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034" w:rsidRDefault="006534E3" w:rsidP="00001034">
      <w:pPr>
        <w:spacing w:after="0" w:line="240" w:lineRule="auto"/>
        <w:jc w:val="right"/>
        <w:rPr>
          <w:rFonts w:ascii="Times New Roman" w:hAnsi="Times New Roman"/>
          <w:b/>
          <w:sz w:val="24"/>
          <w:szCs w:val="24"/>
        </w:rPr>
      </w:pPr>
      <w:r w:rsidRPr="006534E3">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4.65pt;margin-top:-2.2pt;width:1in;height:60.4pt;z-index:-251658240;mso-wrap-edited:f" wrapcoords="-204 0 -204 21346 21600 21346 21600 0 -204 0">
            <v:imagedata r:id="rId6" o:title=""/>
          </v:shape>
          <o:OLEObject Type="Embed" ProgID="PBrush" ShapeID="_x0000_s1028" DrawAspect="Content" ObjectID="_1746872256" r:id="rId7"/>
        </w:pict>
      </w:r>
      <w:r w:rsidRPr="006534E3">
        <w:pict>
          <v:shape id="_x0000_s1027" type="#_x0000_t75" style="position:absolute;left:0;text-align:left;margin-left:211.3pt;margin-top:12.95pt;width:45.35pt;height:36.05pt;z-index:-251659264;mso-wrap-edited:f" wrapcoords="-204 0 -204 21346 21600 21346 21600 0 -204 0">
            <v:imagedata r:id="rId6" o:title=""/>
          </v:shape>
          <o:OLEObject Type="Embed" ProgID="PBrush" ShapeID="_x0000_s1027" DrawAspect="Content" ObjectID="_1746872257" r:id="rId8"/>
        </w:pict>
      </w:r>
    </w:p>
    <w:p w:rsidR="00001034" w:rsidRPr="009151CC" w:rsidRDefault="00001034" w:rsidP="00001034">
      <w:pPr>
        <w:spacing w:after="0" w:line="240" w:lineRule="auto"/>
        <w:jc w:val="right"/>
        <w:rPr>
          <w:rFonts w:ascii="Times New Roman" w:hAnsi="Times New Roman"/>
          <w:b/>
          <w:sz w:val="24"/>
          <w:szCs w:val="24"/>
          <w:lang w:val="en-US"/>
        </w:rPr>
      </w:pPr>
      <w:r w:rsidRPr="009151CC">
        <w:rPr>
          <w:rFonts w:ascii="Times New Roman" w:hAnsi="Times New Roman"/>
          <w:b/>
          <w:sz w:val="24"/>
          <w:szCs w:val="24"/>
        </w:rPr>
        <w:tab/>
      </w:r>
      <w:r w:rsidRPr="009151CC">
        <w:rPr>
          <w:rFonts w:ascii="Times New Roman" w:hAnsi="Times New Roman"/>
          <w:b/>
          <w:sz w:val="24"/>
          <w:szCs w:val="24"/>
        </w:rPr>
        <w:tab/>
      </w:r>
      <w:r w:rsidRPr="009151CC">
        <w:rPr>
          <w:rFonts w:ascii="Times New Roman" w:hAnsi="Times New Roman"/>
          <w:b/>
          <w:sz w:val="24"/>
          <w:szCs w:val="24"/>
        </w:rPr>
        <w:tab/>
      </w:r>
      <w:r w:rsidRPr="009151CC">
        <w:rPr>
          <w:rFonts w:ascii="Times New Roman" w:hAnsi="Times New Roman"/>
          <w:b/>
          <w:sz w:val="24"/>
          <w:szCs w:val="24"/>
        </w:rPr>
        <w:tab/>
      </w:r>
      <w:r w:rsidRPr="009151CC">
        <w:rPr>
          <w:rFonts w:ascii="Times New Roman" w:hAnsi="Times New Roman"/>
          <w:b/>
          <w:sz w:val="24"/>
          <w:szCs w:val="24"/>
          <w:lang w:val="en-US"/>
        </w:rPr>
        <w:t xml:space="preserve">   </w:t>
      </w:r>
      <w:r w:rsidRPr="009151CC">
        <w:rPr>
          <w:rFonts w:ascii="Times New Roman" w:hAnsi="Times New Roman"/>
          <w:b/>
          <w:sz w:val="24"/>
          <w:szCs w:val="24"/>
          <w:lang w:val="en-US"/>
        </w:rPr>
        <w:tab/>
      </w:r>
      <w:r w:rsidRPr="009151CC">
        <w:rPr>
          <w:rFonts w:ascii="Times New Roman" w:hAnsi="Times New Roman"/>
          <w:b/>
          <w:sz w:val="24"/>
          <w:szCs w:val="24"/>
          <w:lang w:val="en-US"/>
        </w:rPr>
        <w:tab/>
      </w:r>
      <w:r w:rsidRPr="009151CC">
        <w:rPr>
          <w:rFonts w:ascii="Times New Roman" w:hAnsi="Times New Roman"/>
          <w:b/>
          <w:bCs/>
          <w:sz w:val="24"/>
          <w:szCs w:val="24"/>
          <w:lang w:val="ro-RO"/>
        </w:rPr>
        <w:t xml:space="preserve"> </w:t>
      </w:r>
    </w:p>
    <w:p w:rsidR="00001034" w:rsidRPr="009151CC" w:rsidRDefault="00001034" w:rsidP="00001034">
      <w:pPr>
        <w:spacing w:after="0" w:line="240" w:lineRule="auto"/>
        <w:rPr>
          <w:rFonts w:ascii="Times New Roman" w:hAnsi="Times New Roman"/>
          <w:b/>
          <w:sz w:val="24"/>
          <w:szCs w:val="24"/>
          <w:lang w:val="en-US"/>
        </w:rPr>
      </w:pPr>
      <w:r w:rsidRPr="009151CC">
        <w:rPr>
          <w:rFonts w:ascii="Times New Roman" w:hAnsi="Times New Roman"/>
          <w:b/>
          <w:sz w:val="24"/>
          <w:szCs w:val="24"/>
          <w:lang w:val="en-US"/>
        </w:rPr>
        <w:tab/>
      </w:r>
      <w:r w:rsidRPr="009151CC">
        <w:rPr>
          <w:rFonts w:ascii="Times New Roman" w:hAnsi="Times New Roman"/>
          <w:b/>
          <w:sz w:val="24"/>
          <w:szCs w:val="24"/>
          <w:lang w:val="en-US"/>
        </w:rPr>
        <w:tab/>
      </w:r>
      <w:r w:rsidRPr="009151CC">
        <w:rPr>
          <w:rFonts w:ascii="Times New Roman" w:hAnsi="Times New Roman"/>
          <w:b/>
          <w:sz w:val="24"/>
          <w:szCs w:val="24"/>
          <w:lang w:val="en-US"/>
        </w:rPr>
        <w:tab/>
      </w:r>
      <w:r w:rsidRPr="009151CC">
        <w:rPr>
          <w:rFonts w:ascii="Times New Roman" w:hAnsi="Times New Roman"/>
          <w:b/>
          <w:sz w:val="24"/>
          <w:szCs w:val="24"/>
          <w:lang w:val="en-US"/>
        </w:rPr>
        <w:tab/>
        <w:t xml:space="preserve">   </w:t>
      </w:r>
      <w:r w:rsidRPr="009151CC">
        <w:rPr>
          <w:rFonts w:ascii="Times New Roman" w:hAnsi="Times New Roman"/>
          <w:b/>
          <w:sz w:val="24"/>
          <w:szCs w:val="24"/>
          <w:lang w:val="en-US"/>
        </w:rPr>
        <w:tab/>
      </w:r>
      <w:r w:rsidRPr="009151CC">
        <w:rPr>
          <w:rFonts w:ascii="Times New Roman" w:hAnsi="Times New Roman"/>
          <w:b/>
          <w:sz w:val="24"/>
          <w:szCs w:val="24"/>
          <w:lang w:val="en-US"/>
        </w:rPr>
        <w:tab/>
        <w:t xml:space="preserve">                     </w:t>
      </w:r>
    </w:p>
    <w:p w:rsidR="00001034" w:rsidRPr="009151CC" w:rsidRDefault="00001034" w:rsidP="00001034">
      <w:pPr>
        <w:spacing w:after="0" w:line="240" w:lineRule="auto"/>
        <w:rPr>
          <w:rFonts w:ascii="Times New Roman" w:hAnsi="Times New Roman"/>
          <w:b/>
          <w:sz w:val="24"/>
          <w:szCs w:val="24"/>
          <w:lang w:val="en-US"/>
        </w:rPr>
      </w:pPr>
      <w:r w:rsidRPr="009151CC">
        <w:rPr>
          <w:rFonts w:ascii="Times New Roman" w:hAnsi="Times New Roman"/>
          <w:b/>
          <w:sz w:val="24"/>
          <w:szCs w:val="24"/>
          <w:lang w:val="en-US"/>
        </w:rPr>
        <w:t xml:space="preserve">       </w:t>
      </w:r>
      <w:r w:rsidRPr="009151CC">
        <w:rPr>
          <w:rFonts w:ascii="Times New Roman" w:hAnsi="Times New Roman"/>
          <w:b/>
          <w:sz w:val="24"/>
          <w:szCs w:val="24"/>
          <w:lang w:val="en-US"/>
        </w:rPr>
        <w:tab/>
      </w:r>
      <w:r w:rsidRPr="009151CC">
        <w:rPr>
          <w:rFonts w:ascii="Times New Roman" w:hAnsi="Times New Roman"/>
          <w:b/>
          <w:sz w:val="24"/>
          <w:szCs w:val="24"/>
          <w:lang w:val="en-US"/>
        </w:rPr>
        <w:tab/>
      </w:r>
      <w:r w:rsidRPr="009151CC">
        <w:rPr>
          <w:rFonts w:ascii="Times New Roman" w:hAnsi="Times New Roman"/>
          <w:b/>
          <w:sz w:val="24"/>
          <w:szCs w:val="24"/>
          <w:lang w:val="en-US"/>
        </w:rPr>
        <w:tab/>
        <w:t xml:space="preserve">           </w:t>
      </w:r>
      <w:r w:rsidRPr="009151CC">
        <w:rPr>
          <w:rFonts w:ascii="Times New Roman" w:hAnsi="Times New Roman"/>
          <w:b/>
          <w:sz w:val="24"/>
          <w:szCs w:val="24"/>
          <w:lang w:val="en-US"/>
        </w:rPr>
        <w:tab/>
      </w:r>
      <w:r w:rsidRPr="009151CC">
        <w:rPr>
          <w:rFonts w:ascii="Times New Roman" w:hAnsi="Times New Roman"/>
          <w:b/>
          <w:sz w:val="24"/>
          <w:szCs w:val="24"/>
          <w:lang w:val="en-US"/>
        </w:rPr>
        <w:tab/>
      </w:r>
      <w:r w:rsidRPr="009151CC">
        <w:rPr>
          <w:rFonts w:ascii="Times New Roman" w:hAnsi="Times New Roman"/>
          <w:b/>
          <w:sz w:val="24"/>
          <w:szCs w:val="24"/>
          <w:lang w:val="en-US"/>
        </w:rPr>
        <w:tab/>
        <w:t xml:space="preserve">      </w:t>
      </w:r>
    </w:p>
    <w:p w:rsidR="00001034" w:rsidRPr="009151CC" w:rsidRDefault="00001034" w:rsidP="00001034">
      <w:pPr>
        <w:spacing w:after="0" w:line="240" w:lineRule="auto"/>
        <w:rPr>
          <w:rFonts w:ascii="Times New Roman" w:hAnsi="Times New Roman"/>
          <w:b/>
          <w:sz w:val="24"/>
          <w:szCs w:val="24"/>
          <w:lang w:val="en-US"/>
        </w:rPr>
      </w:pPr>
    </w:p>
    <w:p w:rsidR="00001034" w:rsidRPr="009151CC" w:rsidRDefault="00001034" w:rsidP="00001034">
      <w:pPr>
        <w:spacing w:after="0" w:line="240" w:lineRule="auto"/>
        <w:jc w:val="center"/>
        <w:rPr>
          <w:rFonts w:ascii="Times New Roman" w:hAnsi="Times New Roman"/>
          <w:b/>
          <w:sz w:val="24"/>
          <w:szCs w:val="24"/>
          <w:lang w:val="en-US"/>
        </w:rPr>
      </w:pPr>
      <w:r w:rsidRPr="009151CC">
        <w:rPr>
          <w:rFonts w:ascii="Times New Roman" w:hAnsi="Times New Roman"/>
          <w:b/>
          <w:sz w:val="24"/>
          <w:szCs w:val="24"/>
          <w:lang w:val="en-US"/>
        </w:rPr>
        <w:t>REPUBLICA MOLDOVA</w:t>
      </w:r>
    </w:p>
    <w:p w:rsidR="00001034" w:rsidRPr="009151CC" w:rsidRDefault="00001034" w:rsidP="00001034">
      <w:pPr>
        <w:spacing w:after="0" w:line="240" w:lineRule="auto"/>
        <w:jc w:val="center"/>
        <w:rPr>
          <w:rFonts w:ascii="Times New Roman" w:hAnsi="Times New Roman"/>
          <w:b/>
          <w:sz w:val="24"/>
          <w:szCs w:val="24"/>
          <w:lang w:val="en-US"/>
        </w:rPr>
      </w:pPr>
      <w:r w:rsidRPr="009151CC">
        <w:rPr>
          <w:rFonts w:ascii="Times New Roman" w:hAnsi="Times New Roman"/>
          <w:b/>
          <w:sz w:val="24"/>
          <w:szCs w:val="24"/>
          <w:lang w:val="en-US"/>
        </w:rPr>
        <w:t>CONSILIUL RAIONAL FLOREŞTI</w:t>
      </w:r>
    </w:p>
    <w:p w:rsidR="00001034" w:rsidRPr="009151CC" w:rsidRDefault="00001034" w:rsidP="00001034">
      <w:pPr>
        <w:spacing w:after="0" w:line="240" w:lineRule="auto"/>
        <w:jc w:val="center"/>
        <w:rPr>
          <w:rFonts w:ascii="Times New Roman" w:hAnsi="Times New Roman"/>
          <w:b/>
          <w:sz w:val="24"/>
          <w:szCs w:val="24"/>
          <w:lang w:val="en-US"/>
        </w:rPr>
      </w:pPr>
    </w:p>
    <w:p w:rsidR="00064E85" w:rsidRDefault="00001034" w:rsidP="00064E85">
      <w:pPr>
        <w:spacing w:after="0" w:line="240" w:lineRule="auto"/>
        <w:jc w:val="center"/>
        <w:rPr>
          <w:rFonts w:ascii="Times New Roman" w:hAnsi="Times New Roman"/>
          <w:b/>
          <w:sz w:val="24"/>
          <w:szCs w:val="24"/>
          <w:lang w:val="en-US"/>
        </w:rPr>
      </w:pPr>
      <w:r w:rsidRPr="009151CC">
        <w:rPr>
          <w:rFonts w:ascii="Times New Roman" w:hAnsi="Times New Roman"/>
          <w:b/>
          <w:sz w:val="24"/>
          <w:szCs w:val="24"/>
          <w:lang w:val="en-US"/>
        </w:rPr>
        <w:t>DECIZIE Nr.0</w:t>
      </w:r>
      <w:r>
        <w:rPr>
          <w:rFonts w:ascii="Times New Roman" w:hAnsi="Times New Roman"/>
          <w:b/>
          <w:sz w:val="24"/>
          <w:szCs w:val="24"/>
          <w:lang w:val="en-US"/>
        </w:rPr>
        <w:t>3</w:t>
      </w:r>
      <w:r w:rsidRPr="009151CC">
        <w:rPr>
          <w:rFonts w:ascii="Times New Roman" w:hAnsi="Times New Roman"/>
          <w:b/>
          <w:sz w:val="24"/>
          <w:szCs w:val="24"/>
          <w:lang w:val="en-US"/>
        </w:rPr>
        <w:t>/</w:t>
      </w:r>
      <w:r>
        <w:rPr>
          <w:rFonts w:ascii="Times New Roman" w:hAnsi="Times New Roman"/>
          <w:b/>
          <w:sz w:val="24"/>
          <w:szCs w:val="24"/>
          <w:lang w:val="en-US"/>
        </w:rPr>
        <w:t>__</w:t>
      </w:r>
    </w:p>
    <w:p w:rsidR="00001034" w:rsidRDefault="00001034" w:rsidP="00064E85">
      <w:pPr>
        <w:spacing w:after="0" w:line="240" w:lineRule="auto"/>
        <w:jc w:val="center"/>
        <w:rPr>
          <w:rFonts w:ascii="Times New Roman" w:hAnsi="Times New Roman"/>
          <w:b/>
          <w:sz w:val="24"/>
          <w:szCs w:val="24"/>
          <w:lang w:val="en-US"/>
        </w:rPr>
      </w:pPr>
      <w:proofErr w:type="gramStart"/>
      <w:r>
        <w:rPr>
          <w:rFonts w:ascii="Times New Roman" w:hAnsi="Times New Roman"/>
          <w:b/>
          <w:sz w:val="24"/>
          <w:szCs w:val="24"/>
          <w:lang w:val="en-US"/>
        </w:rPr>
        <w:t>din  _</w:t>
      </w:r>
      <w:proofErr w:type="gramEnd"/>
      <w:r>
        <w:rPr>
          <w:rFonts w:ascii="Times New Roman" w:hAnsi="Times New Roman"/>
          <w:b/>
          <w:sz w:val="24"/>
          <w:szCs w:val="24"/>
          <w:lang w:val="en-US"/>
        </w:rPr>
        <w:t>_</w:t>
      </w:r>
      <w:r w:rsidRPr="009151CC">
        <w:rPr>
          <w:rFonts w:ascii="Times New Roman" w:hAnsi="Times New Roman"/>
          <w:b/>
          <w:sz w:val="24"/>
          <w:szCs w:val="24"/>
          <w:lang w:val="en-US"/>
        </w:rPr>
        <w:t xml:space="preserve"> </w:t>
      </w:r>
      <w:proofErr w:type="spellStart"/>
      <w:r w:rsidRPr="009151CC">
        <w:rPr>
          <w:rFonts w:ascii="Times New Roman" w:hAnsi="Times New Roman"/>
          <w:b/>
          <w:sz w:val="24"/>
          <w:szCs w:val="24"/>
          <w:lang w:val="en-US"/>
        </w:rPr>
        <w:t>i</w:t>
      </w:r>
      <w:r w:rsidR="00064E85">
        <w:rPr>
          <w:rFonts w:ascii="Times New Roman" w:hAnsi="Times New Roman"/>
          <w:b/>
          <w:sz w:val="24"/>
          <w:szCs w:val="24"/>
          <w:lang w:val="en-US"/>
        </w:rPr>
        <w:t>unie</w:t>
      </w:r>
      <w:proofErr w:type="spellEnd"/>
      <w:r w:rsidRPr="009151CC">
        <w:rPr>
          <w:rFonts w:ascii="Times New Roman" w:hAnsi="Times New Roman"/>
          <w:b/>
          <w:sz w:val="24"/>
          <w:szCs w:val="24"/>
          <w:lang w:val="en-US"/>
        </w:rPr>
        <w:t xml:space="preserve">  2023</w:t>
      </w:r>
    </w:p>
    <w:p w:rsidR="00713C16" w:rsidRPr="00001034" w:rsidRDefault="00713C16" w:rsidP="00721E66">
      <w:pPr>
        <w:spacing w:after="0" w:line="240" w:lineRule="auto"/>
        <w:ind w:right="209"/>
        <w:jc w:val="both"/>
        <w:rPr>
          <w:rFonts w:ascii="Times New Roman" w:hAnsi="Times New Roman"/>
          <w:b/>
          <w:bCs/>
          <w:sz w:val="24"/>
          <w:szCs w:val="24"/>
          <w:lang w:val="en-US" w:eastAsia="ru-RU"/>
        </w:rPr>
      </w:pPr>
    </w:p>
    <w:p w:rsidR="00721E66" w:rsidRDefault="00721E66" w:rsidP="00721E66">
      <w:pPr>
        <w:spacing w:after="0" w:line="240" w:lineRule="auto"/>
        <w:ind w:right="209"/>
        <w:jc w:val="both"/>
        <w:rPr>
          <w:rFonts w:ascii="Times New Roman" w:hAnsi="Times New Roman"/>
          <w:bCs/>
          <w:sz w:val="24"/>
          <w:szCs w:val="24"/>
          <w:lang w:val="ro-RO" w:eastAsia="ru-RU"/>
        </w:rPr>
      </w:pPr>
    </w:p>
    <w:p w:rsidR="00001034" w:rsidRDefault="00202958" w:rsidP="000158BE">
      <w:pPr>
        <w:spacing w:after="0" w:line="240" w:lineRule="auto"/>
        <w:ind w:right="209"/>
        <w:jc w:val="both"/>
        <w:rPr>
          <w:rFonts w:ascii="Times New Roman" w:hAnsi="Times New Roman"/>
          <w:sz w:val="24"/>
          <w:szCs w:val="24"/>
          <w:lang w:val="ro-RO"/>
        </w:rPr>
      </w:pPr>
      <w:r>
        <w:rPr>
          <w:rFonts w:ascii="Times New Roman" w:hAnsi="Times New Roman"/>
          <w:sz w:val="24"/>
          <w:szCs w:val="24"/>
          <w:lang w:val="ro-RO"/>
        </w:rPr>
        <w:t>Cu privire la i</w:t>
      </w:r>
      <w:r w:rsidR="00001034" w:rsidRPr="00883A81">
        <w:rPr>
          <w:rFonts w:ascii="Times New Roman" w:hAnsi="Times New Roman"/>
          <w:sz w:val="24"/>
          <w:szCs w:val="24"/>
          <w:lang w:val="ro-RO"/>
        </w:rPr>
        <w:t>nformaţi</w:t>
      </w:r>
      <w:r>
        <w:rPr>
          <w:rFonts w:ascii="Times New Roman" w:hAnsi="Times New Roman"/>
          <w:sz w:val="24"/>
          <w:szCs w:val="24"/>
          <w:lang w:val="ro-RO"/>
        </w:rPr>
        <w:t>a despre</w:t>
      </w:r>
      <w:r w:rsidR="00001034" w:rsidRPr="00883A81">
        <w:rPr>
          <w:rFonts w:ascii="Times New Roman" w:hAnsi="Times New Roman"/>
          <w:sz w:val="24"/>
          <w:szCs w:val="24"/>
          <w:lang w:val="ro-RO"/>
        </w:rPr>
        <w:t xml:space="preserve"> proiectele investiţionale </w:t>
      </w:r>
    </w:p>
    <w:p w:rsidR="000158BE" w:rsidRPr="00A50C73" w:rsidRDefault="00001034" w:rsidP="000158BE">
      <w:pPr>
        <w:spacing w:after="0" w:line="240" w:lineRule="auto"/>
        <w:ind w:right="209"/>
        <w:jc w:val="both"/>
        <w:rPr>
          <w:rFonts w:ascii="Times New Roman" w:hAnsi="Times New Roman"/>
          <w:bCs/>
          <w:sz w:val="24"/>
          <w:szCs w:val="24"/>
          <w:lang w:val="ro-RO" w:eastAsia="ru-RU"/>
        </w:rPr>
      </w:pPr>
      <w:r w:rsidRPr="00883A81">
        <w:rPr>
          <w:rFonts w:ascii="Times New Roman" w:hAnsi="Times New Roman"/>
          <w:sz w:val="24"/>
          <w:szCs w:val="24"/>
          <w:lang w:val="ro-RO"/>
        </w:rPr>
        <w:t>implementate în raion</w:t>
      </w:r>
      <w:r w:rsidR="00250520">
        <w:rPr>
          <w:rFonts w:ascii="Times New Roman" w:hAnsi="Times New Roman"/>
          <w:sz w:val="24"/>
          <w:szCs w:val="24"/>
          <w:lang w:val="ro-RO"/>
        </w:rPr>
        <w:t>ul Florești în anul</w:t>
      </w:r>
      <w:r w:rsidRPr="00883A81">
        <w:rPr>
          <w:rFonts w:ascii="Times New Roman" w:hAnsi="Times New Roman"/>
          <w:sz w:val="24"/>
          <w:szCs w:val="24"/>
          <w:lang w:val="ro-RO"/>
        </w:rPr>
        <w:t xml:space="preserve"> 2022</w:t>
      </w:r>
    </w:p>
    <w:p w:rsidR="000158BE" w:rsidRPr="00972E14" w:rsidRDefault="000158BE" w:rsidP="000158BE">
      <w:pPr>
        <w:spacing w:after="0" w:line="240" w:lineRule="auto"/>
        <w:ind w:left="-1276" w:right="209" w:firstLine="1264"/>
        <w:jc w:val="both"/>
        <w:rPr>
          <w:rFonts w:ascii="Times New Roman" w:hAnsi="Times New Roman"/>
          <w:bCs/>
          <w:sz w:val="24"/>
          <w:szCs w:val="24"/>
          <w:lang w:val="ro-RO" w:eastAsia="ru-RU"/>
        </w:rPr>
      </w:pPr>
    </w:p>
    <w:p w:rsidR="000158BE" w:rsidRPr="00972E14" w:rsidRDefault="000158BE" w:rsidP="000158BE">
      <w:pPr>
        <w:spacing w:after="0" w:line="240" w:lineRule="auto"/>
        <w:ind w:left="-12" w:right="209" w:firstLine="374"/>
        <w:jc w:val="both"/>
        <w:rPr>
          <w:rFonts w:ascii="Times New Roman" w:hAnsi="Times New Roman"/>
          <w:bCs/>
          <w:sz w:val="24"/>
          <w:szCs w:val="24"/>
          <w:lang w:val="ro-RO" w:eastAsia="ru-RU"/>
        </w:rPr>
      </w:pPr>
      <w:r>
        <w:rPr>
          <w:rFonts w:ascii="Times New Roman" w:hAnsi="Times New Roman"/>
          <w:bCs/>
          <w:sz w:val="24"/>
          <w:szCs w:val="24"/>
          <w:lang w:val="ro-RO" w:eastAsia="ru-RU"/>
        </w:rPr>
        <w:t>Examin</w:t>
      </w:r>
      <w:r w:rsidR="00713C16">
        <w:rPr>
          <w:rFonts w:ascii="Times New Roman" w:hAnsi="Times New Roman"/>
          <w:bCs/>
          <w:sz w:val="24"/>
          <w:szCs w:val="24"/>
          <w:lang w:val="ro-RO" w:eastAsia="ru-RU"/>
        </w:rPr>
        <w:t>â</w:t>
      </w:r>
      <w:r>
        <w:rPr>
          <w:rFonts w:ascii="Times New Roman" w:hAnsi="Times New Roman"/>
          <w:bCs/>
          <w:sz w:val="24"/>
          <w:szCs w:val="24"/>
          <w:lang w:val="ro-RO" w:eastAsia="ru-RU"/>
        </w:rPr>
        <w:t>nd informația despre proiectele investiționale implementate în raion</w:t>
      </w:r>
      <w:r w:rsidR="00250520">
        <w:rPr>
          <w:rFonts w:ascii="Times New Roman" w:hAnsi="Times New Roman"/>
          <w:bCs/>
          <w:sz w:val="24"/>
          <w:szCs w:val="24"/>
          <w:lang w:val="ro-RO" w:eastAsia="ru-RU"/>
        </w:rPr>
        <w:t>ul Florești în anul</w:t>
      </w:r>
      <w:r>
        <w:rPr>
          <w:rFonts w:ascii="Times New Roman" w:hAnsi="Times New Roman"/>
          <w:bCs/>
          <w:sz w:val="24"/>
          <w:szCs w:val="24"/>
          <w:lang w:val="ro-RO" w:eastAsia="ru-RU"/>
        </w:rPr>
        <w:t xml:space="preserve"> </w:t>
      </w:r>
      <w:r w:rsidR="00001034">
        <w:rPr>
          <w:rFonts w:ascii="Times New Roman" w:hAnsi="Times New Roman"/>
          <w:bCs/>
          <w:sz w:val="24"/>
          <w:szCs w:val="24"/>
          <w:lang w:val="ro-RO" w:eastAsia="ru-RU"/>
        </w:rPr>
        <w:t>2022</w:t>
      </w:r>
      <w:r w:rsidR="007A544D">
        <w:rPr>
          <w:rFonts w:ascii="Times New Roman" w:hAnsi="Times New Roman"/>
          <w:bCs/>
          <w:sz w:val="24"/>
          <w:szCs w:val="24"/>
          <w:lang w:val="ro-RO" w:eastAsia="ru-RU"/>
        </w:rPr>
        <w:t>, prezentată</w:t>
      </w:r>
      <w:r w:rsidRPr="000141BA">
        <w:rPr>
          <w:rFonts w:ascii="Times New Roman" w:hAnsi="Times New Roman"/>
          <w:bCs/>
          <w:sz w:val="24"/>
          <w:szCs w:val="24"/>
          <w:lang w:val="ro-RO" w:eastAsia="ru-RU"/>
        </w:rPr>
        <w:t xml:space="preserve"> de către Direcția Economie și Atragere a Investițiilor,</w:t>
      </w:r>
      <w:r>
        <w:rPr>
          <w:rFonts w:ascii="Times New Roman" w:hAnsi="Times New Roman"/>
          <w:bCs/>
          <w:sz w:val="24"/>
          <w:szCs w:val="24"/>
          <w:lang w:val="ro-RO" w:eastAsia="ru-RU"/>
        </w:rPr>
        <w:t xml:space="preserve"> în scopul realizăr</w:t>
      </w:r>
      <w:r w:rsidR="000141BA">
        <w:rPr>
          <w:rFonts w:ascii="Times New Roman" w:hAnsi="Times New Roman"/>
          <w:bCs/>
          <w:sz w:val="24"/>
          <w:szCs w:val="24"/>
          <w:lang w:val="ro-RO" w:eastAsia="ru-RU"/>
        </w:rPr>
        <w:t>ii Programului de activitate al</w:t>
      </w:r>
      <w:r>
        <w:rPr>
          <w:rFonts w:ascii="Times New Roman" w:hAnsi="Times New Roman"/>
          <w:bCs/>
          <w:sz w:val="24"/>
          <w:szCs w:val="24"/>
          <w:lang w:val="ro-RO" w:eastAsia="ru-RU"/>
        </w:rPr>
        <w:t xml:space="preserve"> Consil</w:t>
      </w:r>
      <w:r w:rsidR="000141BA">
        <w:rPr>
          <w:rFonts w:ascii="Times New Roman" w:hAnsi="Times New Roman"/>
          <w:bCs/>
          <w:sz w:val="24"/>
          <w:szCs w:val="24"/>
          <w:lang w:val="ro-RO" w:eastAsia="ru-RU"/>
        </w:rPr>
        <w:t>iului raional</w:t>
      </w:r>
      <w:r w:rsidR="00B408E6">
        <w:rPr>
          <w:rFonts w:ascii="Times New Roman" w:hAnsi="Times New Roman"/>
          <w:bCs/>
          <w:sz w:val="24"/>
          <w:szCs w:val="24"/>
          <w:lang w:val="ro-RO" w:eastAsia="ru-RU"/>
        </w:rPr>
        <w:t xml:space="preserve"> Floreşti</w:t>
      </w:r>
      <w:r w:rsidR="000141BA">
        <w:rPr>
          <w:rFonts w:ascii="Times New Roman" w:hAnsi="Times New Roman"/>
          <w:bCs/>
          <w:sz w:val="24"/>
          <w:szCs w:val="24"/>
          <w:lang w:val="ro-RO" w:eastAsia="ru-RU"/>
        </w:rPr>
        <w:t xml:space="preserve"> pentru anul 2023</w:t>
      </w:r>
      <w:r w:rsidR="00001034">
        <w:rPr>
          <w:rFonts w:ascii="Times New Roman" w:hAnsi="Times New Roman"/>
          <w:bCs/>
          <w:sz w:val="24"/>
          <w:szCs w:val="24"/>
          <w:lang w:val="ro-RO" w:eastAsia="ru-RU"/>
        </w:rPr>
        <w:t>,</w:t>
      </w:r>
      <w:r>
        <w:rPr>
          <w:rFonts w:ascii="Times New Roman" w:hAnsi="Times New Roman"/>
          <w:bCs/>
          <w:sz w:val="24"/>
          <w:szCs w:val="24"/>
          <w:lang w:val="ro-RO" w:eastAsia="ru-RU"/>
        </w:rPr>
        <w:t xml:space="preserve"> î</w:t>
      </w:r>
      <w:r w:rsidRPr="00972E14">
        <w:rPr>
          <w:rFonts w:ascii="Times New Roman" w:hAnsi="Times New Roman"/>
          <w:bCs/>
          <w:sz w:val="24"/>
          <w:szCs w:val="24"/>
          <w:lang w:val="ro-RO" w:eastAsia="ru-RU"/>
        </w:rPr>
        <w:t xml:space="preserve">n temeiul </w:t>
      </w:r>
      <w:r w:rsidR="000141BA">
        <w:rPr>
          <w:rFonts w:ascii="Times New Roman" w:hAnsi="Times New Roman"/>
          <w:bCs/>
          <w:sz w:val="24"/>
          <w:szCs w:val="24"/>
          <w:lang w:val="ro-RO" w:eastAsia="ru-RU"/>
        </w:rPr>
        <w:t>art.</w:t>
      </w:r>
      <w:r>
        <w:rPr>
          <w:rFonts w:ascii="Times New Roman" w:hAnsi="Times New Roman"/>
          <w:bCs/>
          <w:sz w:val="24"/>
          <w:szCs w:val="24"/>
          <w:lang w:val="ro-RO" w:eastAsia="ru-RU"/>
        </w:rPr>
        <w:t xml:space="preserve">43 </w:t>
      </w:r>
      <w:r w:rsidR="000141BA">
        <w:rPr>
          <w:rFonts w:ascii="Times New Roman" w:hAnsi="Times New Roman"/>
          <w:bCs/>
          <w:sz w:val="24"/>
          <w:szCs w:val="24"/>
          <w:lang w:val="ro-RO" w:eastAsia="ru-RU"/>
        </w:rPr>
        <w:t>alin.(</w:t>
      </w:r>
      <w:r>
        <w:rPr>
          <w:rFonts w:ascii="Times New Roman" w:hAnsi="Times New Roman"/>
          <w:bCs/>
          <w:sz w:val="24"/>
          <w:szCs w:val="24"/>
          <w:lang w:val="ro-RO" w:eastAsia="ru-RU"/>
        </w:rPr>
        <w:t>2</w:t>
      </w:r>
      <w:r w:rsidRPr="00972E14">
        <w:rPr>
          <w:rFonts w:ascii="Times New Roman" w:hAnsi="Times New Roman"/>
          <w:bCs/>
          <w:sz w:val="24"/>
          <w:szCs w:val="24"/>
          <w:lang w:val="ro-RO" w:eastAsia="ru-RU"/>
        </w:rPr>
        <w:t xml:space="preserve">) și </w:t>
      </w:r>
      <w:r w:rsidR="000141BA">
        <w:rPr>
          <w:rFonts w:ascii="Times New Roman" w:hAnsi="Times New Roman"/>
          <w:bCs/>
          <w:sz w:val="24"/>
          <w:szCs w:val="24"/>
          <w:lang w:val="ro-RO" w:eastAsia="ru-RU"/>
        </w:rPr>
        <w:t xml:space="preserve">art.46 </w:t>
      </w:r>
      <w:r w:rsidRPr="00972E14">
        <w:rPr>
          <w:rFonts w:ascii="Times New Roman" w:hAnsi="Times New Roman"/>
          <w:bCs/>
          <w:sz w:val="24"/>
          <w:szCs w:val="24"/>
          <w:lang w:val="ro-RO" w:eastAsia="ru-RU"/>
        </w:rPr>
        <w:t>alin.</w:t>
      </w:r>
      <w:r w:rsidR="000141BA">
        <w:rPr>
          <w:rFonts w:ascii="Times New Roman" w:hAnsi="Times New Roman"/>
          <w:bCs/>
          <w:sz w:val="24"/>
          <w:szCs w:val="24"/>
          <w:lang w:val="ro-RO" w:eastAsia="ru-RU"/>
        </w:rPr>
        <w:t>(</w:t>
      </w:r>
      <w:r w:rsidRPr="00972E14">
        <w:rPr>
          <w:rFonts w:ascii="Times New Roman" w:hAnsi="Times New Roman"/>
          <w:bCs/>
          <w:sz w:val="24"/>
          <w:szCs w:val="24"/>
          <w:lang w:val="ro-RO" w:eastAsia="ru-RU"/>
        </w:rPr>
        <w:t>1) din Legea</w:t>
      </w:r>
      <w:r w:rsidR="000141BA" w:rsidRPr="000141BA">
        <w:rPr>
          <w:rFonts w:ascii="Times New Roman" w:hAnsi="Times New Roman"/>
          <w:bCs/>
          <w:sz w:val="24"/>
          <w:szCs w:val="24"/>
          <w:lang w:val="ro-RO" w:eastAsia="ru-RU"/>
        </w:rPr>
        <w:t xml:space="preserve"> </w:t>
      </w:r>
      <w:r w:rsidR="000141BA">
        <w:rPr>
          <w:rFonts w:ascii="Times New Roman" w:hAnsi="Times New Roman"/>
          <w:bCs/>
          <w:sz w:val="24"/>
          <w:szCs w:val="24"/>
          <w:lang w:val="ro-RO" w:eastAsia="ru-RU"/>
        </w:rPr>
        <w:t>nr.436/</w:t>
      </w:r>
      <w:r w:rsidR="000141BA" w:rsidRPr="00972E14">
        <w:rPr>
          <w:rFonts w:ascii="Times New Roman" w:hAnsi="Times New Roman"/>
          <w:bCs/>
          <w:sz w:val="24"/>
          <w:szCs w:val="24"/>
          <w:lang w:val="ro-RO" w:eastAsia="ru-RU"/>
        </w:rPr>
        <w:t>2006</w:t>
      </w:r>
      <w:r w:rsidRPr="00972E14">
        <w:rPr>
          <w:rFonts w:ascii="Times New Roman" w:hAnsi="Times New Roman"/>
          <w:bCs/>
          <w:sz w:val="24"/>
          <w:szCs w:val="24"/>
          <w:lang w:val="ro-RO" w:eastAsia="ru-RU"/>
        </w:rPr>
        <w:t xml:space="preserve"> </w:t>
      </w:r>
      <w:r>
        <w:rPr>
          <w:rFonts w:ascii="Times New Roman" w:hAnsi="Times New Roman"/>
          <w:bCs/>
          <w:sz w:val="24"/>
          <w:szCs w:val="24"/>
          <w:lang w:val="ro-RO" w:eastAsia="ru-RU"/>
        </w:rPr>
        <w:t xml:space="preserve"> </w:t>
      </w:r>
      <w:r w:rsidRPr="00972E14">
        <w:rPr>
          <w:rFonts w:ascii="Times New Roman" w:hAnsi="Times New Roman"/>
          <w:bCs/>
          <w:sz w:val="24"/>
          <w:szCs w:val="24"/>
          <w:lang w:val="ro-RO" w:eastAsia="ru-RU"/>
        </w:rPr>
        <w:t xml:space="preserve">privind </w:t>
      </w:r>
      <w:r>
        <w:rPr>
          <w:rFonts w:ascii="Times New Roman" w:hAnsi="Times New Roman"/>
          <w:bCs/>
          <w:sz w:val="24"/>
          <w:szCs w:val="24"/>
          <w:lang w:val="ro-RO" w:eastAsia="ru-RU"/>
        </w:rPr>
        <w:t xml:space="preserve"> </w:t>
      </w:r>
      <w:r w:rsidRPr="00972E14">
        <w:rPr>
          <w:rFonts w:ascii="Times New Roman" w:hAnsi="Times New Roman"/>
          <w:bCs/>
          <w:sz w:val="24"/>
          <w:szCs w:val="24"/>
          <w:lang w:val="ro-RO" w:eastAsia="ru-RU"/>
        </w:rPr>
        <w:t>administrația publică local</w:t>
      </w:r>
      <w:r>
        <w:rPr>
          <w:rFonts w:ascii="Times New Roman" w:hAnsi="Times New Roman"/>
          <w:bCs/>
          <w:sz w:val="24"/>
          <w:szCs w:val="24"/>
          <w:lang w:val="ro-RO" w:eastAsia="ru-RU"/>
        </w:rPr>
        <w:t>ă,</w:t>
      </w:r>
      <w:r w:rsidRPr="00972E14">
        <w:rPr>
          <w:rFonts w:ascii="Times New Roman" w:hAnsi="Times New Roman"/>
          <w:bCs/>
          <w:sz w:val="24"/>
          <w:szCs w:val="24"/>
          <w:lang w:val="ro-RO" w:eastAsia="ru-RU"/>
        </w:rPr>
        <w:t xml:space="preserve"> Consiliul raional </w:t>
      </w:r>
      <w:r w:rsidRPr="00972E14">
        <w:rPr>
          <w:rFonts w:ascii="Times New Roman" w:hAnsi="Times New Roman"/>
          <w:b/>
          <w:bCs/>
          <w:sz w:val="24"/>
          <w:szCs w:val="24"/>
          <w:lang w:val="ro-RO" w:eastAsia="ru-RU"/>
        </w:rPr>
        <w:t>D E C I D E</w:t>
      </w:r>
      <w:r w:rsidRPr="00972E14">
        <w:rPr>
          <w:rFonts w:ascii="Times New Roman" w:hAnsi="Times New Roman"/>
          <w:bCs/>
          <w:sz w:val="24"/>
          <w:szCs w:val="24"/>
          <w:lang w:val="ro-RO" w:eastAsia="ru-RU"/>
        </w:rPr>
        <w:t xml:space="preserve">: </w:t>
      </w:r>
    </w:p>
    <w:p w:rsidR="000158BE" w:rsidRPr="00972E14" w:rsidRDefault="000158BE" w:rsidP="000158BE">
      <w:pPr>
        <w:spacing w:after="0" w:line="240" w:lineRule="auto"/>
        <w:ind w:left="-810" w:right="209" w:firstLine="242"/>
        <w:jc w:val="both"/>
        <w:rPr>
          <w:rFonts w:ascii="Times New Roman" w:hAnsi="Times New Roman"/>
          <w:bCs/>
          <w:sz w:val="24"/>
          <w:szCs w:val="24"/>
          <w:lang w:val="ro-RO" w:eastAsia="ru-RU"/>
        </w:rPr>
      </w:pPr>
    </w:p>
    <w:p w:rsidR="000158BE" w:rsidRPr="00972E14" w:rsidRDefault="000158BE" w:rsidP="000158BE">
      <w:pPr>
        <w:numPr>
          <w:ilvl w:val="0"/>
          <w:numId w:val="3"/>
        </w:numPr>
        <w:spacing w:after="0" w:line="240" w:lineRule="auto"/>
        <w:ind w:right="209"/>
        <w:contextualSpacing/>
        <w:jc w:val="both"/>
        <w:rPr>
          <w:rFonts w:ascii="Times New Roman" w:hAnsi="Times New Roman"/>
          <w:bCs/>
          <w:sz w:val="24"/>
          <w:szCs w:val="24"/>
          <w:lang w:val="ro-RO" w:eastAsia="ru-RU"/>
        </w:rPr>
      </w:pPr>
      <w:r>
        <w:rPr>
          <w:rFonts w:ascii="Times New Roman" w:hAnsi="Times New Roman"/>
          <w:bCs/>
          <w:sz w:val="24"/>
          <w:szCs w:val="24"/>
          <w:lang w:val="ro-RO" w:eastAsia="ru-RU"/>
        </w:rPr>
        <w:t xml:space="preserve">Se </w:t>
      </w:r>
      <w:r w:rsidR="00202958">
        <w:rPr>
          <w:rFonts w:ascii="Times New Roman" w:hAnsi="Times New Roman"/>
          <w:bCs/>
          <w:sz w:val="24"/>
          <w:szCs w:val="24"/>
          <w:lang w:val="ro-RO" w:eastAsia="ru-RU"/>
        </w:rPr>
        <w:t xml:space="preserve">ia act de  informaţia despre proiectele </w:t>
      </w:r>
      <w:r>
        <w:rPr>
          <w:rFonts w:ascii="Times New Roman" w:hAnsi="Times New Roman"/>
          <w:bCs/>
          <w:sz w:val="24"/>
          <w:szCs w:val="24"/>
          <w:lang w:val="ro-RO" w:eastAsia="ru-RU"/>
        </w:rPr>
        <w:t xml:space="preserve"> investiționale implementate î</w:t>
      </w:r>
      <w:r w:rsidR="00866FC5">
        <w:rPr>
          <w:rFonts w:ascii="Times New Roman" w:hAnsi="Times New Roman"/>
          <w:bCs/>
          <w:sz w:val="24"/>
          <w:szCs w:val="24"/>
          <w:lang w:val="ro-RO" w:eastAsia="ru-RU"/>
        </w:rPr>
        <w:t>n raionul Florești în anul</w:t>
      </w:r>
      <w:r>
        <w:rPr>
          <w:rFonts w:ascii="Times New Roman" w:hAnsi="Times New Roman"/>
          <w:bCs/>
          <w:sz w:val="24"/>
          <w:szCs w:val="24"/>
          <w:lang w:val="ro-RO" w:eastAsia="ru-RU"/>
        </w:rPr>
        <w:t xml:space="preserve"> 202</w:t>
      </w:r>
      <w:r w:rsidR="00001034">
        <w:rPr>
          <w:rFonts w:ascii="Times New Roman" w:hAnsi="Times New Roman"/>
          <w:bCs/>
          <w:sz w:val="24"/>
          <w:szCs w:val="24"/>
          <w:lang w:val="ro-RO" w:eastAsia="ru-RU"/>
        </w:rPr>
        <w:t>2</w:t>
      </w:r>
      <w:r w:rsidR="00866FC5">
        <w:rPr>
          <w:rFonts w:ascii="Times New Roman" w:hAnsi="Times New Roman"/>
          <w:bCs/>
          <w:sz w:val="24"/>
          <w:szCs w:val="24"/>
          <w:lang w:val="ro-RO" w:eastAsia="ru-RU"/>
        </w:rPr>
        <w:t>, se anexează.</w:t>
      </w:r>
    </w:p>
    <w:p w:rsidR="000158BE" w:rsidRPr="00972E14" w:rsidRDefault="000158BE" w:rsidP="000158BE">
      <w:pPr>
        <w:spacing w:after="0" w:line="240" w:lineRule="auto"/>
        <w:ind w:left="362" w:right="209"/>
        <w:jc w:val="both"/>
        <w:rPr>
          <w:rFonts w:ascii="Times New Roman" w:hAnsi="Times New Roman"/>
          <w:bCs/>
          <w:sz w:val="24"/>
          <w:szCs w:val="24"/>
          <w:lang w:val="ro-RO" w:eastAsia="ru-RU"/>
        </w:rPr>
      </w:pPr>
    </w:p>
    <w:p w:rsidR="000158BE" w:rsidRPr="0005094A" w:rsidRDefault="000158BE" w:rsidP="000158BE">
      <w:pPr>
        <w:numPr>
          <w:ilvl w:val="0"/>
          <w:numId w:val="3"/>
        </w:numPr>
        <w:spacing w:after="0"/>
        <w:rPr>
          <w:rFonts w:ascii="Times New Roman" w:hAnsi="Times New Roman"/>
          <w:bCs/>
          <w:sz w:val="24"/>
          <w:szCs w:val="24"/>
          <w:lang w:val="ro-RO"/>
        </w:rPr>
      </w:pPr>
      <w:r w:rsidRPr="0005094A">
        <w:rPr>
          <w:rFonts w:ascii="Times New Roman" w:hAnsi="Times New Roman"/>
          <w:bCs/>
          <w:sz w:val="24"/>
          <w:szCs w:val="24"/>
          <w:lang w:val="ro-RO"/>
        </w:rPr>
        <w:t>Controlul asupra executării prezentei decizii se pune în seama Comisiei de specialitate pentru economie, finanțe și gestionare a patrimoniului a Consiliului raional.</w:t>
      </w:r>
    </w:p>
    <w:p w:rsidR="000158BE" w:rsidRPr="0005094A" w:rsidRDefault="000158BE" w:rsidP="000158BE">
      <w:pPr>
        <w:spacing w:after="0" w:line="240" w:lineRule="auto"/>
        <w:ind w:left="720"/>
        <w:contextualSpacing/>
        <w:jc w:val="both"/>
        <w:rPr>
          <w:rFonts w:ascii="Times New Roman" w:hAnsi="Times New Roman"/>
          <w:bCs/>
          <w:sz w:val="24"/>
          <w:szCs w:val="24"/>
          <w:lang w:val="ro-RO" w:eastAsia="ru-RU"/>
        </w:rPr>
      </w:pPr>
    </w:p>
    <w:p w:rsidR="000158BE" w:rsidRPr="000141BA" w:rsidRDefault="000158BE" w:rsidP="000158BE">
      <w:pPr>
        <w:pStyle w:val="a4"/>
        <w:rPr>
          <w:rFonts w:ascii="Times New Roman" w:hAnsi="Times New Roman"/>
          <w:b/>
          <w:sz w:val="24"/>
          <w:szCs w:val="24"/>
          <w:lang w:val="pt-BR"/>
        </w:rPr>
      </w:pPr>
    </w:p>
    <w:p w:rsidR="000158BE" w:rsidRPr="000141BA" w:rsidRDefault="000158BE" w:rsidP="00713C16">
      <w:pPr>
        <w:pStyle w:val="a4"/>
        <w:rPr>
          <w:rFonts w:ascii="Times New Roman" w:hAnsi="Times New Roman"/>
          <w:b/>
          <w:sz w:val="24"/>
          <w:szCs w:val="24"/>
          <w:lang w:val="pt-BR"/>
        </w:rPr>
      </w:pPr>
    </w:p>
    <w:p w:rsidR="00202958" w:rsidRDefault="000158BE" w:rsidP="000158BE">
      <w:pPr>
        <w:autoSpaceDE w:val="0"/>
        <w:autoSpaceDN w:val="0"/>
        <w:adjustRightInd w:val="0"/>
        <w:spacing w:after="0"/>
        <w:rPr>
          <w:rFonts w:ascii="Times New Roman" w:hAnsi="Times New Roman"/>
          <w:b/>
          <w:bCs/>
          <w:sz w:val="24"/>
          <w:szCs w:val="24"/>
          <w:lang w:val="ro-RO"/>
        </w:rPr>
      </w:pPr>
      <w:r w:rsidRPr="0062352D">
        <w:rPr>
          <w:rFonts w:ascii="Times New Roman" w:hAnsi="Times New Roman"/>
          <w:b/>
          <w:bCs/>
          <w:sz w:val="24"/>
          <w:szCs w:val="24"/>
          <w:lang w:val="ro-RO"/>
        </w:rPr>
        <w:t>Preşedintele şedinţei</w:t>
      </w:r>
      <w:r w:rsidR="00322A05" w:rsidRPr="0062352D">
        <w:rPr>
          <w:rFonts w:ascii="Times New Roman" w:hAnsi="Times New Roman"/>
          <w:b/>
          <w:bCs/>
          <w:sz w:val="24"/>
          <w:szCs w:val="24"/>
          <w:lang w:val="ro-RO"/>
        </w:rPr>
        <w:tab/>
      </w:r>
    </w:p>
    <w:p w:rsidR="003F0F98" w:rsidRPr="000141BA" w:rsidRDefault="00322A05" w:rsidP="000158BE">
      <w:pPr>
        <w:autoSpaceDE w:val="0"/>
        <w:autoSpaceDN w:val="0"/>
        <w:adjustRightInd w:val="0"/>
        <w:spacing w:after="0"/>
        <w:rPr>
          <w:rFonts w:ascii="Times New Roman" w:hAnsi="Times New Roman"/>
          <w:b/>
          <w:bCs/>
          <w:sz w:val="24"/>
          <w:szCs w:val="24"/>
          <w:lang w:val="ro-RO"/>
        </w:rPr>
      </w:pPr>
      <w:r w:rsidRPr="0062352D">
        <w:rPr>
          <w:rFonts w:ascii="Times New Roman" w:hAnsi="Times New Roman"/>
          <w:b/>
          <w:bCs/>
          <w:sz w:val="24"/>
          <w:szCs w:val="24"/>
          <w:lang w:val="ro-RO"/>
        </w:rPr>
        <w:tab/>
      </w:r>
      <w:r w:rsidRPr="0062352D">
        <w:rPr>
          <w:rFonts w:ascii="Times New Roman" w:hAnsi="Times New Roman"/>
          <w:b/>
          <w:bCs/>
          <w:sz w:val="24"/>
          <w:szCs w:val="24"/>
          <w:lang w:val="ro-RO"/>
        </w:rPr>
        <w:tab/>
      </w:r>
      <w:r w:rsidRPr="0062352D">
        <w:rPr>
          <w:rFonts w:ascii="Times New Roman" w:hAnsi="Times New Roman"/>
          <w:b/>
          <w:bCs/>
          <w:sz w:val="24"/>
          <w:szCs w:val="24"/>
          <w:lang w:val="ro-RO"/>
        </w:rPr>
        <w:tab/>
      </w:r>
      <w:r w:rsidRPr="0062352D">
        <w:rPr>
          <w:rFonts w:ascii="Times New Roman" w:hAnsi="Times New Roman"/>
          <w:b/>
          <w:bCs/>
          <w:sz w:val="24"/>
          <w:szCs w:val="24"/>
          <w:lang w:val="ro-RO"/>
        </w:rPr>
        <w:tab/>
      </w:r>
      <w:r w:rsidRPr="0062352D">
        <w:rPr>
          <w:rFonts w:ascii="Times New Roman" w:hAnsi="Times New Roman"/>
          <w:b/>
          <w:bCs/>
          <w:sz w:val="24"/>
          <w:szCs w:val="24"/>
          <w:lang w:val="ro-RO"/>
        </w:rPr>
        <w:tab/>
      </w:r>
    </w:p>
    <w:p w:rsidR="00713C16" w:rsidRPr="0062352D" w:rsidRDefault="000158BE" w:rsidP="000158BE">
      <w:pPr>
        <w:autoSpaceDE w:val="0"/>
        <w:autoSpaceDN w:val="0"/>
        <w:adjustRightInd w:val="0"/>
        <w:spacing w:after="0"/>
        <w:rPr>
          <w:rFonts w:ascii="Times New Roman" w:hAnsi="Times New Roman"/>
          <w:b/>
          <w:bCs/>
          <w:sz w:val="24"/>
          <w:szCs w:val="24"/>
          <w:lang w:val="ro-RO"/>
        </w:rPr>
      </w:pPr>
      <w:r w:rsidRPr="0062352D">
        <w:rPr>
          <w:rFonts w:ascii="Times New Roman" w:hAnsi="Times New Roman"/>
          <w:b/>
          <w:bCs/>
          <w:sz w:val="24"/>
          <w:szCs w:val="24"/>
          <w:lang w:val="ro-RO"/>
        </w:rPr>
        <w:t xml:space="preserve">Contrasemnat: </w:t>
      </w:r>
    </w:p>
    <w:p w:rsidR="00713C16" w:rsidRPr="0062352D" w:rsidRDefault="00001034" w:rsidP="000158BE">
      <w:pPr>
        <w:autoSpaceDE w:val="0"/>
        <w:autoSpaceDN w:val="0"/>
        <w:adjustRightInd w:val="0"/>
        <w:spacing w:after="0"/>
        <w:rPr>
          <w:rFonts w:ascii="Times New Roman" w:hAnsi="Times New Roman"/>
          <w:b/>
          <w:bCs/>
          <w:sz w:val="24"/>
          <w:szCs w:val="24"/>
          <w:lang w:val="ro-RO"/>
        </w:rPr>
      </w:pPr>
      <w:r w:rsidRPr="0062352D">
        <w:rPr>
          <w:rFonts w:ascii="Times New Roman" w:hAnsi="Times New Roman"/>
          <w:b/>
          <w:bCs/>
          <w:sz w:val="24"/>
          <w:szCs w:val="24"/>
          <w:lang w:val="ro-RO"/>
        </w:rPr>
        <w:t xml:space="preserve">    Secretarul</w:t>
      </w:r>
      <w:r w:rsidR="00713C16" w:rsidRPr="0062352D">
        <w:rPr>
          <w:rFonts w:ascii="Times New Roman" w:hAnsi="Times New Roman"/>
          <w:b/>
          <w:bCs/>
          <w:sz w:val="24"/>
          <w:szCs w:val="24"/>
          <w:lang w:val="ro-RO"/>
        </w:rPr>
        <w:t xml:space="preserve">  </w:t>
      </w:r>
    </w:p>
    <w:p w:rsidR="000158BE" w:rsidRPr="000141BA" w:rsidRDefault="000158BE" w:rsidP="000158BE">
      <w:pPr>
        <w:autoSpaceDE w:val="0"/>
        <w:autoSpaceDN w:val="0"/>
        <w:adjustRightInd w:val="0"/>
        <w:spacing w:after="0"/>
        <w:rPr>
          <w:rFonts w:ascii="Times New Roman" w:hAnsi="Times New Roman"/>
          <w:b/>
          <w:bCs/>
          <w:sz w:val="24"/>
          <w:szCs w:val="24"/>
          <w:lang w:val="ro-RO"/>
        </w:rPr>
      </w:pPr>
      <w:r w:rsidRPr="0062352D">
        <w:rPr>
          <w:rFonts w:ascii="Times New Roman" w:hAnsi="Times New Roman"/>
          <w:b/>
          <w:bCs/>
          <w:sz w:val="24"/>
          <w:szCs w:val="24"/>
          <w:lang w:val="ro-RO"/>
        </w:rPr>
        <w:t>Consiliului</w:t>
      </w:r>
      <w:r w:rsidRPr="000141BA">
        <w:rPr>
          <w:rFonts w:ascii="Times New Roman" w:hAnsi="Times New Roman"/>
          <w:b/>
          <w:bCs/>
          <w:szCs w:val="24"/>
          <w:lang w:val="ro-RO"/>
        </w:rPr>
        <w:t xml:space="preserve"> </w:t>
      </w:r>
      <w:r w:rsidRPr="000141BA">
        <w:rPr>
          <w:rFonts w:ascii="Times New Roman" w:hAnsi="Times New Roman"/>
          <w:b/>
          <w:bCs/>
          <w:sz w:val="24"/>
          <w:szCs w:val="24"/>
          <w:lang w:val="ro-RO"/>
        </w:rPr>
        <w:t xml:space="preserve">raional                                                        </w:t>
      </w:r>
      <w:r w:rsidR="00713C16" w:rsidRPr="000141BA">
        <w:rPr>
          <w:rFonts w:ascii="Times New Roman" w:hAnsi="Times New Roman"/>
          <w:b/>
          <w:bCs/>
          <w:sz w:val="24"/>
          <w:szCs w:val="24"/>
          <w:lang w:val="ro-RO"/>
        </w:rPr>
        <w:tab/>
      </w:r>
      <w:r w:rsidRPr="000141BA">
        <w:rPr>
          <w:rFonts w:ascii="Times New Roman" w:hAnsi="Times New Roman"/>
          <w:b/>
          <w:bCs/>
          <w:sz w:val="24"/>
          <w:szCs w:val="24"/>
          <w:lang w:val="ro-RO"/>
        </w:rPr>
        <w:t xml:space="preserve">  </w:t>
      </w:r>
    </w:p>
    <w:p w:rsidR="00B65D59" w:rsidRPr="000141BA" w:rsidRDefault="00B65D59" w:rsidP="003B3878">
      <w:pPr>
        <w:jc w:val="center"/>
        <w:rPr>
          <w:rFonts w:ascii="Times New Roman" w:hAnsi="Times New Roman"/>
          <w:b/>
          <w:sz w:val="24"/>
          <w:szCs w:val="24"/>
          <w:lang w:val="ro-RO"/>
        </w:rPr>
      </w:pPr>
    </w:p>
    <w:p w:rsidR="00B65D59" w:rsidRPr="00FF56E5" w:rsidRDefault="00B65D59" w:rsidP="003B3878">
      <w:pPr>
        <w:jc w:val="center"/>
        <w:rPr>
          <w:rFonts w:ascii="Times New Roman" w:hAnsi="Times New Roman"/>
          <w:b/>
          <w:sz w:val="24"/>
          <w:szCs w:val="24"/>
          <w:lang w:val="ro-RO"/>
        </w:rPr>
      </w:pPr>
    </w:p>
    <w:p w:rsidR="000141BA" w:rsidRPr="003E10DF" w:rsidRDefault="000141BA" w:rsidP="000141BA">
      <w:pPr>
        <w:spacing w:after="0"/>
        <w:ind w:firstLine="708"/>
        <w:jc w:val="both"/>
        <w:rPr>
          <w:rFonts w:ascii="Times New Roman" w:hAnsi="Times New Roman"/>
          <w:b/>
          <w:sz w:val="24"/>
          <w:szCs w:val="24"/>
          <w:lang w:val="ro-RO"/>
        </w:rPr>
      </w:pPr>
    </w:p>
    <w:p w:rsidR="000141BA" w:rsidRPr="003E10DF" w:rsidRDefault="000141BA" w:rsidP="000141BA">
      <w:pPr>
        <w:spacing w:after="0"/>
        <w:ind w:firstLine="708"/>
        <w:jc w:val="both"/>
        <w:rPr>
          <w:rFonts w:ascii="Times New Roman" w:hAnsi="Times New Roman"/>
          <w:sz w:val="24"/>
          <w:szCs w:val="24"/>
          <w:lang w:val="ro-RO"/>
        </w:rPr>
      </w:pPr>
      <w:r w:rsidRPr="003E10DF">
        <w:rPr>
          <w:rFonts w:ascii="Times New Roman" w:hAnsi="Times New Roman"/>
          <w:sz w:val="24"/>
          <w:szCs w:val="24"/>
          <w:lang w:val="ro-RO"/>
        </w:rPr>
        <w:t>Elaborat:</w:t>
      </w:r>
      <w:r w:rsidRPr="003E10DF">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Natalia Bogdan</w:t>
      </w:r>
      <w:r w:rsidRPr="003E10DF">
        <w:rPr>
          <w:rFonts w:ascii="Times New Roman" w:hAnsi="Times New Roman"/>
          <w:sz w:val="24"/>
          <w:szCs w:val="24"/>
          <w:lang w:val="ro-RO"/>
        </w:rPr>
        <w:t>,</w:t>
      </w:r>
    </w:p>
    <w:p w:rsidR="000141BA" w:rsidRDefault="000141BA" w:rsidP="000141BA">
      <w:pPr>
        <w:spacing w:after="0"/>
        <w:ind w:firstLine="708"/>
        <w:jc w:val="both"/>
        <w:rPr>
          <w:rFonts w:ascii="Times New Roman" w:hAnsi="Times New Roman"/>
          <w:sz w:val="24"/>
          <w:szCs w:val="24"/>
          <w:lang w:val="ro-RO"/>
        </w:rPr>
      </w:pPr>
      <w:r w:rsidRPr="003E10DF">
        <w:rPr>
          <w:rFonts w:ascii="Times New Roman" w:hAnsi="Times New Roman"/>
          <w:sz w:val="24"/>
          <w:szCs w:val="24"/>
          <w:lang w:val="ro-RO"/>
        </w:rPr>
        <w:tab/>
      </w:r>
      <w:r w:rsidRPr="003E10DF">
        <w:rPr>
          <w:rFonts w:ascii="Times New Roman" w:hAnsi="Times New Roman"/>
          <w:sz w:val="24"/>
          <w:szCs w:val="24"/>
          <w:lang w:val="ro-RO"/>
        </w:rPr>
        <w:tab/>
      </w:r>
      <w:r w:rsidRPr="003E10DF">
        <w:rPr>
          <w:rFonts w:ascii="Times New Roman" w:hAnsi="Times New Roman"/>
          <w:sz w:val="24"/>
          <w:szCs w:val="24"/>
          <w:lang w:val="ro-RO"/>
        </w:rPr>
        <w:tab/>
      </w:r>
      <w:r w:rsidRPr="003E10DF">
        <w:rPr>
          <w:rFonts w:ascii="Times New Roman" w:hAnsi="Times New Roman"/>
          <w:sz w:val="24"/>
          <w:szCs w:val="24"/>
          <w:lang w:val="ro-RO"/>
        </w:rPr>
        <w:tab/>
      </w:r>
      <w:r w:rsidRPr="003E10DF">
        <w:rPr>
          <w:rFonts w:ascii="Times New Roman" w:hAnsi="Times New Roman"/>
          <w:sz w:val="24"/>
          <w:szCs w:val="24"/>
          <w:lang w:val="ro-RO"/>
        </w:rPr>
        <w:tab/>
      </w:r>
      <w:r>
        <w:rPr>
          <w:rFonts w:ascii="Times New Roman" w:hAnsi="Times New Roman"/>
          <w:sz w:val="24"/>
          <w:szCs w:val="24"/>
          <w:lang w:val="ro-RO"/>
        </w:rPr>
        <w:t>şef, Direcţia Economie şi Atragere a Investiţiilor</w:t>
      </w:r>
      <w:r w:rsidRPr="003E10DF">
        <w:rPr>
          <w:rFonts w:ascii="Times New Roman" w:hAnsi="Times New Roman"/>
          <w:sz w:val="24"/>
          <w:szCs w:val="24"/>
          <w:lang w:val="ro-RO"/>
        </w:rPr>
        <w:tab/>
      </w:r>
    </w:p>
    <w:p w:rsidR="000141BA" w:rsidRDefault="000141BA" w:rsidP="000141BA">
      <w:pPr>
        <w:spacing w:after="0"/>
        <w:ind w:firstLine="708"/>
        <w:jc w:val="both"/>
        <w:rPr>
          <w:rFonts w:ascii="Times New Roman" w:hAnsi="Times New Roman"/>
          <w:sz w:val="24"/>
          <w:szCs w:val="24"/>
          <w:lang w:val="ro-RO"/>
        </w:rPr>
      </w:pPr>
      <w:r>
        <w:rPr>
          <w:rFonts w:ascii="Times New Roman" w:hAnsi="Times New Roman"/>
          <w:sz w:val="24"/>
          <w:szCs w:val="24"/>
          <w:lang w:val="ro-RO"/>
        </w:rPr>
        <w:t>Coordonat:</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Alim Afonin,</w:t>
      </w:r>
    </w:p>
    <w:p w:rsidR="000141BA" w:rsidRPr="003E10DF" w:rsidRDefault="000141BA" w:rsidP="000141BA">
      <w:pPr>
        <w:spacing w:after="0"/>
        <w:ind w:firstLine="708"/>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Vicepreşedinte al raionului Floreşti</w:t>
      </w:r>
      <w:r w:rsidRPr="003E10DF">
        <w:rPr>
          <w:rFonts w:ascii="Times New Roman" w:hAnsi="Times New Roman"/>
          <w:sz w:val="24"/>
          <w:szCs w:val="24"/>
          <w:lang w:val="ro-RO"/>
        </w:rPr>
        <w:tab/>
      </w:r>
    </w:p>
    <w:p w:rsidR="000141BA" w:rsidRPr="003E10DF" w:rsidRDefault="000141BA" w:rsidP="000141BA">
      <w:pPr>
        <w:pStyle w:val="a4"/>
        <w:jc w:val="both"/>
        <w:rPr>
          <w:rFonts w:ascii="Times New Roman" w:hAnsi="Times New Roman"/>
          <w:sz w:val="24"/>
          <w:szCs w:val="24"/>
          <w:lang w:val="ro-RO"/>
        </w:rPr>
      </w:pPr>
      <w:r w:rsidRPr="003E10DF">
        <w:rPr>
          <w:rFonts w:ascii="Times New Roman" w:hAnsi="Times New Roman"/>
          <w:sz w:val="24"/>
          <w:szCs w:val="24"/>
          <w:lang w:val="ro-RO"/>
        </w:rPr>
        <w:tab/>
        <w:t>Avizat:</w:t>
      </w:r>
      <w:r w:rsidRPr="003E10DF">
        <w:rPr>
          <w:rFonts w:ascii="Times New Roman" w:hAnsi="Times New Roman"/>
          <w:sz w:val="24"/>
          <w:szCs w:val="24"/>
          <w:lang w:val="ro-RO"/>
        </w:rPr>
        <w:tab/>
      </w:r>
      <w:r w:rsidRPr="003E10DF">
        <w:rPr>
          <w:rFonts w:ascii="Times New Roman" w:hAnsi="Times New Roman"/>
          <w:sz w:val="24"/>
          <w:szCs w:val="24"/>
          <w:lang w:val="ro-RO"/>
        </w:rPr>
        <w:tab/>
      </w:r>
      <w:r w:rsidRPr="003E10DF">
        <w:rPr>
          <w:rFonts w:ascii="Times New Roman" w:hAnsi="Times New Roman"/>
          <w:sz w:val="24"/>
          <w:szCs w:val="24"/>
          <w:lang w:val="ro-RO"/>
        </w:rPr>
        <w:tab/>
      </w:r>
      <w:r w:rsidRPr="003E10DF">
        <w:rPr>
          <w:rFonts w:ascii="Times New Roman" w:hAnsi="Times New Roman"/>
          <w:sz w:val="24"/>
          <w:szCs w:val="24"/>
          <w:lang w:val="ro-RO"/>
        </w:rPr>
        <w:tab/>
      </w:r>
      <w:r w:rsidRPr="003E10DF">
        <w:rPr>
          <w:rFonts w:ascii="Times New Roman" w:hAnsi="Times New Roman"/>
          <w:sz w:val="24"/>
          <w:szCs w:val="24"/>
          <w:lang w:val="ro-RO"/>
        </w:rPr>
        <w:tab/>
        <w:t>Vasile Patraşco,</w:t>
      </w:r>
    </w:p>
    <w:p w:rsidR="000141BA" w:rsidRPr="003E10DF" w:rsidRDefault="000141BA" w:rsidP="000141BA">
      <w:pPr>
        <w:pStyle w:val="a4"/>
        <w:ind w:left="3540"/>
        <w:jc w:val="both"/>
        <w:rPr>
          <w:rFonts w:ascii="Times New Roman" w:hAnsi="Times New Roman"/>
          <w:sz w:val="24"/>
          <w:szCs w:val="24"/>
          <w:lang w:val="ro-RO"/>
        </w:rPr>
      </w:pPr>
      <w:r>
        <w:rPr>
          <w:rFonts w:ascii="Times New Roman" w:hAnsi="Times New Roman"/>
          <w:sz w:val="24"/>
          <w:szCs w:val="24"/>
          <w:lang w:val="ro-RO"/>
        </w:rPr>
        <w:t>ş</w:t>
      </w:r>
      <w:r w:rsidRPr="003E10DF">
        <w:rPr>
          <w:rFonts w:ascii="Times New Roman" w:hAnsi="Times New Roman"/>
          <w:sz w:val="24"/>
          <w:szCs w:val="24"/>
          <w:lang w:val="ro-RO"/>
        </w:rPr>
        <w:t>ef, Serviciul Juridic şi Resurse Umane</w:t>
      </w:r>
    </w:p>
    <w:p w:rsidR="000141BA" w:rsidRPr="003E10DF" w:rsidRDefault="000141BA" w:rsidP="000141BA">
      <w:pPr>
        <w:pStyle w:val="a4"/>
        <w:jc w:val="both"/>
        <w:rPr>
          <w:rFonts w:ascii="Times New Roman" w:hAnsi="Times New Roman"/>
          <w:sz w:val="24"/>
          <w:szCs w:val="24"/>
          <w:lang w:val="en-US"/>
        </w:rPr>
      </w:pPr>
    </w:p>
    <w:p w:rsidR="00B65D59" w:rsidRPr="000141BA" w:rsidRDefault="00B65D59" w:rsidP="003B3878">
      <w:pPr>
        <w:jc w:val="center"/>
        <w:rPr>
          <w:rFonts w:ascii="Times New Roman" w:hAnsi="Times New Roman"/>
          <w:b/>
          <w:sz w:val="24"/>
          <w:szCs w:val="24"/>
          <w:lang w:val="en-US"/>
        </w:rPr>
      </w:pPr>
    </w:p>
    <w:p w:rsidR="00713C16" w:rsidRDefault="00713C16" w:rsidP="003B3878">
      <w:pPr>
        <w:jc w:val="center"/>
        <w:rPr>
          <w:rFonts w:ascii="Times New Roman" w:hAnsi="Times New Roman"/>
          <w:b/>
          <w:sz w:val="24"/>
          <w:szCs w:val="24"/>
          <w:lang w:val="ro-RO"/>
        </w:rPr>
      </w:pPr>
    </w:p>
    <w:p w:rsidR="00FC6296" w:rsidRDefault="00FC6296" w:rsidP="00FC6296">
      <w:pPr>
        <w:rPr>
          <w:rFonts w:ascii="Times New Roman" w:hAnsi="Times New Roman"/>
          <w:b/>
          <w:sz w:val="24"/>
          <w:szCs w:val="24"/>
          <w:lang w:val="ro-RO"/>
        </w:rPr>
      </w:pPr>
    </w:p>
    <w:p w:rsidR="00325BD6" w:rsidRPr="00AB073D" w:rsidRDefault="00325BD6" w:rsidP="00202958">
      <w:pPr>
        <w:pStyle w:val="a4"/>
        <w:rPr>
          <w:rFonts w:ascii="Times New Roman" w:hAnsi="Times New Roman"/>
          <w:sz w:val="24"/>
          <w:szCs w:val="24"/>
          <w:lang w:val="ro-RO"/>
        </w:rPr>
      </w:pPr>
      <w:r w:rsidRPr="00AB073D">
        <w:rPr>
          <w:rFonts w:ascii="Times New Roman" w:hAnsi="Times New Roman"/>
          <w:sz w:val="24"/>
          <w:szCs w:val="24"/>
          <w:lang w:val="ro-RO"/>
        </w:rPr>
        <w:lastRenderedPageBreak/>
        <w:t xml:space="preserve">          </w:t>
      </w:r>
    </w:p>
    <w:p w:rsidR="00B65D59" w:rsidRPr="00AB073D" w:rsidRDefault="00B65D59" w:rsidP="003B3878">
      <w:pPr>
        <w:spacing w:after="0"/>
        <w:jc w:val="center"/>
        <w:rPr>
          <w:rFonts w:ascii="Times New Roman" w:hAnsi="Times New Roman"/>
          <w:b/>
          <w:sz w:val="24"/>
          <w:szCs w:val="24"/>
          <w:highlight w:val="yellow"/>
          <w:lang w:val="ro-RO"/>
        </w:rPr>
      </w:pPr>
    </w:p>
    <w:p w:rsidR="00202958" w:rsidRPr="00202958" w:rsidRDefault="00194E24" w:rsidP="00194E24">
      <w:pPr>
        <w:spacing w:after="0" w:line="240" w:lineRule="auto"/>
        <w:ind w:right="209"/>
        <w:jc w:val="center"/>
        <w:rPr>
          <w:rFonts w:ascii="Times New Roman" w:hAnsi="Times New Roman"/>
          <w:b/>
          <w:sz w:val="24"/>
          <w:szCs w:val="24"/>
          <w:lang w:val="ro-RO"/>
        </w:rPr>
      </w:pPr>
      <w:r w:rsidRPr="00202958">
        <w:rPr>
          <w:rFonts w:ascii="Times New Roman" w:hAnsi="Times New Roman"/>
          <w:b/>
          <w:sz w:val="24"/>
          <w:szCs w:val="24"/>
          <w:lang w:val="ro-RO"/>
        </w:rPr>
        <w:t xml:space="preserve"> Informaţie</w:t>
      </w:r>
    </w:p>
    <w:p w:rsidR="00194E24" w:rsidRPr="00202958" w:rsidRDefault="00202958" w:rsidP="00194E24">
      <w:pPr>
        <w:spacing w:after="0" w:line="240" w:lineRule="auto"/>
        <w:ind w:right="209"/>
        <w:jc w:val="center"/>
        <w:rPr>
          <w:rFonts w:ascii="Times New Roman" w:hAnsi="Times New Roman"/>
          <w:b/>
          <w:sz w:val="24"/>
          <w:szCs w:val="24"/>
          <w:lang w:val="ro-RO"/>
        </w:rPr>
      </w:pPr>
      <w:r>
        <w:rPr>
          <w:rFonts w:ascii="Times New Roman" w:hAnsi="Times New Roman"/>
          <w:b/>
          <w:sz w:val="24"/>
          <w:szCs w:val="24"/>
          <w:lang w:val="ro-RO"/>
        </w:rPr>
        <w:t xml:space="preserve"> despre</w:t>
      </w:r>
      <w:r w:rsidR="00194E24" w:rsidRPr="00202958">
        <w:rPr>
          <w:rFonts w:ascii="Times New Roman" w:hAnsi="Times New Roman"/>
          <w:b/>
          <w:sz w:val="24"/>
          <w:szCs w:val="24"/>
          <w:lang w:val="ro-RO"/>
        </w:rPr>
        <w:t xml:space="preserve"> proiectele investiţionale</w:t>
      </w:r>
    </w:p>
    <w:p w:rsidR="00F638C7" w:rsidRPr="00202958" w:rsidRDefault="00194E24" w:rsidP="00194E24">
      <w:pPr>
        <w:spacing w:after="0" w:line="240" w:lineRule="auto"/>
        <w:ind w:right="209"/>
        <w:jc w:val="center"/>
        <w:rPr>
          <w:rFonts w:ascii="Times New Roman" w:hAnsi="Times New Roman"/>
          <w:b/>
          <w:bCs/>
          <w:sz w:val="24"/>
          <w:szCs w:val="24"/>
          <w:lang w:val="ro-RO" w:eastAsia="ru-RU"/>
        </w:rPr>
      </w:pPr>
      <w:r w:rsidRPr="00202958">
        <w:rPr>
          <w:rFonts w:ascii="Times New Roman" w:hAnsi="Times New Roman"/>
          <w:b/>
          <w:sz w:val="24"/>
          <w:szCs w:val="24"/>
          <w:lang w:val="ro-RO"/>
        </w:rPr>
        <w:t>implementate în raionul Florești în anul 2022</w:t>
      </w:r>
    </w:p>
    <w:p w:rsidR="00F638C7" w:rsidRDefault="00F638C7" w:rsidP="00F638C7">
      <w:pPr>
        <w:spacing w:after="0" w:line="240" w:lineRule="auto"/>
        <w:ind w:left="-1276" w:right="209" w:firstLine="1264"/>
        <w:jc w:val="center"/>
        <w:rPr>
          <w:rFonts w:ascii="Times New Roman" w:hAnsi="Times New Roman"/>
          <w:bCs/>
          <w:sz w:val="24"/>
          <w:szCs w:val="24"/>
          <w:lang w:val="ro-RO" w:eastAsia="ru-RU"/>
        </w:rPr>
      </w:pPr>
    </w:p>
    <w:p w:rsidR="00F638C7" w:rsidRPr="005B703C" w:rsidRDefault="00F638C7" w:rsidP="00F638C7">
      <w:pPr>
        <w:spacing w:after="0"/>
        <w:jc w:val="both"/>
        <w:rPr>
          <w:rFonts w:ascii="Times New Roman" w:hAnsi="Times New Roman"/>
          <w:sz w:val="24"/>
          <w:szCs w:val="24"/>
          <w:lang w:val="ro-RO"/>
        </w:rPr>
      </w:pPr>
      <w:r>
        <w:rPr>
          <w:rFonts w:ascii="Times New Roman" w:hAnsi="Times New Roman"/>
          <w:sz w:val="24"/>
          <w:szCs w:val="24"/>
          <w:lang w:val="ro-RO"/>
        </w:rPr>
        <w:t xml:space="preserve">       </w:t>
      </w:r>
      <w:r w:rsidRPr="005B703C">
        <w:rPr>
          <w:rFonts w:ascii="Times New Roman" w:hAnsi="Times New Roman"/>
          <w:sz w:val="24"/>
          <w:szCs w:val="24"/>
          <w:lang w:val="ro-RO"/>
        </w:rPr>
        <w:t xml:space="preserve">În perioada raportată, Consiliul raional Florești a participat la concursul de selectare a proiectelor de către Biroul politici de reintegrare, care are ca obiect probleme de importanță majoră pentru localitățile amplasate în Zona de Securitate. În perioada raportată au fost depuse proiectele „Dotarea Liceului Teoretic Alexei Mateevici din satul Sănătăuca, raionul Florești, cu echipament TIC” cu buget de 428 800 lei, contribuția Consiliului raional 28 800 lei și „Lucrări de aprovizionare cu apă și canalizare a </w:t>
      </w:r>
      <w:r>
        <w:rPr>
          <w:rFonts w:ascii="Times New Roman" w:hAnsi="Times New Roman"/>
          <w:sz w:val="24"/>
          <w:szCs w:val="24"/>
          <w:lang w:val="ro-RO"/>
        </w:rPr>
        <w:t>Oficiului Medicilor din satul Nă</w:t>
      </w:r>
      <w:r w:rsidRPr="005B703C">
        <w:rPr>
          <w:rFonts w:ascii="Times New Roman" w:hAnsi="Times New Roman"/>
          <w:sz w:val="24"/>
          <w:szCs w:val="24"/>
          <w:lang w:val="ro-RO"/>
        </w:rPr>
        <w:t>padova, raionul Florești” cu buget total de 220 000 lei, contribuția Consiliului raional 30 000 lei. Ambele proiecte au fost aprobate spre finanțare și implementate cu succes.</w:t>
      </w:r>
    </w:p>
    <w:p w:rsidR="00F638C7" w:rsidRPr="005B703C" w:rsidRDefault="00F638C7" w:rsidP="00F638C7">
      <w:pPr>
        <w:spacing w:after="0"/>
        <w:jc w:val="both"/>
        <w:rPr>
          <w:rFonts w:ascii="Times New Roman" w:hAnsi="Times New Roman"/>
          <w:b/>
          <w:sz w:val="24"/>
          <w:szCs w:val="24"/>
          <w:lang w:val="ro-RO"/>
        </w:rPr>
      </w:pPr>
      <w:r w:rsidRPr="005B703C">
        <w:rPr>
          <w:rFonts w:ascii="Times New Roman" w:hAnsi="Times New Roman"/>
          <w:color w:val="000000"/>
          <w:sz w:val="24"/>
          <w:szCs w:val="24"/>
          <w:lang w:val="ro-RO"/>
        </w:rPr>
        <w:t xml:space="preserve">    </w:t>
      </w:r>
      <w:r w:rsidRPr="005B703C">
        <w:rPr>
          <w:rFonts w:ascii="Times New Roman" w:hAnsi="Times New Roman"/>
          <w:color w:val="000000"/>
          <w:sz w:val="24"/>
          <w:szCs w:val="24"/>
          <w:lang w:val="ro-RO"/>
        </w:rPr>
        <w:tab/>
        <w:t xml:space="preserve">În luna decembrie la Ministerul Infrastructurii și Dezvoltării Regionale al Moldovei a fost semnat Acordul de Grant și de împrumut cu Corporația Financiară Nordică de Mediu (NEFCO) ca urmare a lansării proiectului pentru îmbunătățirea eficienței energetice a Blocului chirurgical al IMSP „Spitalul raional Florești”, de efectuare a lucrărilor de reparație a acoperișurilor sediilor Oficiilor Medicilor de Familie s. Iliciovca, s. Temeleuți. Acest proiect este mult așteptat de instituțiile publice de sănătate. Cel mai important este faptul că modernizarea prin eficientizarea energetică a instituțiilor medicale va permite pacienților, cît și personalului angajat, să se bucure de un mediu de muncă, tratament, reabilitare mai confortabil. Costul total </w:t>
      </w:r>
      <w:r w:rsidRPr="005B703C">
        <w:rPr>
          <w:rFonts w:ascii="Times New Roman" w:hAnsi="Times New Roman"/>
          <w:sz w:val="24"/>
          <w:szCs w:val="24"/>
          <w:lang w:val="ro-RO"/>
        </w:rPr>
        <w:t>al  proiectului : 19 556 590 lei</w:t>
      </w:r>
      <w:r w:rsidRPr="005B703C">
        <w:rPr>
          <w:rFonts w:ascii="Times New Roman" w:hAnsi="Times New Roman"/>
          <w:b/>
          <w:sz w:val="24"/>
          <w:szCs w:val="24"/>
          <w:lang w:val="ro-RO"/>
        </w:rPr>
        <w:t xml:space="preserve"> </w:t>
      </w:r>
      <w:r w:rsidRPr="005B703C">
        <w:rPr>
          <w:rFonts w:ascii="Times New Roman" w:hAnsi="Times New Roman"/>
          <w:sz w:val="24"/>
          <w:szCs w:val="24"/>
          <w:lang w:val="ro-RO"/>
        </w:rPr>
        <w:t xml:space="preserve">inclusiv: </w:t>
      </w:r>
    </w:p>
    <w:p w:rsidR="00F638C7" w:rsidRPr="005B703C" w:rsidRDefault="00F638C7" w:rsidP="00F638C7">
      <w:pPr>
        <w:spacing w:after="0"/>
        <w:jc w:val="both"/>
        <w:rPr>
          <w:rFonts w:ascii="Times New Roman" w:hAnsi="Times New Roman"/>
          <w:b/>
          <w:sz w:val="24"/>
          <w:szCs w:val="24"/>
          <w:lang w:val="ro-RO"/>
        </w:rPr>
      </w:pPr>
      <w:r w:rsidRPr="005B703C">
        <w:rPr>
          <w:rFonts w:ascii="Times New Roman" w:hAnsi="Times New Roman"/>
          <w:sz w:val="24"/>
          <w:szCs w:val="24"/>
          <w:lang w:val="ro-RO"/>
        </w:rPr>
        <w:t xml:space="preserve">  Credit - 8 225 000 lei  (credit acordat pe</w:t>
      </w:r>
      <w:r>
        <w:rPr>
          <w:rFonts w:ascii="Times New Roman" w:hAnsi="Times New Roman"/>
          <w:sz w:val="24"/>
          <w:szCs w:val="24"/>
          <w:lang w:val="ro-RO"/>
        </w:rPr>
        <w:t xml:space="preserve"> un termen de 4 ani, rata anuală</w:t>
      </w:r>
      <w:r w:rsidRPr="005B703C">
        <w:rPr>
          <w:rFonts w:ascii="Times New Roman" w:hAnsi="Times New Roman"/>
          <w:sz w:val="24"/>
          <w:szCs w:val="24"/>
          <w:lang w:val="ro-RO"/>
        </w:rPr>
        <w:t xml:space="preserve"> de 3%, anii 2024-2027, anul 2023 perioada de grație);</w:t>
      </w:r>
    </w:p>
    <w:p w:rsidR="00F638C7" w:rsidRPr="005B703C" w:rsidRDefault="00F638C7" w:rsidP="00F638C7">
      <w:pPr>
        <w:spacing w:after="0"/>
        <w:jc w:val="both"/>
        <w:rPr>
          <w:rFonts w:ascii="Times New Roman" w:hAnsi="Times New Roman"/>
          <w:sz w:val="24"/>
          <w:szCs w:val="24"/>
          <w:lang w:val="ro-RO"/>
        </w:rPr>
      </w:pPr>
      <w:r w:rsidRPr="005B703C">
        <w:rPr>
          <w:rFonts w:ascii="Times New Roman" w:hAnsi="Times New Roman"/>
          <w:sz w:val="24"/>
          <w:szCs w:val="24"/>
          <w:lang w:val="ro-RO"/>
        </w:rPr>
        <w:t xml:space="preserve">  Grant  - 4 100 000 lei;</w:t>
      </w:r>
    </w:p>
    <w:p w:rsidR="00F638C7" w:rsidRPr="005B703C" w:rsidRDefault="00F638C7" w:rsidP="00F638C7">
      <w:pPr>
        <w:spacing w:after="0"/>
        <w:jc w:val="both"/>
        <w:rPr>
          <w:rFonts w:ascii="Times New Roman" w:hAnsi="Times New Roman"/>
          <w:sz w:val="24"/>
          <w:szCs w:val="24"/>
          <w:lang w:val="ro-RO"/>
        </w:rPr>
      </w:pPr>
      <w:r w:rsidRPr="005B703C">
        <w:rPr>
          <w:rFonts w:ascii="Times New Roman" w:hAnsi="Times New Roman"/>
          <w:sz w:val="24"/>
          <w:szCs w:val="24"/>
          <w:lang w:val="ro-RO"/>
        </w:rPr>
        <w:t xml:space="preserve">  Contribuția -  CR Florești 1 472 00</w:t>
      </w:r>
      <w:r>
        <w:rPr>
          <w:rFonts w:ascii="Times New Roman" w:hAnsi="Times New Roman"/>
          <w:sz w:val="24"/>
          <w:szCs w:val="24"/>
          <w:lang w:val="ro-RO"/>
        </w:rPr>
        <w:t>0 lei ( pina la moment CR Floreș</w:t>
      </w:r>
      <w:r w:rsidRPr="005B703C">
        <w:rPr>
          <w:rFonts w:ascii="Times New Roman" w:hAnsi="Times New Roman"/>
          <w:sz w:val="24"/>
          <w:szCs w:val="24"/>
          <w:lang w:val="ro-RO"/>
        </w:rPr>
        <w:t>ti a suportat ch</w:t>
      </w:r>
      <w:r>
        <w:rPr>
          <w:rFonts w:ascii="Times New Roman" w:hAnsi="Times New Roman"/>
          <w:sz w:val="24"/>
          <w:szCs w:val="24"/>
          <w:lang w:val="ro-RO"/>
        </w:rPr>
        <w:t>eltuieli î</w:t>
      </w:r>
      <w:r w:rsidRPr="005B703C">
        <w:rPr>
          <w:rFonts w:ascii="Times New Roman" w:hAnsi="Times New Roman"/>
          <w:sz w:val="24"/>
          <w:szCs w:val="24"/>
          <w:lang w:val="ro-RO"/>
        </w:rPr>
        <w:t>n su</w:t>
      </w:r>
      <w:r>
        <w:rPr>
          <w:rFonts w:ascii="Times New Roman" w:hAnsi="Times New Roman"/>
          <w:sz w:val="24"/>
          <w:szCs w:val="24"/>
          <w:lang w:val="ro-RO"/>
        </w:rPr>
        <w:t>mă</w:t>
      </w:r>
      <w:r w:rsidRPr="005B703C">
        <w:rPr>
          <w:rFonts w:ascii="Times New Roman" w:hAnsi="Times New Roman"/>
          <w:sz w:val="24"/>
          <w:szCs w:val="24"/>
          <w:lang w:val="ro-RO"/>
        </w:rPr>
        <w:t xml:space="preserve"> de 311 349 lei;</w:t>
      </w:r>
    </w:p>
    <w:p w:rsidR="00F638C7" w:rsidRPr="005B703C" w:rsidRDefault="00F638C7" w:rsidP="00F638C7">
      <w:pPr>
        <w:spacing w:after="0"/>
        <w:jc w:val="both"/>
        <w:rPr>
          <w:rFonts w:ascii="Times New Roman" w:hAnsi="Times New Roman"/>
          <w:sz w:val="24"/>
          <w:szCs w:val="24"/>
          <w:lang w:val="ro-RO"/>
        </w:rPr>
      </w:pPr>
      <w:r w:rsidRPr="005B703C">
        <w:rPr>
          <w:rFonts w:ascii="Times New Roman" w:hAnsi="Times New Roman"/>
          <w:sz w:val="24"/>
          <w:szCs w:val="24"/>
          <w:lang w:val="ro-RO"/>
        </w:rPr>
        <w:t>Devizul pentru IMSP Spitalul raional Blocul chirurgical  constituie  - 15 086 450 lei;</w:t>
      </w:r>
    </w:p>
    <w:p w:rsidR="00F638C7" w:rsidRPr="005B703C" w:rsidRDefault="00F638C7" w:rsidP="00F638C7">
      <w:pPr>
        <w:spacing w:after="0"/>
        <w:jc w:val="both"/>
        <w:rPr>
          <w:rFonts w:ascii="Times New Roman" w:hAnsi="Times New Roman"/>
          <w:sz w:val="24"/>
          <w:szCs w:val="24"/>
          <w:lang w:val="ro-RO"/>
        </w:rPr>
      </w:pPr>
      <w:r w:rsidRPr="005B703C">
        <w:rPr>
          <w:rFonts w:ascii="Times New Roman" w:hAnsi="Times New Roman"/>
          <w:sz w:val="24"/>
          <w:szCs w:val="24"/>
          <w:lang w:val="ro-RO"/>
        </w:rPr>
        <w:t>Devizul OMF Temeleuți constituie   -  1 762 150 lei ;</w:t>
      </w:r>
    </w:p>
    <w:p w:rsidR="00F638C7" w:rsidRPr="00187EF2" w:rsidRDefault="00F638C7" w:rsidP="00F638C7">
      <w:pPr>
        <w:spacing w:after="0"/>
        <w:jc w:val="both"/>
        <w:rPr>
          <w:rFonts w:ascii="Times New Roman" w:hAnsi="Times New Roman"/>
          <w:sz w:val="24"/>
          <w:szCs w:val="24"/>
          <w:lang w:val="ro-RO"/>
        </w:rPr>
      </w:pPr>
      <w:r w:rsidRPr="005B703C">
        <w:rPr>
          <w:rFonts w:ascii="Times New Roman" w:hAnsi="Times New Roman"/>
          <w:sz w:val="24"/>
          <w:szCs w:val="24"/>
          <w:lang w:val="ro-RO"/>
        </w:rPr>
        <w:t>Devizul OMF  Iliciovca   constituie  -  2 717 990 lei .</w:t>
      </w:r>
    </w:p>
    <w:p w:rsidR="00F638C7" w:rsidRPr="005B703C" w:rsidRDefault="00F638C7" w:rsidP="00F638C7">
      <w:pPr>
        <w:spacing w:after="0"/>
        <w:ind w:firstLine="142"/>
        <w:jc w:val="both"/>
        <w:rPr>
          <w:rFonts w:ascii="Times New Roman" w:hAnsi="Times New Roman"/>
          <w:bCs/>
          <w:color w:val="000000"/>
          <w:sz w:val="24"/>
          <w:szCs w:val="24"/>
          <w:lang w:val="ro-RO"/>
        </w:rPr>
      </w:pPr>
      <w:r w:rsidRPr="005B703C">
        <w:rPr>
          <w:rFonts w:ascii="Times New Roman" w:hAnsi="Times New Roman"/>
          <w:bCs/>
          <w:color w:val="000000"/>
          <w:sz w:val="24"/>
          <w:szCs w:val="24"/>
          <w:lang w:val="ro-RO"/>
        </w:rPr>
        <w:t xml:space="preserve">    În scopul îmbunătățirii calității serviciilor prestate, Spitalul raional Florești  a implementat proiectul ,,Consolidarea capacităților secției Terapie Intensivă și Anesteziologie și îmbunătățirea calității serviciilor de reabilitare prestate de către Spitalul raional Florești’’, finanțat de Agenția Română de Dezvoltare care a avut ca obiectiv dotarea instituției cu 2 mașini de anestezie cu caracteristici avansate în valoare de 318 780  lei și montarea</w:t>
      </w:r>
      <w:r>
        <w:rPr>
          <w:rFonts w:ascii="Times New Roman" w:hAnsi="Times New Roman"/>
          <w:bCs/>
          <w:color w:val="000000"/>
          <w:sz w:val="24"/>
          <w:szCs w:val="24"/>
          <w:lang w:val="ro-RO"/>
        </w:rPr>
        <w:t xml:space="preserve"> sistemului</w:t>
      </w:r>
      <w:r w:rsidRPr="005B703C">
        <w:rPr>
          <w:rFonts w:ascii="Times New Roman" w:hAnsi="Times New Roman"/>
          <w:bCs/>
          <w:color w:val="000000"/>
          <w:sz w:val="24"/>
          <w:szCs w:val="24"/>
          <w:lang w:val="ro-RO"/>
        </w:rPr>
        <w:t xml:space="preserve"> de alarmă, înștiințare, control și monitorizare </w:t>
      </w:r>
      <w:r>
        <w:rPr>
          <w:rFonts w:ascii="Times New Roman" w:hAnsi="Times New Roman"/>
          <w:bCs/>
          <w:color w:val="000000"/>
          <w:sz w:val="24"/>
          <w:szCs w:val="24"/>
          <w:lang w:val="ro-RO"/>
        </w:rPr>
        <w:t>(Sistem</w:t>
      </w:r>
      <w:r w:rsidRPr="005B703C">
        <w:rPr>
          <w:rFonts w:ascii="Times New Roman" w:hAnsi="Times New Roman"/>
          <w:bCs/>
          <w:color w:val="000000"/>
          <w:sz w:val="24"/>
          <w:szCs w:val="24"/>
          <w:lang w:val="ro-RO"/>
        </w:rPr>
        <w:t xml:space="preserve"> de apel personal) în secțiile Chirurgie, Traumatologie, Neurologie, Terapie în valoare de 181 220 lei.</w:t>
      </w:r>
    </w:p>
    <w:p w:rsidR="00F638C7" w:rsidRPr="005B703C" w:rsidRDefault="00F638C7" w:rsidP="00F638C7">
      <w:pPr>
        <w:spacing w:after="0"/>
        <w:ind w:firstLine="142"/>
        <w:jc w:val="both"/>
        <w:rPr>
          <w:rFonts w:ascii="Times New Roman" w:hAnsi="Times New Roman"/>
          <w:bCs/>
          <w:color w:val="000000"/>
          <w:sz w:val="24"/>
          <w:szCs w:val="24"/>
          <w:lang w:val="ro-RO"/>
        </w:rPr>
      </w:pPr>
      <w:r w:rsidRPr="005B703C">
        <w:rPr>
          <w:rFonts w:ascii="Times New Roman" w:hAnsi="Times New Roman"/>
          <w:bCs/>
          <w:color w:val="000000"/>
          <w:sz w:val="24"/>
          <w:szCs w:val="24"/>
          <w:lang w:val="ro-RO"/>
        </w:rPr>
        <w:t>În decembrie 2022, Spitalul raional Florești a fost selectat de către  Programului Națiunilor Unite pentru Dezvoltare (PNUD), pentru implementarea proiectului „Abordarea impactului crizei energetice în Republica Moldova”, unde vor fi instalate panouri fotovoltaice cu o capacitate de 200 KW, costul total  constituind  100 000 euro. Proiectul urmează a fi implementat pe parcursul anului 2023.</w:t>
      </w:r>
    </w:p>
    <w:p w:rsidR="00F638C7" w:rsidRPr="005B703C" w:rsidRDefault="00F638C7" w:rsidP="00F638C7">
      <w:pPr>
        <w:spacing w:after="0"/>
        <w:jc w:val="both"/>
        <w:rPr>
          <w:rFonts w:ascii="Times New Roman" w:hAnsi="Times New Roman"/>
          <w:color w:val="000000"/>
          <w:sz w:val="24"/>
          <w:szCs w:val="24"/>
          <w:shd w:val="clear" w:color="auto" w:fill="FFFFFF"/>
          <w:lang w:val="ro-RO"/>
        </w:rPr>
      </w:pPr>
      <w:r w:rsidRPr="005B703C">
        <w:rPr>
          <w:rFonts w:ascii="Times New Roman" w:hAnsi="Times New Roman"/>
          <w:bCs/>
          <w:color w:val="000000"/>
          <w:sz w:val="24"/>
          <w:szCs w:val="24"/>
          <w:lang w:val="ro-RO"/>
        </w:rPr>
        <w:t xml:space="preserve">      </w:t>
      </w:r>
      <w:r w:rsidRPr="005B703C">
        <w:rPr>
          <w:rFonts w:ascii="Times New Roman" w:hAnsi="Times New Roman"/>
          <w:bCs/>
          <w:color w:val="000000"/>
          <w:sz w:val="24"/>
          <w:szCs w:val="24"/>
          <w:lang w:val="ro-RO"/>
        </w:rPr>
        <w:tab/>
        <w:t xml:space="preserve">Proiectul ,,Apă pentru viață în regiunea de Nord: raioanele Florești și Soroca </w:t>
      </w:r>
      <w:smartTag w:uri="urn:schemas-microsoft-com:office:smarttags" w:element="metricconverter">
        <w:smartTagPr>
          <w:attr w:name="ProductID" w:val="2”"/>
        </w:smartTagPr>
        <w:r w:rsidRPr="005B703C">
          <w:rPr>
            <w:rFonts w:ascii="Times New Roman" w:hAnsi="Times New Roman"/>
            <w:bCs/>
            <w:color w:val="000000"/>
            <w:sz w:val="24"/>
            <w:szCs w:val="24"/>
            <w:lang w:val="ro-RO"/>
          </w:rPr>
          <w:t>2”</w:t>
        </w:r>
      </w:smartTag>
      <w:r w:rsidRPr="005B703C">
        <w:rPr>
          <w:rFonts w:ascii="Times New Roman" w:hAnsi="Times New Roman"/>
          <w:bCs/>
          <w:color w:val="000000"/>
          <w:sz w:val="24"/>
          <w:szCs w:val="24"/>
          <w:lang w:val="ro-RO"/>
        </w:rPr>
        <w:t xml:space="preserve"> pe parcursul anului 2022 a început să desfășoare lucrări de construcție - montaj pentru alimentarea cu apă potabilă a șase localități, prin conectarea acestora la apeductul magistral </w:t>
      </w:r>
      <w:r w:rsidRPr="005B703C">
        <w:rPr>
          <w:rFonts w:ascii="Times New Roman" w:hAnsi="Times New Roman"/>
          <w:bCs/>
          <w:color w:val="000000"/>
          <w:sz w:val="24"/>
          <w:szCs w:val="24"/>
          <w:lang w:val="ro-RO"/>
        </w:rPr>
        <w:lastRenderedPageBreak/>
        <w:t>Soroca</w:t>
      </w:r>
      <w:r>
        <w:rPr>
          <w:rFonts w:ascii="Times New Roman" w:hAnsi="Times New Roman"/>
          <w:bCs/>
          <w:color w:val="000000"/>
          <w:sz w:val="24"/>
          <w:szCs w:val="24"/>
          <w:lang w:val="ro-RO"/>
        </w:rPr>
        <w:t xml:space="preserve"> </w:t>
      </w:r>
      <w:r w:rsidRPr="005B703C">
        <w:rPr>
          <w:rFonts w:ascii="Times New Roman" w:hAnsi="Times New Roman"/>
          <w:bCs/>
          <w:color w:val="000000"/>
          <w:sz w:val="24"/>
          <w:szCs w:val="24"/>
          <w:lang w:val="ro-RO"/>
        </w:rPr>
        <w:t>-</w:t>
      </w:r>
      <w:r>
        <w:rPr>
          <w:rFonts w:ascii="Times New Roman" w:hAnsi="Times New Roman"/>
          <w:bCs/>
          <w:color w:val="000000"/>
          <w:sz w:val="24"/>
          <w:szCs w:val="24"/>
          <w:lang w:val="ro-RO"/>
        </w:rPr>
        <w:t xml:space="preserve"> </w:t>
      </w:r>
      <w:r w:rsidRPr="005B703C">
        <w:rPr>
          <w:rFonts w:ascii="Times New Roman" w:hAnsi="Times New Roman"/>
          <w:bCs/>
          <w:color w:val="000000"/>
          <w:sz w:val="24"/>
          <w:szCs w:val="24"/>
          <w:lang w:val="ro-RO"/>
        </w:rPr>
        <w:t>Bălți. Val</w:t>
      </w:r>
      <w:r>
        <w:rPr>
          <w:rFonts w:ascii="Times New Roman" w:hAnsi="Times New Roman"/>
          <w:bCs/>
          <w:color w:val="000000"/>
          <w:sz w:val="24"/>
          <w:szCs w:val="24"/>
          <w:lang w:val="ro-RO"/>
        </w:rPr>
        <w:t xml:space="preserve">oarea proiectului constituie 35 </w:t>
      </w:r>
      <w:r w:rsidRPr="005B703C">
        <w:rPr>
          <w:rFonts w:ascii="Times New Roman" w:hAnsi="Times New Roman"/>
          <w:bCs/>
          <w:color w:val="000000"/>
          <w:sz w:val="24"/>
          <w:szCs w:val="24"/>
          <w:lang w:val="ro-RO"/>
        </w:rPr>
        <w:t>8</w:t>
      </w:r>
      <w:r>
        <w:rPr>
          <w:rFonts w:ascii="Times New Roman" w:hAnsi="Times New Roman"/>
          <w:bCs/>
          <w:color w:val="000000"/>
          <w:sz w:val="24"/>
          <w:szCs w:val="24"/>
          <w:lang w:val="ro-RO"/>
        </w:rPr>
        <w:t>00 000</w:t>
      </w:r>
      <w:r w:rsidRPr="005B703C">
        <w:rPr>
          <w:rFonts w:ascii="Times New Roman" w:hAnsi="Times New Roman"/>
          <w:bCs/>
          <w:color w:val="000000"/>
          <w:sz w:val="24"/>
          <w:szCs w:val="24"/>
          <w:lang w:val="ro-RO"/>
        </w:rPr>
        <w:t xml:space="preserve"> lei, alocați din FNDRL. Contribuția Consiliului Raional Florești   constituie 10% din valoarea contractului de antrepriză. Sunt montate peste 65 km de rețele de apeduct, dintre care 16,8 km – rețele magistrale, o stație de pompare a apei potabile și un castel de apă. În total, 2 200 de locuitori din șase localități vor avea acces la noul sistem de alimentare cu apă și sanitație. În urma implementării proiectului 6 sate din raionul Florești vor avea acces </w:t>
      </w:r>
      <w:r w:rsidRPr="005B703C">
        <w:rPr>
          <w:rFonts w:ascii="Times New Roman" w:hAnsi="Times New Roman"/>
          <w:color w:val="000000"/>
          <w:sz w:val="24"/>
          <w:szCs w:val="24"/>
          <w:lang w:val="ro-RO"/>
        </w:rPr>
        <w:t>la serviciul public de asigurare cu apă potabilă și sanitație</w:t>
      </w:r>
      <w:r w:rsidRPr="005B703C">
        <w:rPr>
          <w:rFonts w:ascii="Times New Roman" w:hAnsi="Times New Roman"/>
          <w:color w:val="000000"/>
          <w:sz w:val="24"/>
          <w:szCs w:val="24"/>
          <w:shd w:val="clear" w:color="auto" w:fill="FFFFFF"/>
          <w:lang w:val="ro-RO"/>
        </w:rPr>
        <w:t>.</w:t>
      </w:r>
    </w:p>
    <w:p w:rsidR="00F638C7" w:rsidRPr="005B703C" w:rsidRDefault="00F638C7" w:rsidP="00F638C7">
      <w:pPr>
        <w:spacing w:after="0"/>
        <w:jc w:val="both"/>
        <w:rPr>
          <w:rFonts w:ascii="Times New Roman" w:hAnsi="Times New Roman"/>
          <w:color w:val="000000"/>
          <w:sz w:val="24"/>
          <w:szCs w:val="24"/>
          <w:shd w:val="clear" w:color="auto" w:fill="FFFFFF"/>
          <w:lang w:val="ro-RO"/>
        </w:rPr>
      </w:pPr>
      <w:r w:rsidRPr="005B703C">
        <w:rPr>
          <w:rFonts w:ascii="Times New Roman" w:hAnsi="Times New Roman"/>
          <w:iCs/>
          <w:color w:val="000000"/>
          <w:sz w:val="24"/>
          <w:szCs w:val="24"/>
          <w:shd w:val="clear" w:color="auto" w:fill="FFFFFF"/>
          <w:lang w:val="ro-RO"/>
        </w:rPr>
        <w:t xml:space="preserve">     În martie 2022,</w:t>
      </w:r>
      <w:r w:rsidRPr="005B703C">
        <w:rPr>
          <w:rFonts w:ascii="Times New Roman" w:hAnsi="Times New Roman"/>
          <w:b/>
          <w:bCs/>
          <w:iCs/>
          <w:color w:val="000000"/>
          <w:sz w:val="24"/>
          <w:szCs w:val="24"/>
          <w:shd w:val="clear" w:color="auto" w:fill="FFFFFF"/>
          <w:lang w:val="ro-RO"/>
        </w:rPr>
        <w:t xml:space="preserve"> </w:t>
      </w:r>
      <w:r w:rsidRPr="005B703C">
        <w:rPr>
          <w:rFonts w:ascii="Times New Roman" w:hAnsi="Times New Roman"/>
          <w:bCs/>
          <w:iCs/>
          <w:color w:val="000000"/>
          <w:sz w:val="24"/>
          <w:szCs w:val="24"/>
          <w:shd w:val="clear" w:color="auto" w:fill="FFFFFF"/>
          <w:lang w:val="ro-RO"/>
        </w:rPr>
        <w:t xml:space="preserve">s-a dat startul </w:t>
      </w:r>
      <w:r w:rsidRPr="005B703C">
        <w:rPr>
          <w:rFonts w:ascii="Times New Roman" w:hAnsi="Times New Roman"/>
          <w:color w:val="000000"/>
          <w:sz w:val="24"/>
          <w:szCs w:val="24"/>
          <w:shd w:val="clear" w:color="auto" w:fill="FFFFFF"/>
          <w:lang w:val="ro-RO"/>
        </w:rPr>
        <w:t>Concursului ,,Satul European” pentru identificarea, evaluarea și aprobarea proiectelor de dezvoltare locală propuse spre finanțare din Fondul Național pentru Dezvoltare Regională și Locală</w:t>
      </w:r>
      <w:r w:rsidRPr="005B703C">
        <w:rPr>
          <w:rFonts w:ascii="Times New Roman" w:hAnsi="Times New Roman"/>
          <w:iCs/>
          <w:color w:val="000000"/>
          <w:sz w:val="24"/>
          <w:szCs w:val="24"/>
          <w:shd w:val="clear" w:color="auto" w:fill="FFFFFF"/>
          <w:lang w:val="ro-RO"/>
        </w:rPr>
        <w:t xml:space="preserve"> (FNDRL), unde 20 de proiecte din primăriile raionului Florești au fost aprobate spre finanțare cu o valoarea totală  de </w:t>
      </w:r>
      <w:r w:rsidRPr="005B703C">
        <w:rPr>
          <w:rFonts w:ascii="Times New Roman" w:hAnsi="Times New Roman"/>
          <w:bCs/>
          <w:iCs/>
          <w:color w:val="000000"/>
          <w:sz w:val="24"/>
          <w:szCs w:val="24"/>
          <w:shd w:val="clear" w:color="auto" w:fill="FFFFFF"/>
          <w:lang w:val="ro-RO"/>
        </w:rPr>
        <w:t>98 540 000 lei, dintre care:</w:t>
      </w:r>
    </w:p>
    <w:p w:rsidR="00F638C7" w:rsidRPr="005B703C" w:rsidRDefault="00F638C7" w:rsidP="00F638C7">
      <w:pPr>
        <w:numPr>
          <w:ilvl w:val="0"/>
          <w:numId w:val="22"/>
        </w:numPr>
        <w:spacing w:after="0"/>
        <w:jc w:val="both"/>
        <w:rPr>
          <w:rFonts w:ascii="Times New Roman" w:hAnsi="Times New Roman"/>
          <w:bCs/>
          <w:iCs/>
          <w:color w:val="000000"/>
          <w:sz w:val="24"/>
          <w:szCs w:val="24"/>
          <w:shd w:val="clear" w:color="auto" w:fill="FFFFFF"/>
          <w:lang w:val="ro-RO"/>
        </w:rPr>
      </w:pPr>
      <w:r w:rsidRPr="005B703C">
        <w:rPr>
          <w:rFonts w:ascii="Times New Roman" w:hAnsi="Times New Roman"/>
          <w:bCs/>
          <w:iCs/>
          <w:color w:val="000000"/>
          <w:sz w:val="24"/>
          <w:szCs w:val="24"/>
          <w:shd w:val="clear" w:color="auto" w:fill="FFFFFF"/>
          <w:lang w:val="ro-RO"/>
        </w:rPr>
        <w:t xml:space="preserve">8 proiecte de </w:t>
      </w:r>
      <w:r w:rsidRPr="005B703C">
        <w:rPr>
          <w:rFonts w:ascii="Times New Roman" w:hAnsi="Times New Roman"/>
          <w:iCs/>
          <w:color w:val="000000"/>
          <w:sz w:val="24"/>
          <w:szCs w:val="24"/>
          <w:shd w:val="clear" w:color="auto" w:fill="FFFFFF"/>
          <w:lang w:val="ro-RO"/>
        </w:rPr>
        <w:t xml:space="preserve">construcția, extinderea, reabilitarea, modernizarea sistemelor de alimentare cu apă, de epurare a apei și de canalizare, destinate obiectivelor publice de interes local cu costul total de 54 800 000 lei; </w:t>
      </w:r>
    </w:p>
    <w:p w:rsidR="00F638C7" w:rsidRPr="005B703C" w:rsidRDefault="00F638C7" w:rsidP="00F638C7">
      <w:pPr>
        <w:numPr>
          <w:ilvl w:val="0"/>
          <w:numId w:val="22"/>
        </w:numPr>
        <w:spacing w:after="0"/>
        <w:jc w:val="both"/>
        <w:rPr>
          <w:rFonts w:ascii="Times New Roman" w:hAnsi="Times New Roman"/>
          <w:bCs/>
          <w:iCs/>
          <w:color w:val="000000"/>
          <w:sz w:val="24"/>
          <w:szCs w:val="24"/>
          <w:shd w:val="clear" w:color="auto" w:fill="FFFFFF"/>
          <w:lang w:val="ro-RO"/>
        </w:rPr>
      </w:pPr>
      <w:r w:rsidRPr="005B703C">
        <w:rPr>
          <w:rFonts w:ascii="Times New Roman" w:hAnsi="Times New Roman"/>
          <w:iCs/>
          <w:color w:val="000000"/>
          <w:sz w:val="24"/>
          <w:szCs w:val="24"/>
          <w:shd w:val="clear" w:color="auto" w:fill="FFFFFF"/>
          <w:lang w:val="ro-RO"/>
        </w:rPr>
        <w:t xml:space="preserve">2 proiecte privind </w:t>
      </w:r>
      <w:r w:rsidRPr="005B703C">
        <w:rPr>
          <w:rFonts w:ascii="Times New Roman" w:hAnsi="Times New Roman"/>
          <w:bCs/>
          <w:iCs/>
          <w:color w:val="000000"/>
          <w:sz w:val="24"/>
          <w:szCs w:val="24"/>
          <w:shd w:val="clear" w:color="auto" w:fill="FFFFFF"/>
          <w:lang w:val="ro-RO"/>
        </w:rPr>
        <w:t>instalarea iluminatului public – 5 300 000 lei;</w:t>
      </w:r>
    </w:p>
    <w:p w:rsidR="00F638C7" w:rsidRPr="005B703C" w:rsidRDefault="00F638C7" w:rsidP="00F638C7">
      <w:pPr>
        <w:numPr>
          <w:ilvl w:val="0"/>
          <w:numId w:val="22"/>
        </w:numPr>
        <w:spacing w:after="0"/>
        <w:jc w:val="both"/>
        <w:rPr>
          <w:rFonts w:ascii="Times New Roman" w:hAnsi="Times New Roman"/>
          <w:bCs/>
          <w:iCs/>
          <w:color w:val="000000"/>
          <w:sz w:val="24"/>
          <w:szCs w:val="24"/>
          <w:shd w:val="clear" w:color="auto" w:fill="FFFFFF"/>
          <w:lang w:val="ro-RO"/>
        </w:rPr>
      </w:pPr>
      <w:r w:rsidRPr="005B703C">
        <w:rPr>
          <w:rFonts w:ascii="Times New Roman" w:hAnsi="Times New Roman"/>
          <w:bCs/>
          <w:iCs/>
          <w:color w:val="000000"/>
          <w:sz w:val="24"/>
          <w:szCs w:val="24"/>
          <w:shd w:val="clear" w:color="auto" w:fill="FFFFFF"/>
          <w:lang w:val="ro-RO"/>
        </w:rPr>
        <w:t xml:space="preserve">8 proiecte privind </w:t>
      </w:r>
      <w:r w:rsidRPr="005B703C">
        <w:rPr>
          <w:rFonts w:ascii="Times New Roman" w:hAnsi="Times New Roman"/>
          <w:iCs/>
          <w:color w:val="000000"/>
          <w:sz w:val="24"/>
          <w:szCs w:val="24"/>
          <w:shd w:val="clear" w:color="auto" w:fill="FFFFFF"/>
          <w:lang w:val="ro-RO"/>
        </w:rPr>
        <w:t>construcția, renovarea, reabilitarea clădirilor publice, inclusiv prin măsuri de îmbunătățire a eficienței energetice a clădirilor publice – 32 140 000 lei;</w:t>
      </w:r>
    </w:p>
    <w:p w:rsidR="00F638C7" w:rsidRPr="005B703C" w:rsidRDefault="00F638C7" w:rsidP="00F638C7">
      <w:pPr>
        <w:numPr>
          <w:ilvl w:val="0"/>
          <w:numId w:val="22"/>
        </w:numPr>
        <w:spacing w:after="0"/>
        <w:jc w:val="both"/>
        <w:rPr>
          <w:rFonts w:ascii="Times New Roman" w:hAnsi="Times New Roman"/>
          <w:bCs/>
          <w:iCs/>
          <w:color w:val="000000"/>
          <w:sz w:val="24"/>
          <w:szCs w:val="24"/>
          <w:shd w:val="clear" w:color="auto" w:fill="FFFFFF"/>
          <w:lang w:val="ro-RO"/>
        </w:rPr>
      </w:pPr>
      <w:r w:rsidRPr="005B703C">
        <w:rPr>
          <w:rFonts w:ascii="Times New Roman" w:hAnsi="Times New Roman"/>
          <w:iCs/>
          <w:color w:val="000000"/>
          <w:sz w:val="24"/>
          <w:szCs w:val="24"/>
          <w:shd w:val="clear" w:color="auto" w:fill="FFFFFF"/>
          <w:lang w:val="ro-RO"/>
        </w:rPr>
        <w:t xml:space="preserve">1 proiect pentru </w:t>
      </w:r>
      <w:r w:rsidRPr="005B703C">
        <w:rPr>
          <w:rFonts w:ascii="Times New Roman" w:hAnsi="Times New Roman"/>
          <w:bCs/>
          <w:iCs/>
          <w:color w:val="000000"/>
          <w:sz w:val="24"/>
          <w:szCs w:val="24"/>
          <w:shd w:val="clear" w:color="auto" w:fill="FFFFFF"/>
          <w:lang w:val="ro-RO"/>
        </w:rPr>
        <w:t>construcția, reconstrucția edificiilor sportive, inclusiv a  edificiilor destinate dezvoltării serviciilor sociale destinate populației din grupurile social vulnerabile (centre de îngrijire pentru copii, persoane în etate și persoane cu necesități speciale), inclusiv a infrastructurii medicale – 6 000 000  lei;</w:t>
      </w:r>
    </w:p>
    <w:p w:rsidR="00F638C7" w:rsidRPr="005B703C" w:rsidRDefault="00F638C7" w:rsidP="00F638C7">
      <w:pPr>
        <w:numPr>
          <w:ilvl w:val="0"/>
          <w:numId w:val="22"/>
        </w:numPr>
        <w:spacing w:after="0"/>
        <w:jc w:val="both"/>
        <w:rPr>
          <w:rFonts w:ascii="Times New Roman" w:hAnsi="Times New Roman"/>
          <w:bCs/>
          <w:iCs/>
          <w:color w:val="000000"/>
          <w:sz w:val="24"/>
          <w:szCs w:val="24"/>
          <w:shd w:val="clear" w:color="auto" w:fill="FFFFFF"/>
          <w:lang w:val="ro-RO"/>
        </w:rPr>
      </w:pPr>
      <w:r w:rsidRPr="005B703C">
        <w:rPr>
          <w:rFonts w:ascii="Times New Roman" w:hAnsi="Times New Roman"/>
          <w:bCs/>
          <w:iCs/>
          <w:color w:val="000000"/>
          <w:sz w:val="24"/>
          <w:szCs w:val="24"/>
          <w:shd w:val="clear" w:color="auto" w:fill="FFFFFF"/>
          <w:lang w:val="ro-RO"/>
        </w:rPr>
        <w:t xml:space="preserve">1 proiect </w:t>
      </w:r>
      <w:r w:rsidRPr="005B703C">
        <w:rPr>
          <w:rFonts w:ascii="Times New Roman" w:hAnsi="Times New Roman"/>
          <w:iCs/>
          <w:color w:val="000000"/>
          <w:sz w:val="24"/>
          <w:szCs w:val="24"/>
          <w:shd w:val="clear" w:color="auto" w:fill="FFFFFF"/>
          <w:lang w:val="ro-RO"/>
        </w:rPr>
        <w:t>pentru restaurarea, reabilitarea, reconstituirea, conservarea monumentelor, structurilor istorice specifice pentru arhitectura rurală tradițională într-o anumită zonă, destinate unor scopuri publice, inclusiv monumente de for public – 300 000 lei.</w:t>
      </w:r>
    </w:p>
    <w:p w:rsidR="00F638C7" w:rsidRPr="005B703C" w:rsidRDefault="00F638C7" w:rsidP="00F638C7">
      <w:pPr>
        <w:spacing w:after="0"/>
        <w:ind w:right="209"/>
        <w:jc w:val="both"/>
        <w:rPr>
          <w:rFonts w:ascii="Times New Roman" w:hAnsi="Times New Roman"/>
          <w:sz w:val="24"/>
          <w:szCs w:val="24"/>
          <w:lang w:val="ro-RO"/>
        </w:rPr>
      </w:pPr>
      <w:r w:rsidRPr="005B703C">
        <w:rPr>
          <w:rFonts w:ascii="Times New Roman" w:hAnsi="Times New Roman"/>
          <w:sz w:val="24"/>
          <w:szCs w:val="24"/>
          <w:lang w:val="ro-RO"/>
        </w:rPr>
        <w:t xml:space="preserve">      Mediul rural reprezintă un pilon central al dezvoltării economice, iar statul promovează prin diferite programe incluziunea socială, reducerea sărăciei și dezvoltarea economică în zonele rurale.</w:t>
      </w:r>
    </w:p>
    <w:p w:rsidR="00F638C7" w:rsidRPr="005B703C" w:rsidRDefault="00F638C7" w:rsidP="00F638C7">
      <w:pPr>
        <w:spacing w:after="0"/>
        <w:ind w:right="209"/>
        <w:jc w:val="both"/>
        <w:rPr>
          <w:rFonts w:ascii="Times New Roman" w:hAnsi="Times New Roman"/>
          <w:sz w:val="24"/>
          <w:szCs w:val="24"/>
          <w:lang w:val="ro-RO"/>
        </w:rPr>
      </w:pPr>
      <w:r w:rsidRPr="005B703C">
        <w:rPr>
          <w:rFonts w:ascii="Times New Roman" w:hAnsi="Times New Roman"/>
          <w:sz w:val="24"/>
          <w:szCs w:val="24"/>
          <w:lang w:val="ro-RO"/>
        </w:rPr>
        <w:t xml:space="preserve">      În acest context, pe parcursul anului 2022 primăriile din raionul Florești au implementat un șir de   proiecte care au dus la îmbunătățirea infrastructurii localităților, la prestarea serviciilor de calitate.</w:t>
      </w:r>
    </w:p>
    <w:p w:rsidR="00F638C7" w:rsidRPr="005B703C" w:rsidRDefault="00F638C7" w:rsidP="00F638C7">
      <w:pPr>
        <w:spacing w:after="0"/>
        <w:ind w:right="209"/>
        <w:jc w:val="both"/>
        <w:rPr>
          <w:rFonts w:ascii="Times New Roman" w:hAnsi="Times New Roman"/>
          <w:sz w:val="24"/>
          <w:szCs w:val="24"/>
          <w:lang w:val="ro-RO"/>
        </w:rPr>
      </w:pPr>
      <w:r w:rsidRPr="005B703C">
        <w:rPr>
          <w:rFonts w:ascii="Times New Roman" w:hAnsi="Times New Roman"/>
          <w:sz w:val="24"/>
          <w:szCs w:val="24"/>
          <w:lang w:val="ro-RO"/>
        </w:rPr>
        <w:t xml:space="preserve">    Conform selecției programului de subvenționare cu tematica „Îmbunătățirea și dezvoltarea infrastructurii rurale”,  implementat de Agenția de Intervenție și Plăți pentru Agricultură, mai multe primării din raionul nostru a beneficiat de subvenție, după cum urmează:</w:t>
      </w:r>
    </w:p>
    <w:p w:rsidR="00F638C7" w:rsidRPr="005B703C" w:rsidRDefault="00F638C7" w:rsidP="00F638C7">
      <w:pPr>
        <w:numPr>
          <w:ilvl w:val="0"/>
          <w:numId w:val="23"/>
        </w:numPr>
        <w:spacing w:after="0"/>
        <w:ind w:right="209"/>
        <w:jc w:val="both"/>
        <w:rPr>
          <w:rFonts w:ascii="Times New Roman" w:hAnsi="Times New Roman"/>
          <w:sz w:val="24"/>
          <w:szCs w:val="24"/>
          <w:lang w:val="ro-RO"/>
        </w:rPr>
      </w:pPr>
      <w:r w:rsidRPr="005B703C">
        <w:rPr>
          <w:rFonts w:ascii="Times New Roman" w:hAnsi="Times New Roman"/>
          <w:sz w:val="24"/>
          <w:szCs w:val="24"/>
          <w:lang w:val="ro-RO"/>
        </w:rPr>
        <w:t xml:space="preserve">Primăria Izvoare - </w:t>
      </w:r>
      <w:r w:rsidRPr="005B703C">
        <w:rPr>
          <w:rFonts w:ascii="Times New Roman" w:eastAsia="Times New Roman" w:hAnsi="Times New Roman"/>
          <w:color w:val="000000"/>
          <w:sz w:val="24"/>
          <w:szCs w:val="24"/>
          <w:shd w:val="clear" w:color="auto" w:fill="FFFFFF"/>
          <w:lang w:val="ro-RO" w:eastAsia="ru-RU"/>
        </w:rPr>
        <w:t>„Procurarea echipamentului și inventarului” – 636 000 lei, la care Consiliul raional a contribuit cu  90 000 lei;</w:t>
      </w:r>
    </w:p>
    <w:p w:rsidR="00F638C7" w:rsidRPr="005B703C" w:rsidRDefault="00F638C7" w:rsidP="00F638C7">
      <w:pPr>
        <w:numPr>
          <w:ilvl w:val="0"/>
          <w:numId w:val="23"/>
        </w:numPr>
        <w:spacing w:after="0"/>
        <w:ind w:right="209"/>
        <w:jc w:val="both"/>
        <w:rPr>
          <w:rFonts w:ascii="Times New Roman" w:hAnsi="Times New Roman"/>
          <w:sz w:val="24"/>
          <w:szCs w:val="24"/>
          <w:lang w:val="ro-RO"/>
        </w:rPr>
      </w:pPr>
      <w:r w:rsidRPr="005B703C">
        <w:rPr>
          <w:rFonts w:ascii="Times New Roman" w:eastAsia="Times New Roman" w:hAnsi="Times New Roman"/>
          <w:color w:val="000000"/>
          <w:sz w:val="24"/>
          <w:szCs w:val="24"/>
          <w:shd w:val="clear" w:color="auto" w:fill="FFFFFF"/>
          <w:lang w:val="ro-RO" w:eastAsia="ru-RU"/>
        </w:rPr>
        <w:t>Primăria Lunga - „Procurarea și instalarea sistemului antiincendiar la grădinița de copii din satul Lunga” – 196 760 lei;</w:t>
      </w:r>
    </w:p>
    <w:p w:rsidR="00F638C7" w:rsidRPr="005B703C" w:rsidRDefault="00F638C7" w:rsidP="00F638C7">
      <w:pPr>
        <w:numPr>
          <w:ilvl w:val="0"/>
          <w:numId w:val="23"/>
        </w:numPr>
        <w:spacing w:after="0"/>
        <w:ind w:right="209"/>
        <w:jc w:val="both"/>
        <w:rPr>
          <w:rFonts w:ascii="Times New Roman" w:hAnsi="Times New Roman"/>
          <w:sz w:val="24"/>
          <w:szCs w:val="24"/>
          <w:lang w:val="ro-RO"/>
        </w:rPr>
      </w:pPr>
      <w:r w:rsidRPr="005B703C">
        <w:rPr>
          <w:rFonts w:ascii="Times New Roman" w:eastAsia="Times New Roman" w:hAnsi="Times New Roman"/>
          <w:color w:val="000000"/>
          <w:sz w:val="24"/>
          <w:szCs w:val="24"/>
          <w:shd w:val="clear" w:color="auto" w:fill="FFFFFF"/>
          <w:lang w:val="ro-RO" w:eastAsia="ru-RU"/>
        </w:rPr>
        <w:t xml:space="preserve"> Primăria Lunga - „Reconstrucția acoperișului școlii primare din satul Lunga” – 589 650 lei;</w:t>
      </w:r>
    </w:p>
    <w:p w:rsidR="00F638C7" w:rsidRPr="005B703C" w:rsidRDefault="00F638C7" w:rsidP="00F638C7">
      <w:pPr>
        <w:numPr>
          <w:ilvl w:val="0"/>
          <w:numId w:val="23"/>
        </w:numPr>
        <w:spacing w:after="0"/>
        <w:ind w:right="209"/>
        <w:jc w:val="both"/>
        <w:rPr>
          <w:rFonts w:ascii="Times New Roman" w:hAnsi="Times New Roman"/>
          <w:sz w:val="24"/>
          <w:szCs w:val="24"/>
          <w:lang w:val="ro-RO"/>
        </w:rPr>
      </w:pPr>
      <w:r w:rsidRPr="005B703C">
        <w:rPr>
          <w:rFonts w:ascii="Times New Roman" w:hAnsi="Times New Roman"/>
          <w:sz w:val="24"/>
          <w:szCs w:val="24"/>
          <w:lang w:val="ro-RO"/>
        </w:rPr>
        <w:t xml:space="preserve">Primăria Rădulenii Vechi - </w:t>
      </w:r>
      <w:r w:rsidRPr="005B703C">
        <w:rPr>
          <w:rFonts w:ascii="Times New Roman" w:eastAsia="Times New Roman" w:hAnsi="Times New Roman"/>
          <w:color w:val="000000"/>
          <w:sz w:val="24"/>
          <w:szCs w:val="24"/>
          <w:shd w:val="clear" w:color="auto" w:fill="FFFFFF"/>
          <w:lang w:val="ro-RO" w:eastAsia="ru-RU"/>
        </w:rPr>
        <w:t>„Modernizarea și dotarea bibliotecii publice Rădulenii Vechi cu echipament și mobilier ” – 86 200 lei;</w:t>
      </w:r>
    </w:p>
    <w:p w:rsidR="00F638C7" w:rsidRPr="009C2E56" w:rsidRDefault="00F638C7" w:rsidP="00F638C7">
      <w:pPr>
        <w:numPr>
          <w:ilvl w:val="0"/>
          <w:numId w:val="23"/>
        </w:numPr>
        <w:spacing w:after="0"/>
        <w:ind w:right="209"/>
        <w:jc w:val="both"/>
        <w:rPr>
          <w:rFonts w:ascii="Times New Roman" w:hAnsi="Times New Roman"/>
          <w:sz w:val="24"/>
          <w:szCs w:val="24"/>
          <w:lang w:val="ro-RO"/>
        </w:rPr>
      </w:pPr>
      <w:r w:rsidRPr="009C2E56">
        <w:rPr>
          <w:rFonts w:ascii="Times New Roman" w:hAnsi="Times New Roman"/>
          <w:sz w:val="24"/>
          <w:szCs w:val="24"/>
          <w:lang w:val="ro-RO"/>
        </w:rPr>
        <w:lastRenderedPageBreak/>
        <w:t xml:space="preserve">Primăria Roșietici - </w:t>
      </w:r>
      <w:r w:rsidRPr="009C2E56">
        <w:rPr>
          <w:rFonts w:ascii="Times New Roman" w:eastAsia="Times New Roman" w:hAnsi="Times New Roman"/>
          <w:color w:val="000000"/>
          <w:sz w:val="24"/>
          <w:szCs w:val="24"/>
          <w:shd w:val="clear" w:color="auto" w:fill="FFFFFF"/>
          <w:lang w:val="ro-RO" w:eastAsia="ru-RU"/>
        </w:rPr>
        <w:t>„Dotarea cu instrumente muzicale a caselor de cultură din satele Roșieticii Vechi și Cenușa, componenta comunei Roșietici, raionul Florești ” – 172 800 lei;</w:t>
      </w:r>
    </w:p>
    <w:p w:rsidR="00F638C7" w:rsidRPr="005B703C" w:rsidRDefault="00F638C7" w:rsidP="00F638C7">
      <w:pPr>
        <w:numPr>
          <w:ilvl w:val="0"/>
          <w:numId w:val="23"/>
        </w:numPr>
        <w:spacing w:after="0"/>
        <w:ind w:right="209"/>
        <w:jc w:val="both"/>
        <w:rPr>
          <w:rFonts w:ascii="Times New Roman" w:hAnsi="Times New Roman"/>
          <w:sz w:val="24"/>
          <w:szCs w:val="24"/>
          <w:lang w:val="ro-RO"/>
        </w:rPr>
      </w:pPr>
      <w:r w:rsidRPr="005B703C">
        <w:rPr>
          <w:rFonts w:ascii="Times New Roman" w:hAnsi="Times New Roman"/>
          <w:sz w:val="24"/>
          <w:szCs w:val="24"/>
          <w:lang w:val="ro-RO"/>
        </w:rPr>
        <w:t xml:space="preserve">Primăria comunei Vărvăreuca - </w:t>
      </w:r>
      <w:r w:rsidRPr="005B703C">
        <w:rPr>
          <w:rFonts w:ascii="Times New Roman" w:eastAsia="Times New Roman" w:hAnsi="Times New Roman"/>
          <w:color w:val="000000"/>
          <w:sz w:val="24"/>
          <w:szCs w:val="24"/>
          <w:shd w:val="clear" w:color="auto" w:fill="FFFFFF"/>
          <w:lang w:val="ro-RO" w:eastAsia="ru-RU"/>
        </w:rPr>
        <w:t>„Reparația unor sectoare de străzi din satul Vărvăreuca ” – 2 326 730 lei;</w:t>
      </w:r>
    </w:p>
    <w:p w:rsidR="00F638C7" w:rsidRPr="005B703C" w:rsidRDefault="00F638C7" w:rsidP="00F638C7">
      <w:pPr>
        <w:numPr>
          <w:ilvl w:val="0"/>
          <w:numId w:val="23"/>
        </w:numPr>
        <w:spacing w:after="0"/>
        <w:ind w:right="209"/>
        <w:jc w:val="both"/>
        <w:rPr>
          <w:rFonts w:ascii="Times New Roman" w:hAnsi="Times New Roman"/>
          <w:sz w:val="24"/>
          <w:szCs w:val="24"/>
          <w:lang w:val="ro-RO"/>
        </w:rPr>
      </w:pPr>
      <w:r w:rsidRPr="005B703C">
        <w:rPr>
          <w:rFonts w:ascii="Times New Roman" w:eastAsia="Times New Roman" w:hAnsi="Times New Roman"/>
          <w:color w:val="000000"/>
          <w:sz w:val="24"/>
          <w:szCs w:val="24"/>
          <w:shd w:val="clear" w:color="auto" w:fill="FFFFFF"/>
          <w:lang w:val="ro-RO" w:eastAsia="ru-RU"/>
        </w:rPr>
        <w:t>Primăria Sănătăuca - „Jucăm, ne distrăm, viața o aflăm” – 180 810  lei.</w:t>
      </w:r>
    </w:p>
    <w:p w:rsidR="00F638C7" w:rsidRPr="005B703C" w:rsidRDefault="00F638C7" w:rsidP="00F638C7">
      <w:pPr>
        <w:spacing w:after="0"/>
        <w:ind w:left="360" w:right="209"/>
        <w:jc w:val="both"/>
        <w:rPr>
          <w:rFonts w:ascii="Times New Roman" w:hAnsi="Times New Roman"/>
          <w:sz w:val="24"/>
          <w:szCs w:val="24"/>
          <w:lang w:val="ro-RO"/>
        </w:rPr>
      </w:pPr>
      <w:r w:rsidRPr="005B703C">
        <w:rPr>
          <w:rFonts w:ascii="Times New Roman" w:hAnsi="Times New Roman"/>
          <w:sz w:val="24"/>
          <w:szCs w:val="24"/>
          <w:lang w:val="ro-RO"/>
        </w:rPr>
        <w:t xml:space="preserve">      </w:t>
      </w:r>
      <w:r w:rsidRPr="005E6DEE">
        <w:rPr>
          <w:rFonts w:ascii="Times New Roman" w:hAnsi="Times New Roman"/>
          <w:sz w:val="24"/>
          <w:szCs w:val="24"/>
          <w:lang w:val="ro-RO"/>
        </w:rPr>
        <w:t xml:space="preserve">Deasemenea, cu sprijinul USAID (Unites States Agency Internațional Development) în Moldova, primăria Vărvăreuca a implementat pe parcursul anului 2022 proiectul „Schimbarea acoperișului de tip moale în acoperiș de tip rigid a blocului Gimnaziului din satul Vărvăreuca” în valoare </w:t>
      </w:r>
      <w:r>
        <w:rPr>
          <w:rFonts w:ascii="Times New Roman" w:hAnsi="Times New Roman"/>
          <w:sz w:val="24"/>
          <w:szCs w:val="24"/>
          <w:lang w:val="ro-RO"/>
        </w:rPr>
        <w:t>2 681 700</w:t>
      </w:r>
      <w:r w:rsidRPr="005E6DEE">
        <w:rPr>
          <w:rFonts w:ascii="Times New Roman" w:hAnsi="Times New Roman"/>
          <w:sz w:val="24"/>
          <w:szCs w:val="24"/>
          <w:lang w:val="ro-RO"/>
        </w:rPr>
        <w:t xml:space="preserve"> lei</w:t>
      </w:r>
      <w:r>
        <w:rPr>
          <w:rFonts w:ascii="Times New Roman" w:hAnsi="Times New Roman"/>
          <w:sz w:val="24"/>
          <w:szCs w:val="24"/>
          <w:lang w:val="ro-RO"/>
        </w:rPr>
        <w:t>, unde</w:t>
      </w:r>
      <w:r w:rsidRPr="005E6DEE">
        <w:rPr>
          <w:rFonts w:ascii="Times New Roman" w:hAnsi="Times New Roman"/>
          <w:sz w:val="24"/>
          <w:szCs w:val="24"/>
          <w:lang w:val="ro-RO"/>
        </w:rPr>
        <w:t xml:space="preserve"> Consiliul raional a contribuit cu </w:t>
      </w:r>
      <w:r>
        <w:rPr>
          <w:rFonts w:ascii="Times New Roman" w:hAnsi="Times New Roman"/>
          <w:sz w:val="24"/>
          <w:szCs w:val="24"/>
          <w:lang w:val="ro-RO"/>
        </w:rPr>
        <w:t>o cofinanțare în sumă</w:t>
      </w:r>
      <w:r w:rsidRPr="005E6DEE">
        <w:rPr>
          <w:rFonts w:ascii="Times New Roman" w:hAnsi="Times New Roman"/>
          <w:sz w:val="24"/>
          <w:szCs w:val="24"/>
          <w:lang w:val="ro-RO"/>
        </w:rPr>
        <w:t xml:space="preserve"> de 726 000 lei. Implementarea acestui proiect va duce la înbunătățirea aspectului și păstrarea edificiului în stare bună cît mai mulți ani și desigur, oportunitatea elevilor de a studia în confort și cu rezultate mai bune.</w:t>
      </w:r>
    </w:p>
    <w:p w:rsidR="00F638C7" w:rsidRPr="004D49CF" w:rsidRDefault="00F638C7" w:rsidP="00F638C7">
      <w:pPr>
        <w:spacing w:after="0"/>
        <w:jc w:val="both"/>
        <w:rPr>
          <w:rFonts w:ascii="Times New Roman" w:eastAsia="Times New Roman" w:hAnsi="Times New Roman"/>
          <w:sz w:val="24"/>
          <w:szCs w:val="24"/>
          <w:shd w:val="clear" w:color="auto" w:fill="FFFFFF"/>
          <w:lang w:val="ro-RO" w:eastAsia="ru-RU"/>
        </w:rPr>
      </w:pPr>
      <w:r w:rsidRPr="005B703C">
        <w:rPr>
          <w:rFonts w:ascii="Times New Roman" w:hAnsi="Times New Roman"/>
          <w:sz w:val="24"/>
          <w:szCs w:val="24"/>
          <w:lang w:val="ro-RO"/>
        </w:rPr>
        <w:t xml:space="preserve">       </w:t>
      </w:r>
      <w:r w:rsidRPr="004D49CF">
        <w:rPr>
          <w:rFonts w:ascii="Times New Roman" w:hAnsi="Times New Roman"/>
          <w:sz w:val="24"/>
          <w:szCs w:val="24"/>
          <w:lang w:val="ro-RO"/>
        </w:rPr>
        <w:t xml:space="preserve">Un alt proiect la care Consiliul raional Florești este în calitate de partener, implementat de </w:t>
      </w:r>
      <w:r w:rsidRPr="004D49CF">
        <w:rPr>
          <w:rFonts w:ascii="Times New Roman" w:eastAsia="Times New Roman" w:hAnsi="Times New Roman"/>
          <w:sz w:val="24"/>
          <w:szCs w:val="24"/>
          <w:shd w:val="clear" w:color="auto" w:fill="FFFFFF"/>
          <w:lang w:val="ro-RO" w:eastAsia="ru-RU"/>
        </w:rPr>
        <w:t xml:space="preserve">Primăria or. Florești cu sprijinul FNDR (Fondului Național de Dezvoltare Regională) este  „Construcția stației de epurare regionale și extinderea rețelelor de canalizare din orașul Florești”. Proiectul are o valoare totală de 37 000 000 lei iar Consiliul raional Florești a contribuit la implementarea proiectului cu </w:t>
      </w:r>
      <w:r>
        <w:rPr>
          <w:rFonts w:ascii="Times New Roman" w:eastAsia="Times New Roman" w:hAnsi="Times New Roman"/>
          <w:sz w:val="24"/>
          <w:szCs w:val="24"/>
          <w:shd w:val="clear" w:color="auto" w:fill="FFFFFF"/>
          <w:lang w:val="ro-RO" w:eastAsia="ru-RU"/>
        </w:rPr>
        <w:t xml:space="preserve">900 000 lei, </w:t>
      </w:r>
      <w:r w:rsidRPr="004D49CF">
        <w:rPr>
          <w:rFonts w:ascii="Times New Roman" w:eastAsia="Times New Roman" w:hAnsi="Times New Roman"/>
          <w:sz w:val="24"/>
          <w:szCs w:val="24"/>
          <w:shd w:val="clear" w:color="auto" w:fill="FFFFFF"/>
          <w:lang w:val="ro-RO" w:eastAsia="ru-RU"/>
        </w:rPr>
        <w:t>cota parte a cofinanțării proiectului.</w:t>
      </w:r>
    </w:p>
    <w:p w:rsidR="00F638C7" w:rsidRDefault="00F638C7" w:rsidP="00F638C7">
      <w:pPr>
        <w:spacing w:after="0"/>
        <w:jc w:val="both"/>
        <w:rPr>
          <w:rFonts w:ascii="Times New Roman" w:eastAsia="Times New Roman" w:hAnsi="Times New Roman"/>
          <w:color w:val="000000"/>
          <w:sz w:val="24"/>
          <w:szCs w:val="24"/>
          <w:shd w:val="clear" w:color="auto" w:fill="FFFFFF"/>
          <w:lang w:val="ro-RO" w:eastAsia="ru-RU"/>
        </w:rPr>
      </w:pPr>
      <w:r w:rsidRPr="005B703C">
        <w:rPr>
          <w:rFonts w:ascii="Times New Roman" w:eastAsia="Times New Roman" w:hAnsi="Times New Roman"/>
          <w:color w:val="000000"/>
          <w:sz w:val="24"/>
          <w:szCs w:val="24"/>
          <w:shd w:val="clear" w:color="auto" w:fill="FFFFFF"/>
          <w:lang w:val="ro-RO" w:eastAsia="ru-RU"/>
        </w:rPr>
        <w:t xml:space="preserve">      </w:t>
      </w:r>
      <w:r>
        <w:rPr>
          <w:rFonts w:ascii="Times New Roman" w:eastAsia="Times New Roman" w:hAnsi="Times New Roman"/>
          <w:color w:val="000000"/>
          <w:sz w:val="24"/>
          <w:szCs w:val="24"/>
          <w:shd w:val="clear" w:color="auto" w:fill="FFFFFF"/>
          <w:lang w:val="ro-RO" w:eastAsia="ru-RU"/>
        </w:rPr>
        <w:t>P</w:t>
      </w:r>
      <w:r w:rsidRPr="005B703C">
        <w:rPr>
          <w:rFonts w:ascii="Times New Roman" w:eastAsia="Times New Roman" w:hAnsi="Times New Roman"/>
          <w:color w:val="000000"/>
          <w:sz w:val="24"/>
          <w:szCs w:val="24"/>
          <w:shd w:val="clear" w:color="auto" w:fill="FFFFFF"/>
          <w:lang w:val="ro-RO" w:eastAsia="ru-RU"/>
        </w:rPr>
        <w:t>rimăria Prajil</w:t>
      </w:r>
      <w:r>
        <w:rPr>
          <w:rFonts w:ascii="Times New Roman" w:eastAsia="Times New Roman" w:hAnsi="Times New Roman"/>
          <w:color w:val="000000"/>
          <w:sz w:val="24"/>
          <w:szCs w:val="24"/>
          <w:shd w:val="clear" w:color="auto" w:fill="FFFFFF"/>
          <w:lang w:val="ro-RO" w:eastAsia="ru-RU"/>
        </w:rPr>
        <w:t>a cu sprijinul Agenției Elvețiene</w:t>
      </w:r>
      <w:r w:rsidRPr="005B703C">
        <w:rPr>
          <w:rFonts w:ascii="Times New Roman" w:eastAsia="Times New Roman" w:hAnsi="Times New Roman"/>
          <w:color w:val="000000"/>
          <w:sz w:val="24"/>
          <w:szCs w:val="24"/>
          <w:shd w:val="clear" w:color="auto" w:fill="FFFFFF"/>
          <w:lang w:val="ro-RO" w:eastAsia="ru-RU"/>
        </w:rPr>
        <w:t xml:space="preserve"> pentru Cooperare și Dezvoltare </w:t>
      </w:r>
      <w:r>
        <w:rPr>
          <w:rFonts w:ascii="Times New Roman" w:eastAsia="Times New Roman" w:hAnsi="Times New Roman"/>
          <w:color w:val="000000"/>
          <w:sz w:val="24"/>
          <w:szCs w:val="24"/>
          <w:shd w:val="clear" w:color="auto" w:fill="FFFFFF"/>
          <w:lang w:val="ro-RO" w:eastAsia="ru-RU"/>
        </w:rPr>
        <w:t>a</w:t>
      </w:r>
      <w:r w:rsidRPr="005B703C">
        <w:rPr>
          <w:rFonts w:ascii="Times New Roman" w:eastAsia="Times New Roman" w:hAnsi="Times New Roman"/>
          <w:color w:val="000000"/>
          <w:sz w:val="24"/>
          <w:szCs w:val="24"/>
          <w:shd w:val="clear" w:color="auto" w:fill="FFFFFF"/>
          <w:lang w:val="ro-RO" w:eastAsia="ru-RU"/>
        </w:rPr>
        <w:t xml:space="preserve"> implementat cu succes </w:t>
      </w:r>
      <w:r>
        <w:rPr>
          <w:rFonts w:ascii="Times New Roman" w:eastAsia="Times New Roman" w:hAnsi="Times New Roman"/>
          <w:color w:val="000000"/>
          <w:sz w:val="24"/>
          <w:szCs w:val="24"/>
          <w:shd w:val="clear" w:color="auto" w:fill="FFFFFF"/>
          <w:lang w:val="ro-RO" w:eastAsia="ru-RU"/>
        </w:rPr>
        <w:t xml:space="preserve">proiectul </w:t>
      </w:r>
      <w:r w:rsidRPr="005B703C">
        <w:rPr>
          <w:rFonts w:ascii="Times New Roman" w:eastAsia="Times New Roman" w:hAnsi="Times New Roman"/>
          <w:color w:val="000000"/>
          <w:sz w:val="24"/>
          <w:szCs w:val="24"/>
          <w:shd w:val="clear" w:color="auto" w:fill="FFFFFF"/>
          <w:lang w:val="ro-RO" w:eastAsia="ru-RU"/>
        </w:rPr>
        <w:t xml:space="preserve"> „Viață sănătoasă, Complex sportiv și gimnastică” cu o valoare totală de 100 000  lei.</w:t>
      </w:r>
    </w:p>
    <w:p w:rsidR="00F638C7" w:rsidRDefault="00F638C7" w:rsidP="00F638C7">
      <w:pPr>
        <w:spacing w:after="0"/>
        <w:jc w:val="both"/>
        <w:rPr>
          <w:rFonts w:ascii="Times New Roman" w:eastAsia="Times New Roman" w:hAnsi="Times New Roman"/>
          <w:color w:val="000000"/>
          <w:sz w:val="24"/>
          <w:szCs w:val="24"/>
          <w:shd w:val="clear" w:color="auto" w:fill="FFFFFF"/>
          <w:lang w:val="ro-RO" w:eastAsia="ru-RU"/>
        </w:rPr>
      </w:pPr>
      <w:r>
        <w:rPr>
          <w:rFonts w:ascii="Times New Roman" w:eastAsia="Times New Roman" w:hAnsi="Times New Roman"/>
          <w:color w:val="000000"/>
          <w:sz w:val="24"/>
          <w:szCs w:val="24"/>
          <w:shd w:val="clear" w:color="auto" w:fill="FFFFFF"/>
          <w:lang w:val="ro-RO" w:eastAsia="ru-RU"/>
        </w:rPr>
        <w:t xml:space="preserve">   La Programul LEADER în Moldova pe parcursul anului 2022 au aplicat primăriile Nicolaevca cu proiectul </w:t>
      </w:r>
      <w:r w:rsidRPr="005B703C">
        <w:rPr>
          <w:rFonts w:ascii="Times New Roman" w:eastAsia="Times New Roman" w:hAnsi="Times New Roman"/>
          <w:color w:val="000000"/>
          <w:sz w:val="24"/>
          <w:szCs w:val="24"/>
          <w:shd w:val="clear" w:color="auto" w:fill="FFFFFF"/>
          <w:lang w:val="ro-RO" w:eastAsia="ru-RU"/>
        </w:rPr>
        <w:t>„</w:t>
      </w:r>
      <w:r>
        <w:rPr>
          <w:rFonts w:ascii="Times New Roman" w:eastAsia="Times New Roman" w:hAnsi="Times New Roman"/>
          <w:color w:val="000000"/>
          <w:sz w:val="24"/>
          <w:szCs w:val="24"/>
          <w:shd w:val="clear" w:color="auto" w:fill="FFFFFF"/>
          <w:lang w:val="ro-RO" w:eastAsia="ru-RU"/>
        </w:rPr>
        <w:t>Echipamente digitale pentru educația modernă</w:t>
      </w:r>
      <w:r w:rsidRPr="005B703C">
        <w:rPr>
          <w:rFonts w:ascii="Times New Roman" w:eastAsia="Times New Roman" w:hAnsi="Times New Roman"/>
          <w:color w:val="000000"/>
          <w:sz w:val="24"/>
          <w:szCs w:val="24"/>
          <w:shd w:val="clear" w:color="auto" w:fill="FFFFFF"/>
          <w:lang w:val="ro-RO" w:eastAsia="ru-RU"/>
        </w:rPr>
        <w:t xml:space="preserve">” </w:t>
      </w:r>
      <w:r>
        <w:rPr>
          <w:rFonts w:ascii="Times New Roman" w:eastAsia="Times New Roman" w:hAnsi="Times New Roman"/>
          <w:color w:val="000000"/>
          <w:sz w:val="24"/>
          <w:szCs w:val="24"/>
          <w:shd w:val="clear" w:color="auto" w:fill="FFFFFF"/>
          <w:lang w:val="ro-RO" w:eastAsia="ru-RU"/>
        </w:rPr>
        <w:t xml:space="preserve">în valoare totală de 63 000 lei și primăria Izvoare cu proiectul </w:t>
      </w:r>
      <w:r w:rsidRPr="005B703C">
        <w:rPr>
          <w:rFonts w:ascii="Times New Roman" w:eastAsia="Times New Roman" w:hAnsi="Times New Roman"/>
          <w:color w:val="000000"/>
          <w:sz w:val="24"/>
          <w:szCs w:val="24"/>
          <w:shd w:val="clear" w:color="auto" w:fill="FFFFFF"/>
          <w:lang w:val="ro-RO" w:eastAsia="ru-RU"/>
        </w:rPr>
        <w:t>„</w:t>
      </w:r>
      <w:r>
        <w:rPr>
          <w:rFonts w:ascii="Times New Roman" w:eastAsia="Times New Roman" w:hAnsi="Times New Roman"/>
          <w:color w:val="000000"/>
          <w:sz w:val="24"/>
          <w:szCs w:val="24"/>
          <w:shd w:val="clear" w:color="auto" w:fill="FFFFFF"/>
          <w:lang w:val="ro-RO" w:eastAsia="ru-RU"/>
        </w:rPr>
        <w:t>Cultură modernă pentru perpetuarea tradițiilor în comuna Izvoare</w:t>
      </w:r>
      <w:r w:rsidRPr="005B703C">
        <w:rPr>
          <w:rFonts w:ascii="Times New Roman" w:eastAsia="Times New Roman" w:hAnsi="Times New Roman"/>
          <w:color w:val="000000"/>
          <w:sz w:val="24"/>
          <w:szCs w:val="24"/>
          <w:shd w:val="clear" w:color="auto" w:fill="FFFFFF"/>
          <w:lang w:val="ro-RO" w:eastAsia="ru-RU"/>
        </w:rPr>
        <w:t>”</w:t>
      </w:r>
      <w:r>
        <w:rPr>
          <w:rFonts w:ascii="Times New Roman" w:eastAsia="Times New Roman" w:hAnsi="Times New Roman"/>
          <w:color w:val="000000"/>
          <w:sz w:val="24"/>
          <w:szCs w:val="24"/>
          <w:shd w:val="clear" w:color="auto" w:fill="FFFFFF"/>
          <w:lang w:val="ro-RO" w:eastAsia="ru-RU"/>
        </w:rPr>
        <w:t xml:space="preserve"> – 171 980 lei.  Ambele proiecte au fost finanțate și implementate cu succes.</w:t>
      </w:r>
    </w:p>
    <w:p w:rsidR="00F638C7" w:rsidRPr="009C2E56" w:rsidRDefault="00F638C7" w:rsidP="00F638C7">
      <w:pPr>
        <w:spacing w:after="0"/>
        <w:jc w:val="both"/>
        <w:rPr>
          <w:rFonts w:ascii="Times New Roman" w:eastAsia="Times New Roman" w:hAnsi="Times New Roman"/>
          <w:sz w:val="24"/>
          <w:szCs w:val="24"/>
          <w:shd w:val="clear" w:color="auto" w:fill="FFFFFF"/>
          <w:lang w:val="ro-RO" w:eastAsia="ru-RU"/>
        </w:rPr>
      </w:pPr>
      <w:r w:rsidRPr="006E3B82">
        <w:rPr>
          <w:rFonts w:ascii="Times New Roman" w:hAnsi="Times New Roman"/>
          <w:sz w:val="24"/>
          <w:szCs w:val="24"/>
          <w:shd w:val="clear" w:color="auto" w:fill="FFFFFF"/>
          <w:lang w:val="ro-RO"/>
        </w:rPr>
        <w:t xml:space="preserve">      </w:t>
      </w:r>
      <w:r w:rsidRPr="009C2E56">
        <w:rPr>
          <w:rFonts w:ascii="Times New Roman" w:hAnsi="Times New Roman"/>
          <w:sz w:val="24"/>
          <w:szCs w:val="24"/>
          <w:shd w:val="clear" w:color="auto" w:fill="FFFFFF"/>
          <w:lang w:val="ro-RO"/>
        </w:rPr>
        <w:t xml:space="preserve">Primăriile Domulgeni, Cașunca, Ștefănești și Prodănești în cadrul proiectului „Mă implic”, au obținut finanțare din fondurile Agenției Elvețiene pentru Dezvoltare şi Cooperare (SDC) în valoare de 12 900 000 lei.  Urmare a implementării proiectului au format un serviciu de gestionare al deșeurilor solide modern și  au procurat echipamentul necesar pentru prestarea serviciilor date. Consiliul raional Florești a contribuit cu 150 000 lei. </w:t>
      </w:r>
    </w:p>
    <w:p w:rsidR="00F638C7" w:rsidRPr="00F638C7" w:rsidRDefault="00F638C7" w:rsidP="00F638C7">
      <w:pPr>
        <w:spacing w:after="0" w:line="240" w:lineRule="auto"/>
        <w:jc w:val="both"/>
        <w:rPr>
          <w:rStyle w:val="a6"/>
          <w:rFonts w:eastAsia="Times New Roman"/>
          <w:i w:val="0"/>
          <w:sz w:val="24"/>
          <w:szCs w:val="24"/>
          <w:shd w:val="clear" w:color="auto" w:fill="FFFFFF"/>
          <w:lang w:val="ro-RO" w:eastAsia="ru-RU"/>
        </w:rPr>
      </w:pPr>
      <w:r w:rsidRPr="009C2E56">
        <w:rPr>
          <w:rFonts w:ascii="Times New Roman" w:eastAsia="Times New Roman" w:hAnsi="Times New Roman"/>
          <w:sz w:val="24"/>
          <w:szCs w:val="24"/>
          <w:shd w:val="clear" w:color="auto" w:fill="FFFFFF"/>
          <w:lang w:val="ro-RO" w:eastAsia="ru-RU"/>
        </w:rPr>
        <w:t xml:space="preserve">  </w:t>
      </w:r>
    </w:p>
    <w:p w:rsidR="00F638C7" w:rsidRDefault="00F638C7" w:rsidP="00F638C7">
      <w:pPr>
        <w:spacing w:after="0" w:line="240" w:lineRule="auto"/>
        <w:ind w:left="-1276" w:right="209" w:firstLine="708"/>
        <w:jc w:val="both"/>
        <w:rPr>
          <w:rStyle w:val="a6"/>
          <w:i w:val="0"/>
          <w:sz w:val="24"/>
          <w:szCs w:val="24"/>
          <w:lang w:val="pt-BR"/>
        </w:rPr>
      </w:pPr>
    </w:p>
    <w:p w:rsidR="00F638C7" w:rsidRPr="00F51C5D" w:rsidRDefault="00F638C7" w:rsidP="00F638C7">
      <w:pPr>
        <w:spacing w:after="0"/>
        <w:ind w:left="-508"/>
        <w:jc w:val="both"/>
        <w:rPr>
          <w:rFonts w:ascii="Times New Roman" w:hAnsi="Times New Roman"/>
          <w:sz w:val="24"/>
          <w:szCs w:val="24"/>
          <w:lang w:val="pt-BR"/>
        </w:rPr>
      </w:pPr>
    </w:p>
    <w:p w:rsidR="00843987" w:rsidRPr="00843987" w:rsidRDefault="00843987" w:rsidP="00325BD6">
      <w:pPr>
        <w:spacing w:after="0"/>
        <w:rPr>
          <w:rFonts w:ascii="Times New Roman" w:hAnsi="Times New Roman"/>
          <w:b/>
          <w:sz w:val="24"/>
          <w:szCs w:val="24"/>
          <w:lang w:val="ro-RO"/>
        </w:rPr>
      </w:pPr>
    </w:p>
    <w:p w:rsidR="00843987" w:rsidRPr="00843987" w:rsidRDefault="00843987" w:rsidP="00325BD6">
      <w:pPr>
        <w:spacing w:after="0"/>
        <w:rPr>
          <w:rFonts w:ascii="Times New Roman" w:hAnsi="Times New Roman"/>
          <w:b/>
          <w:sz w:val="24"/>
          <w:szCs w:val="24"/>
          <w:lang w:val="ro-RO"/>
        </w:rPr>
      </w:pPr>
    </w:p>
    <w:p w:rsidR="00843987" w:rsidRPr="00843987" w:rsidRDefault="00843987" w:rsidP="00843987">
      <w:pPr>
        <w:spacing w:after="0"/>
        <w:rPr>
          <w:rFonts w:ascii="Times New Roman" w:hAnsi="Times New Roman"/>
          <w:b/>
          <w:bCs/>
          <w:sz w:val="24"/>
          <w:szCs w:val="24"/>
          <w:lang w:val="ro-RO"/>
        </w:rPr>
      </w:pPr>
      <w:r w:rsidRPr="00843987">
        <w:rPr>
          <w:rFonts w:ascii="Times New Roman" w:hAnsi="Times New Roman"/>
          <w:b/>
          <w:bCs/>
          <w:sz w:val="24"/>
          <w:szCs w:val="24"/>
          <w:lang w:val="ro-RO"/>
        </w:rPr>
        <w:t>Șef al Direcţiei Economie</w:t>
      </w:r>
    </w:p>
    <w:p w:rsidR="00843987" w:rsidRPr="00843987" w:rsidRDefault="00843987" w:rsidP="00843987">
      <w:pPr>
        <w:spacing w:after="0"/>
        <w:rPr>
          <w:b/>
          <w:lang w:val="ro-RO"/>
        </w:rPr>
      </w:pPr>
      <w:r w:rsidRPr="00843987">
        <w:rPr>
          <w:rFonts w:ascii="Times New Roman" w:hAnsi="Times New Roman"/>
          <w:b/>
          <w:bCs/>
          <w:sz w:val="24"/>
          <w:szCs w:val="24"/>
          <w:lang w:val="ro-RO"/>
        </w:rPr>
        <w:t xml:space="preserve"> şi Atragere  a Investiţiilor                                                                      Natalia BOGDAN</w:t>
      </w:r>
    </w:p>
    <w:p w:rsidR="00843987" w:rsidRPr="00843987" w:rsidRDefault="00843987" w:rsidP="00843987">
      <w:pPr>
        <w:spacing w:after="0"/>
        <w:ind w:firstLine="709"/>
        <w:jc w:val="both"/>
        <w:rPr>
          <w:b/>
          <w:lang w:val="ro-RO"/>
        </w:rPr>
      </w:pPr>
    </w:p>
    <w:p w:rsidR="00843987" w:rsidRPr="00843987" w:rsidRDefault="00843987" w:rsidP="00843987">
      <w:pPr>
        <w:spacing w:after="0"/>
        <w:ind w:firstLine="709"/>
        <w:jc w:val="both"/>
        <w:rPr>
          <w:b/>
          <w:lang w:val="ro-RO"/>
        </w:rPr>
      </w:pPr>
    </w:p>
    <w:p w:rsidR="00B65D59" w:rsidRDefault="00B65D59" w:rsidP="00325BD6">
      <w:pPr>
        <w:tabs>
          <w:tab w:val="left" w:pos="7743"/>
        </w:tabs>
        <w:spacing w:after="0" w:line="240" w:lineRule="auto"/>
        <w:ind w:left="-1276" w:right="209" w:firstLine="708"/>
        <w:rPr>
          <w:rFonts w:ascii="Times New Roman" w:hAnsi="Times New Roman"/>
          <w:iCs/>
          <w:sz w:val="24"/>
          <w:szCs w:val="24"/>
          <w:lang w:val="ro-RO" w:eastAsia="ru-RU"/>
        </w:rPr>
      </w:pPr>
    </w:p>
    <w:p w:rsidR="00202958" w:rsidRDefault="00202958" w:rsidP="00325BD6">
      <w:pPr>
        <w:tabs>
          <w:tab w:val="left" w:pos="7743"/>
        </w:tabs>
        <w:spacing w:after="0" w:line="240" w:lineRule="auto"/>
        <w:ind w:left="-1276" w:right="209" w:firstLine="708"/>
        <w:rPr>
          <w:rFonts w:ascii="Times New Roman" w:hAnsi="Times New Roman"/>
          <w:iCs/>
          <w:sz w:val="24"/>
          <w:szCs w:val="24"/>
          <w:lang w:val="ro-RO" w:eastAsia="ru-RU"/>
        </w:rPr>
      </w:pPr>
    </w:p>
    <w:p w:rsidR="00202958" w:rsidRDefault="00202958" w:rsidP="00325BD6">
      <w:pPr>
        <w:tabs>
          <w:tab w:val="left" w:pos="7743"/>
        </w:tabs>
        <w:spacing w:after="0" w:line="240" w:lineRule="auto"/>
        <w:ind w:left="-1276" w:right="209" w:firstLine="708"/>
        <w:rPr>
          <w:rFonts w:ascii="Times New Roman" w:hAnsi="Times New Roman"/>
          <w:iCs/>
          <w:sz w:val="24"/>
          <w:szCs w:val="24"/>
          <w:lang w:val="ro-RO" w:eastAsia="ru-RU"/>
        </w:rPr>
      </w:pPr>
    </w:p>
    <w:p w:rsidR="00202958" w:rsidRDefault="00202958" w:rsidP="00325BD6">
      <w:pPr>
        <w:tabs>
          <w:tab w:val="left" w:pos="7743"/>
        </w:tabs>
        <w:spacing w:after="0" w:line="240" w:lineRule="auto"/>
        <w:ind w:left="-1276" w:right="209" w:firstLine="708"/>
        <w:rPr>
          <w:rFonts w:ascii="Times New Roman" w:hAnsi="Times New Roman"/>
          <w:iCs/>
          <w:sz w:val="24"/>
          <w:szCs w:val="24"/>
          <w:lang w:val="ro-RO" w:eastAsia="ru-RU"/>
        </w:rPr>
      </w:pPr>
    </w:p>
    <w:p w:rsidR="00202958" w:rsidRDefault="00202958" w:rsidP="00325BD6">
      <w:pPr>
        <w:tabs>
          <w:tab w:val="left" w:pos="7743"/>
        </w:tabs>
        <w:spacing w:after="0" w:line="240" w:lineRule="auto"/>
        <w:ind w:left="-1276" w:right="209" w:firstLine="708"/>
        <w:rPr>
          <w:rFonts w:ascii="Times New Roman" w:hAnsi="Times New Roman"/>
          <w:iCs/>
          <w:sz w:val="24"/>
          <w:szCs w:val="24"/>
          <w:lang w:val="ro-RO" w:eastAsia="ru-RU"/>
        </w:rPr>
      </w:pPr>
    </w:p>
    <w:p w:rsidR="00202958" w:rsidRDefault="00202958" w:rsidP="00325BD6">
      <w:pPr>
        <w:tabs>
          <w:tab w:val="left" w:pos="7743"/>
        </w:tabs>
        <w:spacing w:after="0" w:line="240" w:lineRule="auto"/>
        <w:ind w:left="-1276" w:right="209" w:firstLine="708"/>
        <w:rPr>
          <w:rFonts w:ascii="Times New Roman" w:hAnsi="Times New Roman"/>
          <w:iCs/>
          <w:sz w:val="24"/>
          <w:szCs w:val="24"/>
          <w:lang w:val="ro-RO" w:eastAsia="ru-RU"/>
        </w:rPr>
      </w:pPr>
    </w:p>
    <w:p w:rsidR="00202958" w:rsidRPr="00843987" w:rsidRDefault="00202958" w:rsidP="00325BD6">
      <w:pPr>
        <w:tabs>
          <w:tab w:val="left" w:pos="7743"/>
        </w:tabs>
        <w:spacing w:after="0" w:line="240" w:lineRule="auto"/>
        <w:ind w:left="-1276" w:right="209" w:firstLine="708"/>
        <w:rPr>
          <w:rFonts w:ascii="Times New Roman" w:hAnsi="Times New Roman"/>
          <w:iCs/>
          <w:sz w:val="24"/>
          <w:szCs w:val="24"/>
          <w:lang w:val="ro-RO" w:eastAsia="ru-RU"/>
        </w:rPr>
      </w:pPr>
    </w:p>
    <w:p w:rsidR="00202958" w:rsidRDefault="00202958" w:rsidP="0070697A">
      <w:pPr>
        <w:tabs>
          <w:tab w:val="left" w:pos="884"/>
          <w:tab w:val="left" w:pos="1196"/>
        </w:tabs>
        <w:spacing w:after="0" w:line="240" w:lineRule="auto"/>
        <w:ind w:left="5664"/>
        <w:jc w:val="center"/>
        <w:rPr>
          <w:rFonts w:ascii="Times New Roman" w:hAnsi="Times New Roman"/>
          <w:sz w:val="24"/>
          <w:szCs w:val="24"/>
          <w:lang w:val="ro-RO"/>
        </w:rPr>
      </w:pPr>
    </w:p>
    <w:p w:rsidR="0070697A" w:rsidRPr="00843987" w:rsidRDefault="0070697A" w:rsidP="0070697A">
      <w:pPr>
        <w:tabs>
          <w:tab w:val="left" w:pos="884"/>
          <w:tab w:val="left" w:pos="1196"/>
        </w:tabs>
        <w:spacing w:after="0" w:line="240" w:lineRule="auto"/>
        <w:ind w:left="5664"/>
        <w:jc w:val="center"/>
        <w:rPr>
          <w:rFonts w:ascii="Times New Roman" w:hAnsi="Times New Roman"/>
          <w:sz w:val="24"/>
          <w:szCs w:val="24"/>
          <w:lang w:val="ro-RO"/>
        </w:rPr>
      </w:pPr>
      <w:r w:rsidRPr="00843987">
        <w:rPr>
          <w:rFonts w:ascii="Times New Roman" w:hAnsi="Times New Roman"/>
          <w:sz w:val="24"/>
          <w:szCs w:val="24"/>
          <w:lang w:val="ro-RO"/>
        </w:rPr>
        <w:lastRenderedPageBreak/>
        <w:t>Consiliului raional Floreşti</w:t>
      </w:r>
    </w:p>
    <w:p w:rsidR="0070697A" w:rsidRPr="00843987" w:rsidRDefault="0070697A" w:rsidP="0070697A">
      <w:pPr>
        <w:tabs>
          <w:tab w:val="left" w:pos="884"/>
          <w:tab w:val="left" w:pos="1196"/>
        </w:tabs>
        <w:spacing w:after="0" w:line="240" w:lineRule="auto"/>
        <w:jc w:val="center"/>
        <w:rPr>
          <w:rFonts w:ascii="Times New Roman" w:hAnsi="Times New Roman"/>
          <w:b/>
          <w:sz w:val="24"/>
          <w:szCs w:val="24"/>
          <w:lang w:val="ro-RO"/>
        </w:rPr>
      </w:pPr>
    </w:p>
    <w:p w:rsidR="007A544D" w:rsidRDefault="007A544D" w:rsidP="0070697A">
      <w:pPr>
        <w:pStyle w:val="a4"/>
        <w:jc w:val="center"/>
        <w:rPr>
          <w:rFonts w:ascii="Times New Roman" w:hAnsi="Times New Roman"/>
          <w:b/>
          <w:sz w:val="24"/>
          <w:szCs w:val="24"/>
          <w:lang w:val="ro-RO"/>
        </w:rPr>
      </w:pPr>
    </w:p>
    <w:p w:rsidR="004B3BAD" w:rsidRDefault="0070697A" w:rsidP="0070697A">
      <w:pPr>
        <w:pStyle w:val="a4"/>
        <w:jc w:val="center"/>
        <w:rPr>
          <w:rFonts w:ascii="Times New Roman" w:hAnsi="Times New Roman"/>
          <w:b/>
          <w:sz w:val="24"/>
          <w:szCs w:val="24"/>
          <w:lang w:val="ro-RO"/>
        </w:rPr>
      </w:pPr>
      <w:r w:rsidRPr="00843987">
        <w:rPr>
          <w:rFonts w:ascii="Times New Roman" w:hAnsi="Times New Roman"/>
          <w:b/>
          <w:sz w:val="24"/>
          <w:szCs w:val="24"/>
          <w:lang w:val="ro-RO"/>
        </w:rPr>
        <w:t>Notă informativă</w:t>
      </w:r>
    </w:p>
    <w:p w:rsidR="0070697A" w:rsidRPr="00843987" w:rsidRDefault="0070697A" w:rsidP="0070697A">
      <w:pPr>
        <w:pStyle w:val="a4"/>
        <w:jc w:val="center"/>
        <w:rPr>
          <w:rFonts w:ascii="Times New Roman" w:hAnsi="Times New Roman"/>
          <w:b/>
          <w:sz w:val="24"/>
          <w:szCs w:val="24"/>
          <w:lang w:val="ro-RO"/>
        </w:rPr>
      </w:pPr>
      <w:r w:rsidRPr="00843987">
        <w:rPr>
          <w:rFonts w:ascii="Times New Roman" w:hAnsi="Times New Roman"/>
          <w:b/>
          <w:sz w:val="24"/>
          <w:szCs w:val="24"/>
          <w:lang w:val="ro-RO"/>
        </w:rPr>
        <w:t xml:space="preserve"> la proiectul de decizie</w:t>
      </w:r>
    </w:p>
    <w:p w:rsidR="003F74D3" w:rsidRPr="003F74D3" w:rsidRDefault="0070697A" w:rsidP="003F74D3">
      <w:pPr>
        <w:spacing w:after="0" w:line="240" w:lineRule="auto"/>
        <w:ind w:right="209"/>
        <w:jc w:val="center"/>
        <w:rPr>
          <w:rFonts w:ascii="Times New Roman" w:hAnsi="Times New Roman"/>
          <w:b/>
          <w:sz w:val="24"/>
          <w:szCs w:val="24"/>
          <w:lang w:val="ro-RO"/>
        </w:rPr>
      </w:pPr>
      <w:r w:rsidRPr="00843987">
        <w:rPr>
          <w:rFonts w:ascii="Times New Roman" w:hAnsi="Times New Roman"/>
          <w:b/>
          <w:bCs/>
          <w:color w:val="000000"/>
          <w:sz w:val="24"/>
          <w:szCs w:val="24"/>
          <w:lang w:val="ro-RO"/>
        </w:rPr>
        <w:t>„</w:t>
      </w:r>
      <w:r w:rsidR="00202958">
        <w:rPr>
          <w:rFonts w:ascii="Times New Roman" w:hAnsi="Times New Roman"/>
          <w:b/>
          <w:bCs/>
          <w:color w:val="000000"/>
          <w:sz w:val="24"/>
          <w:szCs w:val="24"/>
          <w:lang w:val="ro-RO"/>
        </w:rPr>
        <w:t xml:space="preserve">Cu privire la </w:t>
      </w:r>
      <w:r w:rsidR="00202958">
        <w:rPr>
          <w:rFonts w:ascii="Times New Roman" w:hAnsi="Times New Roman"/>
          <w:b/>
          <w:sz w:val="24"/>
          <w:szCs w:val="24"/>
          <w:lang w:val="ro-RO"/>
        </w:rPr>
        <w:t>informaţia despre</w:t>
      </w:r>
      <w:r w:rsidR="003F74D3" w:rsidRPr="003F74D3">
        <w:rPr>
          <w:rFonts w:ascii="Times New Roman" w:hAnsi="Times New Roman"/>
          <w:b/>
          <w:sz w:val="24"/>
          <w:szCs w:val="24"/>
          <w:lang w:val="ro-RO"/>
        </w:rPr>
        <w:t xml:space="preserve"> proiectele investiţionale</w:t>
      </w:r>
    </w:p>
    <w:p w:rsidR="0070697A" w:rsidRPr="003F74D3" w:rsidRDefault="003F74D3" w:rsidP="003F74D3">
      <w:pPr>
        <w:spacing w:after="0" w:line="240" w:lineRule="auto"/>
        <w:ind w:right="209"/>
        <w:jc w:val="center"/>
        <w:rPr>
          <w:rFonts w:ascii="Times New Roman" w:hAnsi="Times New Roman"/>
          <w:b/>
          <w:bCs/>
          <w:sz w:val="24"/>
          <w:szCs w:val="24"/>
          <w:lang w:val="ro-RO" w:eastAsia="ru-RU"/>
        </w:rPr>
      </w:pPr>
      <w:r w:rsidRPr="003F74D3">
        <w:rPr>
          <w:rFonts w:ascii="Times New Roman" w:hAnsi="Times New Roman"/>
          <w:b/>
          <w:sz w:val="24"/>
          <w:szCs w:val="24"/>
          <w:lang w:val="ro-RO"/>
        </w:rPr>
        <w:t>implementate în raionul Florești în anul 2022</w:t>
      </w:r>
      <w:r w:rsidR="0070697A" w:rsidRPr="003F74D3">
        <w:rPr>
          <w:rFonts w:ascii="Times New Roman" w:hAnsi="Times New Roman"/>
          <w:b/>
          <w:bCs/>
          <w:color w:val="000000"/>
          <w:sz w:val="24"/>
          <w:szCs w:val="24"/>
          <w:lang w:val="ro-RO"/>
        </w:rPr>
        <w:t>”</w:t>
      </w:r>
    </w:p>
    <w:p w:rsidR="0070697A" w:rsidRPr="00843987" w:rsidRDefault="0070697A" w:rsidP="0070697A">
      <w:pPr>
        <w:tabs>
          <w:tab w:val="left" w:pos="884"/>
          <w:tab w:val="left" w:pos="1196"/>
        </w:tabs>
        <w:spacing w:after="0" w:line="240" w:lineRule="auto"/>
        <w:jc w:val="center"/>
        <w:rPr>
          <w:rFonts w:ascii="Times New Roman" w:hAnsi="Times New Roman"/>
          <w:b/>
          <w:sz w:val="24"/>
          <w:szCs w:val="24"/>
          <w:lang w:val="ro-RO"/>
        </w:rPr>
      </w:pPr>
    </w:p>
    <w:p w:rsidR="0070697A" w:rsidRPr="00843987" w:rsidRDefault="0070697A" w:rsidP="0070697A">
      <w:pPr>
        <w:tabs>
          <w:tab w:val="left" w:pos="884"/>
          <w:tab w:val="left" w:pos="1196"/>
        </w:tabs>
        <w:spacing w:after="0" w:line="240" w:lineRule="auto"/>
        <w:jc w:val="center"/>
        <w:rPr>
          <w:rFonts w:ascii="Times New Roman" w:hAnsi="Times New Roman"/>
          <w:b/>
          <w:sz w:val="24"/>
          <w:szCs w:val="24"/>
          <w:vertAlign w:val="superscript"/>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70697A" w:rsidRPr="00843987" w:rsidTr="00C61902">
        <w:tc>
          <w:tcPr>
            <w:tcW w:w="5000" w:type="pct"/>
          </w:tcPr>
          <w:p w:rsidR="0070697A" w:rsidRPr="00843987" w:rsidRDefault="0070697A" w:rsidP="0070697A">
            <w:pPr>
              <w:numPr>
                <w:ilvl w:val="3"/>
                <w:numId w:val="20"/>
              </w:numPr>
              <w:tabs>
                <w:tab w:val="clear" w:pos="2880"/>
                <w:tab w:val="left" w:pos="284"/>
                <w:tab w:val="left" w:pos="1196"/>
              </w:tabs>
              <w:spacing w:after="0" w:line="240" w:lineRule="auto"/>
              <w:ind w:left="0" w:firstLine="0"/>
              <w:jc w:val="both"/>
              <w:rPr>
                <w:rFonts w:ascii="Times New Roman" w:hAnsi="Times New Roman"/>
                <w:b/>
                <w:sz w:val="24"/>
                <w:szCs w:val="24"/>
                <w:lang w:val="ro-RO"/>
              </w:rPr>
            </w:pPr>
            <w:r w:rsidRPr="00843987">
              <w:rPr>
                <w:rFonts w:ascii="Times New Roman" w:hAnsi="Times New Roman"/>
                <w:b/>
                <w:sz w:val="24"/>
                <w:szCs w:val="24"/>
                <w:lang w:val="ro-RO"/>
              </w:rPr>
              <w:t xml:space="preserve"> Denumirea autorului şi, după caz, a participanţilor la elaborarea proiectului</w:t>
            </w:r>
          </w:p>
        </w:tc>
      </w:tr>
      <w:tr w:rsidR="0070697A" w:rsidRPr="00843987" w:rsidTr="00C61902">
        <w:tc>
          <w:tcPr>
            <w:tcW w:w="5000" w:type="pct"/>
          </w:tcPr>
          <w:p w:rsidR="0070697A" w:rsidRPr="00843987" w:rsidRDefault="00AA05B6" w:rsidP="00C61902">
            <w:pPr>
              <w:tabs>
                <w:tab w:val="left" w:pos="884"/>
                <w:tab w:val="left" w:pos="1196"/>
              </w:tabs>
              <w:spacing w:after="0" w:line="240" w:lineRule="auto"/>
              <w:jc w:val="both"/>
              <w:rPr>
                <w:rFonts w:ascii="Times New Roman" w:hAnsi="Times New Roman"/>
                <w:sz w:val="24"/>
                <w:szCs w:val="24"/>
                <w:lang w:val="ro-RO"/>
              </w:rPr>
            </w:pPr>
            <w:r w:rsidRPr="00843987">
              <w:rPr>
                <w:rFonts w:ascii="Times New Roman" w:hAnsi="Times New Roman"/>
                <w:sz w:val="24"/>
                <w:szCs w:val="24"/>
                <w:lang w:val="ro-RO"/>
              </w:rPr>
              <w:t>Direcţia Economie şi Atragere a Investiţiilor</w:t>
            </w:r>
            <w:r w:rsidR="00B408E6" w:rsidRPr="00843987">
              <w:rPr>
                <w:rFonts w:ascii="Times New Roman" w:hAnsi="Times New Roman"/>
                <w:sz w:val="24"/>
                <w:szCs w:val="24"/>
                <w:lang w:val="ro-RO"/>
              </w:rPr>
              <w:t xml:space="preserve"> </w:t>
            </w:r>
            <w:r w:rsidR="00B408E6" w:rsidRPr="00843987">
              <w:rPr>
                <w:rFonts w:ascii="Times New Roman" w:hAnsi="Times New Roman"/>
                <w:bCs/>
                <w:sz w:val="24"/>
                <w:szCs w:val="24"/>
                <w:lang w:val="ro-RO" w:eastAsia="ru-RU"/>
              </w:rPr>
              <w:t>Consiliului raional Floreşti</w:t>
            </w:r>
          </w:p>
        </w:tc>
      </w:tr>
      <w:tr w:rsidR="0070697A" w:rsidRPr="00843987" w:rsidTr="00C61902">
        <w:tc>
          <w:tcPr>
            <w:tcW w:w="5000" w:type="pct"/>
          </w:tcPr>
          <w:p w:rsidR="0070697A" w:rsidRPr="00843987" w:rsidRDefault="0070697A" w:rsidP="00AA05B6">
            <w:pPr>
              <w:tabs>
                <w:tab w:val="left" w:pos="884"/>
                <w:tab w:val="left" w:pos="1196"/>
              </w:tabs>
              <w:spacing w:after="0" w:line="240" w:lineRule="auto"/>
              <w:jc w:val="both"/>
              <w:rPr>
                <w:rFonts w:ascii="Times New Roman" w:hAnsi="Times New Roman"/>
                <w:b/>
                <w:sz w:val="24"/>
                <w:szCs w:val="24"/>
                <w:lang w:val="ro-RO"/>
              </w:rPr>
            </w:pPr>
            <w:r w:rsidRPr="00843987">
              <w:rPr>
                <w:rFonts w:ascii="Times New Roman" w:hAnsi="Times New Roman"/>
                <w:b/>
                <w:sz w:val="24"/>
                <w:szCs w:val="24"/>
                <w:lang w:val="ro-RO"/>
              </w:rPr>
              <w:t>2. Condiţiile ce au impus elaborarea proiectului de act normativ şi finalităţile urmărite</w:t>
            </w:r>
          </w:p>
        </w:tc>
      </w:tr>
      <w:tr w:rsidR="0070697A" w:rsidRPr="00843987" w:rsidTr="00C61902">
        <w:tc>
          <w:tcPr>
            <w:tcW w:w="5000" w:type="pct"/>
          </w:tcPr>
          <w:p w:rsidR="0070697A" w:rsidRPr="00843987" w:rsidRDefault="00AA05B6" w:rsidP="003F74D3">
            <w:pPr>
              <w:spacing w:after="0" w:line="240" w:lineRule="auto"/>
              <w:ind w:right="209"/>
              <w:jc w:val="both"/>
              <w:rPr>
                <w:rFonts w:ascii="Times New Roman" w:hAnsi="Times New Roman"/>
                <w:bCs/>
                <w:sz w:val="24"/>
                <w:szCs w:val="24"/>
                <w:lang w:val="ro-RO" w:eastAsia="ru-RU"/>
              </w:rPr>
            </w:pPr>
            <w:r w:rsidRPr="00843987">
              <w:rPr>
                <w:rFonts w:ascii="Times New Roman" w:hAnsi="Times New Roman"/>
                <w:bCs/>
                <w:sz w:val="24"/>
                <w:szCs w:val="24"/>
                <w:lang w:val="ro-RO" w:eastAsia="ru-RU"/>
              </w:rPr>
              <w:t>Proiectul de decizie a fost elaborat în scopul prezentării informației despre proiectele investiționale implementate în raion</w:t>
            </w:r>
            <w:r w:rsidR="003F74D3">
              <w:rPr>
                <w:rFonts w:ascii="Times New Roman" w:hAnsi="Times New Roman"/>
                <w:bCs/>
                <w:sz w:val="24"/>
                <w:szCs w:val="24"/>
                <w:lang w:val="ro-RO" w:eastAsia="ru-RU"/>
              </w:rPr>
              <w:t xml:space="preserve">ul Florești în </w:t>
            </w:r>
            <w:r w:rsidRPr="00843987">
              <w:rPr>
                <w:rFonts w:ascii="Times New Roman" w:hAnsi="Times New Roman"/>
                <w:bCs/>
                <w:sz w:val="24"/>
                <w:szCs w:val="24"/>
                <w:lang w:val="ro-RO" w:eastAsia="ru-RU"/>
              </w:rPr>
              <w:t>anul 2022, conform Programului de activitate al Consiliului raional pentru anul 2023.</w:t>
            </w:r>
          </w:p>
        </w:tc>
      </w:tr>
      <w:tr w:rsidR="0070697A" w:rsidRPr="00843987" w:rsidTr="00C61902">
        <w:tc>
          <w:tcPr>
            <w:tcW w:w="5000" w:type="pct"/>
          </w:tcPr>
          <w:p w:rsidR="0070697A" w:rsidRPr="00843987" w:rsidRDefault="0070697A" w:rsidP="00C61902">
            <w:pPr>
              <w:tabs>
                <w:tab w:val="left" w:pos="884"/>
                <w:tab w:val="left" w:pos="1196"/>
              </w:tabs>
              <w:spacing w:after="0" w:line="240" w:lineRule="auto"/>
              <w:jc w:val="both"/>
              <w:rPr>
                <w:rFonts w:ascii="Times New Roman" w:hAnsi="Times New Roman"/>
                <w:b/>
                <w:sz w:val="24"/>
                <w:szCs w:val="24"/>
                <w:lang w:val="ro-RO"/>
              </w:rPr>
            </w:pPr>
            <w:r w:rsidRPr="00843987">
              <w:rPr>
                <w:rFonts w:ascii="Times New Roman" w:hAnsi="Times New Roman"/>
                <w:b/>
                <w:sz w:val="24"/>
                <w:szCs w:val="24"/>
                <w:lang w:val="ro-RO"/>
              </w:rPr>
              <w:t>3. Descrierea gradului de compatibilitate pentru proiectele care au ca scop armonizarea legislaţiei naţionale cu legislaţia Uniunii Europene</w:t>
            </w:r>
          </w:p>
        </w:tc>
      </w:tr>
      <w:tr w:rsidR="0070697A" w:rsidRPr="00843987" w:rsidTr="00C61902">
        <w:tc>
          <w:tcPr>
            <w:tcW w:w="5000" w:type="pct"/>
          </w:tcPr>
          <w:p w:rsidR="0070697A" w:rsidRPr="00843987" w:rsidRDefault="0070697A" w:rsidP="00C61902">
            <w:pPr>
              <w:tabs>
                <w:tab w:val="left" w:pos="884"/>
                <w:tab w:val="left" w:pos="1196"/>
              </w:tabs>
              <w:spacing w:after="0" w:line="240" w:lineRule="auto"/>
              <w:jc w:val="both"/>
              <w:rPr>
                <w:rFonts w:ascii="Times New Roman" w:hAnsi="Times New Roman"/>
                <w:sz w:val="24"/>
                <w:szCs w:val="24"/>
                <w:lang w:val="ro-RO"/>
              </w:rPr>
            </w:pPr>
            <w:r w:rsidRPr="00843987">
              <w:rPr>
                <w:rFonts w:ascii="Times New Roman" w:hAnsi="Times New Roman"/>
                <w:sz w:val="24"/>
                <w:szCs w:val="24"/>
                <w:lang w:val="ro-RO"/>
              </w:rPr>
              <w:t>-</w:t>
            </w:r>
          </w:p>
        </w:tc>
      </w:tr>
      <w:tr w:rsidR="0070697A" w:rsidRPr="00843987" w:rsidTr="00C61902">
        <w:tc>
          <w:tcPr>
            <w:tcW w:w="5000" w:type="pct"/>
          </w:tcPr>
          <w:p w:rsidR="0070697A" w:rsidRPr="00843987" w:rsidRDefault="0070697A" w:rsidP="00C61902">
            <w:pPr>
              <w:tabs>
                <w:tab w:val="left" w:pos="884"/>
                <w:tab w:val="left" w:pos="1196"/>
              </w:tabs>
              <w:spacing w:after="0" w:line="240" w:lineRule="auto"/>
              <w:jc w:val="both"/>
              <w:rPr>
                <w:rFonts w:ascii="Times New Roman" w:hAnsi="Times New Roman"/>
                <w:b/>
                <w:sz w:val="24"/>
                <w:szCs w:val="24"/>
                <w:lang w:val="ro-RO"/>
              </w:rPr>
            </w:pPr>
            <w:r w:rsidRPr="00843987">
              <w:rPr>
                <w:rFonts w:ascii="Times New Roman" w:hAnsi="Times New Roman"/>
                <w:b/>
                <w:sz w:val="24"/>
                <w:szCs w:val="24"/>
                <w:lang w:val="ro-RO"/>
              </w:rPr>
              <w:t>4. Principalele prevederi ale proiectului şi evidenţierea elementelor noi</w:t>
            </w:r>
          </w:p>
        </w:tc>
      </w:tr>
      <w:tr w:rsidR="0070697A" w:rsidRPr="00843987" w:rsidTr="00C61902">
        <w:tc>
          <w:tcPr>
            <w:tcW w:w="5000" w:type="pct"/>
          </w:tcPr>
          <w:p w:rsidR="0070697A" w:rsidRPr="00843987" w:rsidRDefault="0070697A" w:rsidP="0070697A">
            <w:pPr>
              <w:numPr>
                <w:ilvl w:val="0"/>
                <w:numId w:val="21"/>
              </w:numPr>
              <w:spacing w:after="0" w:line="240" w:lineRule="auto"/>
              <w:ind w:right="209"/>
              <w:contextualSpacing/>
              <w:jc w:val="both"/>
              <w:rPr>
                <w:rFonts w:ascii="Times New Roman" w:hAnsi="Times New Roman"/>
                <w:bCs/>
                <w:sz w:val="24"/>
                <w:szCs w:val="24"/>
                <w:lang w:val="ro-RO" w:eastAsia="ru-RU"/>
              </w:rPr>
            </w:pPr>
            <w:r w:rsidRPr="00843987">
              <w:rPr>
                <w:rFonts w:ascii="Times New Roman" w:hAnsi="Times New Roman"/>
                <w:bCs/>
                <w:sz w:val="24"/>
                <w:szCs w:val="24"/>
                <w:lang w:val="ro-RO" w:eastAsia="ru-RU"/>
              </w:rPr>
              <w:t>Se ia act de  informa</w:t>
            </w:r>
            <w:r w:rsidR="00202958">
              <w:rPr>
                <w:rFonts w:ascii="Times New Roman" w:hAnsi="Times New Roman"/>
                <w:bCs/>
                <w:sz w:val="24"/>
                <w:szCs w:val="24"/>
                <w:lang w:val="ro-RO" w:eastAsia="ru-RU"/>
              </w:rPr>
              <w:t>ţia despre</w:t>
            </w:r>
            <w:r w:rsidRPr="00843987">
              <w:rPr>
                <w:rFonts w:ascii="Times New Roman" w:hAnsi="Times New Roman"/>
                <w:bCs/>
                <w:sz w:val="24"/>
                <w:szCs w:val="24"/>
                <w:lang w:val="ro-RO" w:eastAsia="ru-RU"/>
              </w:rPr>
              <w:t xml:space="preserve"> proiectele investiționale implementate în raionul F</w:t>
            </w:r>
            <w:r w:rsidR="00A73C76">
              <w:rPr>
                <w:rFonts w:ascii="Times New Roman" w:hAnsi="Times New Roman"/>
                <w:bCs/>
                <w:sz w:val="24"/>
                <w:szCs w:val="24"/>
                <w:lang w:val="ro-RO" w:eastAsia="ru-RU"/>
              </w:rPr>
              <w:t>lorești în anul</w:t>
            </w:r>
            <w:bookmarkStart w:id="0" w:name="_GoBack"/>
            <w:bookmarkEnd w:id="0"/>
            <w:r w:rsidR="0062352D" w:rsidRPr="00843987">
              <w:rPr>
                <w:rFonts w:ascii="Times New Roman" w:hAnsi="Times New Roman"/>
                <w:bCs/>
                <w:sz w:val="24"/>
                <w:szCs w:val="24"/>
                <w:lang w:val="ro-RO" w:eastAsia="ru-RU"/>
              </w:rPr>
              <w:t xml:space="preserve"> 2022</w:t>
            </w:r>
            <w:r w:rsidR="00AA05B6" w:rsidRPr="00843987">
              <w:rPr>
                <w:rFonts w:ascii="Times New Roman" w:hAnsi="Times New Roman"/>
                <w:bCs/>
                <w:sz w:val="24"/>
                <w:szCs w:val="24"/>
                <w:lang w:val="ro-RO" w:eastAsia="ru-RU"/>
              </w:rPr>
              <w:t>,</w:t>
            </w:r>
            <w:r w:rsidR="0062352D" w:rsidRPr="00843987">
              <w:rPr>
                <w:rFonts w:ascii="Times New Roman" w:hAnsi="Times New Roman"/>
                <w:bCs/>
                <w:sz w:val="24"/>
                <w:szCs w:val="24"/>
                <w:lang w:val="ro-RO" w:eastAsia="ru-RU"/>
              </w:rPr>
              <w:t xml:space="preserve"> </w:t>
            </w:r>
            <w:r w:rsidR="00AA05B6" w:rsidRPr="00843987">
              <w:rPr>
                <w:rFonts w:ascii="Times New Roman" w:hAnsi="Times New Roman"/>
                <w:bCs/>
                <w:sz w:val="24"/>
                <w:szCs w:val="24"/>
                <w:lang w:val="ro-RO" w:eastAsia="ru-RU"/>
              </w:rPr>
              <w:t xml:space="preserve"> conform</w:t>
            </w:r>
            <w:r w:rsidRPr="00843987">
              <w:rPr>
                <w:rFonts w:ascii="Times New Roman" w:hAnsi="Times New Roman"/>
                <w:bCs/>
                <w:sz w:val="24"/>
                <w:szCs w:val="24"/>
                <w:lang w:val="ro-RO" w:eastAsia="ru-RU"/>
              </w:rPr>
              <w:t xml:space="preserve"> anex</w:t>
            </w:r>
            <w:r w:rsidR="00AA05B6" w:rsidRPr="00843987">
              <w:rPr>
                <w:rFonts w:ascii="Times New Roman" w:hAnsi="Times New Roman"/>
                <w:bCs/>
                <w:sz w:val="24"/>
                <w:szCs w:val="24"/>
                <w:lang w:val="ro-RO" w:eastAsia="ru-RU"/>
              </w:rPr>
              <w:t>ei</w:t>
            </w:r>
            <w:r w:rsidRPr="00843987">
              <w:rPr>
                <w:rFonts w:ascii="Times New Roman" w:hAnsi="Times New Roman"/>
                <w:bCs/>
                <w:sz w:val="24"/>
                <w:szCs w:val="24"/>
                <w:lang w:val="ro-RO" w:eastAsia="ru-RU"/>
              </w:rPr>
              <w:t>.</w:t>
            </w:r>
          </w:p>
          <w:p w:rsidR="0070697A" w:rsidRPr="00843987" w:rsidRDefault="0070697A" w:rsidP="0062352D">
            <w:pPr>
              <w:numPr>
                <w:ilvl w:val="0"/>
                <w:numId w:val="21"/>
              </w:numPr>
              <w:spacing w:after="0"/>
              <w:rPr>
                <w:rFonts w:ascii="Times New Roman" w:hAnsi="Times New Roman"/>
                <w:bCs/>
                <w:sz w:val="24"/>
                <w:szCs w:val="24"/>
                <w:lang w:val="ro-RO"/>
              </w:rPr>
            </w:pPr>
            <w:r w:rsidRPr="00843987">
              <w:rPr>
                <w:rFonts w:ascii="Times New Roman" w:hAnsi="Times New Roman"/>
                <w:bCs/>
                <w:sz w:val="24"/>
                <w:szCs w:val="24"/>
                <w:lang w:val="ro-RO"/>
              </w:rPr>
              <w:t>Controlul asupra executării prezentei decizii se pune în seama Comisiei de specialitate pentru economie, finanțe și gestionare a patrimoniului a Consiliului raional</w:t>
            </w:r>
            <w:r w:rsidR="00AA05B6" w:rsidRPr="00843987">
              <w:rPr>
                <w:rFonts w:ascii="Times New Roman" w:hAnsi="Times New Roman"/>
                <w:bCs/>
                <w:sz w:val="24"/>
                <w:szCs w:val="24"/>
                <w:lang w:val="ro-RO"/>
              </w:rPr>
              <w:t xml:space="preserve"> Floreşti</w:t>
            </w:r>
            <w:r w:rsidR="0062352D" w:rsidRPr="00843987">
              <w:rPr>
                <w:rFonts w:ascii="Times New Roman" w:hAnsi="Times New Roman"/>
                <w:bCs/>
                <w:sz w:val="24"/>
                <w:szCs w:val="24"/>
                <w:lang w:val="ro-RO"/>
              </w:rPr>
              <w:t>.</w:t>
            </w:r>
          </w:p>
        </w:tc>
      </w:tr>
      <w:tr w:rsidR="0070697A" w:rsidRPr="00843987" w:rsidTr="00C61902">
        <w:tc>
          <w:tcPr>
            <w:tcW w:w="5000" w:type="pct"/>
          </w:tcPr>
          <w:p w:rsidR="0070697A" w:rsidRPr="00843987" w:rsidRDefault="0070697A" w:rsidP="00C61902">
            <w:pPr>
              <w:tabs>
                <w:tab w:val="left" w:pos="884"/>
                <w:tab w:val="left" w:pos="1196"/>
              </w:tabs>
              <w:spacing w:after="0" w:line="240" w:lineRule="auto"/>
              <w:jc w:val="both"/>
              <w:rPr>
                <w:rFonts w:ascii="Times New Roman" w:hAnsi="Times New Roman"/>
                <w:b/>
                <w:sz w:val="24"/>
                <w:szCs w:val="24"/>
                <w:lang w:val="ro-RO"/>
              </w:rPr>
            </w:pPr>
            <w:r w:rsidRPr="00843987">
              <w:rPr>
                <w:rFonts w:ascii="Times New Roman" w:hAnsi="Times New Roman"/>
                <w:b/>
                <w:sz w:val="24"/>
                <w:szCs w:val="24"/>
                <w:lang w:val="ro-RO"/>
              </w:rPr>
              <w:t>5. Fundamentarea economico-financiară</w:t>
            </w:r>
          </w:p>
        </w:tc>
      </w:tr>
      <w:tr w:rsidR="0070697A" w:rsidRPr="00843987" w:rsidTr="00C61902">
        <w:tc>
          <w:tcPr>
            <w:tcW w:w="5000" w:type="pct"/>
          </w:tcPr>
          <w:p w:rsidR="0070697A" w:rsidRPr="00843987" w:rsidRDefault="00AA05B6" w:rsidP="00AA05B6">
            <w:pPr>
              <w:tabs>
                <w:tab w:val="left" w:pos="884"/>
                <w:tab w:val="left" w:pos="1196"/>
              </w:tabs>
              <w:spacing w:after="0" w:line="240" w:lineRule="auto"/>
              <w:jc w:val="both"/>
              <w:rPr>
                <w:rFonts w:ascii="Times New Roman" w:hAnsi="Times New Roman"/>
                <w:sz w:val="24"/>
                <w:szCs w:val="24"/>
                <w:lang w:val="ro-RO"/>
              </w:rPr>
            </w:pPr>
            <w:r w:rsidRPr="00843987">
              <w:rPr>
                <w:rFonts w:ascii="Times New Roman" w:hAnsi="Times New Roman"/>
                <w:sz w:val="24"/>
                <w:szCs w:val="24"/>
                <w:lang w:val="ro-RO"/>
              </w:rPr>
              <w:t xml:space="preserve">Pentru implementarea prezentului proiect </w:t>
            </w:r>
            <w:r w:rsidR="00464FB5" w:rsidRPr="00843987">
              <w:rPr>
                <w:rFonts w:ascii="Times New Roman" w:hAnsi="Times New Roman"/>
                <w:sz w:val="24"/>
                <w:szCs w:val="24"/>
                <w:lang w:val="ro-RO"/>
              </w:rPr>
              <w:t xml:space="preserve"> n</w:t>
            </w:r>
            <w:r w:rsidR="0070697A" w:rsidRPr="00843987">
              <w:rPr>
                <w:rFonts w:ascii="Times New Roman" w:hAnsi="Times New Roman"/>
                <w:sz w:val="24"/>
                <w:szCs w:val="24"/>
                <w:lang w:val="ro-RO"/>
              </w:rPr>
              <w:t>u sunt necesare cheltuieli suplimentare</w:t>
            </w:r>
          </w:p>
        </w:tc>
      </w:tr>
      <w:tr w:rsidR="0070697A" w:rsidRPr="00843987" w:rsidTr="00C61902">
        <w:tc>
          <w:tcPr>
            <w:tcW w:w="5000" w:type="pct"/>
          </w:tcPr>
          <w:p w:rsidR="0070697A" w:rsidRPr="00843987" w:rsidRDefault="0070697A" w:rsidP="00C61902">
            <w:pPr>
              <w:tabs>
                <w:tab w:val="left" w:pos="884"/>
                <w:tab w:val="left" w:pos="1196"/>
              </w:tabs>
              <w:spacing w:after="0" w:line="240" w:lineRule="auto"/>
              <w:jc w:val="both"/>
              <w:rPr>
                <w:rFonts w:ascii="Times New Roman" w:hAnsi="Times New Roman"/>
                <w:b/>
                <w:sz w:val="24"/>
                <w:szCs w:val="24"/>
                <w:lang w:val="ro-RO"/>
              </w:rPr>
            </w:pPr>
            <w:r w:rsidRPr="00843987">
              <w:rPr>
                <w:rFonts w:ascii="Times New Roman" w:hAnsi="Times New Roman"/>
                <w:b/>
                <w:sz w:val="24"/>
                <w:szCs w:val="24"/>
                <w:lang w:val="ro-RO"/>
              </w:rPr>
              <w:t>6. Modul de încorporare a actului în cadrul normativ în vigoare</w:t>
            </w:r>
          </w:p>
        </w:tc>
      </w:tr>
      <w:tr w:rsidR="0070697A" w:rsidRPr="00843987" w:rsidTr="00C61902">
        <w:tc>
          <w:tcPr>
            <w:tcW w:w="5000" w:type="pct"/>
          </w:tcPr>
          <w:p w:rsidR="0070697A" w:rsidRPr="00843987" w:rsidRDefault="0070697A" w:rsidP="00C61902">
            <w:pPr>
              <w:tabs>
                <w:tab w:val="left" w:pos="884"/>
                <w:tab w:val="left" w:pos="1196"/>
              </w:tabs>
              <w:spacing w:after="0" w:line="240" w:lineRule="auto"/>
              <w:jc w:val="both"/>
              <w:rPr>
                <w:rFonts w:ascii="Times New Roman" w:hAnsi="Times New Roman"/>
                <w:sz w:val="24"/>
                <w:szCs w:val="24"/>
                <w:lang w:val="ro-RO"/>
              </w:rPr>
            </w:pPr>
            <w:r w:rsidRPr="00843987">
              <w:rPr>
                <w:rFonts w:ascii="Times New Roman" w:hAnsi="Times New Roman"/>
                <w:sz w:val="24"/>
                <w:szCs w:val="24"/>
                <w:lang w:val="ro-RO"/>
              </w:rPr>
              <w:t>-</w:t>
            </w:r>
          </w:p>
        </w:tc>
      </w:tr>
      <w:tr w:rsidR="0070697A" w:rsidRPr="00843987" w:rsidTr="00C61902">
        <w:tc>
          <w:tcPr>
            <w:tcW w:w="5000" w:type="pct"/>
          </w:tcPr>
          <w:p w:rsidR="0070697A" w:rsidRPr="00843987" w:rsidRDefault="0070697A" w:rsidP="00C61902">
            <w:pPr>
              <w:tabs>
                <w:tab w:val="left" w:pos="884"/>
                <w:tab w:val="left" w:pos="1196"/>
              </w:tabs>
              <w:spacing w:after="0" w:line="240" w:lineRule="auto"/>
              <w:jc w:val="both"/>
              <w:rPr>
                <w:rFonts w:ascii="Times New Roman" w:hAnsi="Times New Roman"/>
                <w:b/>
                <w:sz w:val="24"/>
                <w:szCs w:val="24"/>
                <w:lang w:val="ro-RO"/>
              </w:rPr>
            </w:pPr>
            <w:r w:rsidRPr="00843987">
              <w:rPr>
                <w:rFonts w:ascii="Times New Roman" w:hAnsi="Times New Roman"/>
                <w:b/>
                <w:sz w:val="24"/>
                <w:szCs w:val="24"/>
                <w:lang w:val="ro-RO"/>
              </w:rPr>
              <w:t>7. Avizarea şi consultarea publică a proiectului</w:t>
            </w:r>
          </w:p>
        </w:tc>
      </w:tr>
      <w:tr w:rsidR="0070697A" w:rsidRPr="00843987" w:rsidTr="00C61902">
        <w:tc>
          <w:tcPr>
            <w:tcW w:w="5000" w:type="pct"/>
          </w:tcPr>
          <w:p w:rsidR="0070697A" w:rsidRPr="00843987" w:rsidRDefault="00464FB5" w:rsidP="00464FB5">
            <w:pPr>
              <w:tabs>
                <w:tab w:val="left" w:pos="884"/>
                <w:tab w:val="left" w:pos="1196"/>
              </w:tabs>
              <w:spacing w:after="0" w:line="240" w:lineRule="auto"/>
              <w:jc w:val="both"/>
              <w:rPr>
                <w:rFonts w:ascii="Times New Roman" w:hAnsi="Times New Roman"/>
                <w:sz w:val="24"/>
                <w:szCs w:val="24"/>
                <w:lang w:val="ro-RO"/>
              </w:rPr>
            </w:pPr>
            <w:r w:rsidRPr="00843987">
              <w:rPr>
                <w:rFonts w:ascii="Times New Roman" w:hAnsi="Times New Roman"/>
                <w:sz w:val="24"/>
                <w:szCs w:val="24"/>
                <w:lang w:val="ro-RO"/>
              </w:rPr>
              <w:t>Proiectul de decizie a fost avizat de către Serviciul Juridic şi Resurse Umane, comisiile consultative de specialitate. În scopul respectării prevederilor Legii nr.239/2008 privind transparenţa în procesul decizional, proiectul a fost plasat pe site-ul Consiliului raional la directoriul ,,Procesul decizional”.</w:t>
            </w:r>
          </w:p>
        </w:tc>
      </w:tr>
      <w:tr w:rsidR="0070697A" w:rsidRPr="00843987" w:rsidTr="00C61902">
        <w:tc>
          <w:tcPr>
            <w:tcW w:w="5000" w:type="pct"/>
          </w:tcPr>
          <w:p w:rsidR="0070697A" w:rsidRPr="00843987" w:rsidRDefault="0070697A" w:rsidP="00C61902">
            <w:pPr>
              <w:tabs>
                <w:tab w:val="left" w:pos="884"/>
                <w:tab w:val="left" w:pos="1196"/>
              </w:tabs>
              <w:spacing w:after="0" w:line="240" w:lineRule="auto"/>
              <w:jc w:val="both"/>
              <w:rPr>
                <w:rFonts w:ascii="Times New Roman" w:hAnsi="Times New Roman"/>
                <w:b/>
                <w:sz w:val="24"/>
                <w:szCs w:val="24"/>
                <w:lang w:val="ro-RO"/>
              </w:rPr>
            </w:pPr>
            <w:r w:rsidRPr="00843987">
              <w:rPr>
                <w:rFonts w:ascii="Times New Roman" w:hAnsi="Times New Roman"/>
                <w:b/>
                <w:sz w:val="24"/>
                <w:szCs w:val="24"/>
                <w:lang w:val="ro-RO"/>
              </w:rPr>
              <w:t>8. Constatările expertizei anticorupție</w:t>
            </w:r>
          </w:p>
        </w:tc>
      </w:tr>
      <w:tr w:rsidR="0070697A" w:rsidRPr="00843987" w:rsidTr="00C61902">
        <w:tc>
          <w:tcPr>
            <w:tcW w:w="5000" w:type="pct"/>
          </w:tcPr>
          <w:p w:rsidR="0070697A" w:rsidRPr="00843987" w:rsidRDefault="0070697A" w:rsidP="00C61902">
            <w:pPr>
              <w:tabs>
                <w:tab w:val="left" w:pos="884"/>
                <w:tab w:val="left" w:pos="1196"/>
              </w:tabs>
              <w:spacing w:after="0" w:line="240" w:lineRule="auto"/>
              <w:jc w:val="both"/>
              <w:rPr>
                <w:rFonts w:ascii="Times New Roman" w:hAnsi="Times New Roman"/>
                <w:sz w:val="24"/>
                <w:szCs w:val="24"/>
                <w:lang w:val="ro-RO"/>
              </w:rPr>
            </w:pPr>
            <w:r w:rsidRPr="00843987">
              <w:rPr>
                <w:rFonts w:ascii="Times New Roman" w:hAnsi="Times New Roman"/>
                <w:sz w:val="24"/>
                <w:szCs w:val="24"/>
                <w:lang w:val="ro-RO"/>
              </w:rPr>
              <w:t>-</w:t>
            </w:r>
          </w:p>
        </w:tc>
      </w:tr>
      <w:tr w:rsidR="0070697A" w:rsidRPr="00843987" w:rsidTr="00C61902">
        <w:tc>
          <w:tcPr>
            <w:tcW w:w="5000" w:type="pct"/>
          </w:tcPr>
          <w:p w:rsidR="0070697A" w:rsidRPr="00843987" w:rsidRDefault="0070697A" w:rsidP="00C61902">
            <w:pPr>
              <w:tabs>
                <w:tab w:val="left" w:pos="884"/>
                <w:tab w:val="left" w:pos="1196"/>
              </w:tabs>
              <w:spacing w:after="0" w:line="240" w:lineRule="auto"/>
              <w:jc w:val="both"/>
              <w:rPr>
                <w:rFonts w:ascii="Times New Roman" w:hAnsi="Times New Roman"/>
                <w:b/>
                <w:sz w:val="24"/>
                <w:szCs w:val="24"/>
                <w:lang w:val="ro-RO"/>
              </w:rPr>
            </w:pPr>
            <w:r w:rsidRPr="00843987">
              <w:rPr>
                <w:rFonts w:ascii="Times New Roman" w:hAnsi="Times New Roman"/>
                <w:b/>
                <w:sz w:val="24"/>
                <w:szCs w:val="24"/>
                <w:lang w:val="ro-RO"/>
              </w:rPr>
              <w:t>9. Constatările expertizei de compatibilitate</w:t>
            </w:r>
          </w:p>
        </w:tc>
      </w:tr>
      <w:tr w:rsidR="0070697A" w:rsidRPr="00843987" w:rsidTr="00C61902">
        <w:tc>
          <w:tcPr>
            <w:tcW w:w="5000" w:type="pct"/>
          </w:tcPr>
          <w:p w:rsidR="0070697A" w:rsidRPr="00843987" w:rsidRDefault="0070697A" w:rsidP="00C61902">
            <w:pPr>
              <w:tabs>
                <w:tab w:val="left" w:pos="884"/>
                <w:tab w:val="left" w:pos="1196"/>
              </w:tabs>
              <w:spacing w:after="0" w:line="240" w:lineRule="auto"/>
              <w:jc w:val="both"/>
              <w:rPr>
                <w:rFonts w:ascii="Times New Roman" w:hAnsi="Times New Roman"/>
                <w:sz w:val="24"/>
                <w:szCs w:val="24"/>
                <w:lang w:val="ro-RO"/>
              </w:rPr>
            </w:pPr>
            <w:r w:rsidRPr="00843987">
              <w:rPr>
                <w:rFonts w:ascii="Times New Roman" w:hAnsi="Times New Roman"/>
                <w:sz w:val="24"/>
                <w:szCs w:val="24"/>
                <w:lang w:val="ro-RO"/>
              </w:rPr>
              <w:t>-</w:t>
            </w:r>
          </w:p>
        </w:tc>
      </w:tr>
      <w:tr w:rsidR="0070697A" w:rsidRPr="00843987" w:rsidTr="00C61902">
        <w:tc>
          <w:tcPr>
            <w:tcW w:w="5000" w:type="pct"/>
          </w:tcPr>
          <w:p w:rsidR="0070697A" w:rsidRPr="00843987" w:rsidRDefault="0070697A" w:rsidP="00C61902">
            <w:pPr>
              <w:tabs>
                <w:tab w:val="left" w:pos="884"/>
                <w:tab w:val="left" w:pos="1196"/>
              </w:tabs>
              <w:spacing w:after="0" w:line="240" w:lineRule="auto"/>
              <w:jc w:val="both"/>
              <w:rPr>
                <w:rFonts w:ascii="Times New Roman" w:hAnsi="Times New Roman"/>
                <w:b/>
                <w:sz w:val="24"/>
                <w:szCs w:val="24"/>
                <w:lang w:val="ro-RO"/>
              </w:rPr>
            </w:pPr>
            <w:r w:rsidRPr="00843987">
              <w:rPr>
                <w:rFonts w:ascii="Times New Roman" w:hAnsi="Times New Roman"/>
                <w:b/>
                <w:sz w:val="24"/>
                <w:szCs w:val="24"/>
                <w:lang w:val="ro-RO"/>
              </w:rPr>
              <w:t>10. Constatările expertizei juridice</w:t>
            </w:r>
          </w:p>
        </w:tc>
      </w:tr>
      <w:tr w:rsidR="0070697A" w:rsidRPr="00843987" w:rsidTr="00C61902">
        <w:tc>
          <w:tcPr>
            <w:tcW w:w="5000" w:type="pct"/>
          </w:tcPr>
          <w:p w:rsidR="0070697A" w:rsidRPr="00843987" w:rsidRDefault="0070697A" w:rsidP="00C61902">
            <w:pPr>
              <w:tabs>
                <w:tab w:val="left" w:pos="884"/>
                <w:tab w:val="left" w:pos="1196"/>
              </w:tabs>
              <w:spacing w:after="0" w:line="240" w:lineRule="auto"/>
              <w:jc w:val="both"/>
              <w:rPr>
                <w:rFonts w:ascii="Times New Roman" w:hAnsi="Times New Roman"/>
                <w:sz w:val="24"/>
                <w:szCs w:val="24"/>
                <w:lang w:val="ro-RO"/>
              </w:rPr>
            </w:pPr>
            <w:r w:rsidRPr="00843987">
              <w:rPr>
                <w:rFonts w:ascii="Times New Roman" w:hAnsi="Times New Roman"/>
                <w:sz w:val="24"/>
                <w:szCs w:val="24"/>
                <w:lang w:val="ro-RO"/>
              </w:rPr>
              <w:t xml:space="preserve">Proiectul de decizie elaborat este compatibil cu Constituţia Republicii Moldova, Legea </w:t>
            </w:r>
            <w:r w:rsidR="0062352D" w:rsidRPr="00843987">
              <w:rPr>
                <w:rFonts w:ascii="Times New Roman" w:hAnsi="Times New Roman"/>
                <w:sz w:val="24"/>
                <w:szCs w:val="24"/>
                <w:lang w:val="ro-RO"/>
              </w:rPr>
              <w:t>nr.</w:t>
            </w:r>
            <w:r w:rsidRPr="00843987">
              <w:rPr>
                <w:rFonts w:ascii="Times New Roman" w:hAnsi="Times New Roman"/>
                <w:sz w:val="24"/>
                <w:szCs w:val="24"/>
                <w:lang w:val="ro-RO"/>
              </w:rPr>
              <w:t>436/2006 privind administraţia publică locală şi respectă normele de tehnică legislativă.</w:t>
            </w:r>
          </w:p>
        </w:tc>
      </w:tr>
      <w:tr w:rsidR="0070697A" w:rsidRPr="00843987" w:rsidTr="00C61902">
        <w:tc>
          <w:tcPr>
            <w:tcW w:w="5000" w:type="pct"/>
          </w:tcPr>
          <w:p w:rsidR="0070697A" w:rsidRPr="00843987" w:rsidRDefault="0070697A" w:rsidP="00C61902">
            <w:pPr>
              <w:tabs>
                <w:tab w:val="left" w:pos="884"/>
                <w:tab w:val="left" w:pos="1196"/>
              </w:tabs>
              <w:spacing w:after="0" w:line="240" w:lineRule="auto"/>
              <w:jc w:val="both"/>
              <w:rPr>
                <w:rFonts w:ascii="Times New Roman" w:hAnsi="Times New Roman"/>
                <w:b/>
                <w:sz w:val="24"/>
                <w:szCs w:val="24"/>
                <w:lang w:val="ro-RO"/>
              </w:rPr>
            </w:pPr>
            <w:r w:rsidRPr="00843987">
              <w:rPr>
                <w:rFonts w:ascii="Times New Roman" w:hAnsi="Times New Roman"/>
                <w:b/>
                <w:sz w:val="24"/>
                <w:szCs w:val="24"/>
                <w:lang w:val="ro-RO"/>
              </w:rPr>
              <w:t>11. Constatările altor expertize</w:t>
            </w:r>
          </w:p>
        </w:tc>
      </w:tr>
      <w:tr w:rsidR="0070697A" w:rsidRPr="00843987" w:rsidTr="00C61902">
        <w:tc>
          <w:tcPr>
            <w:tcW w:w="5000" w:type="pct"/>
          </w:tcPr>
          <w:p w:rsidR="0070697A" w:rsidRPr="00843987" w:rsidRDefault="0070697A" w:rsidP="00C61902">
            <w:pPr>
              <w:tabs>
                <w:tab w:val="left" w:pos="884"/>
                <w:tab w:val="left" w:pos="1196"/>
              </w:tabs>
              <w:spacing w:after="0" w:line="240" w:lineRule="auto"/>
              <w:jc w:val="both"/>
              <w:rPr>
                <w:rFonts w:ascii="Times New Roman" w:hAnsi="Times New Roman"/>
                <w:sz w:val="24"/>
                <w:szCs w:val="24"/>
                <w:lang w:val="ro-RO"/>
              </w:rPr>
            </w:pPr>
            <w:r w:rsidRPr="00843987">
              <w:rPr>
                <w:rFonts w:ascii="Times New Roman" w:hAnsi="Times New Roman"/>
                <w:sz w:val="24"/>
                <w:szCs w:val="24"/>
                <w:lang w:val="ro-RO"/>
              </w:rPr>
              <w:t>-</w:t>
            </w:r>
          </w:p>
        </w:tc>
      </w:tr>
    </w:tbl>
    <w:p w:rsidR="0070697A" w:rsidRPr="00843987" w:rsidRDefault="0070697A" w:rsidP="0070697A">
      <w:pPr>
        <w:tabs>
          <w:tab w:val="left" w:pos="884"/>
          <w:tab w:val="left" w:pos="1196"/>
        </w:tabs>
        <w:spacing w:after="0" w:line="240" w:lineRule="auto"/>
        <w:jc w:val="both"/>
        <w:rPr>
          <w:rFonts w:ascii="Times New Roman" w:hAnsi="Times New Roman"/>
          <w:bCs/>
          <w:sz w:val="24"/>
          <w:szCs w:val="24"/>
          <w:vertAlign w:val="superscript"/>
          <w:lang w:val="ro-RO"/>
        </w:rPr>
      </w:pPr>
    </w:p>
    <w:p w:rsidR="0070697A" w:rsidRPr="00202958" w:rsidRDefault="0070697A" w:rsidP="0070697A">
      <w:pPr>
        <w:tabs>
          <w:tab w:val="left" w:pos="884"/>
          <w:tab w:val="left" w:pos="1196"/>
        </w:tabs>
        <w:spacing w:after="0" w:line="240" w:lineRule="auto"/>
        <w:jc w:val="both"/>
        <w:rPr>
          <w:rFonts w:ascii="Times New Roman" w:hAnsi="Times New Roman"/>
          <w:b/>
          <w:bCs/>
          <w:sz w:val="24"/>
          <w:szCs w:val="24"/>
          <w:vertAlign w:val="superscript"/>
          <w:lang w:val="ro-RO"/>
        </w:rPr>
      </w:pPr>
    </w:p>
    <w:p w:rsidR="0070697A" w:rsidRPr="00202958" w:rsidRDefault="0070697A" w:rsidP="0070697A">
      <w:pPr>
        <w:tabs>
          <w:tab w:val="left" w:pos="884"/>
          <w:tab w:val="left" w:pos="1196"/>
        </w:tabs>
        <w:spacing w:after="0" w:line="240" w:lineRule="auto"/>
        <w:jc w:val="both"/>
        <w:rPr>
          <w:rFonts w:ascii="Times New Roman" w:hAnsi="Times New Roman"/>
          <w:b/>
          <w:bCs/>
          <w:sz w:val="24"/>
          <w:szCs w:val="24"/>
          <w:vertAlign w:val="superscript"/>
          <w:lang w:val="ro-RO"/>
        </w:rPr>
      </w:pPr>
    </w:p>
    <w:p w:rsidR="0070697A" w:rsidRPr="00202958" w:rsidRDefault="0070697A" w:rsidP="0070697A">
      <w:pPr>
        <w:spacing w:after="0"/>
        <w:ind w:firstLine="709"/>
        <w:jc w:val="both"/>
        <w:rPr>
          <w:rFonts w:ascii="Times New Roman" w:hAnsi="Times New Roman"/>
          <w:b/>
          <w:bCs/>
          <w:sz w:val="24"/>
          <w:szCs w:val="24"/>
          <w:lang w:val="ro-RO"/>
        </w:rPr>
      </w:pPr>
      <w:r w:rsidRPr="00202958">
        <w:rPr>
          <w:rFonts w:ascii="Times New Roman" w:hAnsi="Times New Roman"/>
          <w:b/>
          <w:bCs/>
          <w:sz w:val="24"/>
          <w:szCs w:val="24"/>
          <w:lang w:val="ro-RO"/>
        </w:rPr>
        <w:t>Executor                                                                             Natalia Bogdan</w:t>
      </w:r>
      <w:r w:rsidR="00464FB5" w:rsidRPr="00202958">
        <w:rPr>
          <w:rFonts w:ascii="Times New Roman" w:hAnsi="Times New Roman"/>
          <w:b/>
          <w:bCs/>
          <w:sz w:val="24"/>
          <w:szCs w:val="24"/>
          <w:lang w:val="ro-RO"/>
        </w:rPr>
        <w:t>,</w:t>
      </w:r>
    </w:p>
    <w:p w:rsidR="00464FB5" w:rsidRPr="00202958" w:rsidRDefault="00202958" w:rsidP="00464FB5">
      <w:pPr>
        <w:spacing w:after="0"/>
        <w:ind w:firstLine="709"/>
        <w:rPr>
          <w:b/>
          <w:lang w:val="ro-RO"/>
        </w:rPr>
      </w:pP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sz w:val="24"/>
          <w:szCs w:val="24"/>
          <w:lang w:val="ro-RO"/>
        </w:rPr>
        <w:tab/>
        <w:t xml:space="preserve">           </w:t>
      </w:r>
      <w:r w:rsidR="00464FB5" w:rsidRPr="00202958">
        <w:rPr>
          <w:rFonts w:ascii="Times New Roman" w:hAnsi="Times New Roman"/>
          <w:b/>
          <w:bCs/>
          <w:sz w:val="24"/>
          <w:szCs w:val="24"/>
          <w:lang w:val="ro-RO"/>
        </w:rPr>
        <w:t xml:space="preserve">    şef al Direcţiei Economie şi Atragere  a Investiţiilor</w:t>
      </w:r>
    </w:p>
    <w:p w:rsidR="0070697A" w:rsidRPr="00843987" w:rsidRDefault="0070697A" w:rsidP="0070697A">
      <w:pPr>
        <w:spacing w:after="0"/>
        <w:ind w:firstLine="709"/>
        <w:jc w:val="both"/>
        <w:rPr>
          <w:lang w:val="ro-RO"/>
        </w:rPr>
      </w:pPr>
    </w:p>
    <w:p w:rsidR="0070697A" w:rsidRPr="00843987" w:rsidRDefault="0070697A" w:rsidP="0070697A">
      <w:pPr>
        <w:spacing w:after="0"/>
        <w:ind w:firstLine="709"/>
        <w:jc w:val="both"/>
        <w:rPr>
          <w:lang w:val="ro-RO"/>
        </w:rPr>
      </w:pPr>
    </w:p>
    <w:p w:rsidR="00B65D59" w:rsidRPr="00843987" w:rsidRDefault="00B65D59" w:rsidP="003B3878">
      <w:pPr>
        <w:tabs>
          <w:tab w:val="left" w:pos="7743"/>
        </w:tabs>
        <w:spacing w:after="0" w:line="240" w:lineRule="auto"/>
        <w:ind w:left="-1276" w:right="209" w:firstLine="708"/>
        <w:jc w:val="both"/>
        <w:rPr>
          <w:rFonts w:ascii="Times New Roman" w:hAnsi="Times New Roman"/>
          <w:iCs/>
          <w:sz w:val="20"/>
          <w:szCs w:val="20"/>
          <w:lang w:val="ro-RO" w:eastAsia="ru-RU"/>
        </w:rPr>
      </w:pPr>
    </w:p>
    <w:sectPr w:rsidR="00B65D59" w:rsidRPr="00843987" w:rsidSect="003F0F98">
      <w:pgSz w:w="11906" w:h="16838"/>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5BDC"/>
    <w:multiLevelType w:val="multilevel"/>
    <w:tmpl w:val="9BBADC4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812549C"/>
    <w:multiLevelType w:val="hybridMultilevel"/>
    <w:tmpl w:val="896C76E8"/>
    <w:lvl w:ilvl="0" w:tplc="E588346C">
      <w:numFmt w:val="bullet"/>
      <w:lvlText w:val="-"/>
      <w:lvlJc w:val="left"/>
      <w:pPr>
        <w:ind w:left="1080" w:hanging="360"/>
      </w:pPr>
      <w:rPr>
        <w:rFonts w:ascii="Times New Roman" w:eastAsia="Times New Roman" w:hAnsi="Times New Roman"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9430E8E"/>
    <w:multiLevelType w:val="hybridMultilevel"/>
    <w:tmpl w:val="412478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D15BEC"/>
    <w:multiLevelType w:val="hybridMultilevel"/>
    <w:tmpl w:val="90CA4186"/>
    <w:lvl w:ilvl="0" w:tplc="E7A0A91E">
      <w:start w:val="1"/>
      <w:numFmt w:val="decimal"/>
      <w:lvlText w:val="%1."/>
      <w:lvlJc w:val="left"/>
      <w:pPr>
        <w:ind w:left="362" w:hanging="360"/>
      </w:pPr>
      <w:rPr>
        <w:rFonts w:cs="Times New Roman" w:hint="default"/>
      </w:rPr>
    </w:lvl>
    <w:lvl w:ilvl="1" w:tplc="08090019" w:tentative="1">
      <w:start w:val="1"/>
      <w:numFmt w:val="lowerLetter"/>
      <w:lvlText w:val="%2."/>
      <w:lvlJc w:val="left"/>
      <w:pPr>
        <w:ind w:left="1082" w:hanging="360"/>
      </w:pPr>
      <w:rPr>
        <w:rFonts w:cs="Times New Roman"/>
      </w:rPr>
    </w:lvl>
    <w:lvl w:ilvl="2" w:tplc="0809001B" w:tentative="1">
      <w:start w:val="1"/>
      <w:numFmt w:val="lowerRoman"/>
      <w:lvlText w:val="%3."/>
      <w:lvlJc w:val="right"/>
      <w:pPr>
        <w:ind w:left="1802" w:hanging="180"/>
      </w:pPr>
      <w:rPr>
        <w:rFonts w:cs="Times New Roman"/>
      </w:rPr>
    </w:lvl>
    <w:lvl w:ilvl="3" w:tplc="0809000F" w:tentative="1">
      <w:start w:val="1"/>
      <w:numFmt w:val="decimal"/>
      <w:lvlText w:val="%4."/>
      <w:lvlJc w:val="left"/>
      <w:pPr>
        <w:ind w:left="2522" w:hanging="360"/>
      </w:pPr>
      <w:rPr>
        <w:rFonts w:cs="Times New Roman"/>
      </w:rPr>
    </w:lvl>
    <w:lvl w:ilvl="4" w:tplc="08090019" w:tentative="1">
      <w:start w:val="1"/>
      <w:numFmt w:val="lowerLetter"/>
      <w:lvlText w:val="%5."/>
      <w:lvlJc w:val="left"/>
      <w:pPr>
        <w:ind w:left="3242" w:hanging="360"/>
      </w:pPr>
      <w:rPr>
        <w:rFonts w:cs="Times New Roman"/>
      </w:rPr>
    </w:lvl>
    <w:lvl w:ilvl="5" w:tplc="0809001B" w:tentative="1">
      <w:start w:val="1"/>
      <w:numFmt w:val="lowerRoman"/>
      <w:lvlText w:val="%6."/>
      <w:lvlJc w:val="right"/>
      <w:pPr>
        <w:ind w:left="3962" w:hanging="180"/>
      </w:pPr>
      <w:rPr>
        <w:rFonts w:cs="Times New Roman"/>
      </w:rPr>
    </w:lvl>
    <w:lvl w:ilvl="6" w:tplc="0809000F" w:tentative="1">
      <w:start w:val="1"/>
      <w:numFmt w:val="decimal"/>
      <w:lvlText w:val="%7."/>
      <w:lvlJc w:val="left"/>
      <w:pPr>
        <w:ind w:left="4682" w:hanging="360"/>
      </w:pPr>
      <w:rPr>
        <w:rFonts w:cs="Times New Roman"/>
      </w:rPr>
    </w:lvl>
    <w:lvl w:ilvl="7" w:tplc="08090019" w:tentative="1">
      <w:start w:val="1"/>
      <w:numFmt w:val="lowerLetter"/>
      <w:lvlText w:val="%8."/>
      <w:lvlJc w:val="left"/>
      <w:pPr>
        <w:ind w:left="5402" w:hanging="360"/>
      </w:pPr>
      <w:rPr>
        <w:rFonts w:cs="Times New Roman"/>
      </w:rPr>
    </w:lvl>
    <w:lvl w:ilvl="8" w:tplc="0809001B" w:tentative="1">
      <w:start w:val="1"/>
      <w:numFmt w:val="lowerRoman"/>
      <w:lvlText w:val="%9."/>
      <w:lvlJc w:val="right"/>
      <w:pPr>
        <w:ind w:left="6122" w:hanging="180"/>
      </w:pPr>
      <w:rPr>
        <w:rFonts w:cs="Times New Roman"/>
      </w:rPr>
    </w:lvl>
  </w:abstractNum>
  <w:abstractNum w:abstractNumId="4">
    <w:nsid w:val="0F653A23"/>
    <w:multiLevelType w:val="hybridMultilevel"/>
    <w:tmpl w:val="1F9C06C4"/>
    <w:lvl w:ilvl="0" w:tplc="9D4625F0">
      <w:start w:val="1"/>
      <w:numFmt w:val="decimal"/>
      <w:lvlText w:val="%1."/>
      <w:lvlJc w:val="left"/>
      <w:pPr>
        <w:ind w:left="11" w:hanging="360"/>
      </w:pPr>
      <w:rPr>
        <w:rFonts w:cs="Times New Roman" w:hint="default"/>
        <w:b w:val="0"/>
        <w:bCs w:val="0"/>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5">
    <w:nsid w:val="16CF400B"/>
    <w:multiLevelType w:val="multilevel"/>
    <w:tmpl w:val="581E13F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864683F"/>
    <w:multiLevelType w:val="hybridMultilevel"/>
    <w:tmpl w:val="C5F00676"/>
    <w:lvl w:ilvl="0" w:tplc="FFECC44A">
      <w:start w:val="2"/>
      <w:numFmt w:val="bullet"/>
      <w:lvlText w:val="-"/>
      <w:lvlJc w:val="left"/>
      <w:pPr>
        <w:ind w:left="722" w:hanging="360"/>
      </w:pPr>
      <w:rPr>
        <w:rFonts w:ascii="Times New Roman" w:eastAsia="Times New Roman" w:hAnsi="Times New Roman" w:hint="default"/>
      </w:rPr>
    </w:lvl>
    <w:lvl w:ilvl="1" w:tplc="08090003">
      <w:start w:val="1"/>
      <w:numFmt w:val="bullet"/>
      <w:lvlText w:val="o"/>
      <w:lvlJc w:val="left"/>
      <w:pPr>
        <w:ind w:left="1442" w:hanging="360"/>
      </w:pPr>
      <w:rPr>
        <w:rFonts w:ascii="Courier New" w:hAnsi="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7">
    <w:nsid w:val="1A1F56A5"/>
    <w:multiLevelType w:val="hybridMultilevel"/>
    <w:tmpl w:val="83365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6542CD"/>
    <w:multiLevelType w:val="multilevel"/>
    <w:tmpl w:val="CD6E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A17578"/>
    <w:multiLevelType w:val="hybridMultilevel"/>
    <w:tmpl w:val="9F982D66"/>
    <w:lvl w:ilvl="0" w:tplc="3E78DA08">
      <w:start w:val="1"/>
      <w:numFmt w:val="decimal"/>
      <w:lvlText w:val="%1."/>
      <w:lvlJc w:val="left"/>
      <w:pPr>
        <w:ind w:left="362" w:hanging="360"/>
      </w:pPr>
      <w:rPr>
        <w:rFonts w:cs="Times New Roman" w:hint="default"/>
      </w:rPr>
    </w:lvl>
    <w:lvl w:ilvl="1" w:tplc="08090019" w:tentative="1">
      <w:start w:val="1"/>
      <w:numFmt w:val="lowerLetter"/>
      <w:lvlText w:val="%2."/>
      <w:lvlJc w:val="left"/>
      <w:pPr>
        <w:ind w:left="1082" w:hanging="360"/>
      </w:pPr>
      <w:rPr>
        <w:rFonts w:cs="Times New Roman"/>
      </w:rPr>
    </w:lvl>
    <w:lvl w:ilvl="2" w:tplc="0809001B" w:tentative="1">
      <w:start w:val="1"/>
      <w:numFmt w:val="lowerRoman"/>
      <w:lvlText w:val="%3."/>
      <w:lvlJc w:val="right"/>
      <w:pPr>
        <w:ind w:left="1802" w:hanging="180"/>
      </w:pPr>
      <w:rPr>
        <w:rFonts w:cs="Times New Roman"/>
      </w:rPr>
    </w:lvl>
    <w:lvl w:ilvl="3" w:tplc="0809000F" w:tentative="1">
      <w:start w:val="1"/>
      <w:numFmt w:val="decimal"/>
      <w:lvlText w:val="%4."/>
      <w:lvlJc w:val="left"/>
      <w:pPr>
        <w:ind w:left="2522" w:hanging="360"/>
      </w:pPr>
      <w:rPr>
        <w:rFonts w:cs="Times New Roman"/>
      </w:rPr>
    </w:lvl>
    <w:lvl w:ilvl="4" w:tplc="08090019" w:tentative="1">
      <w:start w:val="1"/>
      <w:numFmt w:val="lowerLetter"/>
      <w:lvlText w:val="%5."/>
      <w:lvlJc w:val="left"/>
      <w:pPr>
        <w:ind w:left="3242" w:hanging="360"/>
      </w:pPr>
      <w:rPr>
        <w:rFonts w:cs="Times New Roman"/>
      </w:rPr>
    </w:lvl>
    <w:lvl w:ilvl="5" w:tplc="0809001B" w:tentative="1">
      <w:start w:val="1"/>
      <w:numFmt w:val="lowerRoman"/>
      <w:lvlText w:val="%6."/>
      <w:lvlJc w:val="right"/>
      <w:pPr>
        <w:ind w:left="3962" w:hanging="180"/>
      </w:pPr>
      <w:rPr>
        <w:rFonts w:cs="Times New Roman"/>
      </w:rPr>
    </w:lvl>
    <w:lvl w:ilvl="6" w:tplc="0809000F" w:tentative="1">
      <w:start w:val="1"/>
      <w:numFmt w:val="decimal"/>
      <w:lvlText w:val="%7."/>
      <w:lvlJc w:val="left"/>
      <w:pPr>
        <w:ind w:left="4682" w:hanging="360"/>
      </w:pPr>
      <w:rPr>
        <w:rFonts w:cs="Times New Roman"/>
      </w:rPr>
    </w:lvl>
    <w:lvl w:ilvl="7" w:tplc="08090019" w:tentative="1">
      <w:start w:val="1"/>
      <w:numFmt w:val="lowerLetter"/>
      <w:lvlText w:val="%8."/>
      <w:lvlJc w:val="left"/>
      <w:pPr>
        <w:ind w:left="5402" w:hanging="360"/>
      </w:pPr>
      <w:rPr>
        <w:rFonts w:cs="Times New Roman"/>
      </w:rPr>
    </w:lvl>
    <w:lvl w:ilvl="8" w:tplc="0809001B" w:tentative="1">
      <w:start w:val="1"/>
      <w:numFmt w:val="lowerRoman"/>
      <w:lvlText w:val="%9."/>
      <w:lvlJc w:val="right"/>
      <w:pPr>
        <w:ind w:left="6122" w:hanging="180"/>
      </w:pPr>
      <w:rPr>
        <w:rFonts w:cs="Times New Roman"/>
      </w:rPr>
    </w:lvl>
  </w:abstractNum>
  <w:abstractNum w:abstractNumId="10">
    <w:nsid w:val="2CB133CE"/>
    <w:multiLevelType w:val="multilevel"/>
    <w:tmpl w:val="56F8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234D16"/>
    <w:multiLevelType w:val="hybridMultilevel"/>
    <w:tmpl w:val="1E2A7090"/>
    <w:lvl w:ilvl="0" w:tplc="0419000F">
      <w:start w:val="1"/>
      <w:numFmt w:val="decimal"/>
      <w:lvlText w:val="%1."/>
      <w:lvlJc w:val="left"/>
      <w:pPr>
        <w:ind w:left="708" w:hanging="360"/>
      </w:pPr>
      <w:rPr>
        <w:rFonts w:cs="Times New Roman"/>
      </w:rPr>
    </w:lvl>
    <w:lvl w:ilvl="1" w:tplc="04190019" w:tentative="1">
      <w:start w:val="1"/>
      <w:numFmt w:val="lowerLetter"/>
      <w:lvlText w:val="%2."/>
      <w:lvlJc w:val="left"/>
      <w:pPr>
        <w:ind w:left="1428" w:hanging="360"/>
      </w:pPr>
      <w:rPr>
        <w:rFonts w:cs="Times New Roman"/>
      </w:rPr>
    </w:lvl>
    <w:lvl w:ilvl="2" w:tplc="0419001B" w:tentative="1">
      <w:start w:val="1"/>
      <w:numFmt w:val="lowerRoman"/>
      <w:lvlText w:val="%3."/>
      <w:lvlJc w:val="right"/>
      <w:pPr>
        <w:ind w:left="2148" w:hanging="180"/>
      </w:pPr>
      <w:rPr>
        <w:rFonts w:cs="Times New Roman"/>
      </w:rPr>
    </w:lvl>
    <w:lvl w:ilvl="3" w:tplc="0419000F" w:tentative="1">
      <w:start w:val="1"/>
      <w:numFmt w:val="decimal"/>
      <w:lvlText w:val="%4."/>
      <w:lvlJc w:val="left"/>
      <w:pPr>
        <w:ind w:left="2868" w:hanging="360"/>
      </w:pPr>
      <w:rPr>
        <w:rFonts w:cs="Times New Roman"/>
      </w:rPr>
    </w:lvl>
    <w:lvl w:ilvl="4" w:tplc="04190019" w:tentative="1">
      <w:start w:val="1"/>
      <w:numFmt w:val="lowerLetter"/>
      <w:lvlText w:val="%5."/>
      <w:lvlJc w:val="left"/>
      <w:pPr>
        <w:ind w:left="3588" w:hanging="360"/>
      </w:pPr>
      <w:rPr>
        <w:rFonts w:cs="Times New Roman"/>
      </w:rPr>
    </w:lvl>
    <w:lvl w:ilvl="5" w:tplc="0419001B" w:tentative="1">
      <w:start w:val="1"/>
      <w:numFmt w:val="lowerRoman"/>
      <w:lvlText w:val="%6."/>
      <w:lvlJc w:val="right"/>
      <w:pPr>
        <w:ind w:left="4308" w:hanging="180"/>
      </w:pPr>
      <w:rPr>
        <w:rFonts w:cs="Times New Roman"/>
      </w:rPr>
    </w:lvl>
    <w:lvl w:ilvl="6" w:tplc="0419000F" w:tentative="1">
      <w:start w:val="1"/>
      <w:numFmt w:val="decimal"/>
      <w:lvlText w:val="%7."/>
      <w:lvlJc w:val="left"/>
      <w:pPr>
        <w:ind w:left="5028" w:hanging="360"/>
      </w:pPr>
      <w:rPr>
        <w:rFonts w:cs="Times New Roman"/>
      </w:rPr>
    </w:lvl>
    <w:lvl w:ilvl="7" w:tplc="04190019" w:tentative="1">
      <w:start w:val="1"/>
      <w:numFmt w:val="lowerLetter"/>
      <w:lvlText w:val="%8."/>
      <w:lvlJc w:val="left"/>
      <w:pPr>
        <w:ind w:left="5748" w:hanging="360"/>
      </w:pPr>
      <w:rPr>
        <w:rFonts w:cs="Times New Roman"/>
      </w:rPr>
    </w:lvl>
    <w:lvl w:ilvl="8" w:tplc="0419001B" w:tentative="1">
      <w:start w:val="1"/>
      <w:numFmt w:val="lowerRoman"/>
      <w:lvlText w:val="%9."/>
      <w:lvlJc w:val="right"/>
      <w:pPr>
        <w:ind w:left="6468" w:hanging="180"/>
      </w:pPr>
      <w:rPr>
        <w:rFonts w:cs="Times New Roman"/>
      </w:rPr>
    </w:lvl>
  </w:abstractNum>
  <w:abstractNum w:abstractNumId="12">
    <w:nsid w:val="40BE779C"/>
    <w:multiLevelType w:val="hybridMultilevel"/>
    <w:tmpl w:val="ECE80A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97D7ACC"/>
    <w:multiLevelType w:val="hybridMultilevel"/>
    <w:tmpl w:val="B95A32DE"/>
    <w:lvl w:ilvl="0" w:tplc="3AB20C6A">
      <w:start w:val="1"/>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14">
    <w:nsid w:val="4DF27C20"/>
    <w:multiLevelType w:val="hybridMultilevel"/>
    <w:tmpl w:val="55C6E3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FA64B60"/>
    <w:multiLevelType w:val="multilevel"/>
    <w:tmpl w:val="C7CE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15321D"/>
    <w:multiLevelType w:val="hybridMultilevel"/>
    <w:tmpl w:val="90CA4186"/>
    <w:lvl w:ilvl="0" w:tplc="E7A0A91E">
      <w:start w:val="1"/>
      <w:numFmt w:val="decimal"/>
      <w:lvlText w:val="%1."/>
      <w:lvlJc w:val="left"/>
      <w:pPr>
        <w:ind w:left="362" w:hanging="360"/>
      </w:pPr>
      <w:rPr>
        <w:rFonts w:cs="Times New Roman" w:hint="default"/>
      </w:rPr>
    </w:lvl>
    <w:lvl w:ilvl="1" w:tplc="08090019" w:tentative="1">
      <w:start w:val="1"/>
      <w:numFmt w:val="lowerLetter"/>
      <w:lvlText w:val="%2."/>
      <w:lvlJc w:val="left"/>
      <w:pPr>
        <w:ind w:left="1082" w:hanging="360"/>
      </w:pPr>
      <w:rPr>
        <w:rFonts w:cs="Times New Roman"/>
      </w:rPr>
    </w:lvl>
    <w:lvl w:ilvl="2" w:tplc="0809001B" w:tentative="1">
      <w:start w:val="1"/>
      <w:numFmt w:val="lowerRoman"/>
      <w:lvlText w:val="%3."/>
      <w:lvlJc w:val="right"/>
      <w:pPr>
        <w:ind w:left="1802" w:hanging="180"/>
      </w:pPr>
      <w:rPr>
        <w:rFonts w:cs="Times New Roman"/>
      </w:rPr>
    </w:lvl>
    <w:lvl w:ilvl="3" w:tplc="0809000F" w:tentative="1">
      <w:start w:val="1"/>
      <w:numFmt w:val="decimal"/>
      <w:lvlText w:val="%4."/>
      <w:lvlJc w:val="left"/>
      <w:pPr>
        <w:ind w:left="2522" w:hanging="360"/>
      </w:pPr>
      <w:rPr>
        <w:rFonts w:cs="Times New Roman"/>
      </w:rPr>
    </w:lvl>
    <w:lvl w:ilvl="4" w:tplc="08090019" w:tentative="1">
      <w:start w:val="1"/>
      <w:numFmt w:val="lowerLetter"/>
      <w:lvlText w:val="%5."/>
      <w:lvlJc w:val="left"/>
      <w:pPr>
        <w:ind w:left="3242" w:hanging="360"/>
      </w:pPr>
      <w:rPr>
        <w:rFonts w:cs="Times New Roman"/>
      </w:rPr>
    </w:lvl>
    <w:lvl w:ilvl="5" w:tplc="0809001B" w:tentative="1">
      <w:start w:val="1"/>
      <w:numFmt w:val="lowerRoman"/>
      <w:lvlText w:val="%6."/>
      <w:lvlJc w:val="right"/>
      <w:pPr>
        <w:ind w:left="3962" w:hanging="180"/>
      </w:pPr>
      <w:rPr>
        <w:rFonts w:cs="Times New Roman"/>
      </w:rPr>
    </w:lvl>
    <w:lvl w:ilvl="6" w:tplc="0809000F" w:tentative="1">
      <w:start w:val="1"/>
      <w:numFmt w:val="decimal"/>
      <w:lvlText w:val="%7."/>
      <w:lvlJc w:val="left"/>
      <w:pPr>
        <w:ind w:left="4682" w:hanging="360"/>
      </w:pPr>
      <w:rPr>
        <w:rFonts w:cs="Times New Roman"/>
      </w:rPr>
    </w:lvl>
    <w:lvl w:ilvl="7" w:tplc="08090019" w:tentative="1">
      <w:start w:val="1"/>
      <w:numFmt w:val="lowerLetter"/>
      <w:lvlText w:val="%8."/>
      <w:lvlJc w:val="left"/>
      <w:pPr>
        <w:ind w:left="5402" w:hanging="360"/>
      </w:pPr>
      <w:rPr>
        <w:rFonts w:cs="Times New Roman"/>
      </w:rPr>
    </w:lvl>
    <w:lvl w:ilvl="8" w:tplc="0809001B" w:tentative="1">
      <w:start w:val="1"/>
      <w:numFmt w:val="lowerRoman"/>
      <w:lvlText w:val="%9."/>
      <w:lvlJc w:val="right"/>
      <w:pPr>
        <w:ind w:left="6122" w:hanging="180"/>
      </w:pPr>
      <w:rPr>
        <w:rFonts w:cs="Times New Roman"/>
      </w:rPr>
    </w:lvl>
  </w:abstractNum>
  <w:abstractNum w:abstractNumId="17">
    <w:nsid w:val="5CFE3F7F"/>
    <w:multiLevelType w:val="multilevel"/>
    <w:tmpl w:val="3E70E2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4BE09E6"/>
    <w:multiLevelType w:val="multilevel"/>
    <w:tmpl w:val="FE1E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0">
    <w:nsid w:val="6861120B"/>
    <w:multiLevelType w:val="multilevel"/>
    <w:tmpl w:val="ECAE98A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0CD3FB5"/>
    <w:multiLevelType w:val="hybridMultilevel"/>
    <w:tmpl w:val="8EC4580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7E974217"/>
    <w:multiLevelType w:val="hybridMultilevel"/>
    <w:tmpl w:val="4CCC9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17"/>
  </w:num>
  <w:num w:numId="5">
    <w:abstractNumId w:val="5"/>
    <w:lvlOverride w:ilvl="0">
      <w:lvl w:ilvl="0">
        <w:numFmt w:val="decimal"/>
        <w:lvlText w:val="%1."/>
        <w:lvlJc w:val="left"/>
        <w:rPr>
          <w:rFonts w:cs="Times New Roman"/>
        </w:rPr>
      </w:lvl>
    </w:lvlOverride>
  </w:num>
  <w:num w:numId="6">
    <w:abstractNumId w:val="10"/>
  </w:num>
  <w:num w:numId="7">
    <w:abstractNumId w:val="18"/>
  </w:num>
  <w:num w:numId="8">
    <w:abstractNumId w:val="0"/>
    <w:lvlOverride w:ilvl="0">
      <w:lvl w:ilvl="0">
        <w:numFmt w:val="decimal"/>
        <w:lvlText w:val="%1."/>
        <w:lvlJc w:val="left"/>
        <w:rPr>
          <w:rFonts w:cs="Times New Roman"/>
        </w:rPr>
      </w:lvl>
    </w:lvlOverride>
  </w:num>
  <w:num w:numId="9">
    <w:abstractNumId w:val="20"/>
    <w:lvlOverride w:ilvl="0">
      <w:lvl w:ilvl="0">
        <w:numFmt w:val="decimal"/>
        <w:lvlText w:val="%1."/>
        <w:lvlJc w:val="left"/>
        <w:rPr>
          <w:rFonts w:cs="Times New Roman"/>
        </w:rPr>
      </w:lvl>
    </w:lvlOverride>
  </w:num>
  <w:num w:numId="10">
    <w:abstractNumId w:val="15"/>
  </w:num>
  <w:num w:numId="11">
    <w:abstractNumId w:val="14"/>
  </w:num>
  <w:num w:numId="12">
    <w:abstractNumId w:val="13"/>
  </w:num>
  <w:num w:numId="13">
    <w:abstractNumId w:val="11"/>
  </w:num>
  <w:num w:numId="14">
    <w:abstractNumId w:val="21"/>
  </w:num>
  <w:num w:numId="15">
    <w:abstractNumId w:val="2"/>
  </w:num>
  <w:num w:numId="16">
    <w:abstractNumId w:val="12"/>
  </w:num>
  <w:num w:numId="17">
    <w:abstractNumId w:val="1"/>
  </w:num>
  <w:num w:numId="18">
    <w:abstractNumId w:val="4"/>
  </w:num>
  <w:num w:numId="19">
    <w:abstractNumId w:val="8"/>
  </w:num>
  <w:num w:numId="20">
    <w:abstractNumId w:val="19"/>
  </w:num>
  <w:num w:numId="21">
    <w:abstractNumId w:val="16"/>
  </w:num>
  <w:num w:numId="22">
    <w:abstractNumId w:val="7"/>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1F24"/>
    <w:rsid w:val="00001034"/>
    <w:rsid w:val="000021E6"/>
    <w:rsid w:val="00003D02"/>
    <w:rsid w:val="00004D9F"/>
    <w:rsid w:val="00011BCF"/>
    <w:rsid w:val="0001387D"/>
    <w:rsid w:val="000141BA"/>
    <w:rsid w:val="000158BE"/>
    <w:rsid w:val="00025691"/>
    <w:rsid w:val="000264C8"/>
    <w:rsid w:val="00040D4E"/>
    <w:rsid w:val="0005094A"/>
    <w:rsid w:val="00053C74"/>
    <w:rsid w:val="00064E85"/>
    <w:rsid w:val="00070B8B"/>
    <w:rsid w:val="00075F4C"/>
    <w:rsid w:val="00092FED"/>
    <w:rsid w:val="000974DF"/>
    <w:rsid w:val="000B5118"/>
    <w:rsid w:val="000B606F"/>
    <w:rsid w:val="000B752A"/>
    <w:rsid w:val="000B7819"/>
    <w:rsid w:val="000C14C8"/>
    <w:rsid w:val="000C754A"/>
    <w:rsid w:val="000D2A13"/>
    <w:rsid w:val="000E0F5B"/>
    <w:rsid w:val="000E5BE2"/>
    <w:rsid w:val="000E6CB4"/>
    <w:rsid w:val="000E71E5"/>
    <w:rsid w:val="000F51D9"/>
    <w:rsid w:val="001046A2"/>
    <w:rsid w:val="00106EF8"/>
    <w:rsid w:val="00107EA7"/>
    <w:rsid w:val="0012445B"/>
    <w:rsid w:val="001251DB"/>
    <w:rsid w:val="00131EED"/>
    <w:rsid w:val="0013502B"/>
    <w:rsid w:val="00135704"/>
    <w:rsid w:val="00142D43"/>
    <w:rsid w:val="00154A41"/>
    <w:rsid w:val="00156842"/>
    <w:rsid w:val="001614FA"/>
    <w:rsid w:val="00176B01"/>
    <w:rsid w:val="001817A1"/>
    <w:rsid w:val="00186C5D"/>
    <w:rsid w:val="00194E24"/>
    <w:rsid w:val="001A358F"/>
    <w:rsid w:val="001A5078"/>
    <w:rsid w:val="001C0991"/>
    <w:rsid w:val="001F04A9"/>
    <w:rsid w:val="001F6852"/>
    <w:rsid w:val="00202958"/>
    <w:rsid w:val="00250520"/>
    <w:rsid w:val="00285891"/>
    <w:rsid w:val="002867EB"/>
    <w:rsid w:val="002914E2"/>
    <w:rsid w:val="00294155"/>
    <w:rsid w:val="002A2511"/>
    <w:rsid w:val="002A38BB"/>
    <w:rsid w:val="002A3CE7"/>
    <w:rsid w:val="002B4139"/>
    <w:rsid w:val="002B7FC6"/>
    <w:rsid w:val="002D6655"/>
    <w:rsid w:val="002F0633"/>
    <w:rsid w:val="002F437F"/>
    <w:rsid w:val="003173FC"/>
    <w:rsid w:val="00322A05"/>
    <w:rsid w:val="00325BD6"/>
    <w:rsid w:val="00340988"/>
    <w:rsid w:val="00346B54"/>
    <w:rsid w:val="0035140A"/>
    <w:rsid w:val="0036709E"/>
    <w:rsid w:val="0037485C"/>
    <w:rsid w:val="00375B81"/>
    <w:rsid w:val="00386D36"/>
    <w:rsid w:val="003929E1"/>
    <w:rsid w:val="00395A54"/>
    <w:rsid w:val="00397333"/>
    <w:rsid w:val="003A7F61"/>
    <w:rsid w:val="003B3878"/>
    <w:rsid w:val="003B59F9"/>
    <w:rsid w:val="003E7213"/>
    <w:rsid w:val="003F0F98"/>
    <w:rsid w:val="003F74D3"/>
    <w:rsid w:val="003F7FBE"/>
    <w:rsid w:val="004012ED"/>
    <w:rsid w:val="0041108D"/>
    <w:rsid w:val="00414DDF"/>
    <w:rsid w:val="00417698"/>
    <w:rsid w:val="004213F7"/>
    <w:rsid w:val="004248D7"/>
    <w:rsid w:val="00432B78"/>
    <w:rsid w:val="0043550A"/>
    <w:rsid w:val="0043780E"/>
    <w:rsid w:val="0045327C"/>
    <w:rsid w:val="00455577"/>
    <w:rsid w:val="00455C53"/>
    <w:rsid w:val="00464FB5"/>
    <w:rsid w:val="00465BAC"/>
    <w:rsid w:val="00491C1D"/>
    <w:rsid w:val="004A79FE"/>
    <w:rsid w:val="004B3BAD"/>
    <w:rsid w:val="004C1E18"/>
    <w:rsid w:val="004C2EF1"/>
    <w:rsid w:val="004C6838"/>
    <w:rsid w:val="004D7E9A"/>
    <w:rsid w:val="004E257A"/>
    <w:rsid w:val="004F79B7"/>
    <w:rsid w:val="00532823"/>
    <w:rsid w:val="00533E74"/>
    <w:rsid w:val="00535EE8"/>
    <w:rsid w:val="005578D0"/>
    <w:rsid w:val="0056328F"/>
    <w:rsid w:val="00563CA2"/>
    <w:rsid w:val="0057642A"/>
    <w:rsid w:val="00576B6A"/>
    <w:rsid w:val="005B221C"/>
    <w:rsid w:val="005B6D3D"/>
    <w:rsid w:val="005F76BB"/>
    <w:rsid w:val="006020E6"/>
    <w:rsid w:val="00602C82"/>
    <w:rsid w:val="00606F45"/>
    <w:rsid w:val="00607978"/>
    <w:rsid w:val="0062352D"/>
    <w:rsid w:val="00642278"/>
    <w:rsid w:val="00646B88"/>
    <w:rsid w:val="00646F4C"/>
    <w:rsid w:val="00652E2D"/>
    <w:rsid w:val="006534E3"/>
    <w:rsid w:val="0067079C"/>
    <w:rsid w:val="00673848"/>
    <w:rsid w:val="00684613"/>
    <w:rsid w:val="006A0873"/>
    <w:rsid w:val="006A407C"/>
    <w:rsid w:val="006B1B85"/>
    <w:rsid w:val="006B3C6A"/>
    <w:rsid w:val="006D4779"/>
    <w:rsid w:val="006F1E42"/>
    <w:rsid w:val="006F2C23"/>
    <w:rsid w:val="00702A43"/>
    <w:rsid w:val="0070697A"/>
    <w:rsid w:val="00713C16"/>
    <w:rsid w:val="00721E66"/>
    <w:rsid w:val="007233F0"/>
    <w:rsid w:val="0073089D"/>
    <w:rsid w:val="00733ED2"/>
    <w:rsid w:val="00734865"/>
    <w:rsid w:val="00773132"/>
    <w:rsid w:val="00774EB4"/>
    <w:rsid w:val="00777E38"/>
    <w:rsid w:val="00780944"/>
    <w:rsid w:val="00792BED"/>
    <w:rsid w:val="007A3E7A"/>
    <w:rsid w:val="007A544D"/>
    <w:rsid w:val="007B2CF2"/>
    <w:rsid w:val="007C2F6E"/>
    <w:rsid w:val="007D0DA2"/>
    <w:rsid w:val="007E5C83"/>
    <w:rsid w:val="00820527"/>
    <w:rsid w:val="00823BAB"/>
    <w:rsid w:val="0084025D"/>
    <w:rsid w:val="00841791"/>
    <w:rsid w:val="00843987"/>
    <w:rsid w:val="00844D91"/>
    <w:rsid w:val="00851960"/>
    <w:rsid w:val="00866FC5"/>
    <w:rsid w:val="00871F24"/>
    <w:rsid w:val="00872F3B"/>
    <w:rsid w:val="00874700"/>
    <w:rsid w:val="00874F24"/>
    <w:rsid w:val="008A2974"/>
    <w:rsid w:val="008A3BF0"/>
    <w:rsid w:val="008C3B26"/>
    <w:rsid w:val="008C3BF4"/>
    <w:rsid w:val="008E087D"/>
    <w:rsid w:val="008E2FE7"/>
    <w:rsid w:val="008E4D49"/>
    <w:rsid w:val="008E6366"/>
    <w:rsid w:val="00901FEE"/>
    <w:rsid w:val="00914D2A"/>
    <w:rsid w:val="00933137"/>
    <w:rsid w:val="00940937"/>
    <w:rsid w:val="009521CE"/>
    <w:rsid w:val="009534B5"/>
    <w:rsid w:val="00972E14"/>
    <w:rsid w:val="00983BA8"/>
    <w:rsid w:val="00985B7D"/>
    <w:rsid w:val="00995DFF"/>
    <w:rsid w:val="009B0587"/>
    <w:rsid w:val="009D5F67"/>
    <w:rsid w:val="00A23901"/>
    <w:rsid w:val="00A44492"/>
    <w:rsid w:val="00A50C73"/>
    <w:rsid w:val="00A64135"/>
    <w:rsid w:val="00A73C76"/>
    <w:rsid w:val="00A75F37"/>
    <w:rsid w:val="00A82A58"/>
    <w:rsid w:val="00A83A8F"/>
    <w:rsid w:val="00AA05B6"/>
    <w:rsid w:val="00AB073D"/>
    <w:rsid w:val="00AB31CB"/>
    <w:rsid w:val="00AD1563"/>
    <w:rsid w:val="00B000B2"/>
    <w:rsid w:val="00B0454E"/>
    <w:rsid w:val="00B0770F"/>
    <w:rsid w:val="00B1314F"/>
    <w:rsid w:val="00B21AE6"/>
    <w:rsid w:val="00B244B8"/>
    <w:rsid w:val="00B24B7D"/>
    <w:rsid w:val="00B408E6"/>
    <w:rsid w:val="00B44981"/>
    <w:rsid w:val="00B52E9B"/>
    <w:rsid w:val="00B64010"/>
    <w:rsid w:val="00B6584C"/>
    <w:rsid w:val="00B65D59"/>
    <w:rsid w:val="00B7511D"/>
    <w:rsid w:val="00B76B53"/>
    <w:rsid w:val="00B8488F"/>
    <w:rsid w:val="00B85BDC"/>
    <w:rsid w:val="00BA1FEC"/>
    <w:rsid w:val="00BA50A5"/>
    <w:rsid w:val="00BA5149"/>
    <w:rsid w:val="00BA5BE0"/>
    <w:rsid w:val="00BB17A7"/>
    <w:rsid w:val="00BC3EBE"/>
    <w:rsid w:val="00BC57DF"/>
    <w:rsid w:val="00BD48BC"/>
    <w:rsid w:val="00BE0453"/>
    <w:rsid w:val="00BE64CA"/>
    <w:rsid w:val="00BF39DF"/>
    <w:rsid w:val="00C000F5"/>
    <w:rsid w:val="00C012EA"/>
    <w:rsid w:val="00C028B1"/>
    <w:rsid w:val="00C02FF5"/>
    <w:rsid w:val="00C0341B"/>
    <w:rsid w:val="00C15673"/>
    <w:rsid w:val="00C16EA7"/>
    <w:rsid w:val="00C200B7"/>
    <w:rsid w:val="00C3664A"/>
    <w:rsid w:val="00C5084E"/>
    <w:rsid w:val="00C65005"/>
    <w:rsid w:val="00C65349"/>
    <w:rsid w:val="00C817C2"/>
    <w:rsid w:val="00C846EF"/>
    <w:rsid w:val="00CA1F6C"/>
    <w:rsid w:val="00CA7632"/>
    <w:rsid w:val="00CB0293"/>
    <w:rsid w:val="00CC2E5C"/>
    <w:rsid w:val="00CD2433"/>
    <w:rsid w:val="00CD26D1"/>
    <w:rsid w:val="00CE5014"/>
    <w:rsid w:val="00CF5EAB"/>
    <w:rsid w:val="00D06759"/>
    <w:rsid w:val="00D21F35"/>
    <w:rsid w:val="00D22030"/>
    <w:rsid w:val="00D309A6"/>
    <w:rsid w:val="00D41553"/>
    <w:rsid w:val="00D50285"/>
    <w:rsid w:val="00D56CE4"/>
    <w:rsid w:val="00D56D31"/>
    <w:rsid w:val="00D62EA8"/>
    <w:rsid w:val="00D84830"/>
    <w:rsid w:val="00D864FB"/>
    <w:rsid w:val="00DA0476"/>
    <w:rsid w:val="00DC1012"/>
    <w:rsid w:val="00DD12DA"/>
    <w:rsid w:val="00DD240A"/>
    <w:rsid w:val="00DD3F29"/>
    <w:rsid w:val="00DD77E1"/>
    <w:rsid w:val="00DE268B"/>
    <w:rsid w:val="00DE6873"/>
    <w:rsid w:val="00DF211A"/>
    <w:rsid w:val="00E056C6"/>
    <w:rsid w:val="00E07DC3"/>
    <w:rsid w:val="00E333AE"/>
    <w:rsid w:val="00E428EF"/>
    <w:rsid w:val="00E54A86"/>
    <w:rsid w:val="00E73B8F"/>
    <w:rsid w:val="00E74C88"/>
    <w:rsid w:val="00E810EC"/>
    <w:rsid w:val="00E93689"/>
    <w:rsid w:val="00E9759B"/>
    <w:rsid w:val="00EA1F30"/>
    <w:rsid w:val="00EA4A09"/>
    <w:rsid w:val="00EF063F"/>
    <w:rsid w:val="00EF3B8A"/>
    <w:rsid w:val="00F04574"/>
    <w:rsid w:val="00F0575A"/>
    <w:rsid w:val="00F05BB1"/>
    <w:rsid w:val="00F51AB8"/>
    <w:rsid w:val="00F51B1F"/>
    <w:rsid w:val="00F51C5D"/>
    <w:rsid w:val="00F53CE7"/>
    <w:rsid w:val="00F638C7"/>
    <w:rsid w:val="00F65F11"/>
    <w:rsid w:val="00F669D4"/>
    <w:rsid w:val="00F75484"/>
    <w:rsid w:val="00F77CFE"/>
    <w:rsid w:val="00F94C46"/>
    <w:rsid w:val="00F95E6F"/>
    <w:rsid w:val="00FA1225"/>
    <w:rsid w:val="00FC4A94"/>
    <w:rsid w:val="00FC6296"/>
    <w:rsid w:val="00FD79D2"/>
    <w:rsid w:val="00FE2DB9"/>
    <w:rsid w:val="00FE3937"/>
    <w:rsid w:val="00FE4B2A"/>
    <w:rsid w:val="00FF56E5"/>
    <w:rsid w:val="00FF6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988"/>
    <w:pPr>
      <w:spacing w:after="200" w:line="276" w:lineRule="auto"/>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B3878"/>
    <w:pPr>
      <w:spacing w:after="0" w:line="240" w:lineRule="auto"/>
      <w:ind w:left="720"/>
      <w:contextualSpacing/>
    </w:pPr>
    <w:rPr>
      <w:rFonts w:ascii="Times New Roman" w:eastAsia="Times New Roman" w:hAnsi="Times New Roman"/>
      <w:sz w:val="24"/>
      <w:szCs w:val="24"/>
      <w:lang w:val="ru-RU" w:eastAsia="ru-RU"/>
    </w:rPr>
  </w:style>
  <w:style w:type="paragraph" w:styleId="a4">
    <w:name w:val="No Spacing"/>
    <w:link w:val="a5"/>
    <w:uiPriority w:val="1"/>
    <w:qFormat/>
    <w:rsid w:val="009534B5"/>
    <w:rPr>
      <w:sz w:val="22"/>
      <w:szCs w:val="22"/>
      <w:lang w:val="en-GB" w:eastAsia="en-US"/>
    </w:rPr>
  </w:style>
  <w:style w:type="character" w:styleId="a6">
    <w:name w:val="Emphasis"/>
    <w:uiPriority w:val="99"/>
    <w:qFormat/>
    <w:locked/>
    <w:rsid w:val="008E2FE7"/>
    <w:rPr>
      <w:rFonts w:ascii="Times New Roman" w:hAnsi="Times New Roman" w:cs="Times New Roman"/>
      <w:i/>
    </w:rPr>
  </w:style>
  <w:style w:type="paragraph" w:styleId="a7">
    <w:name w:val="Normal (Web)"/>
    <w:basedOn w:val="a"/>
    <w:uiPriority w:val="99"/>
    <w:rsid w:val="00F51C5D"/>
    <w:pPr>
      <w:spacing w:before="100" w:beforeAutospacing="1" w:after="100" w:afterAutospacing="1" w:line="240" w:lineRule="auto"/>
    </w:pPr>
    <w:rPr>
      <w:rFonts w:ascii="Times New Roman" w:hAnsi="Times New Roman"/>
      <w:sz w:val="24"/>
      <w:szCs w:val="24"/>
      <w:lang w:val="ru-RU" w:eastAsia="ru-RU"/>
    </w:rPr>
  </w:style>
  <w:style w:type="character" w:customStyle="1" w:styleId="apple-tab-span">
    <w:name w:val="apple-tab-span"/>
    <w:uiPriority w:val="99"/>
    <w:rsid w:val="00F51C5D"/>
  </w:style>
  <w:style w:type="character" w:styleId="a8">
    <w:name w:val="Strong"/>
    <w:uiPriority w:val="99"/>
    <w:qFormat/>
    <w:locked/>
    <w:rsid w:val="002A3CE7"/>
    <w:rPr>
      <w:rFonts w:cs="Times New Roman"/>
      <w:b/>
    </w:rPr>
  </w:style>
  <w:style w:type="table" w:styleId="a9">
    <w:name w:val="Table Grid"/>
    <w:basedOn w:val="a1"/>
    <w:uiPriority w:val="99"/>
    <w:locked/>
    <w:rsid w:val="002A3CE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7C2F6E"/>
    <w:pPr>
      <w:spacing w:after="0" w:line="240" w:lineRule="auto"/>
    </w:pPr>
    <w:rPr>
      <w:rFonts w:ascii="Segoe UI" w:hAnsi="Segoe UI"/>
      <w:sz w:val="18"/>
      <w:szCs w:val="18"/>
    </w:rPr>
  </w:style>
  <w:style w:type="character" w:customStyle="1" w:styleId="ab">
    <w:name w:val="Текст выноски Знак"/>
    <w:link w:val="aa"/>
    <w:uiPriority w:val="99"/>
    <w:semiHidden/>
    <w:locked/>
    <w:rsid w:val="007C2F6E"/>
    <w:rPr>
      <w:rFonts w:ascii="Segoe UI" w:hAnsi="Segoe UI" w:cs="Times New Roman"/>
      <w:sz w:val="18"/>
      <w:lang w:val="en-GB" w:eastAsia="en-US"/>
    </w:rPr>
  </w:style>
  <w:style w:type="character" w:customStyle="1" w:styleId="a5">
    <w:name w:val="Без интервала Знак"/>
    <w:link w:val="a4"/>
    <w:uiPriority w:val="1"/>
    <w:locked/>
    <w:rsid w:val="00325BD6"/>
    <w:rPr>
      <w:sz w:val="22"/>
      <w:szCs w:val="22"/>
      <w:lang w:val="en-GB" w:eastAsia="en-US" w:bidi="ar-SA"/>
    </w:rPr>
  </w:style>
  <w:style w:type="character" w:customStyle="1" w:styleId="ac">
    <w:name w:val="Основной текст_"/>
    <w:link w:val="1"/>
    <w:rsid w:val="00325BD6"/>
    <w:rPr>
      <w:rFonts w:ascii="Times New Roman" w:eastAsia="Times New Roman" w:hAnsi="Times New Roman"/>
      <w:sz w:val="26"/>
      <w:szCs w:val="26"/>
    </w:rPr>
  </w:style>
  <w:style w:type="paragraph" w:customStyle="1" w:styleId="1">
    <w:name w:val="Основной текст1"/>
    <w:basedOn w:val="a"/>
    <w:link w:val="ac"/>
    <w:rsid w:val="00325BD6"/>
    <w:pPr>
      <w:widowControl w:val="0"/>
      <w:spacing w:after="0" w:line="257" w:lineRule="auto"/>
      <w:ind w:firstLine="400"/>
    </w:pPr>
    <w:rPr>
      <w:rFonts w:ascii="Times New Roman" w:eastAsia="Times New Roman" w:hAnsi="Times New Roman"/>
      <w:sz w:val="26"/>
      <w:szCs w:val="26"/>
      <w:lang w:val="ru-RU" w:eastAsia="ru-RU"/>
    </w:rPr>
  </w:style>
</w:styles>
</file>

<file path=word/webSettings.xml><?xml version="1.0" encoding="utf-8"?>
<w:webSettings xmlns:r="http://schemas.openxmlformats.org/officeDocument/2006/relationships" xmlns:w="http://schemas.openxmlformats.org/wordprocessingml/2006/main">
  <w:divs>
    <w:div w:id="1888371701">
      <w:marLeft w:val="0"/>
      <w:marRight w:val="0"/>
      <w:marTop w:val="0"/>
      <w:marBottom w:val="0"/>
      <w:divBdr>
        <w:top w:val="none" w:sz="0" w:space="0" w:color="auto"/>
        <w:left w:val="none" w:sz="0" w:space="0" w:color="auto"/>
        <w:bottom w:val="none" w:sz="0" w:space="0" w:color="auto"/>
        <w:right w:val="none" w:sz="0" w:space="0" w:color="auto"/>
      </w:divBdr>
    </w:div>
    <w:div w:id="1888371703">
      <w:marLeft w:val="0"/>
      <w:marRight w:val="0"/>
      <w:marTop w:val="0"/>
      <w:marBottom w:val="0"/>
      <w:divBdr>
        <w:top w:val="none" w:sz="0" w:space="0" w:color="auto"/>
        <w:left w:val="none" w:sz="0" w:space="0" w:color="auto"/>
        <w:bottom w:val="none" w:sz="0" w:space="0" w:color="auto"/>
        <w:right w:val="none" w:sz="0" w:space="0" w:color="auto"/>
      </w:divBdr>
    </w:div>
    <w:div w:id="1888371705">
      <w:marLeft w:val="0"/>
      <w:marRight w:val="0"/>
      <w:marTop w:val="0"/>
      <w:marBottom w:val="0"/>
      <w:divBdr>
        <w:top w:val="none" w:sz="0" w:space="0" w:color="auto"/>
        <w:left w:val="none" w:sz="0" w:space="0" w:color="auto"/>
        <w:bottom w:val="none" w:sz="0" w:space="0" w:color="auto"/>
        <w:right w:val="none" w:sz="0" w:space="0" w:color="auto"/>
      </w:divBdr>
      <w:divsChild>
        <w:div w:id="1888371702">
          <w:marLeft w:val="0"/>
          <w:marRight w:val="0"/>
          <w:marTop w:val="0"/>
          <w:marBottom w:val="0"/>
          <w:divBdr>
            <w:top w:val="none" w:sz="0" w:space="0" w:color="auto"/>
            <w:left w:val="none" w:sz="0" w:space="0" w:color="auto"/>
            <w:bottom w:val="none" w:sz="0" w:space="0" w:color="auto"/>
            <w:right w:val="none" w:sz="0" w:space="0" w:color="auto"/>
          </w:divBdr>
          <w:divsChild>
            <w:div w:id="1888371706">
              <w:marLeft w:val="0"/>
              <w:marRight w:val="0"/>
              <w:marTop w:val="0"/>
              <w:marBottom w:val="0"/>
              <w:divBdr>
                <w:top w:val="none" w:sz="0" w:space="0" w:color="auto"/>
                <w:left w:val="none" w:sz="0" w:space="0" w:color="auto"/>
                <w:bottom w:val="none" w:sz="0" w:space="0" w:color="auto"/>
                <w:right w:val="none" w:sz="0" w:space="0" w:color="auto"/>
              </w:divBdr>
            </w:div>
          </w:divsChild>
        </w:div>
        <w:div w:id="1888371709">
          <w:marLeft w:val="0"/>
          <w:marRight w:val="0"/>
          <w:marTop w:val="0"/>
          <w:marBottom w:val="900"/>
          <w:divBdr>
            <w:top w:val="none" w:sz="0" w:space="0" w:color="auto"/>
            <w:left w:val="none" w:sz="0" w:space="0" w:color="auto"/>
            <w:bottom w:val="none" w:sz="0" w:space="0" w:color="auto"/>
            <w:right w:val="none" w:sz="0" w:space="0" w:color="auto"/>
          </w:divBdr>
          <w:divsChild>
            <w:div w:id="188837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1707">
      <w:marLeft w:val="0"/>
      <w:marRight w:val="0"/>
      <w:marTop w:val="0"/>
      <w:marBottom w:val="0"/>
      <w:divBdr>
        <w:top w:val="none" w:sz="0" w:space="0" w:color="auto"/>
        <w:left w:val="none" w:sz="0" w:space="0" w:color="auto"/>
        <w:bottom w:val="none" w:sz="0" w:space="0" w:color="auto"/>
        <w:right w:val="none" w:sz="0" w:space="0" w:color="auto"/>
      </w:divBdr>
    </w:div>
    <w:div w:id="1888371708">
      <w:marLeft w:val="0"/>
      <w:marRight w:val="0"/>
      <w:marTop w:val="0"/>
      <w:marBottom w:val="0"/>
      <w:divBdr>
        <w:top w:val="none" w:sz="0" w:space="0" w:color="auto"/>
        <w:left w:val="none" w:sz="0" w:space="0" w:color="auto"/>
        <w:bottom w:val="none" w:sz="0" w:space="0" w:color="auto"/>
        <w:right w:val="none" w:sz="0" w:space="0" w:color="auto"/>
      </w:divBdr>
    </w:div>
    <w:div w:id="1888371710">
      <w:marLeft w:val="0"/>
      <w:marRight w:val="0"/>
      <w:marTop w:val="0"/>
      <w:marBottom w:val="0"/>
      <w:divBdr>
        <w:top w:val="none" w:sz="0" w:space="0" w:color="auto"/>
        <w:left w:val="none" w:sz="0" w:space="0" w:color="auto"/>
        <w:bottom w:val="none" w:sz="0" w:space="0" w:color="auto"/>
        <w:right w:val="none" w:sz="0" w:space="0" w:color="auto"/>
      </w:divBdr>
    </w:div>
    <w:div w:id="1888371711">
      <w:marLeft w:val="0"/>
      <w:marRight w:val="0"/>
      <w:marTop w:val="0"/>
      <w:marBottom w:val="0"/>
      <w:divBdr>
        <w:top w:val="none" w:sz="0" w:space="0" w:color="auto"/>
        <w:left w:val="none" w:sz="0" w:space="0" w:color="auto"/>
        <w:bottom w:val="none" w:sz="0" w:space="0" w:color="auto"/>
        <w:right w:val="none" w:sz="0" w:space="0" w:color="auto"/>
      </w:divBdr>
    </w:div>
    <w:div w:id="18883717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AB735-11CF-4649-8541-A328F109D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1903</Words>
  <Characters>10851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2023-05-18T11:39:00Z</cp:lastPrinted>
  <dcterms:created xsi:type="dcterms:W3CDTF">2023-05-26T11:11:00Z</dcterms:created>
  <dcterms:modified xsi:type="dcterms:W3CDTF">2023-05-29T10:31:00Z</dcterms:modified>
</cp:coreProperties>
</file>