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04" w:rsidRPr="00AB4581" w:rsidRDefault="00FE7904" w:rsidP="00FE7904">
      <w:pPr>
        <w:pStyle w:val="a4"/>
        <w:ind w:left="8222"/>
        <w:rPr>
          <w:rFonts w:ascii="Times New Roman" w:hAnsi="Times New Roman"/>
          <w:b/>
          <w:sz w:val="24"/>
          <w:szCs w:val="24"/>
          <w:lang w:val="ro-RO"/>
        </w:rPr>
      </w:pPr>
      <w:r w:rsidRPr="00AB4581">
        <w:rPr>
          <w:rFonts w:ascii="Times New Roman" w:hAnsi="Times New Roman"/>
          <w:b/>
          <w:sz w:val="24"/>
          <w:szCs w:val="24"/>
          <w:lang w:val="ro-RO"/>
        </w:rPr>
        <w:t>PROIECT</w:t>
      </w:r>
    </w:p>
    <w:p w:rsidR="00FE7904" w:rsidRPr="00AB4581" w:rsidRDefault="007F50A2" w:rsidP="00FE790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F50A2">
        <w:rPr>
          <w:rFonts w:ascii="Times New Roman" w:eastAsia="Times New Roman" w:hAnsi="Times New Roman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2.4pt;margin-top:.1pt;width:62.15pt;height:53.6pt;z-index:-251658240;mso-wrap-edited:f" wrapcoords="-204 0 -204 21346 21600 21346 21600 0 -204 0">
            <v:imagedata r:id="rId6" o:title=""/>
          </v:shape>
          <o:OLEObject Type="Embed" ProgID="PBrush" ShapeID="_x0000_s1029" DrawAspect="Content" ObjectID="_1769327314" r:id="rId7"/>
        </w:pict>
      </w:r>
      <w:r w:rsidRPr="007F50A2">
        <w:rPr>
          <w:rFonts w:ascii="Times New Roman" w:eastAsia="Times New Roman" w:hAnsi="Times New Roman"/>
          <w:sz w:val="24"/>
          <w:szCs w:val="24"/>
          <w:lang w:val="ro-RO"/>
        </w:rPr>
        <w:pict>
          <v:shape id="_x0000_s1028" type="#_x0000_t75" style="position:absolute;left:0;text-align:left;margin-left:211.3pt;margin-top:12.95pt;width:45.35pt;height:36.05pt;z-index:-251659264;mso-wrap-edited:f" wrapcoords="-204 0 -204 21346 21600 21346 21600 0 -204 0">
            <v:imagedata r:id="rId6" o:title=""/>
          </v:shape>
          <o:OLEObject Type="Embed" ProgID="PBrush" ShapeID="_x0000_s1028" DrawAspect="Content" ObjectID="_1769327315" r:id="rId8"/>
        </w:pict>
      </w:r>
    </w:p>
    <w:p w:rsidR="00FE7904" w:rsidRPr="00AB4581" w:rsidRDefault="00FE7904" w:rsidP="00FE790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 </w:t>
      </w: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AB458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</w:p>
    <w:p w:rsidR="00FE7904" w:rsidRPr="00AB4581" w:rsidRDefault="00FE7904" w:rsidP="00FE79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 </w:t>
      </w: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                     </w:t>
      </w:r>
    </w:p>
    <w:p w:rsidR="00FE7904" w:rsidRPr="00AB4581" w:rsidRDefault="00FE7904" w:rsidP="00FE79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</w:t>
      </w: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        </w:t>
      </w: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    </w:t>
      </w:r>
    </w:p>
    <w:p w:rsidR="00FE7904" w:rsidRPr="00AB4581" w:rsidRDefault="00FE7904" w:rsidP="00FE79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>REPUBLICA MOLDOVA</w:t>
      </w:r>
    </w:p>
    <w:p w:rsidR="00FE7904" w:rsidRPr="00AB4581" w:rsidRDefault="00FE7904" w:rsidP="00FE7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B4581">
        <w:rPr>
          <w:rFonts w:ascii="Times New Roman" w:eastAsia="Times New Roman" w:hAnsi="Times New Roman"/>
          <w:b/>
          <w:sz w:val="24"/>
          <w:szCs w:val="24"/>
          <w:lang w:val="ro-RO"/>
        </w:rPr>
        <w:t>CONSILIUL RAIONAL FLOREŞTI</w:t>
      </w:r>
    </w:p>
    <w:p w:rsidR="00FE7904" w:rsidRPr="00AB4581" w:rsidRDefault="00FE7904" w:rsidP="00FE7904">
      <w:pPr>
        <w:pStyle w:val="a4"/>
        <w:ind w:left="2832" w:firstLine="708"/>
        <w:rPr>
          <w:rFonts w:ascii="Times New Roman" w:hAnsi="Times New Roman"/>
          <w:b/>
          <w:sz w:val="24"/>
          <w:szCs w:val="24"/>
          <w:lang w:val="ro-RO"/>
        </w:rPr>
      </w:pPr>
    </w:p>
    <w:p w:rsidR="00FE7904" w:rsidRPr="00AB4581" w:rsidRDefault="00FE7904" w:rsidP="00FE7904">
      <w:pPr>
        <w:pStyle w:val="a4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B4581">
        <w:rPr>
          <w:rFonts w:ascii="Times New Roman" w:hAnsi="Times New Roman"/>
          <w:b/>
          <w:sz w:val="24"/>
          <w:szCs w:val="24"/>
          <w:lang w:val="ro-RO"/>
        </w:rPr>
        <w:t>DECIZIE Nr.</w:t>
      </w:r>
      <w:r>
        <w:rPr>
          <w:rFonts w:ascii="Times New Roman" w:hAnsi="Times New Roman"/>
          <w:b/>
          <w:sz w:val="24"/>
          <w:szCs w:val="24"/>
          <w:lang w:val="ro-RO"/>
        </w:rPr>
        <w:t>02</w:t>
      </w:r>
      <w:r w:rsidRPr="00AB4581">
        <w:rPr>
          <w:rFonts w:ascii="Times New Roman" w:hAnsi="Times New Roman"/>
          <w:b/>
          <w:sz w:val="24"/>
          <w:szCs w:val="24"/>
          <w:lang w:val="ro-RO"/>
        </w:rPr>
        <w:t>/__</w:t>
      </w:r>
    </w:p>
    <w:p w:rsidR="00FE7904" w:rsidRPr="00AB4581" w:rsidRDefault="00FE7904" w:rsidP="00FE7904">
      <w:pPr>
        <w:pStyle w:val="a4"/>
        <w:jc w:val="center"/>
        <w:rPr>
          <w:rFonts w:ascii="Times New Roman" w:hAnsi="Times New Roman"/>
          <w:sz w:val="24"/>
          <w:szCs w:val="24"/>
          <w:lang w:val="ro-RO"/>
        </w:rPr>
      </w:pPr>
      <w:r w:rsidRPr="00AB4581">
        <w:rPr>
          <w:rFonts w:ascii="Times New Roman" w:hAnsi="Times New Roman"/>
          <w:b/>
          <w:sz w:val="24"/>
          <w:szCs w:val="24"/>
          <w:lang w:val="ro-RO"/>
        </w:rPr>
        <w:t xml:space="preserve">din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20 </w:t>
      </w:r>
      <w:r w:rsidRPr="00AB4581">
        <w:rPr>
          <w:rFonts w:ascii="Times New Roman" w:hAnsi="Times New Roman"/>
          <w:b/>
          <w:sz w:val="24"/>
          <w:szCs w:val="24"/>
          <w:lang w:val="ro-RO"/>
        </w:rPr>
        <w:t>februarie  2024</w:t>
      </w:r>
    </w:p>
    <w:p w:rsidR="00FE41B3" w:rsidRPr="008A6C8B" w:rsidRDefault="00FE41B3" w:rsidP="00BB5278">
      <w:pPr>
        <w:spacing w:after="0" w:line="240" w:lineRule="auto"/>
        <w:ind w:right="209"/>
        <w:jc w:val="both"/>
        <w:rPr>
          <w:rFonts w:ascii="Times New Roman" w:hAnsi="Times New Roman"/>
          <w:bCs/>
          <w:sz w:val="24"/>
          <w:szCs w:val="24"/>
          <w:lang w:val="ro-RO" w:eastAsia="ru-RU"/>
        </w:rPr>
      </w:pPr>
    </w:p>
    <w:p w:rsidR="00FE41B3" w:rsidRPr="008A6C8B" w:rsidRDefault="00FE41B3" w:rsidP="0004694E">
      <w:pPr>
        <w:spacing w:after="0" w:line="240" w:lineRule="auto"/>
        <w:ind w:left="-1276" w:right="209" w:firstLine="1264"/>
        <w:jc w:val="both"/>
        <w:rPr>
          <w:rFonts w:ascii="Times New Roman" w:hAnsi="Times New Roman"/>
          <w:bCs/>
          <w:sz w:val="24"/>
          <w:szCs w:val="24"/>
          <w:lang w:val="ro-RO" w:eastAsia="ru-RU"/>
        </w:rPr>
      </w:pPr>
      <w:r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Cu privire la transmiterea </w:t>
      </w:r>
      <w:r w:rsidR="00186C75" w:rsidRPr="008A6C8B">
        <w:rPr>
          <w:rFonts w:ascii="Times New Roman" w:hAnsi="Times New Roman"/>
          <w:bCs/>
          <w:sz w:val="24"/>
          <w:szCs w:val="24"/>
          <w:lang w:val="ro-RO" w:eastAsia="ru-RU"/>
        </w:rPr>
        <w:t>unor bunuri materiale</w:t>
      </w:r>
    </w:p>
    <w:p w:rsidR="00FE41B3" w:rsidRPr="008A6C8B" w:rsidRDefault="00FE41B3" w:rsidP="00C000F5">
      <w:pPr>
        <w:spacing w:after="0" w:line="240" w:lineRule="auto"/>
        <w:ind w:left="-1276" w:right="209" w:firstLine="1264"/>
        <w:jc w:val="both"/>
        <w:rPr>
          <w:rFonts w:ascii="Times New Roman" w:hAnsi="Times New Roman"/>
          <w:bCs/>
          <w:sz w:val="24"/>
          <w:szCs w:val="24"/>
          <w:lang w:val="ro-RO" w:eastAsia="ru-RU"/>
        </w:rPr>
      </w:pPr>
    </w:p>
    <w:p w:rsidR="00FE41B3" w:rsidRPr="008A6C8B" w:rsidRDefault="00E33B75" w:rsidP="00EA3898">
      <w:pPr>
        <w:spacing w:after="0" w:line="240" w:lineRule="auto"/>
        <w:ind w:left="-12" w:right="3" w:firstLine="374"/>
        <w:jc w:val="both"/>
        <w:rPr>
          <w:rFonts w:ascii="Times New Roman" w:hAnsi="Times New Roman"/>
          <w:bCs/>
          <w:sz w:val="24"/>
          <w:szCs w:val="24"/>
          <w:lang w:val="ro-RO" w:eastAsia="ru-RU"/>
        </w:rPr>
      </w:pPr>
      <w:r w:rsidRPr="008A6C8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Examinând demersul dnei Virginia RUSNAC, director al Centrului Republican de Asistență </w:t>
      </w:r>
      <w:proofErr w:type="spellStart"/>
      <w:r w:rsidRPr="008A6C8B">
        <w:rPr>
          <w:rFonts w:ascii="Times New Roman" w:eastAsia="Times New Roman" w:hAnsi="Times New Roman"/>
          <w:sz w:val="24"/>
          <w:szCs w:val="24"/>
          <w:lang w:val="ro-RO" w:eastAsia="ru-RU"/>
        </w:rPr>
        <w:t>Psihopedagogică</w:t>
      </w:r>
      <w:proofErr w:type="spellEnd"/>
      <w:r w:rsidRPr="008A6C8B">
        <w:rPr>
          <w:rFonts w:ascii="Times New Roman" w:eastAsia="Times New Roman" w:hAnsi="Times New Roman"/>
          <w:sz w:val="24"/>
          <w:szCs w:val="24"/>
          <w:lang w:val="ro-RO" w:eastAsia="ru-RU"/>
        </w:rPr>
        <w:t>, nr.</w:t>
      </w:r>
      <w:r w:rsidR="00186C75" w:rsidRPr="008A6C8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</w:t>
      </w:r>
      <w:r w:rsidR="00D375D2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85, </w:t>
      </w:r>
      <w:r w:rsidRPr="008A6C8B">
        <w:rPr>
          <w:rFonts w:ascii="Times New Roman" w:eastAsia="Times New Roman" w:hAnsi="Times New Roman"/>
          <w:sz w:val="24"/>
          <w:szCs w:val="24"/>
          <w:lang w:val="ro-RO" w:eastAsia="ru-RU"/>
        </w:rPr>
        <w:t>8</w:t>
      </w:r>
      <w:r w:rsidR="00FC6FEB" w:rsidRPr="008A6C8B">
        <w:rPr>
          <w:rFonts w:ascii="Times New Roman" w:eastAsia="Times New Roman" w:hAnsi="Times New Roman"/>
          <w:sz w:val="24"/>
          <w:szCs w:val="24"/>
          <w:lang w:val="ro-RO" w:eastAsia="ru-RU"/>
        </w:rPr>
        <w:t>7</w:t>
      </w:r>
      <w:r w:rsidRPr="008A6C8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din 01 februarie 2024, prin care solicită transfer</w:t>
      </w:r>
      <w:r w:rsidR="002C11E5">
        <w:rPr>
          <w:rFonts w:ascii="Times New Roman" w:eastAsia="Times New Roman" w:hAnsi="Times New Roman"/>
          <w:sz w:val="24"/>
          <w:szCs w:val="24"/>
          <w:lang w:val="ro-RO" w:eastAsia="ru-RU"/>
        </w:rPr>
        <w:t>ul de</w:t>
      </w:r>
      <w:r w:rsidRPr="008A6C8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bunurilor materiale (mobilier, calculatoare, materiale didactice, rechizite de birou) de care a beneficiat Serviciul de Asistență </w:t>
      </w:r>
      <w:proofErr w:type="spellStart"/>
      <w:r w:rsidRPr="008A6C8B">
        <w:rPr>
          <w:rFonts w:ascii="Times New Roman" w:eastAsia="Times New Roman" w:hAnsi="Times New Roman"/>
          <w:sz w:val="24"/>
          <w:szCs w:val="24"/>
          <w:lang w:val="ro-RO" w:eastAsia="ru-RU"/>
        </w:rPr>
        <w:t>Psihopedagogică</w:t>
      </w:r>
      <w:proofErr w:type="spellEnd"/>
      <w:r w:rsidR="002C11E5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din cadrul Direcției Generale Educație Florești</w:t>
      </w:r>
      <w:r w:rsidRPr="008A6C8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pentru desfășurarea activității structurii teritoriale de asistență </w:t>
      </w:r>
      <w:proofErr w:type="spellStart"/>
      <w:r w:rsidRPr="008A6C8B">
        <w:rPr>
          <w:rFonts w:ascii="Times New Roman" w:eastAsia="Times New Roman" w:hAnsi="Times New Roman"/>
          <w:sz w:val="24"/>
          <w:szCs w:val="24"/>
          <w:lang w:val="ro-RO" w:eastAsia="ru-RU"/>
        </w:rPr>
        <w:t>psihopedagogică</w:t>
      </w:r>
      <w:proofErr w:type="spellEnd"/>
      <w:r w:rsidRPr="008A6C8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Florești</w:t>
      </w:r>
      <w:r w:rsidR="002C11E5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din subordinea Centrului Republican de Asistență </w:t>
      </w:r>
      <w:proofErr w:type="spellStart"/>
      <w:r w:rsidR="002C11E5">
        <w:rPr>
          <w:rFonts w:ascii="Times New Roman" w:eastAsia="Times New Roman" w:hAnsi="Times New Roman"/>
          <w:sz w:val="24"/>
          <w:szCs w:val="24"/>
          <w:lang w:val="ro-RO" w:eastAsia="ru-RU"/>
        </w:rPr>
        <w:t>Psihopedagogică</w:t>
      </w:r>
      <w:proofErr w:type="spellEnd"/>
      <w:r w:rsidR="002C11E5">
        <w:rPr>
          <w:rFonts w:ascii="Times New Roman" w:eastAsia="Times New Roman" w:hAnsi="Times New Roman"/>
          <w:sz w:val="24"/>
          <w:szCs w:val="24"/>
          <w:lang w:val="ro-RO" w:eastAsia="ru-RU"/>
        </w:rPr>
        <w:t>,</w:t>
      </w:r>
      <w:r w:rsidRPr="008A6C8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în interesul superior al copiilor din teritoriu și în îndeplinirea atribuțiilor sale statutare, în conformitate cu Hotărârea Guvernului nr.1042/2023 cu privire la Centrul Republican de Asistență </w:t>
      </w:r>
      <w:proofErr w:type="spellStart"/>
      <w:r w:rsidRPr="008A6C8B">
        <w:rPr>
          <w:rFonts w:ascii="Times New Roman" w:eastAsia="Times New Roman" w:hAnsi="Times New Roman"/>
          <w:sz w:val="24"/>
          <w:szCs w:val="24"/>
          <w:lang w:val="ro-RO" w:eastAsia="ru-RU"/>
        </w:rPr>
        <w:t>Psihopedagogică</w:t>
      </w:r>
      <w:proofErr w:type="spellEnd"/>
      <w:r w:rsidRPr="008A6C8B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, </w:t>
      </w:r>
      <w:r w:rsidR="00D53956" w:rsidRPr="008A6C8B">
        <w:rPr>
          <w:rFonts w:ascii="Times New Roman" w:hAnsi="Times New Roman"/>
          <w:bCs/>
          <w:sz w:val="24"/>
          <w:szCs w:val="24"/>
          <w:lang w:val="ro-RO" w:eastAsia="ru-RU"/>
        </w:rPr>
        <w:t>în temeiul art. 8, al.</w:t>
      </w:r>
      <w:r w:rsidR="00FC6FEB"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 </w:t>
      </w:r>
      <w:r w:rsidR="007841BE">
        <w:rPr>
          <w:rFonts w:ascii="Times New Roman" w:hAnsi="Times New Roman"/>
          <w:bCs/>
          <w:sz w:val="24"/>
          <w:szCs w:val="24"/>
          <w:lang w:val="ro-RO" w:eastAsia="ru-RU"/>
        </w:rPr>
        <w:t>(3)</w:t>
      </w:r>
      <w:r w:rsidR="00D53956"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 din Legea nr.523/1999 cu privire la proprietatea publică a unităților administrativ-teritoriale, în conformitate cu Regulamentul cu privire la modul de transmitere a bunurilor proprietate publică, aprobat prin Hotărârea Guvernului nr. </w:t>
      </w:r>
      <w:r w:rsidR="00FE41B3" w:rsidRPr="008A6C8B">
        <w:rPr>
          <w:rFonts w:ascii="Times New Roman" w:hAnsi="Times New Roman"/>
          <w:bCs/>
          <w:sz w:val="24"/>
          <w:szCs w:val="24"/>
          <w:lang w:val="ro-RO" w:eastAsia="ru-RU"/>
        </w:rPr>
        <w:t>901/2015, art.43 alin.</w:t>
      </w:r>
      <w:r w:rsidR="00FC6FEB"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 </w:t>
      </w:r>
      <w:r w:rsidR="007841BE">
        <w:rPr>
          <w:rFonts w:ascii="Times New Roman" w:hAnsi="Times New Roman"/>
          <w:bCs/>
          <w:sz w:val="24"/>
          <w:szCs w:val="24"/>
          <w:lang w:val="ro-RO" w:eastAsia="ru-RU"/>
        </w:rPr>
        <w:t>(</w:t>
      </w:r>
      <w:r w:rsidR="00FE41B3" w:rsidRPr="008A6C8B">
        <w:rPr>
          <w:rFonts w:ascii="Times New Roman" w:hAnsi="Times New Roman"/>
          <w:bCs/>
          <w:sz w:val="24"/>
          <w:szCs w:val="24"/>
          <w:lang w:val="ro-RO" w:eastAsia="ru-RU"/>
        </w:rPr>
        <w:t>1</w:t>
      </w:r>
      <w:r w:rsidR="007841BE">
        <w:rPr>
          <w:rFonts w:ascii="Times New Roman" w:hAnsi="Times New Roman"/>
          <w:bCs/>
          <w:sz w:val="24"/>
          <w:szCs w:val="24"/>
          <w:lang w:val="ro-RO" w:eastAsia="ru-RU"/>
        </w:rPr>
        <w:t>)</w:t>
      </w:r>
      <w:r w:rsidR="00D05ECC" w:rsidRPr="008A6C8B">
        <w:rPr>
          <w:rFonts w:ascii="Times New Roman" w:hAnsi="Times New Roman"/>
          <w:bCs/>
          <w:sz w:val="24"/>
          <w:szCs w:val="24"/>
          <w:lang w:val="ro-RO" w:eastAsia="ru-RU"/>
        </w:rPr>
        <w:t>, lit.</w:t>
      </w:r>
      <w:r w:rsidR="00FC6FEB"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 </w:t>
      </w:r>
      <w:r w:rsidR="00FE41B3" w:rsidRPr="008A6C8B">
        <w:rPr>
          <w:rFonts w:ascii="Times New Roman" w:hAnsi="Times New Roman"/>
          <w:bCs/>
          <w:sz w:val="24"/>
          <w:szCs w:val="24"/>
          <w:lang w:val="ro-RO" w:eastAsia="ru-RU"/>
        </w:rPr>
        <w:t>c</w:t>
      </w:r>
      <w:r w:rsidR="007841BE">
        <w:rPr>
          <w:rFonts w:ascii="Times New Roman" w:hAnsi="Times New Roman"/>
          <w:bCs/>
          <w:sz w:val="24"/>
          <w:szCs w:val="24"/>
          <w:lang w:val="ro-RO" w:eastAsia="ru-RU"/>
        </w:rPr>
        <w:t>)</w:t>
      </w:r>
      <w:r w:rsidR="00FE41B3"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 și art.</w:t>
      </w:r>
      <w:r w:rsidR="007841BE">
        <w:rPr>
          <w:rFonts w:ascii="Times New Roman" w:hAnsi="Times New Roman"/>
          <w:bCs/>
          <w:sz w:val="24"/>
          <w:szCs w:val="24"/>
          <w:lang w:val="ro-RO" w:eastAsia="ru-RU"/>
        </w:rPr>
        <w:t xml:space="preserve"> </w:t>
      </w:r>
      <w:r w:rsidR="00FE41B3" w:rsidRPr="008A6C8B">
        <w:rPr>
          <w:rFonts w:ascii="Times New Roman" w:hAnsi="Times New Roman"/>
          <w:bCs/>
          <w:sz w:val="24"/>
          <w:szCs w:val="24"/>
          <w:lang w:val="ro-RO" w:eastAsia="ru-RU"/>
        </w:rPr>
        <w:t>46 alin.</w:t>
      </w:r>
      <w:r w:rsidR="00FC6FEB"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 </w:t>
      </w:r>
      <w:r w:rsidR="007841BE">
        <w:rPr>
          <w:rFonts w:ascii="Times New Roman" w:hAnsi="Times New Roman"/>
          <w:bCs/>
          <w:sz w:val="24"/>
          <w:szCs w:val="24"/>
          <w:lang w:val="ro-RO" w:eastAsia="ru-RU"/>
        </w:rPr>
        <w:t>(</w:t>
      </w:r>
      <w:r w:rsidR="00A0386E" w:rsidRPr="008A6C8B">
        <w:rPr>
          <w:rFonts w:ascii="Times New Roman" w:hAnsi="Times New Roman"/>
          <w:bCs/>
          <w:sz w:val="24"/>
          <w:szCs w:val="24"/>
          <w:lang w:val="ro-RO" w:eastAsia="ru-RU"/>
        </w:rPr>
        <w:t>1</w:t>
      </w:r>
      <w:r w:rsidR="007841BE">
        <w:rPr>
          <w:rFonts w:ascii="Times New Roman" w:hAnsi="Times New Roman"/>
          <w:bCs/>
          <w:sz w:val="24"/>
          <w:szCs w:val="24"/>
          <w:lang w:val="ro-RO" w:eastAsia="ru-RU"/>
        </w:rPr>
        <w:t>)</w:t>
      </w:r>
      <w:r w:rsidR="00A0386E"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 din Legea</w:t>
      </w:r>
      <w:r w:rsidR="00FE41B3"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 </w:t>
      </w:r>
      <w:r w:rsidR="00D05ECC" w:rsidRPr="008A6C8B">
        <w:rPr>
          <w:rFonts w:ascii="Times New Roman" w:hAnsi="Times New Roman"/>
          <w:bCs/>
          <w:sz w:val="24"/>
          <w:szCs w:val="24"/>
          <w:lang w:val="ro-RO" w:eastAsia="ru-RU"/>
        </w:rPr>
        <w:t>nr.</w:t>
      </w:r>
      <w:r w:rsidR="00FE41B3"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436/2006 privind administrația publică locală, Consiliul raional  </w:t>
      </w:r>
      <w:r w:rsidR="00FE41B3" w:rsidRPr="008A6C8B">
        <w:rPr>
          <w:rFonts w:ascii="Times New Roman" w:hAnsi="Times New Roman"/>
          <w:b/>
          <w:bCs/>
          <w:sz w:val="24"/>
          <w:szCs w:val="24"/>
          <w:lang w:val="ro-RO" w:eastAsia="ru-RU"/>
        </w:rPr>
        <w:t>D E C I D E</w:t>
      </w:r>
      <w:r w:rsidR="00D05ECC" w:rsidRPr="008A6C8B">
        <w:rPr>
          <w:rFonts w:ascii="Times New Roman" w:hAnsi="Times New Roman"/>
          <w:bCs/>
          <w:sz w:val="24"/>
          <w:szCs w:val="24"/>
          <w:lang w:val="ro-RO" w:eastAsia="ru-RU"/>
        </w:rPr>
        <w:t>:</w:t>
      </w:r>
    </w:p>
    <w:p w:rsidR="00FE41B3" w:rsidRPr="008A6C8B" w:rsidRDefault="00FE41B3" w:rsidP="00340988">
      <w:pPr>
        <w:spacing w:after="0" w:line="240" w:lineRule="auto"/>
        <w:ind w:left="-810" w:right="209" w:firstLine="242"/>
        <w:jc w:val="both"/>
        <w:rPr>
          <w:rFonts w:ascii="Times New Roman" w:hAnsi="Times New Roman"/>
          <w:bCs/>
          <w:sz w:val="24"/>
          <w:szCs w:val="24"/>
          <w:lang w:val="ro-RO" w:eastAsia="ru-RU"/>
        </w:rPr>
      </w:pPr>
    </w:p>
    <w:p w:rsidR="008A6C8B" w:rsidRDefault="00FE41B3" w:rsidP="0023395E">
      <w:pPr>
        <w:numPr>
          <w:ilvl w:val="0"/>
          <w:numId w:val="3"/>
        </w:numPr>
        <w:spacing w:after="0" w:line="240" w:lineRule="auto"/>
        <w:ind w:right="3"/>
        <w:contextualSpacing/>
        <w:jc w:val="both"/>
        <w:rPr>
          <w:rFonts w:ascii="Times New Roman" w:hAnsi="Times New Roman"/>
          <w:bCs/>
          <w:sz w:val="24"/>
          <w:szCs w:val="24"/>
          <w:lang w:val="ro-RO" w:eastAsia="ru-RU"/>
        </w:rPr>
      </w:pPr>
      <w:r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Se </w:t>
      </w:r>
      <w:r w:rsidR="00186C75"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aprobă transmiterea </w:t>
      </w:r>
      <w:r w:rsidR="003A6FAA">
        <w:rPr>
          <w:rFonts w:ascii="Times New Roman" w:hAnsi="Times New Roman"/>
          <w:bCs/>
          <w:sz w:val="24"/>
          <w:szCs w:val="24"/>
          <w:lang w:val="ro-RO" w:eastAsia="ru-RU"/>
        </w:rPr>
        <w:t>bunurilor materiale</w:t>
      </w:r>
      <w:r w:rsidR="00186C75" w:rsidRPr="008A6C8B">
        <w:rPr>
          <w:rFonts w:ascii="Times New Roman" w:hAnsi="Times New Roman"/>
          <w:bCs/>
          <w:sz w:val="24"/>
          <w:szCs w:val="24"/>
          <w:lang w:val="ro-RO" w:eastAsia="ru-RU"/>
        </w:rPr>
        <w:t>, din proprietatea</w:t>
      </w:r>
      <w:r w:rsidR="006A5289">
        <w:rPr>
          <w:rFonts w:ascii="Times New Roman" w:hAnsi="Times New Roman"/>
          <w:bCs/>
          <w:sz w:val="24"/>
          <w:szCs w:val="24"/>
          <w:lang w:val="ro-RO" w:eastAsia="ru-RU"/>
        </w:rPr>
        <w:t xml:space="preserve"> </w:t>
      </w:r>
      <w:r w:rsidR="002C11E5">
        <w:rPr>
          <w:rFonts w:ascii="Times New Roman" w:hAnsi="Times New Roman"/>
          <w:bCs/>
          <w:sz w:val="24"/>
          <w:szCs w:val="24"/>
          <w:lang w:val="ro-RO" w:eastAsia="ru-RU"/>
        </w:rPr>
        <w:t>r</w:t>
      </w:r>
      <w:r w:rsidR="006A5289">
        <w:rPr>
          <w:rFonts w:ascii="Times New Roman" w:hAnsi="Times New Roman"/>
          <w:bCs/>
          <w:sz w:val="24"/>
          <w:szCs w:val="24"/>
          <w:lang w:val="ro-RO" w:eastAsia="ru-RU"/>
        </w:rPr>
        <w:t>aion</w:t>
      </w:r>
      <w:r w:rsidR="002C11E5">
        <w:rPr>
          <w:rFonts w:ascii="Times New Roman" w:hAnsi="Times New Roman"/>
          <w:bCs/>
          <w:sz w:val="24"/>
          <w:szCs w:val="24"/>
          <w:lang w:val="ro-RO" w:eastAsia="ru-RU"/>
        </w:rPr>
        <w:t>u</w:t>
      </w:r>
      <w:r w:rsidR="006A5289">
        <w:rPr>
          <w:rFonts w:ascii="Times New Roman" w:hAnsi="Times New Roman"/>
          <w:bCs/>
          <w:sz w:val="24"/>
          <w:szCs w:val="24"/>
          <w:lang w:val="ro-RO" w:eastAsia="ru-RU"/>
        </w:rPr>
        <w:t>l</w:t>
      </w:r>
      <w:r w:rsidR="002C11E5">
        <w:rPr>
          <w:rFonts w:ascii="Times New Roman" w:hAnsi="Times New Roman"/>
          <w:bCs/>
          <w:sz w:val="24"/>
          <w:szCs w:val="24"/>
          <w:lang w:val="ro-RO" w:eastAsia="ru-RU"/>
        </w:rPr>
        <w:t>ui</w:t>
      </w:r>
      <w:r w:rsidR="00186C75"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 Florești, administrarea</w:t>
      </w:r>
      <w:r w:rsidR="00694E0F">
        <w:rPr>
          <w:rFonts w:ascii="Times New Roman" w:hAnsi="Times New Roman"/>
          <w:bCs/>
          <w:sz w:val="24"/>
          <w:szCs w:val="24"/>
          <w:lang w:val="ro-RO" w:eastAsia="ru-RU"/>
        </w:rPr>
        <w:t xml:space="preserve"> </w:t>
      </w:r>
      <w:r w:rsidR="00186C75" w:rsidRPr="008A6C8B">
        <w:rPr>
          <w:rFonts w:ascii="Times New Roman" w:hAnsi="Times New Roman"/>
          <w:bCs/>
          <w:sz w:val="24"/>
          <w:szCs w:val="24"/>
          <w:lang w:val="ro-RO" w:eastAsia="ru-RU"/>
        </w:rPr>
        <w:t>Direcției Generale Educație, în proprietatea</w:t>
      </w:r>
      <w:r w:rsidR="007841BE">
        <w:rPr>
          <w:rFonts w:ascii="Times New Roman" w:hAnsi="Times New Roman"/>
          <w:bCs/>
          <w:sz w:val="24"/>
          <w:szCs w:val="24"/>
          <w:lang w:val="ro-RO" w:eastAsia="ru-RU"/>
        </w:rPr>
        <w:t xml:space="preserve"> </w:t>
      </w:r>
      <w:r w:rsidR="007841BE" w:rsidRPr="007841BE">
        <w:rPr>
          <w:rFonts w:ascii="Times New Roman" w:hAnsi="Times New Roman"/>
          <w:bCs/>
          <w:sz w:val="24"/>
          <w:szCs w:val="24"/>
          <w:lang w:val="ro-RO" w:eastAsia="ru-RU"/>
        </w:rPr>
        <w:t>publică a statului</w:t>
      </w:r>
      <w:r w:rsidR="007841BE">
        <w:rPr>
          <w:rFonts w:ascii="Times New Roman" w:hAnsi="Times New Roman"/>
          <w:bCs/>
          <w:sz w:val="24"/>
          <w:szCs w:val="24"/>
          <w:lang w:val="ro-RO" w:eastAsia="ru-RU"/>
        </w:rPr>
        <w:t xml:space="preserve">, administrarea </w:t>
      </w:r>
      <w:r w:rsidR="008A6C8B" w:rsidRPr="008A6C8B">
        <w:rPr>
          <w:rFonts w:ascii="Times New Roman" w:hAnsi="Times New Roman"/>
          <w:bCs/>
          <w:sz w:val="24"/>
          <w:szCs w:val="24"/>
          <w:lang w:val="ro-RO" w:eastAsia="ru-RU"/>
        </w:rPr>
        <w:t>Centrul</w:t>
      </w:r>
      <w:r w:rsidR="00991612">
        <w:rPr>
          <w:rFonts w:ascii="Times New Roman" w:hAnsi="Times New Roman"/>
          <w:bCs/>
          <w:sz w:val="24"/>
          <w:szCs w:val="24"/>
          <w:lang w:val="ro-RO" w:eastAsia="ru-RU"/>
        </w:rPr>
        <w:t>ui</w:t>
      </w:r>
      <w:r w:rsidR="008A6C8B"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 Republican de Asistență </w:t>
      </w:r>
      <w:proofErr w:type="spellStart"/>
      <w:r w:rsidR="008A6C8B" w:rsidRPr="008A6C8B">
        <w:rPr>
          <w:rFonts w:ascii="Times New Roman" w:hAnsi="Times New Roman"/>
          <w:bCs/>
          <w:sz w:val="24"/>
          <w:szCs w:val="24"/>
          <w:lang w:val="ro-RO" w:eastAsia="ru-RU"/>
        </w:rPr>
        <w:t>Psihopedagogică</w:t>
      </w:r>
      <w:proofErr w:type="spellEnd"/>
      <w:r w:rsidR="00991612">
        <w:rPr>
          <w:rFonts w:ascii="Times New Roman" w:hAnsi="Times New Roman"/>
          <w:bCs/>
          <w:sz w:val="24"/>
          <w:szCs w:val="24"/>
          <w:lang w:val="ro-RO" w:eastAsia="ru-RU"/>
        </w:rPr>
        <w:t xml:space="preserve"> (Structura teritorială de asistență </w:t>
      </w:r>
      <w:proofErr w:type="spellStart"/>
      <w:r w:rsidR="00991612">
        <w:rPr>
          <w:rFonts w:ascii="Times New Roman" w:hAnsi="Times New Roman"/>
          <w:bCs/>
          <w:sz w:val="24"/>
          <w:szCs w:val="24"/>
          <w:lang w:val="ro-RO" w:eastAsia="ru-RU"/>
        </w:rPr>
        <w:t>psihopedagogică</w:t>
      </w:r>
      <w:proofErr w:type="spellEnd"/>
      <w:r w:rsidR="00991612">
        <w:rPr>
          <w:rFonts w:ascii="Times New Roman" w:hAnsi="Times New Roman"/>
          <w:bCs/>
          <w:sz w:val="24"/>
          <w:szCs w:val="24"/>
          <w:lang w:val="ro-RO" w:eastAsia="ru-RU"/>
        </w:rPr>
        <w:t xml:space="preserve"> Florești)</w:t>
      </w:r>
      <w:r w:rsidR="008A6C8B" w:rsidRPr="008A6C8B">
        <w:rPr>
          <w:rFonts w:ascii="Times New Roman" w:hAnsi="Times New Roman"/>
          <w:bCs/>
          <w:sz w:val="24"/>
          <w:szCs w:val="24"/>
          <w:lang w:val="ro-RO" w:eastAsia="ru-RU"/>
        </w:rPr>
        <w:t>, conform anexei.</w:t>
      </w:r>
      <w:r w:rsidR="00186C75"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  </w:t>
      </w:r>
    </w:p>
    <w:p w:rsidR="0023395E" w:rsidRPr="0023395E" w:rsidRDefault="0023395E" w:rsidP="0023395E">
      <w:pPr>
        <w:spacing w:after="0" w:line="240" w:lineRule="auto"/>
        <w:ind w:left="362" w:right="3"/>
        <w:contextualSpacing/>
        <w:jc w:val="both"/>
        <w:rPr>
          <w:rFonts w:ascii="Times New Roman" w:hAnsi="Times New Roman"/>
          <w:bCs/>
          <w:sz w:val="24"/>
          <w:szCs w:val="24"/>
          <w:lang w:val="ro-RO" w:eastAsia="ru-RU"/>
        </w:rPr>
      </w:pPr>
    </w:p>
    <w:p w:rsidR="008A6C8B" w:rsidRPr="008A6C8B" w:rsidRDefault="008A6C8B" w:rsidP="001865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 w:eastAsia="ru-RU"/>
        </w:rPr>
      </w:pPr>
      <w:r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Se </w:t>
      </w:r>
      <w:r w:rsidR="00CF5BDA">
        <w:rPr>
          <w:rFonts w:ascii="Times New Roman" w:hAnsi="Times New Roman"/>
          <w:bCs/>
          <w:sz w:val="24"/>
          <w:szCs w:val="24"/>
          <w:lang w:val="ro-RO" w:eastAsia="ru-RU"/>
        </w:rPr>
        <w:t>instituie comisia de transmitere în următoarea</w:t>
      </w:r>
      <w:r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 componenț</w:t>
      </w:r>
      <w:r w:rsidR="00CF5BDA">
        <w:rPr>
          <w:rFonts w:ascii="Times New Roman" w:hAnsi="Times New Roman"/>
          <w:bCs/>
          <w:sz w:val="24"/>
          <w:szCs w:val="24"/>
          <w:lang w:val="ro-RO" w:eastAsia="ru-RU"/>
        </w:rPr>
        <w:t>ă</w:t>
      </w:r>
      <w:r w:rsidR="00CF5BDA">
        <w:rPr>
          <w:rFonts w:ascii="Times New Roman" w:hAnsi="Times New Roman"/>
          <w:bCs/>
          <w:sz w:val="24"/>
          <w:szCs w:val="24"/>
          <w:lang w:val="en-US" w:eastAsia="ru-RU"/>
        </w:rPr>
        <w:t>:</w:t>
      </w:r>
    </w:p>
    <w:p w:rsidR="008A6C8B" w:rsidRPr="008A6C8B" w:rsidRDefault="0048790E" w:rsidP="008A6C8B">
      <w:pPr>
        <w:pStyle w:val="a3"/>
        <w:rPr>
          <w:bCs/>
          <w:lang w:val="ro-RO"/>
        </w:rPr>
      </w:pPr>
      <w:r>
        <w:rPr>
          <w:bCs/>
          <w:lang w:val="ro-RO"/>
        </w:rPr>
        <w:t xml:space="preserve"> </w:t>
      </w:r>
    </w:p>
    <w:p w:rsidR="008A6C8B" w:rsidRPr="008A6C8B" w:rsidRDefault="008A6C8B" w:rsidP="008A6C8B">
      <w:pPr>
        <w:spacing w:after="0" w:line="240" w:lineRule="auto"/>
        <w:ind w:left="362"/>
        <w:jc w:val="both"/>
        <w:rPr>
          <w:rFonts w:ascii="Times New Roman" w:hAnsi="Times New Roman"/>
          <w:bCs/>
          <w:sz w:val="24"/>
          <w:szCs w:val="24"/>
          <w:lang w:val="ro-RO" w:eastAsia="ru-RU"/>
        </w:rPr>
      </w:pPr>
      <w:proofErr w:type="spellStart"/>
      <w:r w:rsidRPr="008A6C8B">
        <w:rPr>
          <w:rFonts w:ascii="Times New Roman" w:hAnsi="Times New Roman"/>
          <w:bCs/>
          <w:sz w:val="24"/>
          <w:szCs w:val="24"/>
          <w:lang w:val="ro-RO" w:eastAsia="ru-RU"/>
        </w:rPr>
        <w:t>Pantaz</w:t>
      </w:r>
      <w:proofErr w:type="spellEnd"/>
      <w:r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 Diana </w:t>
      </w:r>
      <w:r w:rsidR="00991612">
        <w:rPr>
          <w:rFonts w:ascii="Times New Roman" w:hAnsi="Times New Roman"/>
          <w:bCs/>
          <w:sz w:val="24"/>
          <w:szCs w:val="24"/>
          <w:lang w:val="ro-RO" w:eastAsia="ru-RU"/>
        </w:rPr>
        <w:t xml:space="preserve">- </w:t>
      </w:r>
      <w:r w:rsidRPr="008A6C8B">
        <w:rPr>
          <w:rFonts w:ascii="Times New Roman" w:hAnsi="Times New Roman"/>
          <w:bCs/>
          <w:sz w:val="24"/>
          <w:szCs w:val="24"/>
          <w:lang w:val="ro-RO" w:eastAsia="ru-RU"/>
        </w:rPr>
        <w:t>șef al Dire</w:t>
      </w:r>
      <w:r w:rsidR="00EA3898">
        <w:rPr>
          <w:rFonts w:ascii="Times New Roman" w:hAnsi="Times New Roman"/>
          <w:bCs/>
          <w:sz w:val="24"/>
          <w:szCs w:val="24"/>
          <w:lang w:val="ro-RO" w:eastAsia="ru-RU"/>
        </w:rPr>
        <w:t xml:space="preserve">cției Generale Educație </w:t>
      </w:r>
    </w:p>
    <w:p w:rsidR="008A6C8B" w:rsidRDefault="008A6C8B" w:rsidP="008A6C8B">
      <w:pPr>
        <w:spacing w:after="0" w:line="240" w:lineRule="auto"/>
        <w:ind w:left="362"/>
        <w:jc w:val="both"/>
        <w:rPr>
          <w:rFonts w:ascii="Times New Roman" w:hAnsi="Times New Roman"/>
          <w:bCs/>
          <w:sz w:val="24"/>
          <w:szCs w:val="24"/>
          <w:lang w:val="ro-RO" w:eastAsia="ru-RU"/>
        </w:rPr>
      </w:pPr>
      <w:r w:rsidRPr="008A6C8B">
        <w:rPr>
          <w:rFonts w:ascii="Times New Roman" w:hAnsi="Times New Roman"/>
          <w:bCs/>
          <w:sz w:val="24"/>
          <w:szCs w:val="24"/>
          <w:lang w:val="ro-RO" w:eastAsia="ru-RU"/>
        </w:rPr>
        <w:t>Cornea Rada – șef al Secției Management Economic Financiar și al Patrimoniului</w:t>
      </w:r>
    </w:p>
    <w:p w:rsidR="00991612" w:rsidRPr="00B561FC" w:rsidRDefault="00991612" w:rsidP="008A6C8B">
      <w:pPr>
        <w:spacing w:after="0" w:line="240" w:lineRule="auto"/>
        <w:ind w:left="362"/>
        <w:jc w:val="both"/>
        <w:rPr>
          <w:rStyle w:val="ad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ro-RO" w:eastAsia="ru-RU"/>
        </w:rPr>
        <w:t>Feodorovici</w:t>
      </w:r>
      <w:proofErr w:type="spellEnd"/>
      <w:r>
        <w:rPr>
          <w:rFonts w:ascii="Times New Roman" w:hAnsi="Times New Roman"/>
          <w:bCs/>
          <w:sz w:val="24"/>
          <w:szCs w:val="24"/>
          <w:lang w:val="ro-RO" w:eastAsia="ru-RU"/>
        </w:rPr>
        <w:t xml:space="preserve"> Tatiana – șefa structurii teritoriale de asistență </w:t>
      </w:r>
      <w:proofErr w:type="spellStart"/>
      <w:r w:rsidR="00CF5BDA">
        <w:rPr>
          <w:rFonts w:ascii="Times New Roman" w:hAnsi="Times New Roman"/>
          <w:bCs/>
          <w:sz w:val="24"/>
          <w:szCs w:val="24"/>
          <w:lang w:val="ro-RO" w:eastAsia="ru-RU"/>
        </w:rPr>
        <w:t>psihopedagogică</w:t>
      </w:r>
      <w:proofErr w:type="spellEnd"/>
      <w:r w:rsidR="00CF5BDA">
        <w:rPr>
          <w:rFonts w:ascii="Times New Roman" w:hAnsi="Times New Roman"/>
          <w:bCs/>
          <w:sz w:val="24"/>
          <w:szCs w:val="24"/>
          <w:lang w:val="ro-RO" w:eastAsia="ru-RU"/>
        </w:rPr>
        <w:t xml:space="preserve"> Florești</w:t>
      </w:r>
    </w:p>
    <w:p w:rsidR="00FE41B3" w:rsidRPr="008A6C8B" w:rsidRDefault="00FE41B3" w:rsidP="002407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 w:eastAsia="ru-RU"/>
        </w:rPr>
      </w:pPr>
    </w:p>
    <w:p w:rsidR="00FE41B3" w:rsidRPr="008A6C8B" w:rsidRDefault="00FE41B3" w:rsidP="00BA2D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 w:eastAsia="ru-RU"/>
        </w:rPr>
      </w:pPr>
      <w:r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Controlul asupra executării prezentei decizii se pune în seama Comisiei </w:t>
      </w:r>
      <w:r w:rsidR="008A6C8B" w:rsidRPr="008A6C8B">
        <w:rPr>
          <w:rFonts w:ascii="Times New Roman" w:hAnsi="Times New Roman"/>
          <w:bCs/>
          <w:sz w:val="24"/>
          <w:szCs w:val="24"/>
          <w:lang w:val="ro-RO" w:eastAsia="ru-RU"/>
        </w:rPr>
        <w:t>consultative de specialitate</w:t>
      </w:r>
      <w:r w:rsidR="005F4AF3"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 pentru economie, buget, finanțe și administrarea a </w:t>
      </w:r>
      <w:r w:rsidR="00A0386E" w:rsidRPr="008A6C8B">
        <w:rPr>
          <w:rFonts w:ascii="Times New Roman" w:hAnsi="Times New Roman"/>
          <w:bCs/>
          <w:sz w:val="24"/>
          <w:szCs w:val="24"/>
          <w:lang w:val="ro-RO" w:eastAsia="ru-RU"/>
        </w:rPr>
        <w:t>patrimoniului</w:t>
      </w:r>
      <w:r w:rsidR="005F4AF3"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 a Consiliului raional Florești</w:t>
      </w:r>
      <w:r w:rsidRPr="008A6C8B">
        <w:rPr>
          <w:rFonts w:ascii="Times New Roman" w:hAnsi="Times New Roman"/>
          <w:bCs/>
          <w:sz w:val="24"/>
          <w:szCs w:val="24"/>
          <w:lang w:val="ro-RO" w:eastAsia="ru-RU"/>
        </w:rPr>
        <w:t xml:space="preserve">. </w:t>
      </w:r>
    </w:p>
    <w:p w:rsidR="00FE7904" w:rsidRDefault="00FE7904" w:rsidP="002407E7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FE41B3" w:rsidRPr="005B25A4" w:rsidRDefault="00FE41B3" w:rsidP="002407E7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>Preşedintele şedinţei</w:t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</w:p>
    <w:p w:rsidR="00FE41B3" w:rsidRPr="005B25A4" w:rsidRDefault="00FE41B3" w:rsidP="002407E7">
      <w:pPr>
        <w:pStyle w:val="a4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 xml:space="preserve">     </w:t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  Contrasemnat:</w:t>
      </w:r>
    </w:p>
    <w:p w:rsidR="00FE41B3" w:rsidRPr="005B25A4" w:rsidRDefault="00FE41B3" w:rsidP="002407E7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 xml:space="preserve">     Secretarul </w:t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</w:p>
    <w:p w:rsidR="006A5289" w:rsidRPr="005B25A4" w:rsidRDefault="00FE41B3" w:rsidP="002407E7">
      <w:pPr>
        <w:pStyle w:val="a4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</w:t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  <w:t>Consiliului raional</w:t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A0386E" w:rsidRPr="005B25A4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="005B25A4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</w:t>
      </w:r>
    </w:p>
    <w:p w:rsidR="006A5289" w:rsidRPr="00D375D2" w:rsidRDefault="006A5289" w:rsidP="002407E7">
      <w:pPr>
        <w:pStyle w:val="a4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5B25A4" w:rsidRDefault="0048790E" w:rsidP="005B25A4">
      <w:pPr>
        <w:pStyle w:val="a4"/>
        <w:rPr>
          <w:rFonts w:ascii="Times New Roman" w:hAnsi="Times New Roman"/>
          <w:bCs/>
          <w:sz w:val="24"/>
          <w:szCs w:val="24"/>
          <w:lang w:val="ro-RO"/>
        </w:rPr>
      </w:pPr>
      <w:r w:rsidRPr="00D375D2">
        <w:rPr>
          <w:rFonts w:ascii="Times New Roman" w:hAnsi="Times New Roman"/>
          <w:bCs/>
          <w:sz w:val="24"/>
          <w:szCs w:val="24"/>
          <w:lang w:val="ro-RO"/>
        </w:rPr>
        <w:t xml:space="preserve">Elaborat:                                                          </w:t>
      </w:r>
      <w:r w:rsidR="005B25A4">
        <w:rPr>
          <w:rFonts w:ascii="Times New Roman" w:hAnsi="Times New Roman"/>
          <w:bCs/>
          <w:sz w:val="24"/>
          <w:szCs w:val="24"/>
          <w:lang w:val="ro-RO"/>
        </w:rPr>
        <w:t xml:space="preserve">                  </w:t>
      </w:r>
      <w:r w:rsidR="005B25A4">
        <w:rPr>
          <w:rFonts w:ascii="Times New Roman" w:hAnsi="Times New Roman"/>
          <w:bCs/>
          <w:sz w:val="24"/>
          <w:szCs w:val="24"/>
          <w:lang w:val="ro-RO"/>
        </w:rPr>
        <w:tab/>
      </w:r>
      <w:r w:rsidRPr="00D375D2">
        <w:rPr>
          <w:rFonts w:ascii="Times New Roman" w:hAnsi="Times New Roman"/>
          <w:bCs/>
          <w:sz w:val="24"/>
          <w:szCs w:val="24"/>
          <w:lang w:val="ro-RO"/>
        </w:rPr>
        <w:t>Diana PANTAZ,</w:t>
      </w:r>
    </w:p>
    <w:p w:rsidR="0048790E" w:rsidRPr="00D375D2" w:rsidRDefault="0048790E" w:rsidP="005B25A4">
      <w:pPr>
        <w:pStyle w:val="a4"/>
        <w:ind w:left="3600" w:firstLine="720"/>
        <w:rPr>
          <w:rFonts w:ascii="Times New Roman" w:hAnsi="Times New Roman"/>
          <w:bCs/>
          <w:sz w:val="24"/>
          <w:szCs w:val="24"/>
          <w:lang w:val="ro-RO"/>
        </w:rPr>
      </w:pPr>
      <w:r w:rsidRPr="00D375D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5B25A4">
        <w:rPr>
          <w:rFonts w:ascii="Times New Roman" w:hAnsi="Times New Roman"/>
          <w:bCs/>
          <w:sz w:val="24"/>
          <w:szCs w:val="24"/>
          <w:lang w:val="ro-RO"/>
        </w:rPr>
        <w:t>ş</w:t>
      </w:r>
      <w:r w:rsidRPr="00D375D2">
        <w:rPr>
          <w:rFonts w:ascii="Times New Roman" w:hAnsi="Times New Roman"/>
          <w:bCs/>
          <w:sz w:val="24"/>
          <w:szCs w:val="24"/>
          <w:lang w:val="ro-RO"/>
        </w:rPr>
        <w:t>ef</w:t>
      </w:r>
      <w:r w:rsidR="005B25A4">
        <w:rPr>
          <w:rFonts w:ascii="Times New Roman" w:hAnsi="Times New Roman"/>
          <w:bCs/>
          <w:sz w:val="24"/>
          <w:szCs w:val="24"/>
          <w:lang w:val="ro-RO"/>
        </w:rPr>
        <w:t>ă</w:t>
      </w:r>
      <w:r w:rsidRPr="00D375D2">
        <w:rPr>
          <w:rFonts w:ascii="Times New Roman" w:hAnsi="Times New Roman"/>
          <w:bCs/>
          <w:sz w:val="24"/>
          <w:szCs w:val="24"/>
          <w:lang w:val="ro-RO"/>
        </w:rPr>
        <w:t xml:space="preserve"> D</w:t>
      </w:r>
      <w:r w:rsidR="005B25A4">
        <w:rPr>
          <w:rFonts w:ascii="Times New Roman" w:hAnsi="Times New Roman"/>
          <w:bCs/>
          <w:sz w:val="24"/>
          <w:szCs w:val="24"/>
          <w:lang w:val="ro-RO"/>
        </w:rPr>
        <w:t xml:space="preserve">irecţiei </w:t>
      </w:r>
      <w:r w:rsidRPr="00D375D2">
        <w:rPr>
          <w:rFonts w:ascii="Times New Roman" w:hAnsi="Times New Roman"/>
          <w:bCs/>
          <w:sz w:val="24"/>
          <w:szCs w:val="24"/>
          <w:lang w:val="ro-RO"/>
        </w:rPr>
        <w:t>G</w:t>
      </w:r>
      <w:r w:rsidR="005B25A4">
        <w:rPr>
          <w:rFonts w:ascii="Times New Roman" w:hAnsi="Times New Roman"/>
          <w:bCs/>
          <w:sz w:val="24"/>
          <w:szCs w:val="24"/>
          <w:lang w:val="ro-RO"/>
        </w:rPr>
        <w:t xml:space="preserve">enerale </w:t>
      </w:r>
      <w:r w:rsidRPr="00D375D2">
        <w:rPr>
          <w:rFonts w:ascii="Times New Roman" w:hAnsi="Times New Roman"/>
          <w:bCs/>
          <w:sz w:val="24"/>
          <w:szCs w:val="24"/>
          <w:lang w:val="ro-RO"/>
        </w:rPr>
        <w:t>E</w:t>
      </w:r>
      <w:r w:rsidR="005B25A4">
        <w:rPr>
          <w:rFonts w:ascii="Times New Roman" w:hAnsi="Times New Roman"/>
          <w:bCs/>
          <w:sz w:val="24"/>
          <w:szCs w:val="24"/>
          <w:lang w:val="ro-RO"/>
        </w:rPr>
        <w:t>ducaţie</w:t>
      </w:r>
      <w:r w:rsidRPr="00D375D2">
        <w:rPr>
          <w:rFonts w:ascii="Times New Roman" w:hAnsi="Times New Roman"/>
          <w:bCs/>
          <w:sz w:val="24"/>
          <w:szCs w:val="24"/>
          <w:lang w:val="ro-RO"/>
        </w:rPr>
        <w:t xml:space="preserve"> Florești</w:t>
      </w:r>
      <w:r w:rsidRPr="00D375D2">
        <w:rPr>
          <w:rFonts w:ascii="Times New Roman" w:hAnsi="Times New Roman"/>
          <w:bCs/>
          <w:sz w:val="24"/>
          <w:szCs w:val="24"/>
          <w:lang w:val="ro-RO"/>
        </w:rPr>
        <w:tab/>
      </w:r>
      <w:r w:rsidRPr="00D375D2">
        <w:rPr>
          <w:rFonts w:ascii="Times New Roman" w:hAnsi="Times New Roman"/>
          <w:bCs/>
          <w:sz w:val="24"/>
          <w:szCs w:val="24"/>
          <w:lang w:val="ro-RO"/>
        </w:rPr>
        <w:tab/>
      </w:r>
      <w:r w:rsidRPr="00D375D2">
        <w:rPr>
          <w:rFonts w:ascii="Times New Roman" w:hAnsi="Times New Roman"/>
          <w:bCs/>
          <w:sz w:val="24"/>
          <w:szCs w:val="24"/>
          <w:lang w:val="ro-RO"/>
        </w:rPr>
        <w:tab/>
      </w:r>
      <w:r w:rsidRPr="00D375D2">
        <w:rPr>
          <w:rFonts w:ascii="Times New Roman" w:hAnsi="Times New Roman"/>
          <w:bCs/>
          <w:sz w:val="24"/>
          <w:szCs w:val="24"/>
          <w:lang w:val="ro-RO"/>
        </w:rPr>
        <w:tab/>
      </w:r>
      <w:r w:rsidRPr="00D375D2">
        <w:rPr>
          <w:rFonts w:ascii="Times New Roman" w:hAnsi="Times New Roman"/>
          <w:bCs/>
          <w:sz w:val="24"/>
          <w:szCs w:val="24"/>
          <w:lang w:val="ro-RO"/>
        </w:rPr>
        <w:tab/>
      </w:r>
    </w:p>
    <w:p w:rsidR="0048790E" w:rsidRPr="00D375D2" w:rsidRDefault="0048790E" w:rsidP="0048790E">
      <w:pPr>
        <w:pStyle w:val="a4"/>
        <w:rPr>
          <w:rFonts w:ascii="Times New Roman" w:hAnsi="Times New Roman"/>
          <w:bCs/>
          <w:sz w:val="24"/>
          <w:szCs w:val="24"/>
          <w:lang w:val="ro-RO"/>
        </w:rPr>
      </w:pPr>
      <w:r w:rsidRPr="00D375D2">
        <w:rPr>
          <w:rFonts w:ascii="Times New Roman" w:hAnsi="Times New Roman"/>
          <w:bCs/>
          <w:sz w:val="24"/>
          <w:szCs w:val="24"/>
          <w:lang w:val="ro-RO"/>
        </w:rPr>
        <w:t xml:space="preserve">Avizat:                                                             </w:t>
      </w:r>
      <w:r w:rsidR="005B25A4">
        <w:rPr>
          <w:rFonts w:ascii="Times New Roman" w:hAnsi="Times New Roman"/>
          <w:bCs/>
          <w:sz w:val="24"/>
          <w:szCs w:val="24"/>
          <w:lang w:val="ro-RO"/>
        </w:rPr>
        <w:t xml:space="preserve">                 </w:t>
      </w:r>
      <w:r w:rsidR="005B25A4">
        <w:rPr>
          <w:rFonts w:ascii="Times New Roman" w:hAnsi="Times New Roman"/>
          <w:bCs/>
          <w:sz w:val="24"/>
          <w:szCs w:val="24"/>
          <w:lang w:val="ro-RO"/>
        </w:rPr>
        <w:tab/>
      </w:r>
      <w:r w:rsidRPr="00D375D2">
        <w:rPr>
          <w:rFonts w:ascii="Times New Roman" w:hAnsi="Times New Roman"/>
          <w:bCs/>
          <w:sz w:val="24"/>
          <w:szCs w:val="24"/>
          <w:lang w:val="ro-RO"/>
        </w:rPr>
        <w:t>Daniela ANTON,</w:t>
      </w:r>
    </w:p>
    <w:p w:rsidR="0048790E" w:rsidRPr="00D375D2" w:rsidRDefault="005B25A4" w:rsidP="0048790E">
      <w:pPr>
        <w:pStyle w:val="a4"/>
        <w:ind w:left="4248" w:firstLine="708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şefă</w:t>
      </w:r>
      <w:r w:rsidR="0048790E" w:rsidRPr="00D375D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a  </w:t>
      </w:r>
      <w:r w:rsidR="0048790E" w:rsidRPr="00D375D2">
        <w:rPr>
          <w:rFonts w:ascii="Times New Roman" w:hAnsi="Times New Roman"/>
          <w:bCs/>
          <w:sz w:val="24"/>
          <w:szCs w:val="24"/>
          <w:lang w:val="ro-RO"/>
        </w:rPr>
        <w:t>Serviciul</w:t>
      </w:r>
      <w:r w:rsidR="008E2499">
        <w:rPr>
          <w:rFonts w:ascii="Times New Roman" w:hAnsi="Times New Roman"/>
          <w:bCs/>
          <w:sz w:val="24"/>
          <w:szCs w:val="24"/>
          <w:lang w:val="ro-RO"/>
        </w:rPr>
        <w:t>ui</w:t>
      </w:r>
      <w:r w:rsidR="0048790E" w:rsidRPr="00D375D2">
        <w:rPr>
          <w:rFonts w:ascii="Times New Roman" w:hAnsi="Times New Roman"/>
          <w:bCs/>
          <w:sz w:val="24"/>
          <w:szCs w:val="24"/>
          <w:lang w:val="ro-RO"/>
        </w:rPr>
        <w:t xml:space="preserve"> Juridic şi Resurse Umane</w:t>
      </w:r>
    </w:p>
    <w:p w:rsidR="006A5289" w:rsidRPr="00D375D2" w:rsidRDefault="006A5289" w:rsidP="002407E7">
      <w:pPr>
        <w:pStyle w:val="a4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45288A" w:rsidRDefault="0045288A" w:rsidP="006A5289">
      <w:pPr>
        <w:pStyle w:val="a4"/>
        <w:jc w:val="right"/>
        <w:rPr>
          <w:rFonts w:ascii="Times New Roman" w:hAnsi="Times New Roman"/>
          <w:bCs/>
          <w:sz w:val="24"/>
          <w:szCs w:val="24"/>
          <w:lang w:val="pt-BR"/>
        </w:rPr>
      </w:pPr>
    </w:p>
    <w:p w:rsidR="001C0857" w:rsidRDefault="001C0857" w:rsidP="006A5289">
      <w:pPr>
        <w:pStyle w:val="a4"/>
        <w:jc w:val="right"/>
        <w:rPr>
          <w:rFonts w:ascii="Times New Roman" w:hAnsi="Times New Roman"/>
          <w:bCs/>
          <w:sz w:val="24"/>
          <w:szCs w:val="24"/>
          <w:lang w:val="pt-BR"/>
        </w:rPr>
      </w:pPr>
    </w:p>
    <w:p w:rsidR="001C0857" w:rsidRDefault="001C0857" w:rsidP="006A5289">
      <w:pPr>
        <w:pStyle w:val="a4"/>
        <w:jc w:val="right"/>
        <w:rPr>
          <w:rFonts w:ascii="Times New Roman" w:hAnsi="Times New Roman"/>
          <w:bCs/>
          <w:sz w:val="24"/>
          <w:szCs w:val="24"/>
          <w:lang w:val="pt-BR"/>
        </w:rPr>
      </w:pPr>
    </w:p>
    <w:p w:rsidR="006A5289" w:rsidRPr="006A5289" w:rsidRDefault="006A5289" w:rsidP="006A5289">
      <w:pPr>
        <w:pStyle w:val="a4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6A5289">
        <w:rPr>
          <w:rFonts w:ascii="Times New Roman" w:hAnsi="Times New Roman"/>
          <w:bCs/>
          <w:sz w:val="24"/>
          <w:szCs w:val="24"/>
          <w:lang w:val="pt-BR"/>
        </w:rPr>
        <w:t>Anexă</w:t>
      </w:r>
    </w:p>
    <w:p w:rsidR="006A5289" w:rsidRPr="006A5289" w:rsidRDefault="006A5289" w:rsidP="006A5289">
      <w:pPr>
        <w:pStyle w:val="a4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6A5289">
        <w:rPr>
          <w:rFonts w:ascii="Times New Roman" w:hAnsi="Times New Roman"/>
          <w:bCs/>
          <w:sz w:val="24"/>
          <w:szCs w:val="24"/>
          <w:lang w:val="pt-BR"/>
        </w:rPr>
        <w:lastRenderedPageBreak/>
        <w:t xml:space="preserve">       la decizia  Consiliului raional </w:t>
      </w:r>
      <w:r w:rsidRPr="006A5289">
        <w:rPr>
          <w:rFonts w:ascii="Times New Roman" w:hAnsi="Times New Roman"/>
          <w:bCs/>
          <w:sz w:val="24"/>
          <w:szCs w:val="24"/>
          <w:lang w:val="ro-RO"/>
        </w:rPr>
        <w:t>Flore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6A5289">
        <w:rPr>
          <w:rFonts w:ascii="Times New Roman" w:hAnsi="Times New Roman"/>
          <w:bCs/>
          <w:sz w:val="24"/>
          <w:szCs w:val="24"/>
          <w:lang w:val="ro-RO"/>
        </w:rPr>
        <w:t>ti</w:t>
      </w:r>
    </w:p>
    <w:p w:rsidR="006A5289" w:rsidRPr="006A5289" w:rsidRDefault="004778EA" w:rsidP="006A5289">
      <w:pPr>
        <w:pStyle w:val="a4"/>
        <w:jc w:val="right"/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pt-BR"/>
        </w:rPr>
        <w:t>02</w:t>
      </w:r>
      <w:r w:rsidR="006A5289" w:rsidRPr="006A5289">
        <w:rPr>
          <w:rFonts w:ascii="Times New Roman" w:hAnsi="Times New Roman"/>
          <w:bCs/>
          <w:sz w:val="24"/>
          <w:szCs w:val="24"/>
          <w:lang w:val="pt-BR"/>
        </w:rPr>
        <w:t>/</w:t>
      </w:r>
      <w:r w:rsidR="006A5289">
        <w:rPr>
          <w:rFonts w:ascii="Times New Roman" w:hAnsi="Times New Roman"/>
          <w:bCs/>
          <w:sz w:val="24"/>
          <w:szCs w:val="24"/>
          <w:lang w:val="pt-BR"/>
        </w:rPr>
        <w:t>___</w:t>
      </w:r>
      <w:r w:rsidR="006A5289" w:rsidRPr="006A5289">
        <w:rPr>
          <w:rFonts w:ascii="Times New Roman" w:hAnsi="Times New Roman"/>
          <w:bCs/>
          <w:sz w:val="24"/>
          <w:szCs w:val="24"/>
          <w:lang w:val="pt-BR"/>
        </w:rPr>
        <w:t xml:space="preserve">  din </w:t>
      </w:r>
      <w:r w:rsidR="006A5289">
        <w:rPr>
          <w:rFonts w:ascii="Times New Roman" w:hAnsi="Times New Roman"/>
          <w:bCs/>
          <w:sz w:val="24"/>
          <w:szCs w:val="24"/>
          <w:lang w:val="pt-BR"/>
        </w:rPr>
        <w:t>20</w:t>
      </w:r>
      <w:r w:rsidR="006A5289" w:rsidRPr="006A5289">
        <w:rPr>
          <w:rFonts w:ascii="Times New Roman" w:hAnsi="Times New Roman"/>
          <w:bCs/>
          <w:sz w:val="24"/>
          <w:szCs w:val="24"/>
          <w:lang w:val="pt-BR"/>
        </w:rPr>
        <w:t xml:space="preserve"> februarie 202</w:t>
      </w:r>
      <w:r w:rsidR="006A5289">
        <w:rPr>
          <w:rFonts w:ascii="Times New Roman" w:hAnsi="Times New Roman"/>
          <w:bCs/>
          <w:sz w:val="24"/>
          <w:szCs w:val="24"/>
          <w:lang w:val="pt-BR"/>
        </w:rPr>
        <w:t>4</w:t>
      </w:r>
    </w:p>
    <w:p w:rsidR="006A5289" w:rsidRPr="006A5289" w:rsidRDefault="006A5289" w:rsidP="006A5289">
      <w:pPr>
        <w:pStyle w:val="a4"/>
        <w:jc w:val="both"/>
        <w:rPr>
          <w:rFonts w:ascii="Times New Roman" w:hAnsi="Times New Roman"/>
          <w:bCs/>
          <w:sz w:val="24"/>
          <w:szCs w:val="24"/>
          <w:lang w:val="pt-BR"/>
        </w:rPr>
      </w:pPr>
    </w:p>
    <w:p w:rsidR="006A5289" w:rsidRPr="006A5289" w:rsidRDefault="006A5289" w:rsidP="006A5289">
      <w:pPr>
        <w:pStyle w:val="a4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6A5289">
        <w:rPr>
          <w:rFonts w:ascii="Times New Roman" w:hAnsi="Times New Roman"/>
          <w:bCs/>
          <w:sz w:val="24"/>
          <w:szCs w:val="24"/>
          <w:lang w:val="ro-RO"/>
        </w:rPr>
        <w:t>Lista bunurilor</w:t>
      </w:r>
    </w:p>
    <w:p w:rsidR="001C0857" w:rsidRDefault="006A5289" w:rsidP="006A5289">
      <w:pPr>
        <w:pStyle w:val="a4"/>
        <w:jc w:val="center"/>
        <w:rPr>
          <w:rFonts w:ascii="Times New Roman" w:hAnsi="Times New Roman"/>
          <w:bCs/>
          <w:sz w:val="24"/>
          <w:szCs w:val="24"/>
          <w:lang w:val="pt-BR"/>
        </w:rPr>
      </w:pPr>
      <w:r w:rsidRPr="006A5289">
        <w:rPr>
          <w:rFonts w:ascii="Times New Roman" w:hAnsi="Times New Roman"/>
          <w:bCs/>
          <w:sz w:val="24"/>
          <w:szCs w:val="24"/>
          <w:lang w:val="ro-RO"/>
        </w:rPr>
        <w:t>care se aprobă de a fi transmise din proprietatea raion</w:t>
      </w:r>
      <w:r w:rsidR="0048790E">
        <w:rPr>
          <w:rFonts w:ascii="Times New Roman" w:hAnsi="Times New Roman"/>
          <w:bCs/>
          <w:sz w:val="24"/>
          <w:szCs w:val="24"/>
          <w:lang w:val="ro-RO"/>
        </w:rPr>
        <w:t>ului</w:t>
      </w:r>
      <w:r w:rsidRPr="006A5289">
        <w:rPr>
          <w:rFonts w:ascii="Times New Roman" w:hAnsi="Times New Roman"/>
          <w:bCs/>
          <w:sz w:val="24"/>
          <w:szCs w:val="24"/>
          <w:lang w:val="ro-RO"/>
        </w:rPr>
        <w:t xml:space="preserve"> Florești în proprietatea </w:t>
      </w:r>
      <w:r w:rsidR="007841BE">
        <w:rPr>
          <w:rFonts w:ascii="Times New Roman" w:hAnsi="Times New Roman"/>
          <w:bCs/>
          <w:sz w:val="24"/>
          <w:szCs w:val="24"/>
          <w:lang w:val="ro-RO"/>
        </w:rPr>
        <w:t xml:space="preserve">publică a statului, administrarea </w:t>
      </w:r>
      <w:r>
        <w:rPr>
          <w:rFonts w:ascii="Times New Roman" w:hAnsi="Times New Roman"/>
          <w:bCs/>
          <w:sz w:val="24"/>
          <w:szCs w:val="24"/>
          <w:lang w:val="pt-BR"/>
        </w:rPr>
        <w:t>Centrului Republican de Asistență Psihopedagogică</w:t>
      </w:r>
      <w:r w:rsidR="0048790E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</w:p>
    <w:p w:rsidR="006A5289" w:rsidRPr="006A5289" w:rsidRDefault="0048790E" w:rsidP="006A5289">
      <w:pPr>
        <w:pStyle w:val="a4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pt-BR"/>
        </w:rPr>
        <w:t>(Structura teritorială de asistenșă psihopedagogică Florești)</w:t>
      </w:r>
    </w:p>
    <w:p w:rsidR="006A5289" w:rsidRPr="006A5289" w:rsidRDefault="003A6FAA" w:rsidP="003A6FAA">
      <w:pPr>
        <w:pStyle w:val="a4"/>
        <w:tabs>
          <w:tab w:val="left" w:pos="8154"/>
        </w:tabs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75"/>
        <w:gridCol w:w="1177"/>
        <w:gridCol w:w="667"/>
        <w:gridCol w:w="1286"/>
        <w:gridCol w:w="1356"/>
        <w:gridCol w:w="1962"/>
      </w:tblGrid>
      <w:tr w:rsidR="00CD4161" w:rsidRPr="001C0857" w:rsidTr="009D0A6E">
        <w:tc>
          <w:tcPr>
            <w:tcW w:w="709" w:type="dxa"/>
          </w:tcPr>
          <w:p w:rsidR="001C0857" w:rsidRPr="001C0857" w:rsidRDefault="001C0857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1C0857" w:rsidRPr="001C0857" w:rsidRDefault="001C0857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6A5289" w:rsidRPr="001C0857" w:rsidRDefault="006A5289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Nr</w:t>
            </w:r>
          </w:p>
          <w:p w:rsidR="006A5289" w:rsidRPr="001C0857" w:rsidRDefault="006A5289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d/o</w:t>
            </w:r>
          </w:p>
        </w:tc>
        <w:tc>
          <w:tcPr>
            <w:tcW w:w="3475" w:type="dxa"/>
          </w:tcPr>
          <w:p w:rsidR="0045288A" w:rsidRPr="001C0857" w:rsidRDefault="0045288A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45288A" w:rsidRPr="001C0857" w:rsidRDefault="0045288A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6A5289" w:rsidRPr="001C0857" w:rsidRDefault="006A5289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Denumirea bunului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45288A" w:rsidRPr="001C0857" w:rsidRDefault="0045288A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45288A" w:rsidRPr="001C0857" w:rsidRDefault="0045288A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6A5289" w:rsidRPr="001C0857" w:rsidRDefault="006A5289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Nr.de</w:t>
            </w:r>
            <w:proofErr w:type="spellEnd"/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inventar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6A5289" w:rsidRPr="001C0857" w:rsidRDefault="006A5289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Unitatea de măsură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2C1F49" w:rsidRPr="001C0857" w:rsidRDefault="002C1F49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C1F49" w:rsidRPr="001C0857" w:rsidRDefault="002C1F49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6A5289" w:rsidRPr="001C0857" w:rsidRDefault="002C1F49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Cantitatea</w:t>
            </w:r>
          </w:p>
        </w:tc>
        <w:tc>
          <w:tcPr>
            <w:tcW w:w="1356" w:type="dxa"/>
          </w:tcPr>
          <w:p w:rsidR="002C1F49" w:rsidRPr="001C0857" w:rsidRDefault="002C1F49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C1F49" w:rsidRPr="001C0857" w:rsidRDefault="002C1F49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C1F49" w:rsidRPr="001C0857" w:rsidRDefault="002C1F49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Prețul</w:t>
            </w:r>
          </w:p>
          <w:p w:rsidR="002C1F49" w:rsidRPr="001C0857" w:rsidRDefault="002C1F49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(lei)</w:t>
            </w:r>
          </w:p>
        </w:tc>
        <w:tc>
          <w:tcPr>
            <w:tcW w:w="1962" w:type="dxa"/>
          </w:tcPr>
          <w:p w:rsidR="002C1F49" w:rsidRPr="001C0857" w:rsidRDefault="002C1F49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2C1F49" w:rsidRPr="001C0857" w:rsidRDefault="002C1F49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:rsidR="006A5289" w:rsidRPr="001C0857" w:rsidRDefault="006A5289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Valoarea achiziției ( lei)</w:t>
            </w:r>
          </w:p>
        </w:tc>
      </w:tr>
      <w:tr w:rsidR="009B409A" w:rsidRPr="006A5289" w:rsidTr="009D0A6E">
        <w:tc>
          <w:tcPr>
            <w:tcW w:w="709" w:type="dxa"/>
          </w:tcPr>
          <w:p w:rsidR="00D300E4" w:rsidRPr="001C0857" w:rsidRDefault="001C0857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1</w:t>
            </w:r>
          </w:p>
        </w:tc>
        <w:tc>
          <w:tcPr>
            <w:tcW w:w="3475" w:type="dxa"/>
            <w:vAlign w:val="center"/>
          </w:tcPr>
          <w:p w:rsidR="00D300E4" w:rsidRPr="001C0857" w:rsidRDefault="001C0857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2</w:t>
            </w:r>
          </w:p>
        </w:tc>
        <w:tc>
          <w:tcPr>
            <w:tcW w:w="1177" w:type="dxa"/>
            <w:vAlign w:val="center"/>
          </w:tcPr>
          <w:p w:rsidR="00D300E4" w:rsidRPr="001C0857" w:rsidRDefault="001C0857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3</w:t>
            </w:r>
          </w:p>
        </w:tc>
        <w:tc>
          <w:tcPr>
            <w:tcW w:w="667" w:type="dxa"/>
            <w:vAlign w:val="center"/>
          </w:tcPr>
          <w:p w:rsidR="00D300E4" w:rsidRPr="001C0857" w:rsidRDefault="001C0857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4</w:t>
            </w:r>
          </w:p>
        </w:tc>
        <w:tc>
          <w:tcPr>
            <w:tcW w:w="1286" w:type="dxa"/>
            <w:vAlign w:val="center"/>
          </w:tcPr>
          <w:p w:rsidR="00D300E4" w:rsidRPr="001C0857" w:rsidRDefault="001C0857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5</w:t>
            </w:r>
          </w:p>
        </w:tc>
        <w:tc>
          <w:tcPr>
            <w:tcW w:w="1356" w:type="dxa"/>
          </w:tcPr>
          <w:p w:rsidR="00D300E4" w:rsidRPr="001C0857" w:rsidRDefault="001C0857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6</w:t>
            </w:r>
          </w:p>
        </w:tc>
        <w:tc>
          <w:tcPr>
            <w:tcW w:w="1962" w:type="dxa"/>
          </w:tcPr>
          <w:p w:rsidR="00D300E4" w:rsidRPr="001C0857" w:rsidRDefault="001C0857" w:rsidP="001C08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1C0857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7</w:t>
            </w:r>
          </w:p>
        </w:tc>
      </w:tr>
      <w:tr w:rsidR="00D300E4" w:rsidRPr="006A5289" w:rsidTr="009D0A6E">
        <w:tc>
          <w:tcPr>
            <w:tcW w:w="709" w:type="dxa"/>
          </w:tcPr>
          <w:p w:rsidR="00D300E4" w:rsidRPr="006A5289" w:rsidRDefault="00173315" w:rsidP="00D300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E4" w:rsidRPr="006A5289" w:rsidRDefault="00D300E4" w:rsidP="00D300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ACER TRAVEL MATE P253 (SAP)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E4" w:rsidRPr="006A5289" w:rsidRDefault="00D300E4" w:rsidP="00D300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31460203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E4" w:rsidRPr="006A5289" w:rsidRDefault="00173315" w:rsidP="00D300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E4" w:rsidRPr="006A5289" w:rsidRDefault="00D300E4" w:rsidP="00D300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E4" w:rsidRPr="006A5289" w:rsidRDefault="00D300E4" w:rsidP="00D300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E4" w:rsidRPr="006A5289" w:rsidRDefault="00D300E4" w:rsidP="00D300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D300E4" w:rsidRPr="006A5289" w:rsidTr="009D0A6E">
        <w:tc>
          <w:tcPr>
            <w:tcW w:w="709" w:type="dxa"/>
          </w:tcPr>
          <w:p w:rsidR="00D300E4" w:rsidRPr="006A5289" w:rsidRDefault="00173315" w:rsidP="00D300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E4" w:rsidRPr="006A5289" w:rsidRDefault="00D300E4" w:rsidP="00D300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ACME 16C14 Notebook Case 16 black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E4" w:rsidRPr="006A5289" w:rsidRDefault="00D300E4" w:rsidP="00D300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31460266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E4" w:rsidRPr="006A5289" w:rsidRDefault="00173315" w:rsidP="00D300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E4" w:rsidRPr="006A5289" w:rsidRDefault="00D300E4" w:rsidP="00D300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E4" w:rsidRPr="006A5289" w:rsidRDefault="00D300E4" w:rsidP="00D300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E4" w:rsidRPr="006A5289" w:rsidRDefault="00D300E4" w:rsidP="00D300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ACTIVE SPEAKER  SVEN-120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31490384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D300E4">
              <w:rPr>
                <w:rFonts w:ascii="Times New Roman" w:hAnsi="Times New Roman"/>
                <w:sz w:val="24"/>
                <w:szCs w:val="24"/>
              </w:rPr>
              <w:t>Aier</w:t>
            </w:r>
            <w:proofErr w:type="spellEnd"/>
            <w:r w:rsidRPr="00D300E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300E4">
              <w:rPr>
                <w:rFonts w:ascii="Times New Roman" w:hAnsi="Times New Roman"/>
                <w:sz w:val="24"/>
                <w:szCs w:val="24"/>
              </w:rPr>
              <w:t>conditionat</w:t>
            </w:r>
            <w:proofErr w:type="spellEnd"/>
            <w:r w:rsidRPr="00D300E4">
              <w:rPr>
                <w:rFonts w:ascii="Times New Roman" w:hAnsi="Times New Roman"/>
                <w:sz w:val="24"/>
                <w:szCs w:val="24"/>
              </w:rPr>
              <w:t> "INVENTATOR"12 APS 12 SAP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31490098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7306,00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7306,00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APACER AC532 PORTABLE HARD DRIVE (SAP)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31460184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1827,00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1827,00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D300E4">
              <w:rPr>
                <w:rFonts w:ascii="Times New Roman" w:hAnsi="Times New Roman"/>
                <w:sz w:val="24"/>
                <w:szCs w:val="24"/>
              </w:rPr>
              <w:t>Aparat</w:t>
            </w:r>
            <w:proofErr w:type="spellEnd"/>
            <w:r w:rsidRPr="00D300E4">
              <w:rPr>
                <w:rFonts w:ascii="Times New Roman" w:hAnsi="Times New Roman"/>
                <w:sz w:val="24"/>
                <w:szCs w:val="24"/>
              </w:rPr>
              <w:t>  digital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31430141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1758,90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1758,90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ASUS X541NA 4G 500GB N4000 15.6 SAP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31460163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6990,00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6990,00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BROSURATOR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31460263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1465,00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1465,00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Calculator   cu  Soft   PHILIPS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31460011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12230,00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12230,00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Calculator cu   Soft     PHILIPS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31460010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12230,00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12230,00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Calculator cu  Soft   PHILIPS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31460008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12230,00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12230,00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Calculator cu Soft    PHILIPS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31460005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12230,00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12230,00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Calculator Cu Soft    PHILIPS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31460013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12230,00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12230,00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Calculator cu Soft    PHLIPS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31460012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12230,00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12230,00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Calculator cu Soft   PHILIPS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31460009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12230,00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12230,00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CAMERA SVEN 1C-525 WITH MICROPHONE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31490385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Canon MF 3010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31460281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3600,00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3600,00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Computer  (set-calculator)  SAMSUNG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31460349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6400,00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6400,00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Convector electric NORD STAR  ND15-40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31420104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890,00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1780</w:t>
            </w:r>
            <w:r w:rsidRPr="00D300E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Digital Photo Camera CANON  IXUS 160IS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31490134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DISPENSOR APA BY 509  CULER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31440004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4798,00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4798,00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D300E4">
              <w:rPr>
                <w:rFonts w:ascii="Times New Roman" w:hAnsi="Times New Roman"/>
                <w:sz w:val="24"/>
                <w:szCs w:val="24"/>
              </w:rPr>
              <w:t>Ecran</w:t>
            </w:r>
            <w:proofErr w:type="spellEnd"/>
            <w:r w:rsidRPr="00D300E4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D300E4">
              <w:rPr>
                <w:rFonts w:ascii="Times New Roman" w:hAnsi="Times New Roman"/>
                <w:sz w:val="24"/>
                <w:szCs w:val="24"/>
              </w:rPr>
              <w:t>proector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31490143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INCALZITOR CONVECTOR ELECTRIC (SAP)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31490026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4470,00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4470,00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KEYBOARD KB-102 USB ( </w:t>
            </w:r>
            <w:proofErr w:type="spellStart"/>
            <w:r w:rsidRPr="00D300E4">
              <w:rPr>
                <w:rFonts w:ascii="Times New Roman" w:hAnsi="Times New Roman"/>
                <w:sz w:val="24"/>
                <w:szCs w:val="24"/>
              </w:rPr>
              <w:t>testatura</w:t>
            </w:r>
            <w:proofErr w:type="spellEnd"/>
            <w:r w:rsidRPr="00D30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31490382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195,00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195,00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25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LAMINATOR A4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31490204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1865,00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1865,00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LAPTOP DELL </w:t>
            </w:r>
            <w:proofErr w:type="spellStart"/>
            <w:r w:rsidRPr="00D300E4">
              <w:rPr>
                <w:rFonts w:ascii="Times New Roman" w:hAnsi="Times New Roman"/>
                <w:sz w:val="24"/>
                <w:szCs w:val="24"/>
              </w:rPr>
              <w:t>Vostro</w:t>
            </w:r>
            <w:proofErr w:type="spellEnd"/>
            <w:r w:rsidRPr="00D300E4">
              <w:rPr>
                <w:rFonts w:ascii="Times New Roman" w:hAnsi="Times New Roman"/>
                <w:sz w:val="24"/>
                <w:szCs w:val="24"/>
              </w:rPr>
              <w:t> 15 3000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31460383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10800,00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10800,00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27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Lenovo G 505 15.62GB laptop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31460377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5300,00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5300,00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D300E4">
              <w:rPr>
                <w:rFonts w:ascii="Times New Roman" w:hAnsi="Times New Roman"/>
                <w:sz w:val="24"/>
                <w:szCs w:val="24"/>
              </w:rPr>
              <w:t>Magnitofon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31490199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880,00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880,00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29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MONITORE 21.5 SAMSUNG F</w:t>
            </w:r>
            <w:r w:rsidRPr="00D300E4">
              <w:rPr>
                <w:rFonts w:ascii="Times New Roman" w:hAnsi="Times New Roman"/>
                <w:sz w:val="24"/>
                <w:szCs w:val="24"/>
              </w:rPr>
              <w:lastRenderedPageBreak/>
              <w:t>22T350FHI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lastRenderedPageBreak/>
              <w:t>31460450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2810,00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2810,00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30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MOUSE  GENIUS DX-100x BLASK USB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31490383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2C1F4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PC-WORKSTATION /COMPLECT CALCULATOR/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31460449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8075,00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8075,00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Printer </w:t>
            </w:r>
            <w:proofErr w:type="spellStart"/>
            <w:r w:rsidRPr="00D300E4">
              <w:rPr>
                <w:rFonts w:ascii="Times New Roman" w:hAnsi="Times New Roman"/>
                <w:sz w:val="24"/>
                <w:szCs w:val="24"/>
              </w:rPr>
              <w:t>copiator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31460401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4682,00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4682,00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D300E4">
              <w:rPr>
                <w:rFonts w:ascii="Times New Roman" w:hAnsi="Times New Roman"/>
                <w:sz w:val="24"/>
                <w:szCs w:val="24"/>
              </w:rPr>
              <w:t>Proiector</w:t>
            </w:r>
            <w:proofErr w:type="spellEnd"/>
            <w:r w:rsidRPr="00D300E4">
              <w:rPr>
                <w:rFonts w:ascii="Times New Roman" w:hAnsi="Times New Roman"/>
                <w:sz w:val="24"/>
                <w:szCs w:val="24"/>
              </w:rPr>
              <w:t> 3200Lum    BENQ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31490267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12000,00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12000,00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34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D300E4">
              <w:rPr>
                <w:rFonts w:ascii="Times New Roman" w:hAnsi="Times New Roman"/>
                <w:sz w:val="24"/>
                <w:szCs w:val="24"/>
              </w:rPr>
              <w:t>Proiector</w:t>
            </w:r>
            <w:proofErr w:type="spellEnd"/>
            <w:r w:rsidRPr="00D300E4">
              <w:rPr>
                <w:rFonts w:ascii="Times New Roman" w:hAnsi="Times New Roman"/>
                <w:sz w:val="24"/>
                <w:szCs w:val="24"/>
              </w:rPr>
              <w:t> ACER Value Serv. de </w:t>
            </w:r>
            <w:proofErr w:type="spellStart"/>
            <w:r w:rsidRPr="00D300E4">
              <w:rPr>
                <w:rFonts w:ascii="Times New Roman" w:hAnsi="Times New Roman"/>
                <w:sz w:val="24"/>
                <w:szCs w:val="24"/>
              </w:rPr>
              <w:t>Asist</w:t>
            </w:r>
            <w:proofErr w:type="spellEnd"/>
            <w:r w:rsidRPr="00D300E4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proofErr w:type="gramStart"/>
            <w:r w:rsidRPr="00D300E4">
              <w:rPr>
                <w:rFonts w:ascii="Times New Roman" w:hAnsi="Times New Roman"/>
                <w:sz w:val="24"/>
                <w:szCs w:val="24"/>
              </w:rPr>
              <w:t>psihoterap</w:t>
            </w:r>
            <w:proofErr w:type="spellEnd"/>
            <w:proofErr w:type="gramEnd"/>
            <w:r w:rsidRPr="00D300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31490269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6163,55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6163,55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35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PROJECTOR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31490377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9000,00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9000,00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36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ROUTER TP-LINK (SAP)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31460202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37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SET   CALCULATOR   SAP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31460489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22986,00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22986,00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38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SISTEMUL DE CLIMATIZARE (CONDITIONER)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31420022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8450,00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8450,00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39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SVEN AP-670MV   MICROFONE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31490386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40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D300E4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  <w:r w:rsidRPr="00D300E4">
              <w:rPr>
                <w:rFonts w:ascii="Times New Roman" w:hAnsi="Times New Roman"/>
                <w:sz w:val="24"/>
                <w:szCs w:val="24"/>
              </w:rPr>
              <w:t>   KX  TS  2350  YA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31490322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155,00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  <w:r w:rsidRPr="00D300E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TELEFON FAX( thermal transfer fax </w:t>
            </w:r>
            <w:proofErr w:type="spellStart"/>
            <w:r w:rsidRPr="00D300E4">
              <w:rPr>
                <w:rFonts w:ascii="Times New Roman" w:hAnsi="Times New Roman"/>
                <w:sz w:val="24"/>
                <w:szCs w:val="24"/>
              </w:rPr>
              <w:t>panasonic</w:t>
            </w:r>
            <w:proofErr w:type="spellEnd"/>
            <w:r w:rsidRPr="00D30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31490326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2590,00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2590,00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TELEFON MOBIL ALLVIEW M9 JOIN (SAP 1)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31420057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TELEFON MOBIL ALLVIEW M9 JOIN (SAP 2)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31420058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44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Tripod for Digital Photo Camera WE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31490349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312,00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312,00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45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UTILAJ SISTEM DE SUPRAVEGERE VIDEO DEGITALE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31490356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13365,56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13365,56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46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XEROX MULTIFUNCTIONAL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31460423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7785,00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D300E4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00E4">
              <w:rPr>
                <w:rFonts w:ascii="Times New Roman" w:hAnsi="Times New Roman"/>
                <w:sz w:val="24"/>
                <w:szCs w:val="24"/>
              </w:rPr>
              <w:t>7785,00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86" w:type="dxa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62" w:type="dxa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73315" w:rsidRPr="006A5289" w:rsidTr="009D0A6E">
        <w:tc>
          <w:tcPr>
            <w:tcW w:w="709" w:type="dxa"/>
          </w:tcPr>
          <w:p w:rsidR="00173315" w:rsidRPr="00723F10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</w:tcPr>
          <w:p w:rsidR="00173315" w:rsidRPr="00723F10" w:rsidRDefault="00173315" w:rsidP="00173315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23F1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Total pe contul 314</w:t>
            </w:r>
          </w:p>
        </w:tc>
        <w:tc>
          <w:tcPr>
            <w:tcW w:w="1177" w:type="dxa"/>
          </w:tcPr>
          <w:p w:rsidR="00173315" w:rsidRPr="00723F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723F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86" w:type="dxa"/>
          </w:tcPr>
          <w:p w:rsidR="00173315" w:rsidRPr="00723F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</w:tcPr>
          <w:p w:rsidR="00173315" w:rsidRPr="00723F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62" w:type="dxa"/>
          </w:tcPr>
          <w:p w:rsidR="00173315" w:rsidRPr="00723F10" w:rsidRDefault="004778EA" w:rsidP="0017331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254 684,01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vAlign w:val="center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86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62" w:type="dxa"/>
            <w:vAlign w:val="center"/>
          </w:tcPr>
          <w:p w:rsidR="00173315" w:rsidRPr="006A5289" w:rsidRDefault="00173315" w:rsidP="00173315">
            <w:pPr>
              <w:pStyle w:val="a4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47</w:t>
            </w:r>
          </w:p>
        </w:tc>
        <w:tc>
          <w:tcPr>
            <w:tcW w:w="3475" w:type="dxa"/>
            <w:vAlign w:val="center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Autoturism Dacia Logan</w:t>
            </w:r>
          </w:p>
        </w:tc>
        <w:tc>
          <w:tcPr>
            <w:tcW w:w="1177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31530010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6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195800,00</w:t>
            </w:r>
          </w:p>
        </w:tc>
        <w:tc>
          <w:tcPr>
            <w:tcW w:w="1962" w:type="dxa"/>
            <w:vAlign w:val="center"/>
          </w:tcPr>
          <w:p w:rsidR="00173315" w:rsidRPr="006A5289" w:rsidRDefault="00173315" w:rsidP="00173315">
            <w:pPr>
              <w:pStyle w:val="a4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195800,00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vAlign w:val="center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86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62" w:type="dxa"/>
            <w:vAlign w:val="center"/>
          </w:tcPr>
          <w:p w:rsidR="00173315" w:rsidRPr="006A5289" w:rsidRDefault="00173315" w:rsidP="00173315">
            <w:pPr>
              <w:pStyle w:val="a4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73315" w:rsidRPr="006A5289" w:rsidTr="009D0A6E">
        <w:trPr>
          <w:trHeight w:val="455"/>
        </w:trPr>
        <w:tc>
          <w:tcPr>
            <w:tcW w:w="709" w:type="dxa"/>
          </w:tcPr>
          <w:p w:rsidR="00173315" w:rsidRPr="00173315" w:rsidRDefault="00173315" w:rsidP="00173315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vAlign w:val="center"/>
          </w:tcPr>
          <w:p w:rsidR="00173315" w:rsidRPr="00173315" w:rsidRDefault="00173315" w:rsidP="00173315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73315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Total pe contul 315</w:t>
            </w:r>
          </w:p>
        </w:tc>
        <w:tc>
          <w:tcPr>
            <w:tcW w:w="1177" w:type="dxa"/>
            <w:vAlign w:val="center"/>
          </w:tcPr>
          <w:p w:rsidR="00173315" w:rsidRPr="00173315" w:rsidRDefault="00173315" w:rsidP="0017331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173315" w:rsidRDefault="00173315" w:rsidP="0017331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86" w:type="dxa"/>
            <w:vAlign w:val="center"/>
          </w:tcPr>
          <w:p w:rsidR="00173315" w:rsidRPr="00173315" w:rsidRDefault="00173315" w:rsidP="0017331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vAlign w:val="center"/>
          </w:tcPr>
          <w:p w:rsidR="00173315" w:rsidRPr="00173315" w:rsidRDefault="00173315" w:rsidP="0017331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62" w:type="dxa"/>
            <w:vAlign w:val="center"/>
          </w:tcPr>
          <w:p w:rsidR="00173315" w:rsidRPr="00173315" w:rsidRDefault="00173315" w:rsidP="0017331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73315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195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 </w:t>
            </w:r>
            <w:r w:rsidRPr="00173315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800,00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vAlign w:val="center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86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62" w:type="dxa"/>
            <w:vAlign w:val="center"/>
          </w:tcPr>
          <w:p w:rsidR="00173315" w:rsidRPr="006A5289" w:rsidRDefault="00173315" w:rsidP="00173315">
            <w:pPr>
              <w:pStyle w:val="a4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48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Comod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31630175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6132,00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49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Comod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 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imprimanta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31630176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1080,00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1080,00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Comod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bufet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31630177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1550,00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1550,00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Covor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premiera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31630201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2280,00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2280,00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CUIER  PE PICIOR  Y 405 N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31630626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563,00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563,00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Dulap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 p/u 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produse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31630232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2700,00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54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DULAP DIN PAL CU 2 USI 850*400*2100 (SAP)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31630120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6600,00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55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Fotolii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 tip 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para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31630256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3200,00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FOTOLIU BIROUB PRESTIJE DMF LUX A-20 BLUE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31630625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910,00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6370,00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57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Garnitura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documente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31630259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25000,00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58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Garnitura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p/u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carti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centr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gramStart"/>
            <w:r w:rsidRPr="00CD4161">
              <w:rPr>
                <w:rFonts w:ascii="Times New Roman" w:hAnsi="Times New Roman"/>
                <w:sz w:val="24"/>
                <w:szCs w:val="24"/>
              </w:rPr>
              <w:t>de</w:t>
            </w:r>
            <w:proofErr w:type="gramEnd"/>
            <w:r w:rsidRPr="00CD416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asisten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proofErr w:type="gramStart"/>
            <w:r w:rsidRPr="00CD4161">
              <w:rPr>
                <w:rFonts w:ascii="Times New Roman" w:hAnsi="Times New Roman"/>
                <w:sz w:val="24"/>
                <w:szCs w:val="24"/>
              </w:rPr>
              <w:t>psohol</w:t>
            </w:r>
            <w:proofErr w:type="spellEnd"/>
            <w:proofErr w:type="gramEnd"/>
            <w:r w:rsidRPr="00CD4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31630244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8000,00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59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31630273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1050,00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7350,00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60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 din 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carcasa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31630309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672,00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672,00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 p/u calculator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31630340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3500,00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de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birou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 director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31600412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1790,00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1790,00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63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ocupatii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/format/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servic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gramStart"/>
            <w:r w:rsidRPr="00CD4161">
              <w:rPr>
                <w:rFonts w:ascii="Times New Roman" w:hAnsi="Times New Roman"/>
                <w:sz w:val="24"/>
                <w:szCs w:val="24"/>
              </w:rPr>
              <w:t>de</w:t>
            </w:r>
            <w:proofErr w:type="gramEnd"/>
            <w:r w:rsidRPr="00CD416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asisten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proofErr w:type="gramStart"/>
            <w:r w:rsidRPr="00CD4161">
              <w:rPr>
                <w:rFonts w:ascii="Times New Roman" w:hAnsi="Times New Roman"/>
                <w:sz w:val="24"/>
                <w:szCs w:val="24"/>
              </w:rPr>
              <w:t>psihol</w:t>
            </w:r>
            <w:proofErr w:type="spellEnd"/>
            <w:proofErr w:type="gramEnd"/>
            <w:r w:rsidRPr="00CD4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31620056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6700,00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6700,00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64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p/u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reviste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31620067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550,00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65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Scaun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 de 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birou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31630460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198,94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6962,90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66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Scaun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SAP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31630464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67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SCAUN ISO NEGRU (SAP)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31630121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2700,00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68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Scaune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Prestij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31630522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645,00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645,00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69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Set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dulapuri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din PAL p/u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haine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documente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31630548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11000,00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11000,00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70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Tabla</w:t>
            </w:r>
            <w:proofErr w:type="spellEnd"/>
            <w:r w:rsidRPr="00CD4161">
              <w:rPr>
                <w:rFonts w:ascii="Times New Roman" w:hAnsi="Times New Roman"/>
                <w:sz w:val="24"/>
                <w:szCs w:val="24"/>
              </w:rPr>
              <w:t>  de </w:t>
            </w:r>
            <w:proofErr w:type="spellStart"/>
            <w:r w:rsidRPr="00CD4161">
              <w:rPr>
                <w:rFonts w:ascii="Times New Roman" w:hAnsi="Times New Roman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31620091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61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962" w:type="dxa"/>
            <w:vAlign w:val="center"/>
          </w:tcPr>
          <w:p w:rsidR="00173315" w:rsidRPr="00CD4161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80,00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Default="00173315" w:rsidP="001733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Default="00173315" w:rsidP="001733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Default="00173315" w:rsidP="001733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Default="00173315" w:rsidP="001733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723F10" w:rsidRDefault="00173315" w:rsidP="00173315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F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723F10">
              <w:rPr>
                <w:rFonts w:ascii="Times New Roman" w:hAnsi="Times New Roman"/>
                <w:b/>
                <w:bCs/>
                <w:sz w:val="24"/>
                <w:szCs w:val="24"/>
              </w:rPr>
              <w:t>pe</w:t>
            </w:r>
            <w:proofErr w:type="spellEnd"/>
            <w:r w:rsidRPr="00723F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3F10">
              <w:rPr>
                <w:rFonts w:ascii="Times New Roman" w:hAnsi="Times New Roman"/>
                <w:b/>
                <w:bCs/>
                <w:sz w:val="24"/>
                <w:szCs w:val="24"/>
              </w:rPr>
              <w:t>contul</w:t>
            </w:r>
            <w:proofErr w:type="spellEnd"/>
            <w:r w:rsidRPr="00723F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316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Default="00173315" w:rsidP="001733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Default="00173315" w:rsidP="001733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Default="00173315" w:rsidP="001733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:rsidR="00173315" w:rsidRPr="00723F10" w:rsidRDefault="00173315" w:rsidP="0017331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23F1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723F1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924,90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vAlign w:val="center"/>
          </w:tcPr>
          <w:p w:rsidR="00173315" w:rsidRDefault="00173315" w:rsidP="00173315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173315" w:rsidRDefault="00173315" w:rsidP="001733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Default="00173315" w:rsidP="001733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vAlign w:val="center"/>
          </w:tcPr>
          <w:p w:rsidR="00173315" w:rsidRDefault="00173315" w:rsidP="0017331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Align w:val="center"/>
          </w:tcPr>
          <w:p w:rsidR="00173315" w:rsidRPr="006A5289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Alfabet</w:t>
            </w:r>
            <w:proofErr w:type="spellEnd"/>
            <w:r w:rsidRPr="00526C10">
              <w:rPr>
                <w:rFonts w:ascii="Times New Roman" w:hAnsi="Times New Roman"/>
                <w:sz w:val="24"/>
                <w:szCs w:val="24"/>
              </w:rPr>
              <w:t>  "BROASCA"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31820048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39,00</w:t>
            </w:r>
          </w:p>
        </w:tc>
        <w:tc>
          <w:tcPr>
            <w:tcW w:w="1962" w:type="dxa"/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  <w:lang w:val="ro-RO"/>
              </w:rPr>
              <w:t>39,0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Bazele  teoretice ale  asigurarii  activitatii  psihologice  in sistemul  de invatamint  general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31820238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205,20</w:t>
            </w:r>
          </w:p>
        </w:tc>
        <w:tc>
          <w:tcPr>
            <w:tcW w:w="1962" w:type="dxa"/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  <w:lang w:val="ro-RO"/>
              </w:rPr>
              <w:t>205,20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Carti</w:t>
            </w:r>
            <w:proofErr w:type="spellEnd"/>
            <w:r w:rsidRPr="00526C10">
              <w:rPr>
                <w:rFonts w:ascii="Times New Roman" w:hAnsi="Times New Roman"/>
                <w:sz w:val="24"/>
                <w:szCs w:val="24"/>
              </w:rPr>
              <w:t> de </w:t>
            </w: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religie-Donatie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31820002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92,75</w:t>
            </w:r>
          </w:p>
        </w:tc>
        <w:tc>
          <w:tcPr>
            <w:tcW w:w="1962" w:type="dxa"/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  <w:lang w:val="ro-RO"/>
              </w:rPr>
              <w:t>92,75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74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Flash  USB  VERBATIM,  My media16Gb , </w:t>
            </w: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negru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31880078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71,70</w:t>
            </w:r>
          </w:p>
        </w:tc>
        <w:tc>
          <w:tcPr>
            <w:tcW w:w="1962" w:type="dxa"/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  <w:lang w:val="ro-RO"/>
              </w:rPr>
              <w:t>71,70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75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GHID  METODOLOGIC  </w:t>
            </w: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Educatie</w:t>
            </w:r>
            <w:proofErr w:type="spellEnd"/>
            <w:r w:rsidRPr="00526C10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inclusiva</w:t>
            </w:r>
            <w:proofErr w:type="spellEnd"/>
            <w:r w:rsidRPr="00526C10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timpurie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31820135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11044,94</w:t>
            </w:r>
          </w:p>
        </w:tc>
        <w:tc>
          <w:tcPr>
            <w:tcW w:w="1962" w:type="dxa"/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  <w:lang w:val="ro-RO"/>
              </w:rPr>
              <w:t>11044,94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76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GHID-</w:t>
            </w: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Managementul</w:t>
            </w:r>
            <w:proofErr w:type="spellEnd"/>
            <w:r w:rsidRPr="00526C10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resurselor</w:t>
            </w:r>
            <w:proofErr w:type="spellEnd"/>
            <w:r w:rsidRPr="00526C10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umane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31820184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13,94</w:t>
            </w:r>
          </w:p>
        </w:tc>
        <w:tc>
          <w:tcPr>
            <w:tcW w:w="1962" w:type="dxa"/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  <w:lang w:val="ro-RO"/>
              </w:rPr>
              <w:t>41,82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77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LEAFLET   INTEGRAT in  carnet  Ro, </w:t>
            </w: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526C10">
              <w:rPr>
                <w:rFonts w:ascii="Times New Roman" w:hAnsi="Times New Roman"/>
                <w:sz w:val="24"/>
                <w:szCs w:val="24"/>
              </w:rPr>
              <w:t>, in  calendar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31820185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  <w:tc>
          <w:tcPr>
            <w:tcW w:w="1962" w:type="dxa"/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  <w:lang w:val="ro-RO"/>
              </w:rPr>
              <w:t>203,60</w:t>
            </w:r>
          </w:p>
        </w:tc>
      </w:tr>
      <w:tr w:rsidR="00173315" w:rsidRPr="006A5289" w:rsidTr="009D0A6E">
        <w:tc>
          <w:tcPr>
            <w:tcW w:w="709" w:type="dxa"/>
          </w:tcPr>
          <w:p w:rsidR="00173315" w:rsidRPr="006A5289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78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Literatura</w:t>
            </w:r>
            <w:proofErr w:type="spellEnd"/>
            <w:r w:rsidRPr="00526C10">
              <w:rPr>
                <w:rFonts w:ascii="Times New Roman" w:hAnsi="Times New Roman"/>
                <w:sz w:val="24"/>
                <w:szCs w:val="24"/>
              </w:rPr>
              <w:t>   </w:t>
            </w: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didactica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31820105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1728,00</w:t>
            </w:r>
          </w:p>
        </w:tc>
        <w:tc>
          <w:tcPr>
            <w:tcW w:w="1962" w:type="dxa"/>
            <w:vAlign w:val="center"/>
          </w:tcPr>
          <w:p w:rsidR="00173315" w:rsidRPr="00526C10" w:rsidRDefault="00173315" w:rsidP="001733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  <w:lang w:val="ro-RO"/>
              </w:rPr>
              <w:t>1728,00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79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LITERATURA   METODICA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31820242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962" w:type="dxa"/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  <w:lang w:val="ro-RO"/>
              </w:rPr>
              <w:t>330,00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80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Literatura</w:t>
            </w:r>
            <w:proofErr w:type="spellEnd"/>
            <w:r w:rsidRPr="00526C10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metodica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31820107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7473,00</w:t>
            </w:r>
          </w:p>
        </w:tc>
        <w:tc>
          <w:tcPr>
            <w:tcW w:w="1962" w:type="dxa"/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  <w:lang w:val="ro-RO"/>
              </w:rPr>
              <w:t>7473,00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C10">
              <w:rPr>
                <w:rFonts w:ascii="Times New Roman" w:hAnsi="Times New Roman"/>
                <w:sz w:val="24"/>
                <w:szCs w:val="24"/>
              </w:rPr>
              <w:t>Manuale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31820112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1011,00</w:t>
            </w:r>
          </w:p>
        </w:tc>
        <w:tc>
          <w:tcPr>
            <w:tcW w:w="1962" w:type="dxa"/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  <w:lang w:val="ro-RO"/>
              </w:rPr>
              <w:t>1010,11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MANUALUL   JVIS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31880049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2373,45</w:t>
            </w:r>
          </w:p>
        </w:tc>
        <w:tc>
          <w:tcPr>
            <w:tcW w:w="1962" w:type="dxa"/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  <w:lang w:val="ro-RO"/>
              </w:rPr>
              <w:t>4746,90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Oriintarile  valorice  si  adaptareapsihosociala  la  virsta  adolescentei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31820239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10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962" w:type="dxa"/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C10">
              <w:rPr>
                <w:rFonts w:ascii="Times New Roman" w:hAnsi="Times New Roman"/>
                <w:sz w:val="24"/>
                <w:szCs w:val="24"/>
                <w:lang w:val="ro-RO"/>
              </w:rPr>
              <w:t>85,00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78EA" w:rsidRPr="00526C10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778EA" w:rsidRPr="006A5289" w:rsidTr="009D0A6E">
        <w:trPr>
          <w:trHeight w:val="421"/>
        </w:trPr>
        <w:tc>
          <w:tcPr>
            <w:tcW w:w="709" w:type="dxa"/>
          </w:tcPr>
          <w:p w:rsidR="004778EA" w:rsidRPr="0045288A" w:rsidRDefault="004778EA" w:rsidP="004778EA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45288A" w:rsidRDefault="004778EA" w:rsidP="004778EA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45288A">
              <w:rPr>
                <w:rFonts w:ascii="Times New Roman" w:hAnsi="Times New Roman"/>
                <w:b/>
                <w:bCs/>
                <w:sz w:val="24"/>
                <w:szCs w:val="24"/>
              </w:rPr>
              <w:t>pe</w:t>
            </w:r>
            <w:proofErr w:type="spellEnd"/>
            <w:r w:rsidRPr="00452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288A">
              <w:rPr>
                <w:rFonts w:ascii="Times New Roman" w:hAnsi="Times New Roman"/>
                <w:b/>
                <w:bCs/>
                <w:sz w:val="24"/>
                <w:szCs w:val="24"/>
              </w:rPr>
              <w:t>contul</w:t>
            </w:r>
            <w:proofErr w:type="spellEnd"/>
            <w:r w:rsidRPr="00452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318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45288A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45288A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4778EA" w:rsidRPr="0045288A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45288A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78EA" w:rsidRPr="0045288A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5288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5288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072,91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84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173315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315">
              <w:rPr>
                <w:rFonts w:ascii="Times New Roman" w:hAnsi="Times New Roman"/>
                <w:sz w:val="24"/>
                <w:szCs w:val="24"/>
              </w:rPr>
              <w:t>ACUMULATOR  12V60Ah</w:t>
            </w:r>
          </w:p>
        </w:tc>
        <w:tc>
          <w:tcPr>
            <w:tcW w:w="1177" w:type="dxa"/>
            <w:vAlign w:val="center"/>
          </w:tcPr>
          <w:p w:rsidR="004778EA" w:rsidRPr="00173315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4778EA" w:rsidRPr="00173315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86" w:type="dxa"/>
            <w:vAlign w:val="center"/>
          </w:tcPr>
          <w:p w:rsidR="004778EA" w:rsidRPr="00173315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73315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6" w:type="dxa"/>
            <w:vAlign w:val="center"/>
          </w:tcPr>
          <w:p w:rsidR="004778EA" w:rsidRPr="00173315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15">
              <w:rPr>
                <w:rFonts w:ascii="Times New Roman" w:hAnsi="Times New Roman"/>
                <w:sz w:val="24"/>
                <w:szCs w:val="24"/>
              </w:rPr>
              <w:t>1390,00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1390,00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85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173315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315">
              <w:rPr>
                <w:rFonts w:ascii="Times New Roman" w:hAnsi="Times New Roman"/>
                <w:sz w:val="24"/>
                <w:szCs w:val="24"/>
              </w:rPr>
              <w:t>Anvelope</w:t>
            </w:r>
            <w:proofErr w:type="spellEnd"/>
            <w:r w:rsidRPr="00173315">
              <w:rPr>
                <w:rFonts w:ascii="Times New Roman" w:hAnsi="Times New Roman"/>
                <w:sz w:val="24"/>
                <w:szCs w:val="24"/>
              </w:rPr>
              <w:t> 185/65 R15 KAMA</w:t>
            </w:r>
          </w:p>
        </w:tc>
        <w:tc>
          <w:tcPr>
            <w:tcW w:w="1177" w:type="dxa"/>
            <w:vAlign w:val="center"/>
          </w:tcPr>
          <w:p w:rsidR="004778EA" w:rsidRPr="00173315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4778EA" w:rsidRPr="00173315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86" w:type="dxa"/>
            <w:vAlign w:val="center"/>
          </w:tcPr>
          <w:p w:rsidR="004778EA" w:rsidRPr="00173315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73315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173315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1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3200,00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Default="004778EA" w:rsidP="004778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778EA" w:rsidRPr="006A5289" w:rsidTr="009D0A6E">
        <w:tc>
          <w:tcPr>
            <w:tcW w:w="709" w:type="dxa"/>
          </w:tcPr>
          <w:p w:rsidR="004778EA" w:rsidRPr="00173315" w:rsidRDefault="004778EA" w:rsidP="004778EA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173315" w:rsidRDefault="004778EA" w:rsidP="004778EA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3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173315">
              <w:rPr>
                <w:rFonts w:ascii="Times New Roman" w:hAnsi="Times New Roman"/>
                <w:b/>
                <w:bCs/>
                <w:sz w:val="24"/>
                <w:szCs w:val="24"/>
              </w:rPr>
              <w:t>pe</w:t>
            </w:r>
            <w:proofErr w:type="spellEnd"/>
            <w:r w:rsidRPr="001733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3315">
              <w:rPr>
                <w:rFonts w:ascii="Times New Roman" w:hAnsi="Times New Roman"/>
                <w:b/>
                <w:bCs/>
                <w:sz w:val="24"/>
                <w:szCs w:val="24"/>
              </w:rPr>
              <w:t>contul</w:t>
            </w:r>
            <w:proofErr w:type="spellEnd"/>
            <w:r w:rsidRPr="001733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332</w:t>
            </w:r>
          </w:p>
        </w:tc>
        <w:tc>
          <w:tcPr>
            <w:tcW w:w="1177" w:type="dxa"/>
            <w:vAlign w:val="center"/>
          </w:tcPr>
          <w:p w:rsidR="004778EA" w:rsidRPr="00173315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4778EA" w:rsidRPr="00173315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4778EA" w:rsidRPr="00173315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vAlign w:val="center"/>
          </w:tcPr>
          <w:p w:rsidR="004778EA" w:rsidRPr="00173315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78EA" w:rsidRPr="00173315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73315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173315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590,00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Default="004778EA" w:rsidP="004778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86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Brad artificial 90cm 110 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ramuri</w:t>
            </w:r>
            <w:proofErr w:type="spellEnd"/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83,88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83,88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87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CARTE "UNITATE DE CURS EDUCATIE INCLUZIVA"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10902,00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10902,00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88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Certificate(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Punct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online p-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ruadministrare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scorarea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JVIS)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167,49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2847,33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89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Flipcart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70-70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795,00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795,00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90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Instalare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luminite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multicolore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100bec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154,80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154,80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Panou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  modular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4350,00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4350,00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Panou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pluta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60/120 cm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273,60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273,60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Panou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 Whiteboard  magn060/80 </w:t>
            </w:r>
            <w:r w:rsidRPr="007102B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rama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374,40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374,40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94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Panou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Whiteboard 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magn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. planer 120/90cm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1118,40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1118,40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95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Panou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Whiteboard magn.60/80 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rama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al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523,20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523,20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96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Panov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 cu  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buzunare</w:t>
            </w:r>
            <w:proofErr w:type="spellEnd"/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4040,00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4040,00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97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Panov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 de  firma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113,50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113,50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98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Placuta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 200 - 100  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mml</w:t>
            </w:r>
            <w:proofErr w:type="spellEnd"/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900,00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99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Placuta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 cu 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denumirea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SAP 650-500mml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920,00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1840,00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Trusa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medicala</w:t>
            </w:r>
            <w:proofErr w:type="spellEnd"/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150,00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2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7102B9">
              <w:rPr>
                <w:rFonts w:ascii="Times New Roman" w:hAnsi="Times New Roman"/>
                <w:b/>
                <w:bCs/>
                <w:sz w:val="24"/>
                <w:szCs w:val="24"/>
              </w:rPr>
              <w:t>pe</w:t>
            </w:r>
            <w:proofErr w:type="spellEnd"/>
            <w:r w:rsidRPr="007102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2B9">
              <w:rPr>
                <w:rFonts w:ascii="Times New Roman" w:hAnsi="Times New Roman"/>
                <w:b/>
                <w:bCs/>
                <w:sz w:val="24"/>
                <w:szCs w:val="24"/>
              </w:rPr>
              <w:t>contul</w:t>
            </w:r>
            <w:proofErr w:type="spellEnd"/>
            <w:r w:rsidRPr="007102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335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7102B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466,11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F4B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INCALZITOR CONVECTOR</w:t>
            </w:r>
          </w:p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ELECTRIC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1490,00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1490,00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778EA" w:rsidRPr="006A5289" w:rsidTr="009D0A6E">
        <w:tc>
          <w:tcPr>
            <w:tcW w:w="709" w:type="dxa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2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7102B9">
              <w:rPr>
                <w:rFonts w:ascii="Times New Roman" w:hAnsi="Times New Roman"/>
                <w:b/>
                <w:bCs/>
                <w:sz w:val="24"/>
                <w:szCs w:val="24"/>
              </w:rPr>
              <w:t>pe</w:t>
            </w:r>
            <w:proofErr w:type="spellEnd"/>
            <w:r w:rsidRPr="007102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2B9">
              <w:rPr>
                <w:rFonts w:ascii="Times New Roman" w:hAnsi="Times New Roman"/>
                <w:b/>
                <w:bCs/>
                <w:sz w:val="24"/>
                <w:szCs w:val="24"/>
              </w:rPr>
              <w:t>contul</w:t>
            </w:r>
            <w:proofErr w:type="spellEnd"/>
            <w:r w:rsidRPr="007102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336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78EA" w:rsidRPr="007102B9" w:rsidRDefault="00532F4B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1490,00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="00532F4B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REGISTRE DE EVIDENTA SUMAR -CANTITATIV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40,00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="00532F4B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REGISTRE DEV EVIDENTA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70,00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="00532F4B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Registru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de </w:t>
            </w: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magazie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forma A-4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2B9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40,00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8790E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="00532F4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spellStart"/>
            <w:r w:rsidRPr="007102B9">
              <w:rPr>
                <w:rFonts w:ascii="Times New Roman" w:hAnsi="Times New Roman"/>
                <w:sz w:val="24"/>
                <w:szCs w:val="24"/>
              </w:rPr>
              <w:t>Stampila</w:t>
            </w:r>
            <w:proofErr w:type="spellEnd"/>
            <w:r w:rsidRPr="007102B9">
              <w:rPr>
                <w:rFonts w:ascii="Times New Roman" w:hAnsi="Times New Roman"/>
                <w:sz w:val="24"/>
                <w:szCs w:val="24"/>
              </w:rPr>
              <w:t> Rotunda</w:t>
            </w:r>
          </w:p>
        </w:tc>
        <w:tc>
          <w:tcPr>
            <w:tcW w:w="1177" w:type="dxa"/>
            <w:vAlign w:val="center"/>
          </w:tcPr>
          <w:p w:rsidR="004778EA" w:rsidRPr="006A528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6A528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6A528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6" w:type="dxa"/>
            <w:vAlign w:val="center"/>
          </w:tcPr>
          <w:p w:rsidR="004778EA" w:rsidRPr="006A528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450,00</w:t>
            </w:r>
          </w:p>
        </w:tc>
        <w:tc>
          <w:tcPr>
            <w:tcW w:w="1962" w:type="dxa"/>
            <w:vAlign w:val="center"/>
          </w:tcPr>
          <w:p w:rsidR="004778EA" w:rsidRPr="006A528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102B9">
              <w:rPr>
                <w:rFonts w:ascii="Times New Roman" w:hAnsi="Times New Roman"/>
                <w:sz w:val="24"/>
                <w:szCs w:val="24"/>
                <w:lang w:val="ro-RO"/>
              </w:rPr>
              <w:t>450,00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86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2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7102B9">
              <w:rPr>
                <w:rFonts w:ascii="Times New Roman" w:hAnsi="Times New Roman"/>
                <w:b/>
                <w:bCs/>
                <w:sz w:val="24"/>
                <w:szCs w:val="24"/>
              </w:rPr>
              <w:t>pe</w:t>
            </w:r>
            <w:proofErr w:type="spellEnd"/>
            <w:r w:rsidRPr="007102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cont 339</w:t>
            </w:r>
          </w:p>
        </w:tc>
        <w:tc>
          <w:tcPr>
            <w:tcW w:w="1177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86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62" w:type="dxa"/>
            <w:vAlign w:val="center"/>
          </w:tcPr>
          <w:p w:rsidR="004778EA" w:rsidRPr="007102B9" w:rsidRDefault="004778EA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600</w:t>
            </w:r>
            <w:r w:rsidRPr="007102B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,00</w:t>
            </w: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Default="004778EA" w:rsidP="004778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:rsidR="004778EA" w:rsidRPr="006A528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6A528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86" w:type="dxa"/>
            <w:vAlign w:val="center"/>
          </w:tcPr>
          <w:p w:rsidR="004778EA" w:rsidRPr="006A528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6A528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62" w:type="dxa"/>
            <w:vAlign w:val="center"/>
          </w:tcPr>
          <w:p w:rsidR="004778EA" w:rsidRPr="006A528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778EA" w:rsidRPr="006A5289" w:rsidTr="009D0A6E">
        <w:tc>
          <w:tcPr>
            <w:tcW w:w="709" w:type="dxa"/>
          </w:tcPr>
          <w:p w:rsidR="004778EA" w:rsidRPr="006A5289" w:rsidRDefault="004778EA" w:rsidP="00477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4778EA" w:rsidRDefault="004778EA" w:rsidP="004778EA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8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4778EA">
              <w:rPr>
                <w:rFonts w:ascii="Times New Roman" w:hAnsi="Times New Roman"/>
                <w:b/>
                <w:bCs/>
                <w:sz w:val="24"/>
                <w:szCs w:val="24"/>
              </w:rPr>
              <w:t>valoarea</w:t>
            </w:r>
            <w:proofErr w:type="spellEnd"/>
            <w:r w:rsidRPr="004778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78EA">
              <w:rPr>
                <w:rFonts w:ascii="Times New Roman" w:hAnsi="Times New Roman"/>
                <w:b/>
                <w:bCs/>
                <w:sz w:val="24"/>
                <w:szCs w:val="24"/>
              </w:rPr>
              <w:t>patrimoniului</w:t>
            </w:r>
            <w:proofErr w:type="spellEnd"/>
          </w:p>
        </w:tc>
        <w:tc>
          <w:tcPr>
            <w:tcW w:w="1177" w:type="dxa"/>
            <w:vAlign w:val="center"/>
          </w:tcPr>
          <w:p w:rsidR="004778EA" w:rsidRPr="006A528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6A528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86" w:type="dxa"/>
            <w:vAlign w:val="center"/>
          </w:tcPr>
          <w:p w:rsidR="004778EA" w:rsidRPr="006A528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8EA" w:rsidRPr="006A5289" w:rsidRDefault="004778EA" w:rsidP="00477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62" w:type="dxa"/>
            <w:vAlign w:val="center"/>
          </w:tcPr>
          <w:p w:rsidR="004778EA" w:rsidRPr="0048790E" w:rsidRDefault="00532F4B" w:rsidP="004778E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618 627,93</w:t>
            </w:r>
            <w:r w:rsidR="004778EA" w:rsidRPr="0048790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6A5289" w:rsidRPr="006A5289" w:rsidRDefault="006A5289" w:rsidP="006A5289">
      <w:pPr>
        <w:pStyle w:val="a4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A5289" w:rsidRPr="006A5289" w:rsidRDefault="006A5289" w:rsidP="006A5289">
      <w:pPr>
        <w:pStyle w:val="a4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6A5289"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                                                                     </w:t>
      </w:r>
    </w:p>
    <w:p w:rsidR="006A5289" w:rsidRPr="006A5289" w:rsidRDefault="006A5289" w:rsidP="007841BE">
      <w:pPr>
        <w:pStyle w:val="a4"/>
        <w:jc w:val="right"/>
        <w:rPr>
          <w:rFonts w:ascii="Times New Roman" w:hAnsi="Times New Roman"/>
          <w:b/>
          <w:sz w:val="24"/>
          <w:szCs w:val="24"/>
          <w:lang w:val="pt-BR"/>
        </w:rPr>
      </w:pPr>
      <w:r w:rsidRPr="006A5289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</w:t>
      </w:r>
    </w:p>
    <w:p w:rsidR="00B468EF" w:rsidRDefault="001C0857" w:rsidP="007841BE">
      <w:pPr>
        <w:pStyle w:val="a4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7841BE">
        <w:rPr>
          <w:rFonts w:ascii="Times New Roman" w:hAnsi="Times New Roman"/>
          <w:b/>
          <w:sz w:val="24"/>
          <w:szCs w:val="24"/>
          <w:lang w:val="ro-RO"/>
        </w:rPr>
        <w:t>Secretarul</w:t>
      </w:r>
    </w:p>
    <w:p w:rsidR="007841BE" w:rsidRPr="007841BE" w:rsidRDefault="007841BE" w:rsidP="007841BE">
      <w:pPr>
        <w:pStyle w:val="a4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Consiliului raional                                                                                  Daniel TURCULEȚ</w:t>
      </w:r>
    </w:p>
    <w:p w:rsidR="006A5289" w:rsidRDefault="006A5289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694E0F" w:rsidRDefault="00694E0F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6A5289" w:rsidRDefault="006A5289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6A5289" w:rsidRDefault="006A5289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6A5289" w:rsidRDefault="006A5289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6A5289" w:rsidRDefault="006A5289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532F4B" w:rsidRDefault="00532F4B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532F4B" w:rsidRDefault="00532F4B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532F4B" w:rsidRDefault="00532F4B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532F4B" w:rsidRDefault="00532F4B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532F4B" w:rsidRDefault="00532F4B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48790E" w:rsidRDefault="0048790E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6A5289" w:rsidRDefault="006A5289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23395E" w:rsidRDefault="0023395E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23395E" w:rsidRDefault="0023395E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23395E" w:rsidRDefault="0023395E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23395E" w:rsidRDefault="0023395E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23395E" w:rsidRDefault="0023395E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7841BE" w:rsidRDefault="007841BE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7B4894" w:rsidRDefault="007B4894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7B4894" w:rsidRDefault="007B4894" w:rsidP="001C0857">
      <w:pPr>
        <w:tabs>
          <w:tab w:val="left" w:pos="884"/>
          <w:tab w:val="left" w:pos="1196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FE41B3" w:rsidRDefault="00FE41B3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  <w:r w:rsidRPr="008A6C8B">
        <w:rPr>
          <w:rFonts w:ascii="Times New Roman" w:hAnsi="Times New Roman"/>
          <w:sz w:val="24"/>
          <w:szCs w:val="24"/>
          <w:lang w:val="ro-RO"/>
        </w:rPr>
        <w:t>Consiliului raional Flore</w:t>
      </w:r>
      <w:r w:rsidR="007D2AD9" w:rsidRPr="008A6C8B">
        <w:rPr>
          <w:rFonts w:ascii="Times New Roman" w:hAnsi="Times New Roman"/>
          <w:sz w:val="24"/>
          <w:szCs w:val="24"/>
          <w:lang w:val="ro-RO"/>
        </w:rPr>
        <w:t>ș</w:t>
      </w:r>
      <w:r w:rsidRPr="008A6C8B">
        <w:rPr>
          <w:rFonts w:ascii="Times New Roman" w:hAnsi="Times New Roman"/>
          <w:sz w:val="24"/>
          <w:szCs w:val="24"/>
          <w:lang w:val="ro-RO"/>
        </w:rPr>
        <w:t>ti</w:t>
      </w:r>
    </w:p>
    <w:p w:rsidR="0023395E" w:rsidRPr="008A6C8B" w:rsidRDefault="0023395E" w:rsidP="00C92AC9">
      <w:pPr>
        <w:tabs>
          <w:tab w:val="left" w:pos="884"/>
          <w:tab w:val="left" w:pos="1196"/>
        </w:tabs>
        <w:spacing w:after="0"/>
        <w:ind w:left="5664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D05ECC" w:rsidRPr="008A6C8B" w:rsidRDefault="00FE41B3" w:rsidP="00C92AC9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ro-RO"/>
        </w:rPr>
      </w:pPr>
      <w:r w:rsidRPr="008A6C8B">
        <w:rPr>
          <w:rFonts w:ascii="Times New Roman" w:hAnsi="Times New Roman"/>
          <w:b/>
          <w:iCs/>
          <w:sz w:val="24"/>
          <w:szCs w:val="24"/>
          <w:lang w:val="ro-RO"/>
        </w:rPr>
        <w:t xml:space="preserve">Notă informativă </w:t>
      </w:r>
    </w:p>
    <w:p w:rsidR="001C0857" w:rsidRDefault="00FE41B3" w:rsidP="007B489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ro-RO"/>
        </w:rPr>
      </w:pPr>
      <w:r w:rsidRPr="008A6C8B">
        <w:rPr>
          <w:rFonts w:ascii="Times New Roman" w:hAnsi="Times New Roman"/>
          <w:b/>
          <w:iCs/>
          <w:sz w:val="24"/>
          <w:szCs w:val="24"/>
          <w:lang w:val="ro-RO"/>
        </w:rPr>
        <w:t>la proiectul de decizie a Consiliului raional</w:t>
      </w:r>
      <w:r w:rsidR="00D05ECC" w:rsidRPr="008A6C8B">
        <w:rPr>
          <w:rFonts w:ascii="Times New Roman" w:hAnsi="Times New Roman"/>
          <w:b/>
          <w:iCs/>
          <w:sz w:val="24"/>
          <w:szCs w:val="24"/>
          <w:lang w:val="ro-RO"/>
        </w:rPr>
        <w:t xml:space="preserve"> Flore</w:t>
      </w:r>
      <w:r w:rsidR="007D2AD9" w:rsidRPr="008A6C8B">
        <w:rPr>
          <w:rFonts w:ascii="Times New Roman" w:hAnsi="Times New Roman"/>
          <w:b/>
          <w:iCs/>
          <w:sz w:val="24"/>
          <w:szCs w:val="24"/>
          <w:lang w:val="ro-RO"/>
        </w:rPr>
        <w:t>ș</w:t>
      </w:r>
      <w:r w:rsidR="00D05ECC" w:rsidRPr="008A6C8B">
        <w:rPr>
          <w:rFonts w:ascii="Times New Roman" w:hAnsi="Times New Roman"/>
          <w:b/>
          <w:iCs/>
          <w:sz w:val="24"/>
          <w:szCs w:val="24"/>
          <w:lang w:val="ro-RO"/>
        </w:rPr>
        <w:t xml:space="preserve">ti </w:t>
      </w:r>
    </w:p>
    <w:p w:rsidR="00FE41B3" w:rsidRDefault="00FE41B3" w:rsidP="007B48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A6C8B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r w:rsidR="008A6C8B" w:rsidRPr="008A6C8B">
        <w:rPr>
          <w:rFonts w:ascii="Times New Roman" w:hAnsi="Times New Roman"/>
          <w:b/>
          <w:bCs/>
          <w:sz w:val="24"/>
          <w:szCs w:val="24"/>
          <w:lang w:val="ro-RO"/>
        </w:rPr>
        <w:t>Cu privire la transmiterea unor bunuri materiale</w:t>
      </w:r>
      <w:r w:rsidR="007D2AD9" w:rsidRPr="008A6C8B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</w:p>
    <w:p w:rsidR="0023395E" w:rsidRPr="007B4894" w:rsidRDefault="0023395E" w:rsidP="007B48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54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0"/>
      </w:tblGrid>
      <w:tr w:rsidR="00FE41B3" w:rsidRPr="008A6C8B" w:rsidTr="007B4894">
        <w:trPr>
          <w:trHeight w:val="269"/>
        </w:trPr>
        <w:tc>
          <w:tcPr>
            <w:tcW w:w="5000" w:type="pct"/>
          </w:tcPr>
          <w:p w:rsidR="00FE41B3" w:rsidRPr="008A6C8B" w:rsidRDefault="00FE41B3" w:rsidP="00C92AC9">
            <w:pPr>
              <w:numPr>
                <w:ilvl w:val="3"/>
                <w:numId w:val="13"/>
              </w:numPr>
              <w:tabs>
                <w:tab w:val="left" w:pos="284"/>
                <w:tab w:val="left" w:pos="119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Denumirea autorului şi, după caz, a participanţilor la elaborarea proiectului</w:t>
            </w:r>
            <w:r w:rsidR="00B7315D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D05ECC" w:rsidRPr="008A6C8B" w:rsidTr="007B4894">
        <w:trPr>
          <w:trHeight w:val="243"/>
        </w:trPr>
        <w:tc>
          <w:tcPr>
            <w:tcW w:w="5000" w:type="pct"/>
          </w:tcPr>
          <w:p w:rsidR="00D05ECC" w:rsidRPr="008A6C8B" w:rsidRDefault="00D05ECC" w:rsidP="00C92AC9">
            <w:pPr>
              <w:spacing w:after="0"/>
              <w:rPr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Direcția </w:t>
            </w:r>
            <w:r w:rsidR="007D2AD9" w:rsidRPr="008A6C8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Generală Educație </w:t>
            </w:r>
          </w:p>
        </w:tc>
      </w:tr>
      <w:tr w:rsidR="00FE41B3" w:rsidRPr="008A6C8B" w:rsidTr="007B4894">
        <w:trPr>
          <w:trHeight w:val="300"/>
        </w:trPr>
        <w:tc>
          <w:tcPr>
            <w:tcW w:w="5000" w:type="pct"/>
          </w:tcPr>
          <w:p w:rsidR="00FE41B3" w:rsidRPr="008A6C8B" w:rsidRDefault="00FE41B3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bCs/>
                <w:color w:val="000000"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 Condiţiile ce au impus elaborarea proiectului de act normativ şi finalităţile urmărite</w:t>
            </w:r>
            <w:r w:rsidR="00B7315D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FE41B3" w:rsidRPr="008A6C8B" w:rsidTr="00441A54">
        <w:trPr>
          <w:trHeight w:val="919"/>
        </w:trPr>
        <w:tc>
          <w:tcPr>
            <w:tcW w:w="5000" w:type="pct"/>
          </w:tcPr>
          <w:p w:rsidR="00FE41B3" w:rsidRPr="008A6C8B" w:rsidRDefault="00CF5BDA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Necesitatea </w:t>
            </w:r>
            <w:r w:rsidRPr="00CF5BDA">
              <w:rPr>
                <w:rFonts w:ascii="Times New Roman" w:hAnsi="Times New Roman"/>
                <w:sz w:val="24"/>
                <w:szCs w:val="24"/>
                <w:lang w:val="ro-RO"/>
              </w:rPr>
              <w:t>transmiter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  <w:r w:rsidRPr="00CF5B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bunurilor materiale, din proprietatea raionului Florești, administrarea Direcției Generale Educație, în proprietatea</w:t>
            </w:r>
            <w:r w:rsidR="007841B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publică a statului, administrarea</w:t>
            </w:r>
            <w:r w:rsidRPr="00CF5B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Centrului Republican de Asistență </w:t>
            </w:r>
            <w:proofErr w:type="spellStart"/>
            <w:r w:rsidRPr="00CF5BDA">
              <w:rPr>
                <w:rFonts w:ascii="Times New Roman" w:hAnsi="Times New Roman"/>
                <w:sz w:val="24"/>
                <w:szCs w:val="24"/>
                <w:lang w:val="ro-RO"/>
              </w:rPr>
              <w:t>Psihopedagogică</w:t>
            </w:r>
            <w:proofErr w:type="spellEnd"/>
            <w:r w:rsidRPr="00CF5B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(Structura teritorială de asistență </w:t>
            </w:r>
            <w:proofErr w:type="spellStart"/>
            <w:r w:rsidRPr="00CF5BDA">
              <w:rPr>
                <w:rFonts w:ascii="Times New Roman" w:hAnsi="Times New Roman"/>
                <w:sz w:val="24"/>
                <w:szCs w:val="24"/>
                <w:lang w:val="ro-RO"/>
              </w:rPr>
              <w:t>psihopedagogică</w:t>
            </w:r>
            <w:proofErr w:type="spellEnd"/>
            <w:r w:rsidRPr="00CF5BD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Florești), conform anexei</w:t>
            </w:r>
            <w:r w:rsidR="0048790E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0527CD" w:rsidRPr="008A6C8B" w:rsidTr="007B4894">
        <w:trPr>
          <w:trHeight w:val="287"/>
        </w:trPr>
        <w:tc>
          <w:tcPr>
            <w:tcW w:w="5000" w:type="pct"/>
          </w:tcPr>
          <w:p w:rsidR="000527CD" w:rsidRPr="008A6C8B" w:rsidRDefault="000527CD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  <w:r w:rsidRPr="008A6C8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Descrierea gradului de compatibilitate pentru proiectele care au ca scop armonizarea legislaţiei n</w:t>
            </w:r>
            <w:r w:rsidR="00C92AC9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aţ</w:t>
            </w:r>
            <w:r w:rsidR="00A33937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ionale</w:t>
            </w:r>
            <w:r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cu legislaţia Uniunii Europene</w:t>
            </w:r>
            <w:r w:rsidR="00B7315D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0527CD" w:rsidRPr="008A6C8B" w:rsidTr="007B4894">
        <w:trPr>
          <w:trHeight w:val="141"/>
        </w:trPr>
        <w:tc>
          <w:tcPr>
            <w:tcW w:w="5000" w:type="pct"/>
          </w:tcPr>
          <w:p w:rsidR="000527CD" w:rsidRPr="008A6C8B" w:rsidRDefault="000527CD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FE41B3" w:rsidRPr="008A6C8B" w:rsidTr="007B4894">
        <w:tc>
          <w:tcPr>
            <w:tcW w:w="5000" w:type="pct"/>
          </w:tcPr>
          <w:p w:rsidR="00FE41B3" w:rsidRPr="008A6C8B" w:rsidRDefault="000527CD" w:rsidP="00C92AC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="00FE41B3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 Principalele prevederi ale proiectului şi eviden</w:t>
            </w:r>
            <w:r w:rsidR="007673E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ț</w:t>
            </w:r>
            <w:r w:rsidR="00FE41B3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ierea elementelor noi</w:t>
            </w:r>
            <w:r w:rsidR="00B7315D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FE41B3" w:rsidRPr="008A6C8B" w:rsidTr="007B4894">
        <w:tc>
          <w:tcPr>
            <w:tcW w:w="5000" w:type="pct"/>
          </w:tcPr>
          <w:p w:rsidR="0048790E" w:rsidRPr="00441A54" w:rsidRDefault="0023395E" w:rsidP="00441A54">
            <w:pPr>
              <w:spacing w:after="0"/>
              <w:ind w:right="3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441A5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F5BDA" w:rsidRPr="00441A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Se aprobă transmiterea bunurilor materiale, din proprietatea raionului Florești, administrarea Direcției Generale Educație, în proprietatea </w:t>
            </w:r>
            <w:r w:rsidR="007841BE" w:rsidRPr="00441A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publică a statului, administrarea </w:t>
            </w:r>
            <w:r w:rsidR="00CF5BDA" w:rsidRPr="00441A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Centrului Republican de Asistență </w:t>
            </w:r>
            <w:proofErr w:type="spellStart"/>
            <w:r w:rsidR="00CF5BDA" w:rsidRPr="00441A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Psihopedagogică</w:t>
            </w:r>
            <w:proofErr w:type="spellEnd"/>
            <w:r w:rsidR="00CF5BDA" w:rsidRPr="00441A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(Structura teritorială de asistență </w:t>
            </w:r>
            <w:proofErr w:type="spellStart"/>
            <w:r w:rsidR="00CF5BDA" w:rsidRPr="00441A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psihopedagogică</w:t>
            </w:r>
            <w:proofErr w:type="spellEnd"/>
            <w:r w:rsidR="00CF5BDA" w:rsidRPr="00441A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Florești), conform anexei.</w:t>
            </w:r>
          </w:p>
          <w:p w:rsidR="0023395E" w:rsidRPr="00441A54" w:rsidRDefault="0023395E" w:rsidP="00441A5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41A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</w:t>
            </w:r>
            <w:r w:rsidR="00CF5BDA" w:rsidRPr="00441A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Se instituie comisia de transmitere în următoarea componență</w:t>
            </w:r>
            <w:r w:rsidRPr="00441A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</w:p>
          <w:p w:rsidR="00441A54" w:rsidRPr="00441A54" w:rsidRDefault="00CF5BDA" w:rsidP="00441A5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441A54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Pantaz</w:t>
            </w:r>
            <w:proofErr w:type="spellEnd"/>
            <w:r w:rsidRPr="00441A54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Diana - șef al Dire</w:t>
            </w:r>
            <w:r w:rsidR="00CE5A2F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cției Generale Educație </w:t>
            </w:r>
          </w:p>
          <w:p w:rsidR="00CF5BDA" w:rsidRPr="00441A54" w:rsidRDefault="00CF5BDA" w:rsidP="00441A5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441A54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Cornea Rada – șef al Secției Management Economic Financiar și al Patrimoniului</w:t>
            </w:r>
          </w:p>
          <w:p w:rsidR="00CF5BDA" w:rsidRPr="00441A54" w:rsidRDefault="00CF5BDA" w:rsidP="00441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</w:pPr>
            <w:proofErr w:type="spellStart"/>
            <w:r w:rsidRPr="00441A54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Feodorovici</w:t>
            </w:r>
            <w:proofErr w:type="spellEnd"/>
            <w:r w:rsidRPr="00441A54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Tatiana – șefa structurii teritoriale de asistență </w:t>
            </w:r>
            <w:proofErr w:type="spellStart"/>
            <w:r w:rsidRPr="00441A54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>psihopedagogică</w:t>
            </w:r>
            <w:proofErr w:type="spellEnd"/>
            <w:r w:rsidRPr="00441A54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Florești</w:t>
            </w:r>
          </w:p>
          <w:p w:rsidR="00FE41B3" w:rsidRPr="00441A54" w:rsidRDefault="00441A54" w:rsidP="00441A54">
            <w:pPr>
              <w:spacing w:after="0"/>
              <w:jc w:val="both"/>
              <w:rPr>
                <w:bCs/>
                <w:lang w:val="ro-RO"/>
              </w:rPr>
            </w:pPr>
            <w:r w:rsidRPr="00441A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</w:t>
            </w:r>
            <w:r w:rsidR="00CF5BDA" w:rsidRPr="00441A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Controlul asupra executării prezentei decizii se pune în seama Comisiei consultative de specialitate pentru economie, buget, finanțe și administrarea a patrimoniului a Consiliului raional Florești.</w:t>
            </w:r>
          </w:p>
        </w:tc>
      </w:tr>
      <w:tr w:rsidR="00FE41B3" w:rsidRPr="008A6C8B" w:rsidTr="007B4894">
        <w:trPr>
          <w:trHeight w:val="333"/>
        </w:trPr>
        <w:tc>
          <w:tcPr>
            <w:tcW w:w="5000" w:type="pct"/>
          </w:tcPr>
          <w:p w:rsidR="00FE41B3" w:rsidRPr="008A6C8B" w:rsidRDefault="000527CD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="00FE41B3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 Fundamentarea economico-financiară</w:t>
            </w:r>
            <w:r w:rsidR="00B7315D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FE41B3" w:rsidRPr="008A6C8B" w:rsidTr="007B4894">
        <w:trPr>
          <w:trHeight w:val="230"/>
        </w:trPr>
        <w:tc>
          <w:tcPr>
            <w:tcW w:w="5000" w:type="pct"/>
          </w:tcPr>
          <w:p w:rsidR="00FE41B3" w:rsidRPr="008A6C8B" w:rsidRDefault="00FE41B3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sz w:val="24"/>
                <w:szCs w:val="24"/>
                <w:lang w:val="ro-RO"/>
              </w:rPr>
              <w:t>Implementarea proiectului de decizie nu necesită cheltui</w:t>
            </w:r>
            <w:r w:rsidR="00CF2D63" w:rsidRPr="008A6C8B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8A6C8B">
              <w:rPr>
                <w:rFonts w:ascii="Times New Roman" w:hAnsi="Times New Roman"/>
                <w:sz w:val="24"/>
                <w:szCs w:val="24"/>
                <w:lang w:val="ro-RO"/>
              </w:rPr>
              <w:t>li suplimentare</w:t>
            </w:r>
            <w:r w:rsidR="00CF2D63" w:rsidRPr="008A6C8B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FE41B3" w:rsidRPr="008A6C8B" w:rsidTr="007B4894">
        <w:trPr>
          <w:trHeight w:val="350"/>
        </w:trPr>
        <w:tc>
          <w:tcPr>
            <w:tcW w:w="5000" w:type="pct"/>
          </w:tcPr>
          <w:p w:rsidR="00FE41B3" w:rsidRPr="008A6C8B" w:rsidRDefault="000527CD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="00FE41B3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 Modul de încorporare a actului în cadrul normativ în vigoare</w:t>
            </w:r>
            <w:r w:rsidR="00B7315D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FE41B3" w:rsidRPr="008A6C8B" w:rsidTr="007B4894">
        <w:trPr>
          <w:trHeight w:val="159"/>
        </w:trPr>
        <w:tc>
          <w:tcPr>
            <w:tcW w:w="5000" w:type="pct"/>
          </w:tcPr>
          <w:p w:rsidR="00FE41B3" w:rsidRPr="008A6C8B" w:rsidRDefault="00B7315D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FE41B3" w:rsidRPr="008A6C8B" w:rsidTr="007B4894">
        <w:trPr>
          <w:trHeight w:val="212"/>
        </w:trPr>
        <w:tc>
          <w:tcPr>
            <w:tcW w:w="5000" w:type="pct"/>
          </w:tcPr>
          <w:p w:rsidR="00FE41B3" w:rsidRPr="008A6C8B" w:rsidRDefault="000527CD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="00FE41B3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 Avizarea şi consultarea publică a proiectului</w:t>
            </w:r>
            <w:r w:rsidR="00B7315D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FE41B3" w:rsidRPr="008A6C8B" w:rsidTr="007B4894">
        <w:trPr>
          <w:trHeight w:val="291"/>
        </w:trPr>
        <w:tc>
          <w:tcPr>
            <w:tcW w:w="5000" w:type="pct"/>
          </w:tcPr>
          <w:p w:rsidR="00FE41B3" w:rsidRPr="008A6C8B" w:rsidRDefault="00FE41B3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sz w:val="24"/>
                <w:szCs w:val="24"/>
                <w:lang w:val="ro-RO"/>
              </w:rPr>
              <w:t>Conform prevederilor Legii nr. 239/2008 privind transparenţa în procesul decizional</w:t>
            </w:r>
            <w:r w:rsidR="00CF2D63" w:rsidRPr="008A6C8B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0527CD" w:rsidRPr="008A6C8B" w:rsidTr="007B4894">
        <w:trPr>
          <w:trHeight w:val="254"/>
        </w:trPr>
        <w:tc>
          <w:tcPr>
            <w:tcW w:w="5000" w:type="pct"/>
          </w:tcPr>
          <w:p w:rsidR="000527CD" w:rsidRPr="008A6C8B" w:rsidRDefault="000527CD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8. Constatările expertizei de </w:t>
            </w:r>
            <w:r w:rsidR="00B7315D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anticorupţie.</w:t>
            </w:r>
          </w:p>
        </w:tc>
      </w:tr>
      <w:tr w:rsidR="000527CD" w:rsidRPr="008A6C8B" w:rsidTr="007B4894">
        <w:trPr>
          <w:trHeight w:val="264"/>
        </w:trPr>
        <w:tc>
          <w:tcPr>
            <w:tcW w:w="5000" w:type="pct"/>
          </w:tcPr>
          <w:p w:rsidR="000527CD" w:rsidRPr="008A6C8B" w:rsidRDefault="000527CD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FE41B3" w:rsidRPr="008A6C8B" w:rsidTr="007B4894">
        <w:trPr>
          <w:trHeight w:val="162"/>
        </w:trPr>
        <w:tc>
          <w:tcPr>
            <w:tcW w:w="5000" w:type="pct"/>
          </w:tcPr>
          <w:p w:rsidR="00FE41B3" w:rsidRPr="008A6C8B" w:rsidRDefault="000527CD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  <w:r w:rsidR="00FE41B3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 Constatările expertizei de compatibilitate</w:t>
            </w:r>
            <w:r w:rsidR="00B7315D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FE41B3" w:rsidRPr="008A6C8B" w:rsidTr="007B4894">
        <w:trPr>
          <w:trHeight w:val="167"/>
        </w:trPr>
        <w:tc>
          <w:tcPr>
            <w:tcW w:w="5000" w:type="pct"/>
          </w:tcPr>
          <w:p w:rsidR="00FE41B3" w:rsidRPr="008A6C8B" w:rsidRDefault="00B7315D" w:rsidP="00C92AC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0527CD" w:rsidRPr="008A6C8B" w:rsidTr="007B4894">
        <w:trPr>
          <w:trHeight w:val="257"/>
        </w:trPr>
        <w:tc>
          <w:tcPr>
            <w:tcW w:w="5000" w:type="pct"/>
          </w:tcPr>
          <w:p w:rsidR="000527CD" w:rsidRPr="008A6C8B" w:rsidRDefault="000527CD" w:rsidP="00C92AC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10.Constatările expertizei juridice</w:t>
            </w:r>
            <w:r w:rsidR="00B7315D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0527CD" w:rsidRPr="008A6C8B" w:rsidTr="007B4894">
        <w:trPr>
          <w:trHeight w:val="373"/>
        </w:trPr>
        <w:tc>
          <w:tcPr>
            <w:tcW w:w="5000" w:type="pct"/>
          </w:tcPr>
          <w:p w:rsidR="000527CD" w:rsidRPr="008A6C8B" w:rsidRDefault="00B7315D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Proiectul de decizie elaborat este compatibil cu Constituţia Republicii Moldova, </w:t>
            </w:r>
            <w:r w:rsidRPr="008A6C8B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Regulamentul cu privire la modul de selectare și evidență a proiectelor în cadrul Programului activităților de reintegrare a țării, aprobat prin Hotărârea de Guvern nr.131/2014, </w:t>
            </w:r>
            <w:r w:rsidRPr="008A6C8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Hotărârea de Guvern nr.410/2022</w:t>
            </w:r>
            <w:r w:rsidRPr="008A6C8B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cu privire la aprobarea Programului activităților de reintegrare a țării pentru anul 2022</w:t>
            </w:r>
            <w:r w:rsidRPr="008A6C8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8A6C8B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 </w:t>
            </w:r>
            <w:r w:rsidRPr="008A6C8B">
              <w:rPr>
                <w:rFonts w:ascii="Times New Roman" w:hAnsi="Times New Roman"/>
                <w:sz w:val="24"/>
                <w:szCs w:val="24"/>
                <w:lang w:val="ro-RO"/>
              </w:rPr>
              <w:t>Regulamentul cu privire la transmiterea bunurilor proprietate publică, aprobat prin Hotărârea Guvernului Republicii Moldova, nr.901/2015, Legea nr.436/2006 privind administraţia publică locală.</w:t>
            </w:r>
          </w:p>
        </w:tc>
      </w:tr>
      <w:tr w:rsidR="000527CD" w:rsidRPr="008A6C8B" w:rsidTr="007B4894">
        <w:trPr>
          <w:trHeight w:val="373"/>
        </w:trPr>
        <w:tc>
          <w:tcPr>
            <w:tcW w:w="5000" w:type="pct"/>
          </w:tcPr>
          <w:p w:rsidR="000527CD" w:rsidRPr="008A6C8B" w:rsidRDefault="000527CD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11. Constatările altor expertize</w:t>
            </w:r>
            <w:r w:rsidR="00B7315D" w:rsidRPr="008A6C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0527CD" w:rsidRPr="008A6C8B" w:rsidTr="007B4894">
        <w:trPr>
          <w:trHeight w:val="272"/>
        </w:trPr>
        <w:tc>
          <w:tcPr>
            <w:tcW w:w="5000" w:type="pct"/>
          </w:tcPr>
          <w:p w:rsidR="000527CD" w:rsidRPr="008A6C8B" w:rsidRDefault="000527CD" w:rsidP="00C92AC9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FE7AE3" w:rsidRPr="008A6C8B" w:rsidRDefault="00C92AC9" w:rsidP="00B840D0">
      <w:pPr>
        <w:pStyle w:val="a4"/>
        <w:rPr>
          <w:rFonts w:ascii="Times New Roman" w:hAnsi="Times New Roman"/>
          <w:b/>
          <w:sz w:val="24"/>
          <w:szCs w:val="24"/>
          <w:lang w:val="ro-RO"/>
        </w:rPr>
      </w:pPr>
      <w:r w:rsidRPr="008A6C8B">
        <w:rPr>
          <w:rFonts w:ascii="Times New Roman" w:hAnsi="Times New Roman"/>
          <w:b/>
          <w:sz w:val="24"/>
          <w:szCs w:val="24"/>
          <w:lang w:val="ro-RO"/>
        </w:rPr>
        <w:t xml:space="preserve">          </w:t>
      </w:r>
      <w:r w:rsidRPr="008A6C8B">
        <w:rPr>
          <w:rFonts w:ascii="Times New Roman" w:hAnsi="Times New Roman"/>
          <w:b/>
          <w:sz w:val="24"/>
          <w:szCs w:val="24"/>
          <w:lang w:val="ro-RO"/>
        </w:rPr>
        <w:tab/>
      </w:r>
      <w:r w:rsidRPr="008A6C8B">
        <w:rPr>
          <w:rFonts w:ascii="Times New Roman" w:hAnsi="Times New Roman"/>
          <w:b/>
          <w:sz w:val="24"/>
          <w:szCs w:val="24"/>
          <w:lang w:val="ro-RO"/>
        </w:rPr>
        <w:tab/>
      </w:r>
      <w:r w:rsidRPr="008A6C8B">
        <w:rPr>
          <w:rFonts w:ascii="Times New Roman" w:hAnsi="Times New Roman"/>
          <w:b/>
          <w:sz w:val="24"/>
          <w:szCs w:val="24"/>
          <w:lang w:val="ro-RO"/>
        </w:rPr>
        <w:tab/>
      </w:r>
      <w:r w:rsidRPr="008A6C8B">
        <w:rPr>
          <w:rFonts w:ascii="Times New Roman" w:hAnsi="Times New Roman"/>
          <w:b/>
          <w:sz w:val="24"/>
          <w:szCs w:val="24"/>
          <w:lang w:val="ro-RO"/>
        </w:rPr>
        <w:tab/>
      </w:r>
      <w:r w:rsidRPr="008A6C8B">
        <w:rPr>
          <w:rFonts w:ascii="Times New Roman" w:hAnsi="Times New Roman"/>
          <w:b/>
          <w:sz w:val="24"/>
          <w:szCs w:val="24"/>
          <w:lang w:val="ro-RO"/>
        </w:rPr>
        <w:tab/>
      </w:r>
      <w:r w:rsidRPr="008A6C8B">
        <w:rPr>
          <w:rFonts w:ascii="Times New Roman" w:hAnsi="Times New Roman"/>
          <w:b/>
          <w:sz w:val="24"/>
          <w:szCs w:val="24"/>
          <w:lang w:val="ro-RO"/>
        </w:rPr>
        <w:tab/>
      </w:r>
      <w:r w:rsidRPr="008A6C8B">
        <w:rPr>
          <w:rFonts w:ascii="Times New Roman" w:hAnsi="Times New Roman"/>
          <w:b/>
          <w:sz w:val="24"/>
          <w:szCs w:val="24"/>
          <w:lang w:val="ro-RO"/>
        </w:rPr>
        <w:tab/>
      </w:r>
      <w:r w:rsidRPr="008A6C8B"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 w:rsidR="00FE41B3" w:rsidRPr="008A6C8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FE41B3" w:rsidRPr="008A6C8B" w:rsidRDefault="00261020" w:rsidP="007841BE">
      <w:pPr>
        <w:pStyle w:val="a4"/>
        <w:ind w:left="5040" w:firstLine="720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8A6C8B">
        <w:rPr>
          <w:rFonts w:ascii="Times New Roman" w:hAnsi="Times New Roman"/>
          <w:b/>
          <w:sz w:val="24"/>
          <w:szCs w:val="24"/>
          <w:lang w:val="ro-RO"/>
        </w:rPr>
        <w:t xml:space="preserve">Diana </w:t>
      </w:r>
      <w:proofErr w:type="spellStart"/>
      <w:r w:rsidRPr="008A6C8B">
        <w:rPr>
          <w:rFonts w:ascii="Times New Roman" w:hAnsi="Times New Roman"/>
          <w:b/>
          <w:sz w:val="24"/>
          <w:szCs w:val="24"/>
          <w:lang w:val="ro-RO"/>
        </w:rPr>
        <w:t>Pantaz</w:t>
      </w:r>
      <w:proofErr w:type="spellEnd"/>
      <w:r w:rsidR="00FE41B3" w:rsidRPr="008A6C8B">
        <w:rPr>
          <w:rFonts w:ascii="Times New Roman" w:hAnsi="Times New Roman"/>
          <w:b/>
          <w:sz w:val="24"/>
          <w:szCs w:val="24"/>
          <w:lang w:val="ro-RO"/>
        </w:rPr>
        <w:t>,</w:t>
      </w:r>
    </w:p>
    <w:p w:rsidR="006A5289" w:rsidRPr="007B4894" w:rsidRDefault="00FE41B3" w:rsidP="007841BE">
      <w:pPr>
        <w:tabs>
          <w:tab w:val="left" w:pos="884"/>
          <w:tab w:val="left" w:pos="1196"/>
        </w:tabs>
        <w:spacing w:after="0"/>
        <w:jc w:val="right"/>
        <w:rPr>
          <w:rFonts w:ascii="Times New Roman" w:hAnsi="Times New Roman"/>
          <w:b/>
          <w:iCs/>
          <w:sz w:val="24"/>
          <w:szCs w:val="24"/>
          <w:lang w:val="ro-RO"/>
        </w:rPr>
      </w:pPr>
      <w:r w:rsidRPr="008A6C8B">
        <w:rPr>
          <w:sz w:val="24"/>
          <w:szCs w:val="24"/>
          <w:lang w:val="ro-RO"/>
        </w:rPr>
        <w:tab/>
      </w:r>
      <w:r w:rsidRPr="008A6C8B">
        <w:rPr>
          <w:sz w:val="24"/>
          <w:szCs w:val="24"/>
          <w:lang w:val="ro-RO"/>
        </w:rPr>
        <w:tab/>
      </w:r>
      <w:r w:rsidRPr="008A6C8B">
        <w:rPr>
          <w:sz w:val="24"/>
          <w:szCs w:val="24"/>
          <w:lang w:val="ro-RO"/>
        </w:rPr>
        <w:tab/>
      </w:r>
      <w:r w:rsidRPr="008A6C8B">
        <w:rPr>
          <w:sz w:val="24"/>
          <w:szCs w:val="24"/>
          <w:lang w:val="ro-RO"/>
        </w:rPr>
        <w:tab/>
      </w:r>
      <w:r w:rsidRPr="008A6C8B">
        <w:rPr>
          <w:sz w:val="24"/>
          <w:szCs w:val="24"/>
          <w:lang w:val="ro-RO"/>
        </w:rPr>
        <w:tab/>
      </w:r>
      <w:r w:rsidRPr="008A6C8B">
        <w:rPr>
          <w:sz w:val="24"/>
          <w:szCs w:val="24"/>
          <w:lang w:val="ro-RO"/>
        </w:rPr>
        <w:tab/>
      </w:r>
      <w:r w:rsidRPr="008A6C8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A6C8B">
        <w:rPr>
          <w:rFonts w:ascii="Times New Roman" w:hAnsi="Times New Roman"/>
          <w:b/>
          <w:iCs/>
          <w:sz w:val="24"/>
          <w:szCs w:val="24"/>
          <w:lang w:val="ro-RO"/>
        </w:rPr>
        <w:t>șef</w:t>
      </w:r>
      <w:r w:rsidR="007B4894">
        <w:rPr>
          <w:rFonts w:ascii="Times New Roman" w:hAnsi="Times New Roman"/>
          <w:b/>
          <w:iCs/>
          <w:sz w:val="24"/>
          <w:szCs w:val="24"/>
          <w:lang w:val="ro-RO"/>
        </w:rPr>
        <w:t>a</w:t>
      </w:r>
      <w:r w:rsidRPr="008A6C8B">
        <w:rPr>
          <w:rFonts w:ascii="Times New Roman" w:hAnsi="Times New Roman"/>
          <w:b/>
          <w:iCs/>
          <w:sz w:val="24"/>
          <w:szCs w:val="24"/>
          <w:lang w:val="ro-RO"/>
        </w:rPr>
        <w:t xml:space="preserve"> Direcției </w:t>
      </w:r>
      <w:r w:rsidR="00261020" w:rsidRPr="008A6C8B">
        <w:rPr>
          <w:rFonts w:ascii="Times New Roman" w:hAnsi="Times New Roman"/>
          <w:b/>
          <w:iCs/>
          <w:sz w:val="24"/>
          <w:szCs w:val="24"/>
          <w:lang w:val="ro-RO"/>
        </w:rPr>
        <w:t>Generale Educație Florești</w:t>
      </w:r>
    </w:p>
    <w:sectPr w:rsidR="006A5289" w:rsidRPr="007B4894" w:rsidSect="00FE7904">
      <w:pgSz w:w="11906" w:h="16838"/>
      <w:pgMar w:top="426" w:right="849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BDC"/>
    <w:multiLevelType w:val="multilevel"/>
    <w:tmpl w:val="9BBAD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D15BEC"/>
    <w:multiLevelType w:val="hybridMultilevel"/>
    <w:tmpl w:val="90CA4186"/>
    <w:lvl w:ilvl="0" w:tplc="E7A0A91E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">
    <w:nsid w:val="16CF400B"/>
    <w:multiLevelType w:val="multilevel"/>
    <w:tmpl w:val="581E1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64683F"/>
    <w:multiLevelType w:val="hybridMultilevel"/>
    <w:tmpl w:val="C5F00676"/>
    <w:lvl w:ilvl="0" w:tplc="FFECC44A">
      <w:start w:val="2"/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>
    <w:nsid w:val="1BBD5E4B"/>
    <w:multiLevelType w:val="hybridMultilevel"/>
    <w:tmpl w:val="D72087BC"/>
    <w:lvl w:ilvl="0" w:tplc="EF3C689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E4C20"/>
    <w:multiLevelType w:val="hybridMultilevel"/>
    <w:tmpl w:val="0EC8629C"/>
    <w:lvl w:ilvl="0" w:tplc="EF3C689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17578"/>
    <w:multiLevelType w:val="hybridMultilevel"/>
    <w:tmpl w:val="9F982D66"/>
    <w:lvl w:ilvl="0" w:tplc="3E78DA0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7">
    <w:nsid w:val="2C626DA7"/>
    <w:multiLevelType w:val="hybridMultilevel"/>
    <w:tmpl w:val="90CA4186"/>
    <w:lvl w:ilvl="0" w:tplc="E7A0A91E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8">
    <w:nsid w:val="2CB133CE"/>
    <w:multiLevelType w:val="multilevel"/>
    <w:tmpl w:val="56F8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D7ACC"/>
    <w:multiLevelType w:val="hybridMultilevel"/>
    <w:tmpl w:val="B95A32DE"/>
    <w:lvl w:ilvl="0" w:tplc="3AB20C6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0">
    <w:nsid w:val="4DF27C20"/>
    <w:multiLevelType w:val="hybridMultilevel"/>
    <w:tmpl w:val="55C6E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A64B60"/>
    <w:multiLevelType w:val="multilevel"/>
    <w:tmpl w:val="C7CE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D87208"/>
    <w:multiLevelType w:val="hybridMultilevel"/>
    <w:tmpl w:val="EB42DDEE"/>
    <w:lvl w:ilvl="0" w:tplc="EF3C689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92727"/>
    <w:multiLevelType w:val="hybridMultilevel"/>
    <w:tmpl w:val="90CA4186"/>
    <w:lvl w:ilvl="0" w:tplc="E7A0A91E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4">
    <w:nsid w:val="5CFE3F7F"/>
    <w:multiLevelType w:val="multilevel"/>
    <w:tmpl w:val="3E7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4BE09E6"/>
    <w:multiLevelType w:val="multilevel"/>
    <w:tmpl w:val="FE1E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3B5ACF"/>
    <w:multiLevelType w:val="hybridMultilevel"/>
    <w:tmpl w:val="3196BEA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EDA0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61120B"/>
    <w:multiLevelType w:val="multilevel"/>
    <w:tmpl w:val="ECAE9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4"/>
  </w:num>
  <w:num w:numId="5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>
    <w:abstractNumId w:val="8"/>
  </w:num>
  <w:num w:numId="7">
    <w:abstractNumId w:val="15"/>
  </w:num>
  <w:num w:numId="8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0">
    <w:abstractNumId w:val="11"/>
  </w:num>
  <w:num w:numId="11">
    <w:abstractNumId w:val="10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5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871F24"/>
    <w:rsid w:val="000021E6"/>
    <w:rsid w:val="00004D9F"/>
    <w:rsid w:val="00011BCF"/>
    <w:rsid w:val="0004694E"/>
    <w:rsid w:val="000469D7"/>
    <w:rsid w:val="000527CD"/>
    <w:rsid w:val="00052CAA"/>
    <w:rsid w:val="00053C74"/>
    <w:rsid w:val="00075F4C"/>
    <w:rsid w:val="000974DF"/>
    <w:rsid w:val="000A0A88"/>
    <w:rsid w:val="000B5118"/>
    <w:rsid w:val="000B7819"/>
    <w:rsid w:val="000C14C8"/>
    <w:rsid w:val="000C754A"/>
    <w:rsid w:val="000D2A13"/>
    <w:rsid w:val="000D7797"/>
    <w:rsid w:val="000E5BE2"/>
    <w:rsid w:val="000E71E5"/>
    <w:rsid w:val="000F51D9"/>
    <w:rsid w:val="00107174"/>
    <w:rsid w:val="00123DE9"/>
    <w:rsid w:val="0012445B"/>
    <w:rsid w:val="00131EED"/>
    <w:rsid w:val="0013502B"/>
    <w:rsid w:val="00156842"/>
    <w:rsid w:val="00173315"/>
    <w:rsid w:val="001747F1"/>
    <w:rsid w:val="00176B01"/>
    <w:rsid w:val="0018655F"/>
    <w:rsid w:val="00186C5D"/>
    <w:rsid w:val="00186C75"/>
    <w:rsid w:val="001A358F"/>
    <w:rsid w:val="001A4485"/>
    <w:rsid w:val="001C0857"/>
    <w:rsid w:val="001C0991"/>
    <w:rsid w:val="001C37DB"/>
    <w:rsid w:val="001D1F25"/>
    <w:rsid w:val="001E5409"/>
    <w:rsid w:val="001E5A29"/>
    <w:rsid w:val="001F04A9"/>
    <w:rsid w:val="00213ACB"/>
    <w:rsid w:val="00221286"/>
    <w:rsid w:val="0023395E"/>
    <w:rsid w:val="00237AF3"/>
    <w:rsid w:val="002407E7"/>
    <w:rsid w:val="00261020"/>
    <w:rsid w:val="00285891"/>
    <w:rsid w:val="002867EB"/>
    <w:rsid w:val="002914E2"/>
    <w:rsid w:val="00293D8C"/>
    <w:rsid w:val="002A2511"/>
    <w:rsid w:val="002A3CE7"/>
    <w:rsid w:val="002A4AEC"/>
    <w:rsid w:val="002A75B6"/>
    <w:rsid w:val="002B12A9"/>
    <w:rsid w:val="002B7FC6"/>
    <w:rsid w:val="002C11E5"/>
    <w:rsid w:val="002C1F49"/>
    <w:rsid w:val="002C2789"/>
    <w:rsid w:val="002C3B39"/>
    <w:rsid w:val="002D6655"/>
    <w:rsid w:val="002E07FF"/>
    <w:rsid w:val="002E1D52"/>
    <w:rsid w:val="002F0633"/>
    <w:rsid w:val="002F437F"/>
    <w:rsid w:val="003009FF"/>
    <w:rsid w:val="003173FC"/>
    <w:rsid w:val="00326DD6"/>
    <w:rsid w:val="00340988"/>
    <w:rsid w:val="003657A7"/>
    <w:rsid w:val="00375B81"/>
    <w:rsid w:val="00386D36"/>
    <w:rsid w:val="003A6FAA"/>
    <w:rsid w:val="003A7F61"/>
    <w:rsid w:val="003B0B73"/>
    <w:rsid w:val="003B3878"/>
    <w:rsid w:val="003B59F9"/>
    <w:rsid w:val="003F7BA8"/>
    <w:rsid w:val="004018D3"/>
    <w:rsid w:val="0041108D"/>
    <w:rsid w:val="004136DF"/>
    <w:rsid w:val="00414545"/>
    <w:rsid w:val="00417698"/>
    <w:rsid w:val="004213F7"/>
    <w:rsid w:val="00432FAD"/>
    <w:rsid w:val="004338D8"/>
    <w:rsid w:val="0043467A"/>
    <w:rsid w:val="0043780E"/>
    <w:rsid w:val="00441A54"/>
    <w:rsid w:val="0045288A"/>
    <w:rsid w:val="00455C53"/>
    <w:rsid w:val="004603C2"/>
    <w:rsid w:val="004637C7"/>
    <w:rsid w:val="00465BAC"/>
    <w:rsid w:val="004778EA"/>
    <w:rsid w:val="00483ED3"/>
    <w:rsid w:val="0048790E"/>
    <w:rsid w:val="00491C1D"/>
    <w:rsid w:val="004A2AE8"/>
    <w:rsid w:val="004B3CF3"/>
    <w:rsid w:val="004C1E18"/>
    <w:rsid w:val="004C1E5E"/>
    <w:rsid w:val="004C2EF1"/>
    <w:rsid w:val="004C30B7"/>
    <w:rsid w:val="004D408D"/>
    <w:rsid w:val="004D61BA"/>
    <w:rsid w:val="004E659E"/>
    <w:rsid w:val="00526C10"/>
    <w:rsid w:val="0052728C"/>
    <w:rsid w:val="00532823"/>
    <w:rsid w:val="00532F4B"/>
    <w:rsid w:val="00533E74"/>
    <w:rsid w:val="005348B0"/>
    <w:rsid w:val="00540917"/>
    <w:rsid w:val="00546EDF"/>
    <w:rsid w:val="005578D0"/>
    <w:rsid w:val="0056328F"/>
    <w:rsid w:val="00571E01"/>
    <w:rsid w:val="005721E2"/>
    <w:rsid w:val="00572804"/>
    <w:rsid w:val="0057598B"/>
    <w:rsid w:val="0057761A"/>
    <w:rsid w:val="005B221C"/>
    <w:rsid w:val="005B25A4"/>
    <w:rsid w:val="005B75C6"/>
    <w:rsid w:val="005C0901"/>
    <w:rsid w:val="005C217C"/>
    <w:rsid w:val="005D608C"/>
    <w:rsid w:val="005E1A85"/>
    <w:rsid w:val="005F10CC"/>
    <w:rsid w:val="005F4AF3"/>
    <w:rsid w:val="005F64C7"/>
    <w:rsid w:val="005F76BB"/>
    <w:rsid w:val="006020E6"/>
    <w:rsid w:val="00602C82"/>
    <w:rsid w:val="00606F70"/>
    <w:rsid w:val="00607978"/>
    <w:rsid w:val="006079F0"/>
    <w:rsid w:val="00637C54"/>
    <w:rsid w:val="0064269E"/>
    <w:rsid w:val="006449CC"/>
    <w:rsid w:val="00646B88"/>
    <w:rsid w:val="00650874"/>
    <w:rsid w:val="00652E2D"/>
    <w:rsid w:val="00657871"/>
    <w:rsid w:val="006727CD"/>
    <w:rsid w:val="00684613"/>
    <w:rsid w:val="006915C9"/>
    <w:rsid w:val="00694D56"/>
    <w:rsid w:val="00694E0F"/>
    <w:rsid w:val="006A5289"/>
    <w:rsid w:val="006B1B85"/>
    <w:rsid w:val="006B32ED"/>
    <w:rsid w:val="006B3C6A"/>
    <w:rsid w:val="006D4779"/>
    <w:rsid w:val="006E38FD"/>
    <w:rsid w:val="006F1E42"/>
    <w:rsid w:val="006F2C23"/>
    <w:rsid w:val="007102B9"/>
    <w:rsid w:val="00713DB6"/>
    <w:rsid w:val="00721469"/>
    <w:rsid w:val="007233F0"/>
    <w:rsid w:val="00723F10"/>
    <w:rsid w:val="00725E21"/>
    <w:rsid w:val="0073089D"/>
    <w:rsid w:val="00733ED2"/>
    <w:rsid w:val="0074477B"/>
    <w:rsid w:val="007673E0"/>
    <w:rsid w:val="00773132"/>
    <w:rsid w:val="00774A0F"/>
    <w:rsid w:val="00776A6F"/>
    <w:rsid w:val="00780195"/>
    <w:rsid w:val="007841BE"/>
    <w:rsid w:val="0078438E"/>
    <w:rsid w:val="007A3E7A"/>
    <w:rsid w:val="007B4894"/>
    <w:rsid w:val="007C156F"/>
    <w:rsid w:val="007C2F6E"/>
    <w:rsid w:val="007C71AC"/>
    <w:rsid w:val="007D2AD9"/>
    <w:rsid w:val="007E5C83"/>
    <w:rsid w:val="007F50A2"/>
    <w:rsid w:val="007F51D2"/>
    <w:rsid w:val="00820527"/>
    <w:rsid w:val="0084025D"/>
    <w:rsid w:val="00844D91"/>
    <w:rsid w:val="00851960"/>
    <w:rsid w:val="00867039"/>
    <w:rsid w:val="00871F24"/>
    <w:rsid w:val="00872F3B"/>
    <w:rsid w:val="00874700"/>
    <w:rsid w:val="008860B5"/>
    <w:rsid w:val="00890694"/>
    <w:rsid w:val="00895843"/>
    <w:rsid w:val="008A6C8B"/>
    <w:rsid w:val="008B1A2F"/>
    <w:rsid w:val="008C0615"/>
    <w:rsid w:val="008C52AD"/>
    <w:rsid w:val="008D196E"/>
    <w:rsid w:val="008E087D"/>
    <w:rsid w:val="008E2499"/>
    <w:rsid w:val="008E2FE7"/>
    <w:rsid w:val="009030E7"/>
    <w:rsid w:val="0090397D"/>
    <w:rsid w:val="00923318"/>
    <w:rsid w:val="00931C01"/>
    <w:rsid w:val="00933137"/>
    <w:rsid w:val="009521CE"/>
    <w:rsid w:val="009534B5"/>
    <w:rsid w:val="0095684C"/>
    <w:rsid w:val="00972E14"/>
    <w:rsid w:val="0097772D"/>
    <w:rsid w:val="00985E6F"/>
    <w:rsid w:val="00987766"/>
    <w:rsid w:val="00991612"/>
    <w:rsid w:val="009A77D6"/>
    <w:rsid w:val="009B2B38"/>
    <w:rsid w:val="009B409A"/>
    <w:rsid w:val="009B458B"/>
    <w:rsid w:val="009D0A6E"/>
    <w:rsid w:val="009F0DF7"/>
    <w:rsid w:val="00A0386E"/>
    <w:rsid w:val="00A23901"/>
    <w:rsid w:val="00A33937"/>
    <w:rsid w:val="00A42A0E"/>
    <w:rsid w:val="00A50C73"/>
    <w:rsid w:val="00A6128D"/>
    <w:rsid w:val="00A70FA7"/>
    <w:rsid w:val="00A75F37"/>
    <w:rsid w:val="00A772C5"/>
    <w:rsid w:val="00A77691"/>
    <w:rsid w:val="00A82A58"/>
    <w:rsid w:val="00A97F75"/>
    <w:rsid w:val="00AA4B97"/>
    <w:rsid w:val="00AB31CB"/>
    <w:rsid w:val="00AD1563"/>
    <w:rsid w:val="00AE2F31"/>
    <w:rsid w:val="00AE31FD"/>
    <w:rsid w:val="00AF0D1F"/>
    <w:rsid w:val="00B000B2"/>
    <w:rsid w:val="00B0770F"/>
    <w:rsid w:val="00B1314F"/>
    <w:rsid w:val="00B15E30"/>
    <w:rsid w:val="00B16CEA"/>
    <w:rsid w:val="00B244B8"/>
    <w:rsid w:val="00B24B7D"/>
    <w:rsid w:val="00B468EF"/>
    <w:rsid w:val="00B52177"/>
    <w:rsid w:val="00B52E9B"/>
    <w:rsid w:val="00B55948"/>
    <w:rsid w:val="00B561FC"/>
    <w:rsid w:val="00B64010"/>
    <w:rsid w:val="00B70C02"/>
    <w:rsid w:val="00B7315D"/>
    <w:rsid w:val="00B7511D"/>
    <w:rsid w:val="00B76B53"/>
    <w:rsid w:val="00B840D0"/>
    <w:rsid w:val="00B8488F"/>
    <w:rsid w:val="00B85BDC"/>
    <w:rsid w:val="00BA1FEC"/>
    <w:rsid w:val="00BA2DCF"/>
    <w:rsid w:val="00BA47D2"/>
    <w:rsid w:val="00BA5BE0"/>
    <w:rsid w:val="00BB17A7"/>
    <w:rsid w:val="00BB5278"/>
    <w:rsid w:val="00BD48BC"/>
    <w:rsid w:val="00BD651B"/>
    <w:rsid w:val="00BE01B6"/>
    <w:rsid w:val="00BE0453"/>
    <w:rsid w:val="00BE2F4D"/>
    <w:rsid w:val="00BE64CA"/>
    <w:rsid w:val="00C000F5"/>
    <w:rsid w:val="00C02FF5"/>
    <w:rsid w:val="00C05B94"/>
    <w:rsid w:val="00C15673"/>
    <w:rsid w:val="00C3664A"/>
    <w:rsid w:val="00C817C2"/>
    <w:rsid w:val="00C846EF"/>
    <w:rsid w:val="00C92AC9"/>
    <w:rsid w:val="00C94097"/>
    <w:rsid w:val="00CA0C90"/>
    <w:rsid w:val="00CA1F6C"/>
    <w:rsid w:val="00CA7632"/>
    <w:rsid w:val="00CB0780"/>
    <w:rsid w:val="00CC2E5C"/>
    <w:rsid w:val="00CD2433"/>
    <w:rsid w:val="00CD26D1"/>
    <w:rsid w:val="00CD4161"/>
    <w:rsid w:val="00CE55BF"/>
    <w:rsid w:val="00CE5A2F"/>
    <w:rsid w:val="00CF2D63"/>
    <w:rsid w:val="00CF4EF5"/>
    <w:rsid w:val="00CF5BDA"/>
    <w:rsid w:val="00D04E6D"/>
    <w:rsid w:val="00D05ECC"/>
    <w:rsid w:val="00D300E4"/>
    <w:rsid w:val="00D31272"/>
    <w:rsid w:val="00D31310"/>
    <w:rsid w:val="00D375D2"/>
    <w:rsid w:val="00D41553"/>
    <w:rsid w:val="00D53956"/>
    <w:rsid w:val="00D56CE4"/>
    <w:rsid w:val="00D56D31"/>
    <w:rsid w:val="00D62EA8"/>
    <w:rsid w:val="00D648F1"/>
    <w:rsid w:val="00D703AA"/>
    <w:rsid w:val="00D864FB"/>
    <w:rsid w:val="00D918EF"/>
    <w:rsid w:val="00D92208"/>
    <w:rsid w:val="00D962E9"/>
    <w:rsid w:val="00DA29E5"/>
    <w:rsid w:val="00DB1DCC"/>
    <w:rsid w:val="00DD240A"/>
    <w:rsid w:val="00DD77E1"/>
    <w:rsid w:val="00DE6776"/>
    <w:rsid w:val="00DE6873"/>
    <w:rsid w:val="00E056C6"/>
    <w:rsid w:val="00E07DC3"/>
    <w:rsid w:val="00E21C8C"/>
    <w:rsid w:val="00E333AE"/>
    <w:rsid w:val="00E33B75"/>
    <w:rsid w:val="00E428EF"/>
    <w:rsid w:val="00E54A86"/>
    <w:rsid w:val="00E74C88"/>
    <w:rsid w:val="00E810EC"/>
    <w:rsid w:val="00E9402A"/>
    <w:rsid w:val="00E964A1"/>
    <w:rsid w:val="00EA3898"/>
    <w:rsid w:val="00EB108F"/>
    <w:rsid w:val="00EB6F58"/>
    <w:rsid w:val="00EC73DA"/>
    <w:rsid w:val="00ED0C74"/>
    <w:rsid w:val="00ED6ABE"/>
    <w:rsid w:val="00EF063F"/>
    <w:rsid w:val="00F0575A"/>
    <w:rsid w:val="00F05836"/>
    <w:rsid w:val="00F05BB1"/>
    <w:rsid w:val="00F3402D"/>
    <w:rsid w:val="00F37519"/>
    <w:rsid w:val="00F51AB8"/>
    <w:rsid w:val="00F51C5D"/>
    <w:rsid w:val="00F53CE7"/>
    <w:rsid w:val="00F75484"/>
    <w:rsid w:val="00F83B27"/>
    <w:rsid w:val="00F94C46"/>
    <w:rsid w:val="00F95E6F"/>
    <w:rsid w:val="00FA1225"/>
    <w:rsid w:val="00FC4A94"/>
    <w:rsid w:val="00FC6FEB"/>
    <w:rsid w:val="00FD458E"/>
    <w:rsid w:val="00FD5A62"/>
    <w:rsid w:val="00FE41B3"/>
    <w:rsid w:val="00FE4B2A"/>
    <w:rsid w:val="00FE7904"/>
    <w:rsid w:val="00FE7AE3"/>
    <w:rsid w:val="00FE7DB3"/>
    <w:rsid w:val="00FF4C9F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88"/>
    <w:pPr>
      <w:spacing w:after="200" w:line="276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8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9534B5"/>
    <w:rPr>
      <w:sz w:val="22"/>
      <w:szCs w:val="22"/>
      <w:lang w:val="en-GB"/>
    </w:rPr>
  </w:style>
  <w:style w:type="character" w:styleId="a6">
    <w:name w:val="Emphasis"/>
    <w:basedOn w:val="a0"/>
    <w:uiPriority w:val="99"/>
    <w:qFormat/>
    <w:locked/>
    <w:rsid w:val="008E2FE7"/>
    <w:rPr>
      <w:rFonts w:ascii="Times New Roman" w:hAnsi="Times New Roman" w:cs="Times New Roman"/>
      <w:i/>
    </w:rPr>
  </w:style>
  <w:style w:type="paragraph" w:styleId="a7">
    <w:name w:val="Normal (Web)"/>
    <w:basedOn w:val="a"/>
    <w:uiPriority w:val="99"/>
    <w:rsid w:val="00F51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tab-span">
    <w:name w:val="apple-tab-span"/>
    <w:uiPriority w:val="99"/>
    <w:rsid w:val="00F51C5D"/>
  </w:style>
  <w:style w:type="character" w:styleId="a8">
    <w:name w:val="Strong"/>
    <w:basedOn w:val="a0"/>
    <w:uiPriority w:val="99"/>
    <w:qFormat/>
    <w:locked/>
    <w:rsid w:val="002A3CE7"/>
    <w:rPr>
      <w:rFonts w:cs="Times New Roman"/>
      <w:b/>
    </w:rPr>
  </w:style>
  <w:style w:type="table" w:styleId="a9">
    <w:name w:val="Table Grid"/>
    <w:basedOn w:val="a1"/>
    <w:uiPriority w:val="99"/>
    <w:locked/>
    <w:rsid w:val="002A3CE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7C2F6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C2F6E"/>
    <w:rPr>
      <w:rFonts w:ascii="Segoe UI" w:hAnsi="Segoe UI" w:cs="Times New Roman"/>
      <w:sz w:val="18"/>
      <w:lang w:val="en-GB" w:eastAsia="en-US"/>
    </w:rPr>
  </w:style>
  <w:style w:type="character" w:customStyle="1" w:styleId="a5">
    <w:name w:val="Без интервала Знак"/>
    <w:link w:val="a4"/>
    <w:uiPriority w:val="1"/>
    <w:locked/>
    <w:rsid w:val="00CB0780"/>
    <w:rPr>
      <w:sz w:val="22"/>
      <w:szCs w:val="22"/>
      <w:lang w:val="en-GB" w:eastAsia="en-US" w:bidi="ar-SA"/>
    </w:rPr>
  </w:style>
  <w:style w:type="paragraph" w:styleId="ac">
    <w:name w:val="Title"/>
    <w:basedOn w:val="a"/>
    <w:next w:val="a"/>
    <w:link w:val="ad"/>
    <w:qFormat/>
    <w:locked/>
    <w:rsid w:val="00B561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rsid w:val="00B561F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8E4B4-7278-4CFA-A50F-891E8AF6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2024-02-13T08:34:00Z</cp:lastPrinted>
  <dcterms:created xsi:type="dcterms:W3CDTF">2024-02-13T06:43:00Z</dcterms:created>
  <dcterms:modified xsi:type="dcterms:W3CDTF">2024-02-13T09:02:00Z</dcterms:modified>
</cp:coreProperties>
</file>