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0A" w:rsidRPr="00C04B50" w:rsidRDefault="00082FE6" w:rsidP="00434C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4pt;margin-top:.1pt;width:62.15pt;height:53.6pt;z-index:-251655168;mso-wrap-edited:f" wrapcoords="-204 0 -204 21346 21600 21346 21600 0 -204 0">
            <v:imagedata r:id="rId6" o:title=""/>
          </v:shape>
          <o:OLEObject Type="Embed" ProgID="PBrush" ShapeID="_x0000_s1028" DrawAspect="Content" ObjectID="_1769520996" r:id="rId7"/>
        </w:objec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7" type="#_x0000_t75" style="position:absolute;left:0;text-align:left;margin-left:211.3pt;margin-top:12.95pt;width:45.35pt;height:36.05pt;z-index:-251656192;mso-wrap-edited:f" wrapcoords="-204 0 -204 21346 21600 21346 21600 0 -204 0">
            <v:imagedata r:id="rId6" o:title=""/>
          </v:shape>
          <o:OLEObject Type="Embed" ProgID="PBrush" ShapeID="_x0000_s1027" DrawAspect="Content" ObjectID="_1769520997" r:id="rId8"/>
        </w:object>
      </w:r>
      <w:r w:rsidR="008D435B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</w:p>
    <w:p w:rsidR="00FE4838" w:rsidRDefault="0098650A" w:rsidP="00434C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98650A" w:rsidRPr="00C04B50" w:rsidRDefault="0098650A" w:rsidP="00434C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98650A" w:rsidRPr="00C04B50" w:rsidRDefault="0098650A" w:rsidP="0043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            </w:t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</w:t>
      </w: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</w:t>
      </w:r>
    </w:p>
    <w:p w:rsidR="0098650A" w:rsidRPr="00C04B50" w:rsidRDefault="0098650A" w:rsidP="0043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>REPUBLICA MOLDOVA</w:t>
      </w:r>
    </w:p>
    <w:p w:rsidR="0098650A" w:rsidRPr="00C04B50" w:rsidRDefault="0098650A" w:rsidP="0043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en-US"/>
        </w:rPr>
        <w:t>CONSILIUL RAIONAL FLOREŞTI</w:t>
      </w:r>
    </w:p>
    <w:p w:rsidR="0098650A" w:rsidRPr="00C04B50" w:rsidRDefault="0098650A" w:rsidP="0043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650A" w:rsidRPr="00D267F7" w:rsidRDefault="00BF1130" w:rsidP="0043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DECIZIE Nr.02</w:t>
      </w:r>
      <w:r w:rsidR="008B24A1" w:rsidRPr="00C04B5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</w:t>
      </w:r>
    </w:p>
    <w:p w:rsidR="0098650A" w:rsidRPr="00C04B50" w:rsidRDefault="00BF1130" w:rsidP="0043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din 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februarie</w:t>
      </w:r>
      <w:proofErr w:type="spellEnd"/>
      <w:r w:rsidR="0098650A" w:rsidRPr="00C04B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 w:rsidR="00C4761A" w:rsidRPr="00C04B5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0E77D7" w:rsidRPr="00C04B50" w:rsidRDefault="000E77D7" w:rsidP="00434C37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0C65CA" w:rsidRPr="00FE4838" w:rsidRDefault="000565C4" w:rsidP="00434C37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 w:rsidRPr="00FE4838">
        <w:rPr>
          <w:rFonts w:ascii="Times New Roman" w:hAnsi="Times New Roman" w:cs="Times New Roman"/>
          <w:sz w:val="24"/>
          <w:szCs w:val="24"/>
          <w:lang w:val="ro-RO"/>
        </w:rPr>
        <w:t xml:space="preserve">Cu privire la modificarea </w:t>
      </w:r>
      <w:r w:rsidR="000C65CA" w:rsidRPr="00FE4838">
        <w:rPr>
          <w:rFonts w:ascii="Times New Roman" w:hAnsi="Times New Roman" w:cs="Times New Roman"/>
          <w:sz w:val="24"/>
          <w:szCs w:val="24"/>
          <w:lang w:val="ro-RO"/>
        </w:rPr>
        <w:t xml:space="preserve">deciziei Consiliului raional Floreşti </w:t>
      </w:r>
    </w:p>
    <w:p w:rsidR="00FE4838" w:rsidRPr="00FE4838" w:rsidRDefault="000C65CA" w:rsidP="00FE48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4838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FE4838" w:rsidRPr="00FE4838">
        <w:rPr>
          <w:rFonts w:ascii="Times New Roman" w:hAnsi="Times New Roman" w:cs="Times New Roman"/>
          <w:sz w:val="24"/>
          <w:szCs w:val="24"/>
          <w:lang w:val="en-US"/>
        </w:rPr>
        <w:t xml:space="preserve"> 02/15 din 12 </w:t>
      </w:r>
      <w:proofErr w:type="spellStart"/>
      <w:r w:rsidR="00FE4838" w:rsidRPr="00FE4838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FE4838" w:rsidRPr="00FE4838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  <w:r w:rsidRPr="00FE4838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="00FE4838" w:rsidRPr="00FE4838">
        <w:rPr>
          <w:rFonts w:ascii="Times New Roman" w:hAnsi="Times New Roman" w:cs="Times New Roman"/>
          <w:sz w:val="24"/>
          <w:szCs w:val="24"/>
          <w:lang w:val="ro-RO"/>
        </w:rPr>
        <w:t>Cu privire la constituirea Comisiei</w:t>
      </w:r>
    </w:p>
    <w:p w:rsidR="00FE4838" w:rsidRPr="00FE4838" w:rsidRDefault="00FE4838" w:rsidP="00FE4838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 w:rsidRPr="00FE4838">
        <w:rPr>
          <w:rFonts w:ascii="Times New Roman" w:hAnsi="Times New Roman" w:cs="Times New Roman"/>
          <w:sz w:val="24"/>
          <w:szCs w:val="24"/>
          <w:lang w:val="ro-RO"/>
        </w:rPr>
        <w:t xml:space="preserve">de concurs pentru ocuparea funcţiilor publice de conducere şi execuţie </w:t>
      </w:r>
    </w:p>
    <w:p w:rsidR="000E77D7" w:rsidRPr="00C04B50" w:rsidRDefault="00FE4838" w:rsidP="00434C37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 w:rsidRPr="00FE4838">
        <w:rPr>
          <w:rFonts w:ascii="Times New Roman" w:hAnsi="Times New Roman" w:cs="Times New Roman"/>
          <w:sz w:val="24"/>
          <w:szCs w:val="24"/>
          <w:lang w:val="ro-RO"/>
        </w:rPr>
        <w:t>vacante sau temporar vacante din subordinea Consiliului raional Floreşti</w:t>
      </w:r>
      <w:r w:rsidR="000C65CA" w:rsidRPr="00C04B50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7862CA" w:rsidRPr="00C04B50" w:rsidRDefault="007862CA" w:rsidP="00434C3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3C2C" w:rsidRPr="00BF1130" w:rsidRDefault="005C5ED9" w:rsidP="00BF11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4B5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25C" w:rsidRPr="00C04B50"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="0067425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cu</w:t>
      </w:r>
      <w:r w:rsidR="00823BE4" w:rsidRPr="00823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3BE4">
        <w:rPr>
          <w:rFonts w:ascii="Times New Roman" w:hAnsi="Times New Roman" w:cs="Times New Roman"/>
          <w:sz w:val="24"/>
          <w:szCs w:val="24"/>
          <w:lang w:val="en-US"/>
        </w:rPr>
        <w:t>ridicarea</w:t>
      </w:r>
      <w:proofErr w:type="spellEnd"/>
      <w:r w:rsidR="00823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3BE4">
        <w:rPr>
          <w:rFonts w:ascii="Times New Roman" w:hAnsi="Times New Roman" w:cs="Times New Roman"/>
          <w:sz w:val="24"/>
          <w:szCs w:val="24"/>
          <w:lang w:val="en-US"/>
        </w:rPr>
        <w:t>mandatului</w:t>
      </w:r>
      <w:proofErr w:type="spellEnd"/>
      <w:r w:rsidR="00823BE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23BE4">
        <w:rPr>
          <w:rFonts w:ascii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823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3BE4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="00823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3BE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823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3BE4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="00823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3BE4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="00823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3BE4">
        <w:rPr>
          <w:rFonts w:ascii="Times New Roman" w:hAnsi="Times New Roman" w:cs="Times New Roman"/>
          <w:sz w:val="24"/>
          <w:szCs w:val="24"/>
          <w:lang w:val="en-US"/>
        </w:rPr>
        <w:t>Florești</w:t>
      </w:r>
      <w:proofErr w:type="spellEnd"/>
      <w:r w:rsidR="00823BE4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FE4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838">
        <w:rPr>
          <w:rFonts w:ascii="Times New Roman" w:hAnsi="Times New Roman" w:cs="Times New Roman"/>
          <w:sz w:val="24"/>
          <w:szCs w:val="24"/>
          <w:lang w:val="en-US"/>
        </w:rPr>
        <w:t>dnei</w:t>
      </w:r>
      <w:proofErr w:type="spellEnd"/>
      <w:r w:rsidR="00FE4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838">
        <w:rPr>
          <w:rFonts w:ascii="Times New Roman" w:hAnsi="Times New Roman" w:cs="Times New Roman"/>
          <w:sz w:val="24"/>
          <w:szCs w:val="24"/>
          <w:lang w:val="en-US"/>
        </w:rPr>
        <w:t>Colța</w:t>
      </w:r>
      <w:proofErr w:type="spellEnd"/>
      <w:r w:rsidR="00FE4838">
        <w:rPr>
          <w:rFonts w:ascii="Times New Roman" w:hAnsi="Times New Roman" w:cs="Times New Roman"/>
          <w:sz w:val="24"/>
          <w:szCs w:val="24"/>
          <w:lang w:val="en-US"/>
        </w:rPr>
        <w:t xml:space="preserve"> Rita</w:t>
      </w:r>
      <w:r w:rsidR="00C53764" w:rsidRPr="00C04B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82FE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B5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B50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art.62-64 din </w:t>
      </w:r>
      <w:proofErr w:type="spellStart"/>
      <w:r w:rsidRPr="00C04B50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nr.100/2017 cu </w:t>
      </w:r>
      <w:proofErr w:type="spellStart"/>
      <w:r w:rsidRPr="00C04B50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04B50">
        <w:rPr>
          <w:rFonts w:ascii="Times New Roman" w:hAnsi="Times New Roman" w:cs="Times New Roman"/>
          <w:sz w:val="24"/>
          <w:szCs w:val="24"/>
          <w:lang w:val="en-US"/>
        </w:rPr>
        <w:t>actele</w:t>
      </w:r>
      <w:proofErr w:type="spellEnd"/>
      <w:r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normative</w:t>
      </w:r>
      <w:r w:rsidR="00682FEC" w:rsidRPr="00C04B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E10FC" w:rsidRPr="00C04B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1F96">
        <w:rPr>
          <w:rFonts w:ascii="Times New Roman" w:hAnsi="Times New Roman" w:cs="Times New Roman"/>
          <w:sz w:val="24"/>
          <w:szCs w:val="24"/>
          <w:lang w:val="ro-RO"/>
        </w:rPr>
        <w:t xml:space="preserve">pct.54 subpct.4) din anexa nr.1 la Hotărârea Guvernului  nr.201/2009 privind punerea în aplicare a prevederilor Legii nr.158/2008 cu privire la funcţia publică şi statutul funcţionarului public și </w:t>
      </w:r>
      <w:r w:rsidR="00EE10FC" w:rsidRPr="00C04B50">
        <w:rPr>
          <w:rFonts w:ascii="Times New Roman" w:hAnsi="Times New Roman" w:cs="Times New Roman"/>
          <w:sz w:val="24"/>
          <w:szCs w:val="24"/>
          <w:lang w:val="ro-RO"/>
        </w:rPr>
        <w:t xml:space="preserve">art.43 alin.(2) şi art.46 alin.(1) </w:t>
      </w:r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nr.436/2006 </w:t>
      </w:r>
      <w:proofErr w:type="spellStart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>administraţia</w:t>
      </w:r>
      <w:proofErr w:type="spellEnd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C12AA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="00CC1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46D5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="005046D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EE10FC"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425C" w:rsidRPr="00C04B50">
        <w:rPr>
          <w:rFonts w:ascii="Times New Roman" w:hAnsi="Times New Roman" w:cs="Times New Roman"/>
          <w:b/>
          <w:sz w:val="24"/>
          <w:szCs w:val="24"/>
          <w:lang w:val="en-US"/>
        </w:rPr>
        <w:t>D E C I D E:</w:t>
      </w:r>
    </w:p>
    <w:p w:rsidR="0063485C" w:rsidRPr="00C04B50" w:rsidRDefault="005C5ED9" w:rsidP="00434C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B5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916430" w:rsidRPr="00916430" w:rsidRDefault="000C65CA" w:rsidP="0091643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6430">
        <w:rPr>
          <w:rFonts w:ascii="Times New Roman" w:hAnsi="Times New Roman" w:cs="Times New Roman"/>
          <w:sz w:val="24"/>
          <w:szCs w:val="24"/>
          <w:lang w:val="ro-RO"/>
        </w:rPr>
        <w:t>Decizia Consi</w:t>
      </w:r>
      <w:r w:rsidR="00091073" w:rsidRPr="00916430">
        <w:rPr>
          <w:rFonts w:ascii="Times New Roman" w:hAnsi="Times New Roman" w:cs="Times New Roman"/>
          <w:sz w:val="24"/>
          <w:szCs w:val="24"/>
          <w:lang w:val="ro-RO"/>
        </w:rPr>
        <w:t>liului raional Floreşti</w:t>
      </w:r>
      <w:r w:rsidR="00916430" w:rsidRPr="00916430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916430" w:rsidRPr="00916430">
        <w:rPr>
          <w:rFonts w:ascii="Times New Roman" w:hAnsi="Times New Roman" w:cs="Times New Roman"/>
          <w:sz w:val="24"/>
          <w:szCs w:val="24"/>
          <w:lang w:val="en-US"/>
        </w:rPr>
        <w:t xml:space="preserve"> 02/15 din 12 </w:t>
      </w:r>
      <w:proofErr w:type="spellStart"/>
      <w:r w:rsidR="00916430" w:rsidRPr="00916430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916430" w:rsidRPr="00916430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  <w:r w:rsidR="00916430" w:rsidRPr="00916430">
        <w:rPr>
          <w:rFonts w:ascii="Times New Roman" w:hAnsi="Times New Roman" w:cs="Times New Roman"/>
          <w:sz w:val="24"/>
          <w:szCs w:val="24"/>
          <w:lang w:val="ro-RO"/>
        </w:rPr>
        <w:t xml:space="preserve"> „Cu privire la constituirea Comisiei de concurs pentru ocuparea funcţiilor publice de conducere şi execuţie vacante sau temporar vacante din subordinea Consiliului raional Floreşti”, </w:t>
      </w:r>
      <w:r w:rsidRPr="00916430">
        <w:rPr>
          <w:rFonts w:ascii="Times New Roman" w:hAnsi="Times New Roman" w:cs="Times New Roman"/>
          <w:sz w:val="24"/>
          <w:szCs w:val="24"/>
          <w:lang w:val="ro-RO"/>
        </w:rPr>
        <w:t>se modifică după cum urmează:</w:t>
      </w:r>
    </w:p>
    <w:p w:rsidR="00BF1130" w:rsidRPr="00BF1130" w:rsidRDefault="0063485C" w:rsidP="00BF1130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6430">
        <w:rPr>
          <w:rFonts w:ascii="Times New Roman" w:hAnsi="Times New Roman" w:cs="Times New Roman"/>
          <w:sz w:val="24"/>
          <w:szCs w:val="24"/>
          <w:lang w:val="ro-RO"/>
        </w:rPr>
        <w:t>La p</w:t>
      </w:r>
      <w:r w:rsidR="005778A2" w:rsidRPr="00916430">
        <w:rPr>
          <w:rFonts w:ascii="Times New Roman" w:hAnsi="Times New Roman" w:cs="Times New Roman"/>
          <w:sz w:val="24"/>
          <w:szCs w:val="24"/>
          <w:lang w:val="ro-RO"/>
        </w:rPr>
        <w:t>unctul 1</w:t>
      </w:r>
      <w:r w:rsidR="0021486E" w:rsidRPr="0091643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1643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6430">
        <w:rPr>
          <w:rFonts w:ascii="Times New Roman" w:hAnsi="Times New Roman" w:cs="Times New Roman"/>
          <w:sz w:val="24"/>
          <w:szCs w:val="24"/>
          <w:lang w:val="ro-RO"/>
        </w:rPr>
        <w:t xml:space="preserve">sintagma </w:t>
      </w:r>
      <w:r w:rsidR="00082FE6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916430">
        <w:rPr>
          <w:rFonts w:ascii="Times New Roman" w:hAnsi="Times New Roman" w:cs="Times New Roman"/>
          <w:sz w:val="24"/>
          <w:szCs w:val="24"/>
          <w:lang w:val="ro-RO"/>
        </w:rPr>
        <w:t>Colța Rita – consilier raional</w:t>
      </w:r>
      <w:r w:rsidR="00BF113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916430">
        <w:rPr>
          <w:rFonts w:ascii="Times New Roman" w:hAnsi="Times New Roman" w:cs="Times New Roman"/>
          <w:sz w:val="24"/>
          <w:szCs w:val="24"/>
          <w:lang w:val="ro-RO"/>
        </w:rPr>
        <w:t xml:space="preserve"> se modifică cu sintagma </w:t>
      </w:r>
      <w:r w:rsidR="00BF1130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5046D5">
        <w:rPr>
          <w:rFonts w:ascii="Times New Roman" w:hAnsi="Times New Roman" w:cs="Times New Roman"/>
          <w:sz w:val="24"/>
          <w:szCs w:val="24"/>
          <w:lang w:val="ro-RO"/>
        </w:rPr>
        <w:t>Anton Daniela</w:t>
      </w:r>
      <w:r w:rsidR="00082FE6">
        <w:rPr>
          <w:rFonts w:ascii="Times New Roman" w:hAnsi="Times New Roman" w:cs="Times New Roman"/>
          <w:sz w:val="24"/>
          <w:szCs w:val="24"/>
          <w:lang w:val="ro-RO"/>
        </w:rPr>
        <w:t>”</w:t>
      </w:r>
      <w:bookmarkStart w:id="0" w:name="_GoBack"/>
      <w:bookmarkEnd w:id="0"/>
      <w:r w:rsidR="005046D5">
        <w:rPr>
          <w:rFonts w:ascii="Times New Roman" w:hAnsi="Times New Roman" w:cs="Times New Roman"/>
          <w:sz w:val="24"/>
          <w:szCs w:val="24"/>
          <w:lang w:val="ro-RO"/>
        </w:rPr>
        <w:t xml:space="preserve"> – șef al Serviciului Juridic și Resurse Umane</w:t>
      </w:r>
      <w:r w:rsidR="00BF113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91643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F1130" w:rsidRPr="00BF1130" w:rsidRDefault="00BF1130" w:rsidP="00BF1130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778C" w:rsidRPr="00BF1130" w:rsidRDefault="0042778C" w:rsidP="00BF113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1130">
        <w:rPr>
          <w:rFonts w:ascii="Times New Roman" w:hAnsi="Times New Roman" w:cs="Times New Roman"/>
          <w:sz w:val="24"/>
          <w:szCs w:val="24"/>
          <w:lang w:val="ro-RO"/>
        </w:rPr>
        <w:t>Prezenta decizie poate fi contestată la Judecătoria Soroca (mun. Soroca, str. Independenţei, 62) în termen de 30 de zile, potrivit Codului administ</w:t>
      </w:r>
      <w:r w:rsidR="00A6768A" w:rsidRPr="00BF1130">
        <w:rPr>
          <w:rFonts w:ascii="Times New Roman" w:hAnsi="Times New Roman" w:cs="Times New Roman"/>
          <w:sz w:val="24"/>
          <w:szCs w:val="24"/>
          <w:lang w:val="ro-RO"/>
        </w:rPr>
        <w:t>rativ al Republicii Moldova nr.</w:t>
      </w:r>
      <w:r w:rsidRPr="00BF1130">
        <w:rPr>
          <w:rFonts w:ascii="Times New Roman" w:hAnsi="Times New Roman" w:cs="Times New Roman"/>
          <w:sz w:val="24"/>
          <w:szCs w:val="24"/>
          <w:lang w:val="ro-RO"/>
        </w:rPr>
        <w:t>116/2018.</w:t>
      </w:r>
    </w:p>
    <w:p w:rsidR="00BF1130" w:rsidRDefault="00BF1130" w:rsidP="00434C3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1B77" w:rsidRDefault="00A11B77" w:rsidP="00434C3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1B77" w:rsidRPr="00C04B50" w:rsidRDefault="00A11B77" w:rsidP="00434C3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7D7" w:rsidRPr="00C04B50" w:rsidRDefault="000E77D7" w:rsidP="00A11B7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Preşedintele şedinţei      </w:t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014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014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014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014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C65CA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C65CA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C65CA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04B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</w:t>
      </w:r>
    </w:p>
    <w:p w:rsidR="000E77D7" w:rsidRPr="00C04B50" w:rsidRDefault="000E77D7" w:rsidP="00434C3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Contrasemnat:   </w:t>
      </w:r>
    </w:p>
    <w:p w:rsidR="000E77D7" w:rsidRPr="00C04B50" w:rsidRDefault="000E77D7" w:rsidP="00434C37">
      <w:pPr>
        <w:pStyle w:val="a3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Secretarul                                                                                           </w:t>
      </w:r>
    </w:p>
    <w:p w:rsidR="003E10DF" w:rsidRDefault="000E77D7" w:rsidP="00434C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4B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Consiliului raional    </w:t>
      </w:r>
      <w:r w:rsidR="00DE5C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11B77">
        <w:rPr>
          <w:rFonts w:ascii="Times New Roman" w:hAnsi="Times New Roman" w:cs="Times New Roman"/>
          <w:b/>
          <w:sz w:val="24"/>
          <w:szCs w:val="24"/>
          <w:lang w:val="ro-RO"/>
        </w:rPr>
        <w:tab/>
        <w:t>Daniel TURCULEŢ</w:t>
      </w:r>
      <w:r w:rsidR="00DE5C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E5C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E5C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E5CAE" w:rsidRPr="00C04B50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3E10DF" w:rsidRPr="00C04B50" w:rsidRDefault="003E10DF" w:rsidP="00434C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18F5" w:rsidRDefault="00FF18F5" w:rsidP="005046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F18F5" w:rsidRDefault="00FF18F5" w:rsidP="005046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046D5" w:rsidRPr="005046D5" w:rsidRDefault="005046D5" w:rsidP="005046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46D5"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 w:rsidRPr="005046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Tatiana </w:t>
      </w:r>
      <w:proofErr w:type="spellStart"/>
      <w:r w:rsidRPr="005046D5">
        <w:rPr>
          <w:rFonts w:ascii="Times New Roman" w:hAnsi="Times New Roman" w:cs="Times New Roman"/>
          <w:sz w:val="24"/>
          <w:szCs w:val="24"/>
          <w:lang w:val="en-US"/>
        </w:rPr>
        <w:t>Colibabciuc</w:t>
      </w:r>
      <w:proofErr w:type="spellEnd"/>
      <w:r w:rsidRPr="005046D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046D5" w:rsidRPr="005046D5" w:rsidRDefault="005046D5" w:rsidP="005046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specialist principal, </w:t>
      </w:r>
      <w:proofErr w:type="spellStart"/>
      <w:r w:rsidRPr="005046D5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504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D5">
        <w:rPr>
          <w:rFonts w:ascii="Times New Roman" w:hAnsi="Times New Roman" w:cs="Times New Roman"/>
          <w:sz w:val="24"/>
          <w:szCs w:val="24"/>
          <w:lang w:val="en-US"/>
        </w:rPr>
        <w:t>Juridic</w:t>
      </w:r>
      <w:proofErr w:type="spellEnd"/>
      <w:r w:rsidRPr="00504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D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504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D5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504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6D5"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</w:p>
    <w:p w:rsidR="005046D5" w:rsidRPr="005046D5" w:rsidRDefault="005046D5" w:rsidP="005046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046D5" w:rsidRPr="005046D5" w:rsidRDefault="005046D5" w:rsidP="005046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46D5"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 w:rsidRPr="005046D5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</w:t>
      </w:r>
      <w:r w:rsidRPr="005046D5">
        <w:rPr>
          <w:rFonts w:ascii="Times New Roman" w:hAnsi="Times New Roman" w:cs="Times New Roman"/>
          <w:sz w:val="24"/>
          <w:szCs w:val="24"/>
          <w:lang w:val="en-US"/>
        </w:rPr>
        <w:tab/>
        <w:t>Daniela Anton</w:t>
      </w:r>
    </w:p>
    <w:p w:rsidR="00A11B77" w:rsidRPr="005046D5" w:rsidRDefault="005046D5" w:rsidP="005046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5046D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şef, Se</w:t>
      </w:r>
      <w:r>
        <w:rPr>
          <w:rFonts w:ascii="Times New Roman" w:hAnsi="Times New Roman" w:cs="Times New Roman"/>
          <w:sz w:val="24"/>
          <w:szCs w:val="24"/>
          <w:lang w:val="ro-RO"/>
        </w:rPr>
        <w:t>rviciul Juridic și Resurse Umane</w:t>
      </w:r>
    </w:p>
    <w:p w:rsidR="00A11B77" w:rsidRPr="00082FE6" w:rsidRDefault="00A11B77" w:rsidP="00434C37">
      <w:pPr>
        <w:tabs>
          <w:tab w:val="left" w:pos="884"/>
          <w:tab w:val="left" w:pos="1196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11B77" w:rsidRPr="00082FE6" w:rsidRDefault="00A11B77" w:rsidP="00434C37">
      <w:pPr>
        <w:tabs>
          <w:tab w:val="left" w:pos="884"/>
          <w:tab w:val="left" w:pos="1196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04EE" w:rsidRPr="00082FE6" w:rsidRDefault="00F704EE" w:rsidP="00434C37">
      <w:pPr>
        <w:tabs>
          <w:tab w:val="left" w:pos="884"/>
          <w:tab w:val="left" w:pos="1196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2FE6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082F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2FE6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Pr="00082F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2FE6">
        <w:rPr>
          <w:rFonts w:ascii="Times New Roman" w:hAnsi="Times New Roman" w:cs="Times New Roman"/>
          <w:sz w:val="24"/>
          <w:szCs w:val="24"/>
          <w:lang w:val="en-US"/>
        </w:rPr>
        <w:t>Floreşti</w:t>
      </w:r>
      <w:proofErr w:type="spellEnd"/>
    </w:p>
    <w:p w:rsidR="00167CD3" w:rsidRPr="00082FE6" w:rsidRDefault="00167CD3" w:rsidP="00434C37">
      <w:pPr>
        <w:tabs>
          <w:tab w:val="left" w:pos="884"/>
          <w:tab w:val="left" w:pos="1196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04EE" w:rsidRPr="00082FE6" w:rsidRDefault="00F704EE" w:rsidP="003907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>Notă</w:t>
      </w:r>
      <w:proofErr w:type="spellEnd"/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>informativă</w:t>
      </w:r>
      <w:proofErr w:type="spellEnd"/>
    </w:p>
    <w:p w:rsidR="00BF1130" w:rsidRPr="00BF1130" w:rsidRDefault="00F704EE" w:rsidP="00BF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proofErr w:type="gramStart"/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>decizie</w:t>
      </w:r>
      <w:proofErr w:type="spellEnd"/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</w:t>
      </w:r>
      <w:proofErr w:type="gramEnd"/>
      <w:r w:rsidRPr="00082FE6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BF1130" w:rsidRPr="00BF11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privire la modificarea deciziei Consiliului raional Floreşti</w:t>
      </w:r>
    </w:p>
    <w:p w:rsidR="00BF1130" w:rsidRPr="00BF1130" w:rsidRDefault="00BF1130" w:rsidP="00BF1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130">
        <w:rPr>
          <w:rFonts w:ascii="Times New Roman" w:hAnsi="Times New Roman" w:cs="Times New Roman"/>
          <w:b/>
          <w:sz w:val="24"/>
          <w:szCs w:val="24"/>
          <w:lang w:val="ro-RO"/>
        </w:rPr>
        <w:t>nr.</w:t>
      </w:r>
      <w:r w:rsidRPr="00BF1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02/15 din 12 </w:t>
      </w:r>
      <w:proofErr w:type="spellStart"/>
      <w:r w:rsidRPr="00BF1130">
        <w:rPr>
          <w:rFonts w:ascii="Times New Roman" w:hAnsi="Times New Roman" w:cs="Times New Roman"/>
          <w:b/>
          <w:sz w:val="24"/>
          <w:szCs w:val="24"/>
          <w:lang w:val="en-US"/>
        </w:rPr>
        <w:t>decembrie</w:t>
      </w:r>
      <w:proofErr w:type="spellEnd"/>
      <w:r w:rsidRPr="00BF1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2023</w:t>
      </w:r>
      <w:r w:rsidRPr="00BF11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„Cu privire la constituirea Comisiei</w:t>
      </w:r>
    </w:p>
    <w:p w:rsidR="00BF1130" w:rsidRPr="00BF1130" w:rsidRDefault="00BF1130" w:rsidP="00BF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F1130">
        <w:rPr>
          <w:rFonts w:ascii="Times New Roman" w:hAnsi="Times New Roman" w:cs="Times New Roman"/>
          <w:b/>
          <w:sz w:val="24"/>
          <w:szCs w:val="24"/>
          <w:lang w:val="ro-RO"/>
        </w:rPr>
        <w:t>de concurs pentru ocuparea funcţiilor publice de conducere şi execuţie</w:t>
      </w:r>
    </w:p>
    <w:p w:rsidR="00F704EE" w:rsidRPr="00BF1130" w:rsidRDefault="00BF1130" w:rsidP="00BF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F1130">
        <w:rPr>
          <w:rFonts w:ascii="Times New Roman" w:hAnsi="Times New Roman" w:cs="Times New Roman"/>
          <w:b/>
          <w:sz w:val="24"/>
          <w:szCs w:val="24"/>
          <w:lang w:val="ro-RO"/>
        </w:rPr>
        <w:t>vacante sau temporar vacante din subordinea Consiliului raional Floreşti”</w:t>
      </w:r>
      <w:r w:rsidR="00F704EE" w:rsidRPr="00BF1130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F704EE" w:rsidRPr="00434C37" w:rsidRDefault="00F704EE" w:rsidP="00434C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434C37">
            <w:pPr>
              <w:numPr>
                <w:ilvl w:val="3"/>
                <w:numId w:val="9"/>
              </w:numPr>
              <w:tabs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BF1130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Serviciul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Juridic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Resurse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 w:rsidR="00FF18F5"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F18F5" w:rsidRPr="00FF1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specialist principal, </w:t>
            </w:r>
            <w:proofErr w:type="spellStart"/>
            <w:r w:rsidR="00FF18F5" w:rsidRPr="00FF1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Colibabciuc</w:t>
            </w:r>
            <w:proofErr w:type="spellEnd"/>
            <w:r w:rsidR="00FF18F5" w:rsidRPr="00FF1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Tatiana</w:t>
            </w:r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act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E4" w:rsidRPr="00823BE4" w:rsidRDefault="00FF18F5" w:rsidP="00823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odificarea</w:t>
            </w:r>
            <w:proofErr w:type="spellEnd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deciziei</w:t>
            </w:r>
            <w:r w:rsidRPr="000524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Consiliului raional Floreşti nr.</w:t>
            </w:r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02/15 din 12 </w:t>
            </w:r>
            <w:proofErr w:type="spellStart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decembrie</w:t>
            </w:r>
            <w:proofErr w:type="spellEnd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  <w:r w:rsidRPr="000524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„Cu privire la constituirea Comisiei de concurs pentru ocuparea funcţiilor publice de conducere şi execuţie vacante sau temporar vacante din subordinea Consiliului raional Floreşti”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</w:t>
            </w:r>
            <w:r w:rsidR="00823BE4" w:rsidRPr="00C0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823BE4" w:rsidRPr="00C0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legătură</w:t>
            </w:r>
            <w:proofErr w:type="spellEnd"/>
            <w:r w:rsidR="00823BE4" w:rsidRPr="00C0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</w:t>
            </w:r>
            <w:r w:rsidR="00823BE4" w:rsidRP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ridicarea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mandatului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consilier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Florești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dnei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Colța</w:t>
            </w:r>
            <w:proofErr w:type="spellEnd"/>
            <w:r w:rsidR="008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Rita.</w:t>
            </w:r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1" w:rsidRPr="00052491" w:rsidRDefault="00052491" w:rsidP="00504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 </w:t>
            </w:r>
            <w:proofErr w:type="spellStart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propune</w:t>
            </w:r>
            <w:proofErr w:type="spellEnd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modificarea</w:t>
            </w:r>
            <w:proofErr w:type="spellEnd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deciziei</w:t>
            </w:r>
            <w:r w:rsidRPr="000524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Consiliului raional Floreşti nr.</w:t>
            </w:r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02/15 din 12 </w:t>
            </w:r>
            <w:proofErr w:type="spellStart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decembrie</w:t>
            </w:r>
            <w:proofErr w:type="spellEnd"/>
            <w:r w:rsidRPr="0005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  <w:r w:rsidRPr="000524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„Cu privire la constituirea Comisiei de concurs pentru ocuparea funcţiilor publice de conducere şi execuţie vacante sau temporar vacante din subordinea Consiliului raional Floreşti”, după cum urmează: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</w:t>
            </w:r>
            <w:r w:rsidRPr="009164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punctul 1,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sintagma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Colța Rita – consilier raional” se modifică cu sintagma „</w:t>
            </w:r>
            <w:r w:rsidR="005046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Anton Daniela – șef al Serviciului Juridic și Resurse Umane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</w:tr>
      <w:tr w:rsidR="00F704EE" w:rsidRPr="00434C37" w:rsidTr="00C507B1">
        <w:trPr>
          <w:trHeight w:val="3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434C37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37">
              <w:rPr>
                <w:rFonts w:ascii="Times New Roman" w:hAnsi="Times New Roman" w:cs="Times New Roman"/>
                <w:b/>
                <w:sz w:val="24"/>
                <w:szCs w:val="24"/>
              </w:rPr>
              <w:t>4. Fundamentarea economico-financiară</w:t>
            </w:r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Implementarea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prezentului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nu 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necesita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cheltuieli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suplimentare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încorporează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sistemul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actelor</w:t>
            </w:r>
            <w:proofErr w:type="spellEnd"/>
            <w:r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normative</w:t>
            </w:r>
            <w:r w:rsidR="00B462D6" w:rsidRPr="00082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82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avizat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Serviciul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Juridic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comisiile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specialitate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respectării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prevederilor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Legii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nr.239/2008 ,,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transparenţa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decizional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’’,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plasat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directoriul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,,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decizional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</w:tr>
      <w:tr w:rsidR="00F704EE" w:rsidRPr="00434C37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434C37" w:rsidRDefault="00F704EE" w:rsidP="00434C3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Constatările expertizei </w:t>
            </w:r>
            <w:r w:rsidR="007C355A" w:rsidRPr="00434C37">
              <w:rPr>
                <w:rFonts w:ascii="Times New Roman" w:hAnsi="Times New Roman" w:cs="Times New Roman"/>
                <w:b/>
                <w:sz w:val="24"/>
                <w:szCs w:val="24"/>
              </w:rPr>
              <w:t>juridice</w:t>
            </w:r>
          </w:p>
        </w:tc>
      </w:tr>
      <w:tr w:rsidR="00F704EE" w:rsidRPr="00082FE6" w:rsidTr="00C50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EE" w:rsidRPr="00082FE6" w:rsidRDefault="00F704EE" w:rsidP="0005249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Proiectul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decizie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elaborat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este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compatibil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cu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Constituţia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Republicii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Moldova, </w:t>
            </w:r>
            <w:r w:rsidRPr="00434C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Legea nr.100/2017 </w:t>
            </w:r>
            <w:r w:rsidRPr="00434C37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cu </w:t>
            </w:r>
            <w:proofErr w:type="spellStart"/>
            <w:r w:rsidRPr="00434C37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privire</w:t>
            </w:r>
            <w:proofErr w:type="spellEnd"/>
            <w:r w:rsidRPr="00434C37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434C37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actele</w:t>
            </w:r>
            <w:proofErr w:type="spellEnd"/>
            <w:r w:rsidRPr="00434C37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normative,</w:t>
            </w:r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Legea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nr.436/2006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privind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administraţia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publică</w:t>
            </w:r>
            <w:proofErr w:type="spellEnd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locală</w:t>
            </w:r>
            <w:proofErr w:type="spellEnd"/>
            <w:r w:rsidR="003E10DF" w:rsidRPr="0043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F704EE" w:rsidRPr="00434C37" w:rsidRDefault="00F704EE" w:rsidP="00434C37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704EE" w:rsidRPr="00434C37" w:rsidRDefault="00F704EE" w:rsidP="00434C37">
      <w:pPr>
        <w:tabs>
          <w:tab w:val="left" w:pos="27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7CD3" w:rsidRPr="00434C37" w:rsidRDefault="00167CD3" w:rsidP="00434C37">
      <w:pPr>
        <w:tabs>
          <w:tab w:val="left" w:pos="27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04EE" w:rsidRPr="00434C37" w:rsidRDefault="00FF18F5" w:rsidP="00434C37">
      <w:pPr>
        <w:tabs>
          <w:tab w:val="left" w:pos="27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Specialist principal,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Colibabciuc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Tatiana</w:t>
      </w:r>
    </w:p>
    <w:p w:rsidR="005129A2" w:rsidRPr="00052491" w:rsidRDefault="00052491" w:rsidP="0005249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>Serviciul</w:t>
      </w:r>
      <w:proofErr w:type="spellEnd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>Juridic</w:t>
      </w:r>
      <w:proofErr w:type="spellEnd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>Resurse</w:t>
      </w:r>
      <w:proofErr w:type="spellEnd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52491">
        <w:rPr>
          <w:rFonts w:ascii="Times New Roman" w:hAnsi="Times New Roman" w:cs="Times New Roman"/>
          <w:b/>
          <w:sz w:val="24"/>
          <w:szCs w:val="24"/>
          <w:lang w:val="en-US"/>
        </w:rPr>
        <w:t>Umane</w:t>
      </w:r>
      <w:proofErr w:type="spellEnd"/>
    </w:p>
    <w:p w:rsidR="005129A2" w:rsidRPr="00434C37" w:rsidRDefault="005129A2" w:rsidP="00434C3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29A2" w:rsidRPr="00434C37" w:rsidSect="00EF05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1A2"/>
    <w:multiLevelType w:val="hybridMultilevel"/>
    <w:tmpl w:val="723A95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2A41"/>
    <w:multiLevelType w:val="hybridMultilevel"/>
    <w:tmpl w:val="F2AA2742"/>
    <w:lvl w:ilvl="0" w:tplc="24427A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0DDB"/>
    <w:multiLevelType w:val="hybridMultilevel"/>
    <w:tmpl w:val="60BA32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2669"/>
    <w:multiLevelType w:val="hybridMultilevel"/>
    <w:tmpl w:val="0BAAD6E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AB3"/>
    <w:multiLevelType w:val="hybridMultilevel"/>
    <w:tmpl w:val="AA3A1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F2A"/>
    <w:multiLevelType w:val="hybridMultilevel"/>
    <w:tmpl w:val="E8A0F1DC"/>
    <w:lvl w:ilvl="0" w:tplc="A7F86C2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445A"/>
    <w:multiLevelType w:val="hybridMultilevel"/>
    <w:tmpl w:val="7248A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5959"/>
    <w:multiLevelType w:val="hybridMultilevel"/>
    <w:tmpl w:val="7248AE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3874D4"/>
    <w:multiLevelType w:val="hybridMultilevel"/>
    <w:tmpl w:val="B07AAB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91FE8"/>
    <w:multiLevelType w:val="hybridMultilevel"/>
    <w:tmpl w:val="0DA860A8"/>
    <w:lvl w:ilvl="0" w:tplc="9AB46D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40D4B"/>
    <w:multiLevelType w:val="hybridMultilevel"/>
    <w:tmpl w:val="020028BC"/>
    <w:lvl w:ilvl="0" w:tplc="21D44E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070F13"/>
    <w:multiLevelType w:val="hybridMultilevel"/>
    <w:tmpl w:val="8B74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B08E9"/>
    <w:multiLevelType w:val="hybridMultilevel"/>
    <w:tmpl w:val="DF48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2E9E"/>
    <w:multiLevelType w:val="hybridMultilevel"/>
    <w:tmpl w:val="30CC7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6726"/>
    <w:multiLevelType w:val="hybridMultilevel"/>
    <w:tmpl w:val="AA3A1E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19EC"/>
    <w:multiLevelType w:val="hybridMultilevel"/>
    <w:tmpl w:val="3DD0A62E"/>
    <w:lvl w:ilvl="0" w:tplc="D700DB74">
      <w:start w:val="1"/>
      <w:numFmt w:val="decimal"/>
      <w:lvlText w:val="%1."/>
      <w:lvlJc w:val="left"/>
      <w:pPr>
        <w:ind w:left="1068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AD2607"/>
    <w:multiLevelType w:val="hybridMultilevel"/>
    <w:tmpl w:val="EF203464"/>
    <w:lvl w:ilvl="0" w:tplc="3EB2C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C034520"/>
    <w:multiLevelType w:val="hybridMultilevel"/>
    <w:tmpl w:val="D36666D4"/>
    <w:lvl w:ilvl="0" w:tplc="9D1811EC">
      <w:start w:val="1"/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D82447A"/>
    <w:multiLevelType w:val="hybridMultilevel"/>
    <w:tmpl w:val="38C65DA8"/>
    <w:lvl w:ilvl="0" w:tplc="DAAE00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C1E97"/>
    <w:multiLevelType w:val="hybridMultilevel"/>
    <w:tmpl w:val="1476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8"/>
  </w:num>
  <w:num w:numId="16">
    <w:abstractNumId w:val="11"/>
  </w:num>
  <w:num w:numId="17">
    <w:abstractNumId w:val="3"/>
  </w:num>
  <w:num w:numId="18">
    <w:abstractNumId w:val="4"/>
  </w:num>
  <w:num w:numId="19">
    <w:abstractNumId w:val="2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42D5"/>
    <w:rsid w:val="00001F96"/>
    <w:rsid w:val="000170C2"/>
    <w:rsid w:val="00024FC1"/>
    <w:rsid w:val="00052491"/>
    <w:rsid w:val="000565C4"/>
    <w:rsid w:val="000631D7"/>
    <w:rsid w:val="00082FE6"/>
    <w:rsid w:val="00087D75"/>
    <w:rsid w:val="00091073"/>
    <w:rsid w:val="000B2829"/>
    <w:rsid w:val="000B78E9"/>
    <w:rsid w:val="000C0000"/>
    <w:rsid w:val="000C350D"/>
    <w:rsid w:val="000C65CA"/>
    <w:rsid w:val="000D1B34"/>
    <w:rsid w:val="000D3C82"/>
    <w:rsid w:val="000D3E9D"/>
    <w:rsid w:val="000E77D7"/>
    <w:rsid w:val="00144856"/>
    <w:rsid w:val="00153974"/>
    <w:rsid w:val="00154826"/>
    <w:rsid w:val="00167CD3"/>
    <w:rsid w:val="00174831"/>
    <w:rsid w:val="00182894"/>
    <w:rsid w:val="001A0F0D"/>
    <w:rsid w:val="001C58E6"/>
    <w:rsid w:val="001C7B46"/>
    <w:rsid w:val="001F319A"/>
    <w:rsid w:val="001F7BAA"/>
    <w:rsid w:val="0021394E"/>
    <w:rsid w:val="002145F0"/>
    <w:rsid w:val="0021486E"/>
    <w:rsid w:val="00224D07"/>
    <w:rsid w:val="00231D43"/>
    <w:rsid w:val="00233506"/>
    <w:rsid w:val="00233DEE"/>
    <w:rsid w:val="002421FF"/>
    <w:rsid w:val="00244423"/>
    <w:rsid w:val="0025142E"/>
    <w:rsid w:val="002632AF"/>
    <w:rsid w:val="0026600E"/>
    <w:rsid w:val="00276115"/>
    <w:rsid w:val="002821CE"/>
    <w:rsid w:val="002830F9"/>
    <w:rsid w:val="002A24DE"/>
    <w:rsid w:val="002A5A8A"/>
    <w:rsid w:val="002C42D5"/>
    <w:rsid w:val="002E0F7A"/>
    <w:rsid w:val="00300981"/>
    <w:rsid w:val="00321550"/>
    <w:rsid w:val="003324AD"/>
    <w:rsid w:val="003526B7"/>
    <w:rsid w:val="003610B1"/>
    <w:rsid w:val="003821A9"/>
    <w:rsid w:val="00382B09"/>
    <w:rsid w:val="00387E45"/>
    <w:rsid w:val="00390707"/>
    <w:rsid w:val="003A266E"/>
    <w:rsid w:val="003A3E1B"/>
    <w:rsid w:val="003A4F9A"/>
    <w:rsid w:val="003A7898"/>
    <w:rsid w:val="003C0E84"/>
    <w:rsid w:val="003C6E90"/>
    <w:rsid w:val="003D3445"/>
    <w:rsid w:val="003E10DF"/>
    <w:rsid w:val="003E4F15"/>
    <w:rsid w:val="003F25D1"/>
    <w:rsid w:val="003F403C"/>
    <w:rsid w:val="003F60B5"/>
    <w:rsid w:val="00407470"/>
    <w:rsid w:val="004076A7"/>
    <w:rsid w:val="0041106E"/>
    <w:rsid w:val="00415036"/>
    <w:rsid w:val="0041536F"/>
    <w:rsid w:val="00415C13"/>
    <w:rsid w:val="0042778C"/>
    <w:rsid w:val="00430CB0"/>
    <w:rsid w:val="00434C37"/>
    <w:rsid w:val="00437AE9"/>
    <w:rsid w:val="004426DD"/>
    <w:rsid w:val="00450BED"/>
    <w:rsid w:val="00464CEC"/>
    <w:rsid w:val="0046651A"/>
    <w:rsid w:val="004714B5"/>
    <w:rsid w:val="00474ADB"/>
    <w:rsid w:val="0048659D"/>
    <w:rsid w:val="00492B06"/>
    <w:rsid w:val="004C360D"/>
    <w:rsid w:val="004C7070"/>
    <w:rsid w:val="004D171A"/>
    <w:rsid w:val="004E1857"/>
    <w:rsid w:val="004E2335"/>
    <w:rsid w:val="00501240"/>
    <w:rsid w:val="005014AE"/>
    <w:rsid w:val="005046D5"/>
    <w:rsid w:val="005129A2"/>
    <w:rsid w:val="005152AA"/>
    <w:rsid w:val="00524425"/>
    <w:rsid w:val="00535893"/>
    <w:rsid w:val="00551CF1"/>
    <w:rsid w:val="00575665"/>
    <w:rsid w:val="005778A2"/>
    <w:rsid w:val="00586012"/>
    <w:rsid w:val="00592A1B"/>
    <w:rsid w:val="005C5ED9"/>
    <w:rsid w:val="005C6044"/>
    <w:rsid w:val="00602136"/>
    <w:rsid w:val="006101AD"/>
    <w:rsid w:val="00624E5D"/>
    <w:rsid w:val="00625124"/>
    <w:rsid w:val="0063485C"/>
    <w:rsid w:val="00641F87"/>
    <w:rsid w:val="0067425C"/>
    <w:rsid w:val="0067525C"/>
    <w:rsid w:val="0067607A"/>
    <w:rsid w:val="00682FEC"/>
    <w:rsid w:val="006B1796"/>
    <w:rsid w:val="006B758D"/>
    <w:rsid w:val="006D15A3"/>
    <w:rsid w:val="006F1B8B"/>
    <w:rsid w:val="006F6B55"/>
    <w:rsid w:val="007060CA"/>
    <w:rsid w:val="00710304"/>
    <w:rsid w:val="0071469C"/>
    <w:rsid w:val="007444F1"/>
    <w:rsid w:val="00756D8E"/>
    <w:rsid w:val="00763F56"/>
    <w:rsid w:val="007862CA"/>
    <w:rsid w:val="00787D94"/>
    <w:rsid w:val="00793655"/>
    <w:rsid w:val="0079514A"/>
    <w:rsid w:val="007C355A"/>
    <w:rsid w:val="007C412E"/>
    <w:rsid w:val="007E2F23"/>
    <w:rsid w:val="007E6399"/>
    <w:rsid w:val="007F3C2C"/>
    <w:rsid w:val="007F7933"/>
    <w:rsid w:val="0081728D"/>
    <w:rsid w:val="00823BE4"/>
    <w:rsid w:val="0085434A"/>
    <w:rsid w:val="00866AE8"/>
    <w:rsid w:val="00891744"/>
    <w:rsid w:val="008934AA"/>
    <w:rsid w:val="008A7B91"/>
    <w:rsid w:val="008B24A1"/>
    <w:rsid w:val="008B2D5B"/>
    <w:rsid w:val="008B4665"/>
    <w:rsid w:val="008C631B"/>
    <w:rsid w:val="008D435B"/>
    <w:rsid w:val="008F14EC"/>
    <w:rsid w:val="00903E8A"/>
    <w:rsid w:val="00911C17"/>
    <w:rsid w:val="00916430"/>
    <w:rsid w:val="00923FA0"/>
    <w:rsid w:val="00947B67"/>
    <w:rsid w:val="00963BEB"/>
    <w:rsid w:val="00963D91"/>
    <w:rsid w:val="00980B63"/>
    <w:rsid w:val="0098650A"/>
    <w:rsid w:val="0099143B"/>
    <w:rsid w:val="009A1198"/>
    <w:rsid w:val="009C4D96"/>
    <w:rsid w:val="009C5008"/>
    <w:rsid w:val="009C5C5F"/>
    <w:rsid w:val="00A03698"/>
    <w:rsid w:val="00A108D0"/>
    <w:rsid w:val="00A11B77"/>
    <w:rsid w:val="00A23445"/>
    <w:rsid w:val="00A25806"/>
    <w:rsid w:val="00A3291D"/>
    <w:rsid w:val="00A37C19"/>
    <w:rsid w:val="00A42A1B"/>
    <w:rsid w:val="00A45991"/>
    <w:rsid w:val="00A6768A"/>
    <w:rsid w:val="00A67913"/>
    <w:rsid w:val="00A91C50"/>
    <w:rsid w:val="00AB27A9"/>
    <w:rsid w:val="00AB5D4B"/>
    <w:rsid w:val="00AC4DAA"/>
    <w:rsid w:val="00AD567D"/>
    <w:rsid w:val="00AD63AD"/>
    <w:rsid w:val="00AF79E8"/>
    <w:rsid w:val="00B141C9"/>
    <w:rsid w:val="00B170C8"/>
    <w:rsid w:val="00B30FBD"/>
    <w:rsid w:val="00B462D6"/>
    <w:rsid w:val="00B63D25"/>
    <w:rsid w:val="00BB2478"/>
    <w:rsid w:val="00BC47A1"/>
    <w:rsid w:val="00BD0862"/>
    <w:rsid w:val="00BD1611"/>
    <w:rsid w:val="00BF1130"/>
    <w:rsid w:val="00BF2FE3"/>
    <w:rsid w:val="00C03B7C"/>
    <w:rsid w:val="00C04B50"/>
    <w:rsid w:val="00C35F67"/>
    <w:rsid w:val="00C375A9"/>
    <w:rsid w:val="00C42FE5"/>
    <w:rsid w:val="00C4761A"/>
    <w:rsid w:val="00C53764"/>
    <w:rsid w:val="00C57EBD"/>
    <w:rsid w:val="00C81BF9"/>
    <w:rsid w:val="00C95131"/>
    <w:rsid w:val="00CA342E"/>
    <w:rsid w:val="00CA595D"/>
    <w:rsid w:val="00CA72EE"/>
    <w:rsid w:val="00CB194C"/>
    <w:rsid w:val="00CC12AA"/>
    <w:rsid w:val="00D04B0B"/>
    <w:rsid w:val="00D21DBE"/>
    <w:rsid w:val="00D2210B"/>
    <w:rsid w:val="00D267F7"/>
    <w:rsid w:val="00D31C18"/>
    <w:rsid w:val="00D63CD6"/>
    <w:rsid w:val="00D73844"/>
    <w:rsid w:val="00DA6425"/>
    <w:rsid w:val="00DD2E52"/>
    <w:rsid w:val="00DD54F1"/>
    <w:rsid w:val="00DE4F60"/>
    <w:rsid w:val="00DE5CAE"/>
    <w:rsid w:val="00E04A90"/>
    <w:rsid w:val="00E10B9D"/>
    <w:rsid w:val="00E14820"/>
    <w:rsid w:val="00E2504E"/>
    <w:rsid w:val="00E33E5E"/>
    <w:rsid w:val="00E60ABB"/>
    <w:rsid w:val="00EC0B2A"/>
    <w:rsid w:val="00EE10FC"/>
    <w:rsid w:val="00EE3C62"/>
    <w:rsid w:val="00EE4603"/>
    <w:rsid w:val="00EF057E"/>
    <w:rsid w:val="00EF7036"/>
    <w:rsid w:val="00F03D9C"/>
    <w:rsid w:val="00F3645B"/>
    <w:rsid w:val="00F43523"/>
    <w:rsid w:val="00F704EE"/>
    <w:rsid w:val="00F805E6"/>
    <w:rsid w:val="00F9773A"/>
    <w:rsid w:val="00FA14A2"/>
    <w:rsid w:val="00FA6860"/>
    <w:rsid w:val="00FA7C7B"/>
    <w:rsid w:val="00FB214B"/>
    <w:rsid w:val="00FB3F55"/>
    <w:rsid w:val="00FC258C"/>
    <w:rsid w:val="00FE1B98"/>
    <w:rsid w:val="00FE4838"/>
    <w:rsid w:val="00FF18F5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594E39"/>
  <w15:docId w15:val="{ABDF7C3A-3BA2-446B-8004-2ED334A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E5"/>
  </w:style>
  <w:style w:type="paragraph" w:styleId="4">
    <w:name w:val="heading 4"/>
    <w:basedOn w:val="a"/>
    <w:link w:val="40"/>
    <w:uiPriority w:val="9"/>
    <w:qFormat/>
    <w:rsid w:val="006348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E1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42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124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704EE"/>
  </w:style>
  <w:style w:type="paragraph" w:styleId="2">
    <w:name w:val="Body Text 2"/>
    <w:basedOn w:val="a"/>
    <w:link w:val="20"/>
    <w:unhideWhenUsed/>
    <w:rsid w:val="00F704EE"/>
    <w:pPr>
      <w:spacing w:after="0" w:line="240" w:lineRule="auto"/>
      <w:jc w:val="both"/>
    </w:pPr>
    <w:rPr>
      <w:rFonts w:ascii="Times New Roman" w:eastAsia="Times New Roman" w:hAnsi="Times New Roman" w:cs="Times New Roman"/>
      <w:lang w:val="ro-RO"/>
    </w:rPr>
  </w:style>
  <w:style w:type="character" w:customStyle="1" w:styleId="20">
    <w:name w:val="Основной текст 2 Знак"/>
    <w:basedOn w:val="a0"/>
    <w:link w:val="2"/>
    <w:rsid w:val="00F704EE"/>
    <w:rPr>
      <w:rFonts w:ascii="Times New Roman" w:eastAsia="Times New Roman" w:hAnsi="Times New Roman" w:cs="Times New Roman"/>
      <w:lang w:val="ro-RO"/>
    </w:rPr>
  </w:style>
  <w:style w:type="character" w:customStyle="1" w:styleId="40">
    <w:name w:val="Заголовок 4 Знак"/>
    <w:basedOn w:val="a0"/>
    <w:link w:val="4"/>
    <w:uiPriority w:val="9"/>
    <w:rsid w:val="006348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63485C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E10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8D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C6A55-9499-4F04-9B76-1F464175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22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4</cp:revision>
  <cp:lastPrinted>2024-02-13T14:35:00Z</cp:lastPrinted>
  <dcterms:created xsi:type="dcterms:W3CDTF">2024-02-13T14:52:00Z</dcterms:created>
  <dcterms:modified xsi:type="dcterms:W3CDTF">2024-02-15T14:50:00Z</dcterms:modified>
</cp:coreProperties>
</file>