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8DFA6" w14:textId="77777777" w:rsidR="00197E20" w:rsidRDefault="00414A2B" w:rsidP="00197E20">
      <w:pPr>
        <w:jc w:val="right"/>
        <w:rPr>
          <w:b/>
          <w:lang w:val="en-US"/>
        </w:rPr>
      </w:pPr>
      <w:r>
        <w:object w:dxaOrig="1440" w:dyaOrig="1440" w14:anchorId="14B5A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13.7pt;width:1in;height:60.4pt;z-index:-251658752;mso-wrap-edited:f" wrapcoords="-204 0 -204 21346 21600 21346 21600 0 -204 0">
            <v:imagedata r:id="rId8" o:title=""/>
          </v:shape>
          <o:OLEObject Type="Embed" ProgID="PBrush" ShapeID="_x0000_s1026" DrawAspect="Content" ObjectID="_1793518993" r:id="rId9"/>
        </w:object>
      </w:r>
    </w:p>
    <w:p w14:paraId="2A18C251" w14:textId="77777777" w:rsidR="00197E20" w:rsidRDefault="00197E20" w:rsidP="00197E20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12E35D31" w14:textId="77777777" w:rsidR="00197E20" w:rsidRDefault="00197E20" w:rsidP="00197E20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377AEA62" w14:textId="77777777" w:rsidR="00197E20" w:rsidRDefault="00197E20" w:rsidP="00197E20">
      <w:pPr>
        <w:rPr>
          <w:b/>
          <w:lang w:val="en-US"/>
        </w:rPr>
      </w:pPr>
    </w:p>
    <w:p w14:paraId="017E7351" w14:textId="77777777" w:rsidR="00197E20" w:rsidRDefault="00197E20" w:rsidP="004A4033">
      <w:pPr>
        <w:jc w:val="center"/>
        <w:rPr>
          <w:b/>
          <w:lang w:val="en-US"/>
        </w:rPr>
      </w:pPr>
      <w:r>
        <w:rPr>
          <w:b/>
          <w:lang w:val="en-US"/>
        </w:rPr>
        <w:t>REPUBLICA MOLDOVA</w:t>
      </w:r>
    </w:p>
    <w:p w14:paraId="6B1AA95D" w14:textId="77777777" w:rsidR="00197E20" w:rsidRPr="001C1572" w:rsidRDefault="00197E20" w:rsidP="001C1572">
      <w:pPr>
        <w:jc w:val="center"/>
        <w:rPr>
          <w:b/>
          <w:lang w:val="en-US"/>
        </w:rPr>
      </w:pPr>
      <w:r>
        <w:rPr>
          <w:b/>
          <w:lang w:val="en-US"/>
        </w:rPr>
        <w:t>CONSILIUL RAIONAL FLOREŞTI</w:t>
      </w:r>
    </w:p>
    <w:p w14:paraId="78E044CD" w14:textId="77777777" w:rsidR="0007240A" w:rsidRDefault="0007240A" w:rsidP="001C1572">
      <w:pPr>
        <w:rPr>
          <w:lang w:val="ro-RO"/>
        </w:rPr>
      </w:pPr>
    </w:p>
    <w:p w14:paraId="4EBC6721" w14:textId="77777777" w:rsidR="00B44BE6" w:rsidRPr="001E3556" w:rsidRDefault="00B44BE6" w:rsidP="0007240A">
      <w:pPr>
        <w:jc w:val="center"/>
        <w:rPr>
          <w:lang w:val="ro-RO"/>
        </w:rPr>
      </w:pPr>
      <w:r>
        <w:rPr>
          <w:b/>
          <w:lang w:val="ro-RO"/>
        </w:rPr>
        <w:t>DECIZIE  N</w:t>
      </w:r>
      <w:r w:rsidRPr="001E3556">
        <w:rPr>
          <w:b/>
          <w:lang w:val="ro-RO"/>
        </w:rPr>
        <w:t xml:space="preserve">r. </w:t>
      </w:r>
      <w:r w:rsidR="001C1572">
        <w:rPr>
          <w:b/>
          <w:lang w:val="ro-RO"/>
        </w:rPr>
        <w:t>___</w:t>
      </w:r>
      <w:r>
        <w:rPr>
          <w:b/>
          <w:lang w:val="ro-RO"/>
        </w:rPr>
        <w:t>/_____</w:t>
      </w:r>
    </w:p>
    <w:p w14:paraId="2CCD442B" w14:textId="77777777" w:rsidR="00B44BE6" w:rsidRPr="001E3556" w:rsidRDefault="00933E2D" w:rsidP="001C1572">
      <w:pPr>
        <w:tabs>
          <w:tab w:val="left" w:pos="2700"/>
        </w:tabs>
        <w:jc w:val="center"/>
        <w:rPr>
          <w:b/>
          <w:lang w:val="ro-RO"/>
        </w:rPr>
      </w:pPr>
      <w:r>
        <w:rPr>
          <w:b/>
          <w:lang w:val="ro-RO"/>
        </w:rPr>
        <w:t xml:space="preserve">din ___ </w:t>
      </w:r>
      <w:r w:rsidR="00E7291A">
        <w:rPr>
          <w:b/>
          <w:lang w:val="ro-RO"/>
        </w:rPr>
        <w:t xml:space="preserve"> __________</w:t>
      </w:r>
      <w:r w:rsidR="00785E28">
        <w:rPr>
          <w:b/>
          <w:lang w:val="ro-RO"/>
        </w:rPr>
        <w:t xml:space="preserve"> 2024</w:t>
      </w:r>
    </w:p>
    <w:p w14:paraId="59BCDDAB" w14:textId="77777777" w:rsidR="00E41491" w:rsidRDefault="00E41491" w:rsidP="001C1572">
      <w:pPr>
        <w:tabs>
          <w:tab w:val="left" w:pos="2700"/>
        </w:tabs>
        <w:rPr>
          <w:b/>
          <w:sz w:val="28"/>
          <w:szCs w:val="28"/>
          <w:lang w:val="en-US"/>
        </w:rPr>
      </w:pPr>
    </w:p>
    <w:p w14:paraId="3D90BDDE" w14:textId="77777777" w:rsidR="0007240A" w:rsidRPr="001C1572" w:rsidRDefault="0007240A" w:rsidP="001C1572">
      <w:pPr>
        <w:tabs>
          <w:tab w:val="left" w:pos="2700"/>
        </w:tabs>
        <w:rPr>
          <w:b/>
          <w:sz w:val="28"/>
          <w:szCs w:val="28"/>
          <w:lang w:val="en-US"/>
        </w:rPr>
      </w:pPr>
    </w:p>
    <w:p w14:paraId="74D0B1D5" w14:textId="77777777" w:rsidR="0007240A" w:rsidRPr="00090BD5" w:rsidRDefault="00B44BE6" w:rsidP="002A6E43">
      <w:pPr>
        <w:rPr>
          <w:lang w:val="ro-RO"/>
        </w:rPr>
      </w:pPr>
      <w:r w:rsidRPr="00090BD5">
        <w:rPr>
          <w:lang w:val="ro-RO"/>
        </w:rPr>
        <w:t>Cu privire la</w:t>
      </w:r>
      <w:r w:rsidR="0007240A" w:rsidRPr="00090BD5">
        <w:rPr>
          <w:lang w:val="ro-RO"/>
        </w:rPr>
        <w:t xml:space="preserve"> aprobarea Regulamentului de activitate</w:t>
      </w:r>
    </w:p>
    <w:p w14:paraId="05431D76" w14:textId="77777777" w:rsidR="0007240A" w:rsidRPr="00090BD5" w:rsidRDefault="0007240A" w:rsidP="002A6E43">
      <w:pPr>
        <w:rPr>
          <w:lang w:val="ro-RO"/>
        </w:rPr>
      </w:pPr>
      <w:r w:rsidRPr="00090BD5">
        <w:rPr>
          <w:lang w:val="ro-RO"/>
        </w:rPr>
        <w:t>a Direcției Infrastructură, Transport și Cadastru</w:t>
      </w:r>
    </w:p>
    <w:p w14:paraId="7ACDECB0" w14:textId="77777777" w:rsidR="00B44BE6" w:rsidRPr="00090BD5" w:rsidRDefault="0007240A" w:rsidP="002A6E43">
      <w:pPr>
        <w:rPr>
          <w:lang w:val="ro-RO"/>
        </w:rPr>
      </w:pPr>
      <w:r w:rsidRPr="00090BD5">
        <w:rPr>
          <w:lang w:val="ro-RO"/>
        </w:rPr>
        <w:t>a Consiliului raional Florești</w:t>
      </w:r>
    </w:p>
    <w:p w14:paraId="48FE1E50" w14:textId="77777777" w:rsidR="0007240A" w:rsidRPr="00090BD5" w:rsidRDefault="0007240A" w:rsidP="002A6E43">
      <w:pPr>
        <w:rPr>
          <w:lang w:val="ro-RO"/>
        </w:rPr>
      </w:pPr>
    </w:p>
    <w:p w14:paraId="57DDBF00" w14:textId="77777777" w:rsidR="0007240A" w:rsidRPr="00090BD5" w:rsidRDefault="0007240A" w:rsidP="002A6E43">
      <w:pPr>
        <w:rPr>
          <w:lang w:val="ro-RO"/>
        </w:rPr>
      </w:pPr>
    </w:p>
    <w:p w14:paraId="70F537F7" w14:textId="77777777" w:rsidR="003F795E" w:rsidRPr="00090BD5" w:rsidRDefault="003F795E" w:rsidP="003F795E">
      <w:pPr>
        <w:jc w:val="both"/>
        <w:rPr>
          <w:b/>
          <w:lang w:val="ro-RO"/>
        </w:rPr>
      </w:pPr>
      <w:r w:rsidRPr="00090BD5">
        <w:rPr>
          <w:lang w:val="ro-RO"/>
        </w:rPr>
        <w:t xml:space="preserve">               În conformitate cu </w:t>
      </w:r>
      <w:r w:rsidRPr="00090BD5">
        <w:rPr>
          <w:rFonts w:eastAsia="Calibri"/>
          <w:lang w:val="ro-RO"/>
        </w:rPr>
        <w:t xml:space="preserve">art.43 alin.(1) lit.q) și </w:t>
      </w:r>
      <w:r w:rsidRPr="00090BD5">
        <w:rPr>
          <w:lang w:val="ro-RO"/>
        </w:rPr>
        <w:t>art.46 alin.(1)</w:t>
      </w:r>
      <w:r w:rsidRPr="00090BD5">
        <w:rPr>
          <w:rFonts w:eastAsia="Calibri"/>
          <w:lang w:val="ro-RO"/>
        </w:rPr>
        <w:t xml:space="preserve"> din Legea nr.436/2006 privind </w:t>
      </w:r>
      <w:r w:rsidRPr="00090BD5">
        <w:rPr>
          <w:lang w:val="ro-RO"/>
        </w:rPr>
        <w:t xml:space="preserve">administraţia publică locală, Consiliul raional  </w:t>
      </w:r>
      <w:r w:rsidRPr="00090BD5">
        <w:rPr>
          <w:b/>
          <w:lang w:val="ro-RO"/>
        </w:rPr>
        <w:t xml:space="preserve">D E C I D E: </w:t>
      </w:r>
    </w:p>
    <w:p w14:paraId="0A70FE30" w14:textId="77777777" w:rsidR="00535ADB" w:rsidRPr="00090BD5" w:rsidRDefault="00535ADB" w:rsidP="003F795E">
      <w:pPr>
        <w:jc w:val="both"/>
        <w:rPr>
          <w:b/>
          <w:lang w:val="ro-RO"/>
        </w:rPr>
      </w:pPr>
    </w:p>
    <w:p w14:paraId="2BD429DE" w14:textId="77777777" w:rsidR="00D2736C" w:rsidRDefault="00D2736C" w:rsidP="0067584D">
      <w:pPr>
        <w:jc w:val="both"/>
        <w:rPr>
          <w:lang w:val="ro-RO"/>
        </w:rPr>
      </w:pPr>
      <w:r>
        <w:rPr>
          <w:lang w:val="ro-RO"/>
        </w:rPr>
        <w:t xml:space="preserve">1. </w:t>
      </w:r>
      <w:r w:rsidR="00535ADB" w:rsidRPr="0067584D">
        <w:rPr>
          <w:lang w:val="ro-RO"/>
        </w:rPr>
        <w:t xml:space="preserve">Se aprobă regulamentul de activitate a Direcției Infrastructură, Transport și Cadastru a </w:t>
      </w:r>
    </w:p>
    <w:p w14:paraId="0556E67E" w14:textId="77777777" w:rsidR="00535ADB" w:rsidRDefault="00D2736C" w:rsidP="0067584D">
      <w:pPr>
        <w:jc w:val="both"/>
        <w:rPr>
          <w:lang w:val="ro-RO"/>
        </w:rPr>
      </w:pPr>
      <w:r>
        <w:rPr>
          <w:lang w:val="ro-RO"/>
        </w:rPr>
        <w:t xml:space="preserve">    </w:t>
      </w:r>
      <w:r w:rsidR="00535ADB" w:rsidRPr="0067584D">
        <w:rPr>
          <w:lang w:val="ro-RO"/>
        </w:rPr>
        <w:t>Consiliului raional Florești (se anexează).</w:t>
      </w:r>
    </w:p>
    <w:p w14:paraId="71D53621" w14:textId="77777777" w:rsidR="00875526" w:rsidRDefault="00875526" w:rsidP="00875526">
      <w:pPr>
        <w:jc w:val="both"/>
        <w:rPr>
          <w:lang w:val="ro-RO"/>
        </w:rPr>
      </w:pPr>
    </w:p>
    <w:p w14:paraId="1B8A7F56" w14:textId="77777777" w:rsidR="00875526" w:rsidRPr="006B365B" w:rsidRDefault="00875526" w:rsidP="00086056">
      <w:pPr>
        <w:pStyle w:val="a7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B365B">
        <w:rPr>
          <w:rFonts w:ascii="Times New Roman" w:hAnsi="Times New Roman" w:cs="Times New Roman"/>
          <w:sz w:val="24"/>
          <w:szCs w:val="24"/>
          <w:lang w:val="ro-RO"/>
        </w:rPr>
        <w:t>Prezenta decizie va intra în vigoare la data publicării în Registrul de stat al actelor locale.</w:t>
      </w:r>
    </w:p>
    <w:p w14:paraId="2B43B6B9" w14:textId="77777777" w:rsidR="00875526" w:rsidRPr="006B365B" w:rsidRDefault="00875526" w:rsidP="00086056">
      <w:pPr>
        <w:jc w:val="both"/>
        <w:rPr>
          <w:b/>
          <w:lang w:val="ro-RO"/>
        </w:rPr>
      </w:pPr>
    </w:p>
    <w:p w14:paraId="5FC59EB0" w14:textId="77777777" w:rsidR="00875526" w:rsidRPr="00875526" w:rsidRDefault="00875526" w:rsidP="00875526">
      <w:pPr>
        <w:ind w:left="-709"/>
        <w:jc w:val="both"/>
        <w:rPr>
          <w:b/>
          <w:lang w:val="ro-RO"/>
        </w:rPr>
      </w:pPr>
      <w:r w:rsidRPr="00875526">
        <w:rPr>
          <w:b/>
          <w:lang w:val="ro-RO"/>
        </w:rPr>
        <w:t xml:space="preserve">          </w:t>
      </w:r>
    </w:p>
    <w:p w14:paraId="3B65AAB7" w14:textId="77777777" w:rsidR="00875526" w:rsidRPr="00875526" w:rsidRDefault="00875526" w:rsidP="00875526">
      <w:pPr>
        <w:jc w:val="both"/>
        <w:rPr>
          <w:lang w:val="ro-RO"/>
        </w:rPr>
      </w:pPr>
    </w:p>
    <w:p w14:paraId="46531415" w14:textId="77777777" w:rsidR="00DA6AF9" w:rsidRPr="0067584D" w:rsidRDefault="00DA6AF9" w:rsidP="0067584D">
      <w:pPr>
        <w:rPr>
          <w:lang w:val="ro-RO"/>
        </w:rPr>
      </w:pPr>
    </w:p>
    <w:p w14:paraId="7C364F27" w14:textId="77777777" w:rsidR="00DA6AF9" w:rsidRPr="00090BD5" w:rsidRDefault="00DA6AF9" w:rsidP="002A6E43">
      <w:pPr>
        <w:rPr>
          <w:lang w:val="ro-RO"/>
        </w:rPr>
      </w:pPr>
    </w:p>
    <w:p w14:paraId="4A879017" w14:textId="77777777" w:rsidR="00DA6AF9" w:rsidRPr="00090BD5" w:rsidRDefault="00DA6AF9" w:rsidP="002A6E43">
      <w:pPr>
        <w:rPr>
          <w:lang w:val="ro-RO"/>
        </w:rPr>
      </w:pPr>
    </w:p>
    <w:p w14:paraId="4DAFA52F" w14:textId="77777777" w:rsidR="00DA6AF9" w:rsidRPr="00090BD5" w:rsidRDefault="00DA6AF9" w:rsidP="002A6E43">
      <w:pPr>
        <w:rPr>
          <w:lang w:val="ro-RO"/>
        </w:rPr>
      </w:pPr>
    </w:p>
    <w:p w14:paraId="6660EC51" w14:textId="77777777" w:rsidR="00B44BE6" w:rsidRPr="00090BD5" w:rsidRDefault="00B44BE6" w:rsidP="004C688F">
      <w:pPr>
        <w:rPr>
          <w:lang w:val="ro-RO"/>
        </w:rPr>
      </w:pPr>
    </w:p>
    <w:p w14:paraId="2F56BD03" w14:textId="77777777" w:rsidR="00B44BE6" w:rsidRPr="00090BD5" w:rsidRDefault="00B44BE6" w:rsidP="00B44BE6">
      <w:pPr>
        <w:rPr>
          <w:lang w:val="ro-RO"/>
        </w:rPr>
      </w:pPr>
      <w:r w:rsidRPr="00090BD5">
        <w:rPr>
          <w:lang w:val="ro-RO"/>
        </w:rPr>
        <w:t>Elaborat:</w:t>
      </w:r>
      <w:r w:rsidR="009A2CAB">
        <w:rPr>
          <w:lang w:val="ro-RO"/>
        </w:rPr>
        <w:t xml:space="preserve">                                                                                               </w:t>
      </w:r>
      <w:r w:rsidR="00F84E8C" w:rsidRPr="00CB118A">
        <w:rPr>
          <w:lang w:val="en-US"/>
        </w:rPr>
        <w:t xml:space="preserve">  </w:t>
      </w:r>
      <w:r w:rsidR="009A2CAB">
        <w:rPr>
          <w:lang w:val="ro-RO"/>
        </w:rPr>
        <w:t xml:space="preserve">       </w:t>
      </w:r>
      <w:r w:rsidR="0035690D">
        <w:rPr>
          <w:lang w:val="ro-RO"/>
        </w:rPr>
        <w:t>Șoșu Igor</w:t>
      </w:r>
    </w:p>
    <w:p w14:paraId="2D9DF0E9" w14:textId="77777777" w:rsidR="00B44BE6" w:rsidRDefault="009A2CAB" w:rsidP="00B44BE6">
      <w:pPr>
        <w:rPr>
          <w:lang w:val="ro-RO"/>
        </w:rPr>
      </w:pPr>
      <w:r>
        <w:rPr>
          <w:lang w:val="ro-RO"/>
        </w:rPr>
        <w:t xml:space="preserve">                                                               </w:t>
      </w:r>
      <w:r w:rsidR="00E41491" w:rsidRPr="00090BD5">
        <w:rPr>
          <w:lang w:val="ro-RO"/>
        </w:rPr>
        <w:t>Şef</w:t>
      </w:r>
      <w:r>
        <w:rPr>
          <w:lang w:val="ro-RO"/>
        </w:rPr>
        <w:t xml:space="preserve"> direcție</w:t>
      </w:r>
      <w:r w:rsidR="00E41491" w:rsidRPr="00090BD5">
        <w:rPr>
          <w:lang w:val="en-US"/>
        </w:rPr>
        <w:t xml:space="preserve">, </w:t>
      </w:r>
      <w:r w:rsidR="00DA6AF9" w:rsidRPr="00090BD5">
        <w:rPr>
          <w:lang w:val="ro-RO"/>
        </w:rPr>
        <w:t>Direcția Infrastructură, Transport și Cadastru</w:t>
      </w:r>
    </w:p>
    <w:p w14:paraId="1F2FE5CD" w14:textId="77777777" w:rsidR="00CD0187" w:rsidRPr="00090BD5" w:rsidRDefault="00CD0187" w:rsidP="00B44BE6">
      <w:pPr>
        <w:rPr>
          <w:lang w:val="ro-RO"/>
        </w:rPr>
      </w:pPr>
    </w:p>
    <w:p w14:paraId="0B8FA412" w14:textId="77777777" w:rsidR="00E41491" w:rsidRPr="00090BD5" w:rsidRDefault="00264A52" w:rsidP="00264A52">
      <w:pPr>
        <w:rPr>
          <w:lang w:val="en-US"/>
        </w:rPr>
      </w:pPr>
      <w:r w:rsidRPr="00090BD5">
        <w:rPr>
          <w:lang w:val="ro-RO"/>
        </w:rPr>
        <w:t xml:space="preserve">Coordonat:        </w:t>
      </w:r>
      <w:r w:rsidRPr="00090BD5">
        <w:rPr>
          <w:lang w:val="ro-RO"/>
        </w:rPr>
        <w:tab/>
      </w:r>
      <w:r w:rsidRPr="00090BD5">
        <w:rPr>
          <w:lang w:val="ro-RO"/>
        </w:rPr>
        <w:tab/>
      </w:r>
      <w:r w:rsidR="00A603B9">
        <w:rPr>
          <w:lang w:val="ro-RO"/>
        </w:rPr>
        <w:t xml:space="preserve">                                                </w:t>
      </w:r>
      <w:r w:rsidRPr="00090BD5">
        <w:rPr>
          <w:lang w:val="ro-RO"/>
        </w:rPr>
        <w:tab/>
      </w:r>
      <w:r w:rsidRPr="00090BD5">
        <w:rPr>
          <w:lang w:val="ro-RO"/>
        </w:rPr>
        <w:tab/>
      </w:r>
      <w:r w:rsidR="001C1572" w:rsidRPr="00090BD5">
        <w:rPr>
          <w:lang w:val="ro-RO"/>
        </w:rPr>
        <w:t>Iurie Vlas</w:t>
      </w:r>
    </w:p>
    <w:p w14:paraId="2095FBAA" w14:textId="77777777" w:rsidR="00264A52" w:rsidRDefault="00A603B9" w:rsidP="00264A52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</w:t>
      </w:r>
      <w:r w:rsidR="00125132" w:rsidRPr="00090BD5">
        <w:rPr>
          <w:lang w:val="ro-RO"/>
        </w:rPr>
        <w:t>V</w:t>
      </w:r>
      <w:r>
        <w:rPr>
          <w:lang w:val="ro-RO"/>
        </w:rPr>
        <w:t>icepreşedinte al raionului Florești</w:t>
      </w:r>
      <w:r w:rsidR="00264A52" w:rsidRPr="00090BD5">
        <w:rPr>
          <w:lang w:val="ro-RO"/>
        </w:rPr>
        <w:t xml:space="preserve">   </w:t>
      </w:r>
    </w:p>
    <w:p w14:paraId="34E47A48" w14:textId="77777777" w:rsidR="00DE5EFB" w:rsidRPr="00090BD5" w:rsidRDefault="00DE5EFB" w:rsidP="00264A52">
      <w:pPr>
        <w:rPr>
          <w:lang w:val="en-US"/>
        </w:rPr>
      </w:pPr>
    </w:p>
    <w:p w14:paraId="3C33E79C" w14:textId="77777777" w:rsidR="00B44BE6" w:rsidRPr="00090BD5" w:rsidRDefault="00B44BE6" w:rsidP="00B44BE6">
      <w:pPr>
        <w:rPr>
          <w:lang w:val="en-US"/>
        </w:rPr>
      </w:pPr>
      <w:r w:rsidRPr="00090BD5">
        <w:rPr>
          <w:lang w:val="ro-RO"/>
        </w:rPr>
        <w:t>Avizat:</w:t>
      </w:r>
      <w:r w:rsidR="00443C02" w:rsidRPr="00090BD5">
        <w:rPr>
          <w:lang w:val="ro-RO"/>
        </w:rPr>
        <w:t xml:space="preserve">                                                                               </w:t>
      </w:r>
      <w:r w:rsidR="00A603B9">
        <w:rPr>
          <w:lang w:val="ro-RO"/>
        </w:rPr>
        <w:t xml:space="preserve">                    </w:t>
      </w:r>
      <w:r w:rsidR="00443C02" w:rsidRPr="00090BD5">
        <w:rPr>
          <w:lang w:val="ro-RO"/>
        </w:rPr>
        <w:t xml:space="preserve">   Daniela Anton           </w:t>
      </w:r>
    </w:p>
    <w:p w14:paraId="2E492224" w14:textId="77777777" w:rsidR="00E41491" w:rsidRPr="00090BD5" w:rsidRDefault="00A603B9" w:rsidP="00443C02">
      <w:pPr>
        <w:rPr>
          <w:lang w:val="ro-RO"/>
        </w:rPr>
      </w:pPr>
      <w:r>
        <w:rPr>
          <w:lang w:val="ro-RO"/>
        </w:rPr>
        <w:t xml:space="preserve">                                              </w:t>
      </w:r>
      <w:r w:rsidR="00E64395" w:rsidRPr="00090BD5">
        <w:rPr>
          <w:lang w:val="ro-RO"/>
        </w:rPr>
        <w:t>Șef</w:t>
      </w:r>
      <w:r w:rsidR="00C900A9">
        <w:rPr>
          <w:lang w:val="ro-RO"/>
        </w:rPr>
        <w:t>ă</w:t>
      </w:r>
      <w:r>
        <w:rPr>
          <w:lang w:val="ro-RO"/>
        </w:rPr>
        <w:t xml:space="preserve"> </w:t>
      </w:r>
      <w:r w:rsidR="00C900A9" w:rsidRPr="00A603B9">
        <w:rPr>
          <w:lang w:val="ro-MD"/>
        </w:rPr>
        <w:t>secție</w:t>
      </w:r>
      <w:r w:rsidR="00B609D3" w:rsidRPr="00090BD5">
        <w:rPr>
          <w:lang w:val="en-US"/>
        </w:rPr>
        <w:t>,</w:t>
      </w:r>
      <w:r>
        <w:rPr>
          <w:lang w:val="en-US"/>
        </w:rPr>
        <w:t xml:space="preserve"> </w:t>
      </w:r>
      <w:r w:rsidR="002974F6" w:rsidRPr="00090BD5">
        <w:rPr>
          <w:lang w:val="ro-RO"/>
        </w:rPr>
        <w:t>Secția Juridică,</w:t>
      </w:r>
      <w:r>
        <w:rPr>
          <w:lang w:val="ro-RO"/>
        </w:rPr>
        <w:t xml:space="preserve"> </w:t>
      </w:r>
      <w:r w:rsidR="002974F6" w:rsidRPr="00090BD5">
        <w:rPr>
          <w:lang w:val="ro-RO"/>
        </w:rPr>
        <w:t>Resurse Umane și Administrație Publică</w:t>
      </w:r>
    </w:p>
    <w:p w14:paraId="46AF8A15" w14:textId="77777777" w:rsidR="00E41491" w:rsidRPr="00090BD5" w:rsidRDefault="00E41491" w:rsidP="00B44BE6">
      <w:pPr>
        <w:spacing w:before="240"/>
        <w:rPr>
          <w:lang w:val="en-US"/>
        </w:rPr>
      </w:pPr>
    </w:p>
    <w:p w14:paraId="57511AA6" w14:textId="77777777" w:rsidR="00DA6AF9" w:rsidRPr="00090BD5" w:rsidRDefault="00DA6AF9" w:rsidP="00B44BE6">
      <w:pPr>
        <w:spacing w:before="240"/>
        <w:rPr>
          <w:lang w:val="en-US"/>
        </w:rPr>
      </w:pPr>
    </w:p>
    <w:p w14:paraId="5D783608" w14:textId="77777777" w:rsidR="00DA6AF9" w:rsidRPr="00090BD5" w:rsidRDefault="00DA6AF9" w:rsidP="00B44BE6">
      <w:pPr>
        <w:spacing w:before="240"/>
        <w:rPr>
          <w:lang w:val="en-US"/>
        </w:rPr>
      </w:pPr>
    </w:p>
    <w:p w14:paraId="67BDC80A" w14:textId="77777777" w:rsidR="00EE2FD8" w:rsidRPr="00090BD5" w:rsidRDefault="00EE2FD8" w:rsidP="00B44BE6">
      <w:pPr>
        <w:spacing w:before="240"/>
        <w:rPr>
          <w:lang w:val="en-US"/>
        </w:rPr>
      </w:pPr>
    </w:p>
    <w:p w14:paraId="76B0207D" w14:textId="77777777" w:rsidR="00EE2FD8" w:rsidRPr="00090BD5" w:rsidRDefault="00EE2FD8" w:rsidP="00B44BE6">
      <w:pPr>
        <w:spacing w:before="240"/>
        <w:rPr>
          <w:lang w:val="en-US"/>
        </w:rPr>
      </w:pPr>
    </w:p>
    <w:p w14:paraId="5DDB5B16" w14:textId="77777777" w:rsidR="00DA6AF9" w:rsidRPr="00090BD5" w:rsidRDefault="00DA6AF9" w:rsidP="00B44BE6">
      <w:pPr>
        <w:spacing w:before="240"/>
        <w:rPr>
          <w:lang w:val="en-US"/>
        </w:rPr>
      </w:pPr>
    </w:p>
    <w:p w14:paraId="4342489D" w14:textId="77777777" w:rsidR="00B44BE6" w:rsidRPr="00090BD5" w:rsidRDefault="00CC717C" w:rsidP="004C688F">
      <w:pPr>
        <w:jc w:val="right"/>
        <w:rPr>
          <w:lang w:val="ro-RO"/>
        </w:rPr>
      </w:pPr>
      <w:r w:rsidRPr="00090BD5">
        <w:rPr>
          <w:lang w:val="ro-RO"/>
        </w:rPr>
        <w:lastRenderedPageBreak/>
        <w:t>Anexă</w:t>
      </w:r>
      <w:r w:rsidR="00B44BE6" w:rsidRPr="00090BD5">
        <w:rPr>
          <w:lang w:val="ro-RO"/>
        </w:rPr>
        <w:br/>
      </w:r>
      <w:r w:rsidRPr="00090BD5">
        <w:rPr>
          <w:lang w:val="ro-RO"/>
        </w:rPr>
        <w:t>la</w:t>
      </w:r>
      <w:r w:rsidR="00B44BE6" w:rsidRPr="00090BD5">
        <w:rPr>
          <w:lang w:val="ro-RO"/>
        </w:rPr>
        <w:t xml:space="preserve"> decizia Consiliului raional</w:t>
      </w:r>
      <w:r w:rsidRPr="00090BD5">
        <w:rPr>
          <w:lang w:val="ro-RO"/>
        </w:rPr>
        <w:t xml:space="preserve"> Florești</w:t>
      </w:r>
      <w:r w:rsidR="00B44BE6" w:rsidRPr="00090BD5">
        <w:rPr>
          <w:lang w:val="ro-RO"/>
        </w:rPr>
        <w:br/>
        <w:t xml:space="preserve">nr. </w:t>
      </w:r>
      <w:r w:rsidR="007F4028" w:rsidRPr="00090BD5">
        <w:rPr>
          <w:lang w:val="ro-RO"/>
        </w:rPr>
        <w:t>___</w:t>
      </w:r>
      <w:r w:rsidR="005432FE" w:rsidRPr="00090BD5">
        <w:rPr>
          <w:lang w:val="ro-RO"/>
        </w:rPr>
        <w:t>/___</w:t>
      </w:r>
      <w:r w:rsidR="00B44BE6" w:rsidRPr="00090BD5">
        <w:rPr>
          <w:lang w:val="ro-RO"/>
        </w:rPr>
        <w:t xml:space="preserve">   din ___</w:t>
      </w:r>
      <w:r w:rsidR="00E7291A">
        <w:rPr>
          <w:lang w:val="ro-RO"/>
        </w:rPr>
        <w:t xml:space="preserve"> _________</w:t>
      </w:r>
      <w:r w:rsidR="00B44BE6" w:rsidRPr="00090BD5">
        <w:rPr>
          <w:lang w:val="ro-RO"/>
        </w:rPr>
        <w:t xml:space="preserve"> 20</w:t>
      </w:r>
      <w:r w:rsidR="00F4454F" w:rsidRPr="00090BD5">
        <w:rPr>
          <w:lang w:val="ro-RO"/>
        </w:rPr>
        <w:t>24</w:t>
      </w:r>
    </w:p>
    <w:p w14:paraId="60E87EE8" w14:textId="77777777" w:rsidR="005640FF" w:rsidRPr="00090BD5" w:rsidRDefault="005640FF" w:rsidP="00017DC1">
      <w:pPr>
        <w:jc w:val="both"/>
        <w:rPr>
          <w:u w:val="single"/>
          <w:lang w:val="ro-RO"/>
        </w:rPr>
      </w:pPr>
    </w:p>
    <w:p w14:paraId="52597C3F" w14:textId="77777777" w:rsidR="005640FF" w:rsidRPr="00090BD5" w:rsidRDefault="005640FF" w:rsidP="00017DC1">
      <w:pPr>
        <w:jc w:val="both"/>
        <w:rPr>
          <w:u w:val="single"/>
          <w:lang w:val="ro-RO"/>
        </w:rPr>
      </w:pPr>
    </w:p>
    <w:p w14:paraId="4E00614A" w14:textId="77777777" w:rsidR="005640FF" w:rsidRPr="00090BD5" w:rsidRDefault="005640FF" w:rsidP="005640FF">
      <w:pPr>
        <w:jc w:val="center"/>
        <w:rPr>
          <w:b/>
          <w:bCs/>
          <w:lang w:val="ro-RO"/>
        </w:rPr>
      </w:pPr>
      <w:r w:rsidRPr="00090BD5">
        <w:rPr>
          <w:b/>
          <w:bCs/>
          <w:lang w:val="ro-RO"/>
        </w:rPr>
        <w:t>REGULAMENTUL</w:t>
      </w:r>
    </w:p>
    <w:p w14:paraId="7FA13D01" w14:textId="77777777" w:rsidR="005640FF" w:rsidRPr="00090BD5" w:rsidRDefault="005640FF" w:rsidP="005640FF">
      <w:pPr>
        <w:jc w:val="center"/>
        <w:rPr>
          <w:b/>
          <w:bCs/>
          <w:lang w:val="ro-RO"/>
        </w:rPr>
      </w:pPr>
      <w:r w:rsidRPr="00090BD5">
        <w:rPr>
          <w:b/>
          <w:bCs/>
          <w:lang w:val="ro-RO"/>
        </w:rPr>
        <w:t xml:space="preserve">de </w:t>
      </w:r>
      <w:r w:rsidR="008349A3">
        <w:rPr>
          <w:b/>
          <w:bCs/>
          <w:lang w:val="ro-RO"/>
        </w:rPr>
        <w:t xml:space="preserve">organizare și </w:t>
      </w:r>
      <w:r w:rsidRPr="00090BD5">
        <w:rPr>
          <w:b/>
          <w:bCs/>
          <w:lang w:val="ro-RO"/>
        </w:rPr>
        <w:t xml:space="preserve">funcționare a Direcției Infrastructură, Transport și Cadastru </w:t>
      </w:r>
    </w:p>
    <w:p w14:paraId="67AE497F" w14:textId="77777777" w:rsidR="005640FF" w:rsidRPr="00090BD5" w:rsidRDefault="005640FF" w:rsidP="005640FF">
      <w:pPr>
        <w:jc w:val="center"/>
        <w:rPr>
          <w:b/>
          <w:bCs/>
          <w:lang w:val="ro-RO"/>
        </w:rPr>
      </w:pPr>
      <w:r w:rsidRPr="00090BD5">
        <w:rPr>
          <w:b/>
          <w:bCs/>
          <w:lang w:val="ro-RO"/>
        </w:rPr>
        <w:t>a Consiliului raional Florești</w:t>
      </w:r>
    </w:p>
    <w:p w14:paraId="244669FA" w14:textId="77777777" w:rsidR="005640FF" w:rsidRPr="00090BD5" w:rsidRDefault="005640FF" w:rsidP="005640FF">
      <w:pPr>
        <w:jc w:val="center"/>
        <w:rPr>
          <w:b/>
          <w:bCs/>
          <w:lang w:val="ro-RO"/>
        </w:rPr>
      </w:pPr>
    </w:p>
    <w:p w14:paraId="3C5C5152" w14:textId="77777777" w:rsidR="005640FF" w:rsidRPr="00DD5D9C" w:rsidRDefault="0022416E" w:rsidP="005640FF">
      <w:pPr>
        <w:jc w:val="center"/>
        <w:rPr>
          <w:b/>
          <w:bCs/>
          <w:lang w:val="en-US"/>
        </w:rPr>
      </w:pPr>
      <w:r w:rsidRPr="00A603B9">
        <w:rPr>
          <w:b/>
          <w:bCs/>
          <w:lang w:val="ro-MD"/>
        </w:rPr>
        <w:t>Secțiunea</w:t>
      </w:r>
      <w:r>
        <w:rPr>
          <w:b/>
          <w:bCs/>
          <w:lang w:val="en-US"/>
        </w:rPr>
        <w:t xml:space="preserve"> 1</w:t>
      </w:r>
    </w:p>
    <w:p w14:paraId="3CA884CA" w14:textId="77777777" w:rsidR="005640FF" w:rsidRPr="00090BD5" w:rsidRDefault="005640FF" w:rsidP="003A337A">
      <w:pPr>
        <w:pStyle w:val="a7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90BD5">
        <w:rPr>
          <w:rFonts w:ascii="Times New Roman" w:hAnsi="Times New Roman" w:cs="Times New Roman"/>
          <w:b/>
          <w:bCs/>
          <w:sz w:val="24"/>
          <w:szCs w:val="24"/>
          <w:lang w:val="ro-RO"/>
        </w:rPr>
        <w:t>Dispoziții generale</w:t>
      </w:r>
    </w:p>
    <w:p w14:paraId="27FB1698" w14:textId="77777777" w:rsidR="005640FF" w:rsidRPr="00090BD5" w:rsidRDefault="005640FF" w:rsidP="003A337A">
      <w:pPr>
        <w:rPr>
          <w:b/>
          <w:bCs/>
          <w:lang w:val="ro-RO"/>
        </w:rPr>
      </w:pPr>
    </w:p>
    <w:p w14:paraId="669E9D8F" w14:textId="77777777" w:rsidR="00345D64" w:rsidRPr="005E6A92" w:rsidRDefault="005640FF" w:rsidP="00CB222E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Direcția Infrastructură, Transport și Cadastru (în continuare Direcție) este o subdiviziune structurală</w:t>
      </w:r>
      <w:r w:rsidR="001B34EA">
        <w:rPr>
          <w:rFonts w:ascii="Times New Roman" w:hAnsi="Times New Roman" w:cs="Times New Roman"/>
          <w:sz w:val="24"/>
          <w:szCs w:val="24"/>
          <w:lang w:val="ro-RO"/>
        </w:rPr>
        <w:t xml:space="preserve"> a Consiliului raional Florești, care îndeplinește misiunea funcțiile și atribuțiile stabilite de prezentul regulament.</w:t>
      </w:r>
    </w:p>
    <w:p w14:paraId="6E0F56B5" w14:textId="77777777" w:rsidR="00345D64" w:rsidRPr="005E6A92" w:rsidRDefault="00345D64" w:rsidP="00CB222E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Regulamentul de organizare şi funcţionare a Direcţiei stabileşte statutul juridic, misiunea, principiile de activitate, scopul şi obiectivele, modul de organizare şi funcţionare, sarcinile, atribuţiile, împuternicirile, raporturile de colaborare şi subordonare ale Direcţiei.</w:t>
      </w:r>
    </w:p>
    <w:p w14:paraId="5D7E3CD6" w14:textId="73F19893" w:rsidR="00894CF3" w:rsidRPr="005E6A92" w:rsidRDefault="00894CF3" w:rsidP="00CB222E">
      <w:pPr>
        <w:pStyle w:val="24"/>
        <w:numPr>
          <w:ilvl w:val="0"/>
          <w:numId w:val="3"/>
        </w:numPr>
        <w:shd w:val="clear" w:color="auto" w:fill="auto"/>
        <w:tabs>
          <w:tab w:val="left" w:pos="0"/>
        </w:tabs>
        <w:spacing w:line="276" w:lineRule="auto"/>
        <w:ind w:left="426" w:hanging="426"/>
        <w:jc w:val="both"/>
        <w:rPr>
          <w:sz w:val="24"/>
          <w:szCs w:val="24"/>
          <w:lang w:val="ro-RO"/>
        </w:rPr>
      </w:pPr>
      <w:r w:rsidRPr="005E6A92">
        <w:rPr>
          <w:color w:val="000000"/>
          <w:sz w:val="24"/>
          <w:szCs w:val="24"/>
          <w:lang w:val="ro-RO" w:eastAsia="ro-RO" w:bidi="ro-RO"/>
        </w:rPr>
        <w:t>Regulamentul de organizare şi funcţionare a Direcţiei este elaborat în temeiul Legii privind a</w:t>
      </w:r>
      <w:r w:rsidR="00EC171D">
        <w:rPr>
          <w:color w:val="000000"/>
          <w:sz w:val="24"/>
          <w:szCs w:val="24"/>
          <w:lang w:val="ro-RO" w:eastAsia="ro-RO" w:bidi="ro-RO"/>
        </w:rPr>
        <w:t>dministraţia publică locală nr.</w:t>
      </w:r>
      <w:r w:rsidRPr="005E6A92">
        <w:rPr>
          <w:color w:val="000000"/>
          <w:sz w:val="24"/>
          <w:szCs w:val="24"/>
          <w:lang w:val="ro-RO" w:eastAsia="ro-RO" w:bidi="ro-RO"/>
        </w:rPr>
        <w:t>436/2006, Legii cu privire la funcţia publică şi statutul funcţionarului public nr.158/2008, Legii privind aprobarea Clasificatorului unic al funcţiilor publ</w:t>
      </w:r>
      <w:r w:rsidR="00354A60">
        <w:rPr>
          <w:color w:val="000000"/>
          <w:sz w:val="24"/>
          <w:szCs w:val="24"/>
          <w:lang w:val="ro-RO" w:eastAsia="ro-RO" w:bidi="ro-RO"/>
        </w:rPr>
        <w:t>i</w:t>
      </w:r>
      <w:r w:rsidRPr="005E6A92">
        <w:rPr>
          <w:color w:val="000000"/>
          <w:sz w:val="24"/>
          <w:szCs w:val="24"/>
          <w:lang w:val="ro-RO" w:eastAsia="ro-RO" w:bidi="ro-RO"/>
        </w:rPr>
        <w:t>ce nr.155/2011, Legii privind descentralizarea administrativă nr.435/2006, a altor acte legislative şi normative di</w:t>
      </w:r>
      <w:r w:rsidR="00B671DE" w:rsidRPr="005E6A92">
        <w:rPr>
          <w:color w:val="000000"/>
          <w:sz w:val="24"/>
          <w:szCs w:val="24"/>
          <w:lang w:val="ro-RO" w:eastAsia="ro-RO" w:bidi="ro-RO"/>
        </w:rPr>
        <w:t>n domeniile respective, statul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de personal al direcţiei, aprobat prin decizia Consiliului raional Florești nr.</w:t>
      </w:r>
      <w:r w:rsidR="00107A9F" w:rsidRPr="005E6A92">
        <w:rPr>
          <w:color w:val="000000"/>
          <w:sz w:val="24"/>
          <w:szCs w:val="24"/>
          <w:lang w:val="ro-RO" w:eastAsia="ro-RO" w:bidi="ro-RO"/>
        </w:rPr>
        <w:t>01/07 din 12.01.2024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„Cu privire la </w:t>
      </w:r>
      <w:r w:rsidR="00107A9F" w:rsidRPr="005E6A92">
        <w:rPr>
          <w:color w:val="000000"/>
          <w:sz w:val="24"/>
          <w:szCs w:val="24"/>
          <w:lang w:val="ro-RO" w:eastAsia="ro-RO" w:bidi="ro-RO"/>
        </w:rPr>
        <w:t xml:space="preserve">aprobarea structurii, organigramei și efectivului–limită ale </w:t>
      </w:r>
      <w:r w:rsidR="00D81DFB" w:rsidRPr="005E6A92">
        <w:rPr>
          <w:color w:val="000000"/>
          <w:sz w:val="24"/>
          <w:szCs w:val="24"/>
          <w:lang w:val="ro-RO" w:eastAsia="ro-RO" w:bidi="ro-RO"/>
        </w:rPr>
        <w:t xml:space="preserve">Aparatului Președintelui raionului și subdiviziunilor subordonate  Consiliului raional Florești”. </w:t>
      </w:r>
    </w:p>
    <w:p w14:paraId="4EF0CAEA" w14:textId="77777777" w:rsidR="004F2EFD" w:rsidRDefault="004A0BF7" w:rsidP="00CB222E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Direcția își desfășoară activitatea în colaborare cu subdiviziunile </w:t>
      </w:r>
      <w:r w:rsidR="00A46954">
        <w:rPr>
          <w:rFonts w:ascii="Times New Roman" w:hAnsi="Times New Roman" w:cs="Times New Roman"/>
          <w:sz w:val="24"/>
          <w:szCs w:val="24"/>
          <w:lang w:val="ro-RO"/>
        </w:rPr>
        <w:t>subordonate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Consiliului raional</w:t>
      </w:r>
      <w:r w:rsidR="00302AED">
        <w:rPr>
          <w:rFonts w:ascii="Times New Roman" w:hAnsi="Times New Roman" w:cs="Times New Roman"/>
          <w:sz w:val="24"/>
          <w:szCs w:val="24"/>
          <w:lang w:val="ro-RO"/>
        </w:rPr>
        <w:t xml:space="preserve"> Florești</w:t>
      </w:r>
      <w:r>
        <w:rPr>
          <w:rFonts w:ascii="Times New Roman" w:hAnsi="Times New Roman" w:cs="Times New Roman"/>
          <w:sz w:val="24"/>
          <w:szCs w:val="24"/>
          <w:lang w:val="ro-RO"/>
        </w:rPr>
        <w:t>, cu autoritățile administrației publice locale de nivelul întâi, cu autoritățile publice centrale și cu organele teritoriale ale acestora</w:t>
      </w:r>
      <w:r w:rsidR="005640FF" w:rsidRPr="005E6A9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A53F70" w14:textId="0B4A70AD" w:rsidR="005640FF" w:rsidRPr="004F2EFD" w:rsidRDefault="005640FF" w:rsidP="00CB222E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EFD">
        <w:rPr>
          <w:rFonts w:ascii="Times New Roman" w:hAnsi="Times New Roman" w:cs="Times New Roman"/>
          <w:sz w:val="24"/>
          <w:szCs w:val="24"/>
          <w:lang w:val="ro-RO"/>
        </w:rPr>
        <w:t xml:space="preserve">În activitatea sa, Direcția se </w:t>
      </w:r>
      <w:r w:rsidR="00EB2634">
        <w:rPr>
          <w:rFonts w:ascii="Times New Roman" w:hAnsi="Times New Roman" w:cs="Times New Roman"/>
          <w:sz w:val="24"/>
          <w:szCs w:val="24"/>
          <w:lang w:val="ro-RO"/>
        </w:rPr>
        <w:t>bazează pe</w:t>
      </w:r>
      <w:r w:rsidR="00354A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4058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Legea</w:t>
      </w:r>
      <w:r w:rsidR="00EC171D" w:rsidRPr="00EC171D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privind dezvoltarea regională în Repu</w:t>
      </w:r>
      <w:r w:rsidR="00D14058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blica Moldova nr.438/2006, Legea drumurilor nr.509/1995, Legea</w:t>
      </w:r>
      <w:r w:rsidR="00EC171D" w:rsidRPr="00EC171D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privind serviciul public de alimentare cu apă și canalizare nr.303/2013, Cod nr.434/2023 Urbanismului și Construcțiilor, Cod nr.150/201</w:t>
      </w:r>
      <w:r w:rsidR="00D14058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4 Transporturilor Rutiere, Legea</w:t>
      </w:r>
      <w:r w:rsidR="00EC171D" w:rsidRPr="00EC171D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privind siguranța traf</w:t>
      </w:r>
      <w:r w:rsidR="00D14058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icului rutier nr.131/2007, Legea</w:t>
      </w:r>
      <w:r w:rsidR="00EC171D" w:rsidRPr="00EC171D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cu privire la eficiența energetică nr.139/2018</w:t>
      </w:r>
      <w:r w:rsidR="00E7291A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, Cod nr.828/</w:t>
      </w:r>
      <w:r w:rsidR="004D373E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1991 Codul F</w:t>
      </w:r>
      <w:r w:rsidR="00E7291A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unciar, Le</w:t>
      </w:r>
      <w:r w:rsidR="00295FB3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gea</w:t>
      </w:r>
      <w:r w:rsidR="00E7291A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nr.1543/</w:t>
      </w:r>
      <w:r w:rsidR="004D373E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1998 cadastrului bunurilor i</w:t>
      </w:r>
      <w:r w:rsidR="00D14058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mobile, Legea</w:t>
      </w:r>
      <w:r w:rsidR="00E7291A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nr.1308/</w:t>
      </w:r>
      <w:r w:rsidR="004D373E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1997 privind prețul normativ și modul de vânzare-cumpărare a pământului</w:t>
      </w:r>
      <w:r w:rsidR="00E7291A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,</w:t>
      </w:r>
      <w:r w:rsidR="00D14058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Legea</w:t>
      </w:r>
      <w:r w:rsidR="00E7291A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nr.29/</w:t>
      </w:r>
      <w:r w:rsidR="00417233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2018 privind delimitarea proprietății publice</w:t>
      </w:r>
      <w:r w:rsidR="00EC171D" w:rsidRPr="00EC171D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şi de</w:t>
      </w:r>
      <w:r w:rsidR="00EC171D" w:rsidRPr="004F2EFD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prevederile prezentului Regulament</w:t>
      </w:r>
      <w:r w:rsidR="00295FB3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,</w:t>
      </w:r>
      <w:r w:rsidR="006E7404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bookmarkStart w:id="0" w:name="_GoBack"/>
      <w:bookmarkEnd w:id="0"/>
      <w:r w:rsidR="00295FB3" w:rsidRPr="004F2EFD">
        <w:rPr>
          <w:rFonts w:ascii="Times New Roman" w:hAnsi="Times New Roman" w:cs="Times New Roman"/>
          <w:sz w:val="24"/>
          <w:szCs w:val="24"/>
          <w:lang w:val="ro-RO"/>
        </w:rPr>
        <w:t xml:space="preserve">Constituția Republicii Moldova, </w:t>
      </w:r>
      <w:r w:rsidR="00295FB3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Legea nr.</w:t>
      </w:r>
      <w:r w:rsidR="00295FB3" w:rsidRPr="004F2EFD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435/2006 privind descentralizarea administrativă, Legea nr. 436/2006 privind administraţia publică locală, decretele Preşedintelui Republicii Moldova, ordonanţele, hotărârile şi dispoziţiile Guvernului, deciziile Consiliului raional, </w:t>
      </w:r>
    </w:p>
    <w:p w14:paraId="0C7F69A8" w14:textId="77777777" w:rsidR="005640FF" w:rsidRDefault="005640FF" w:rsidP="00CB222E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Direcția dispune de ștampilă și este finanțată din bugetul raional.</w:t>
      </w:r>
    </w:p>
    <w:p w14:paraId="0F050DD4" w14:textId="77777777" w:rsidR="00B952C8" w:rsidRDefault="00B952C8" w:rsidP="00B952C8">
      <w:pPr>
        <w:pStyle w:val="a7"/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F02F8B" w14:textId="77777777" w:rsidR="00A00F5F" w:rsidRPr="00B952C8" w:rsidRDefault="00A603B9" w:rsidP="00A603B9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</w:t>
      </w:r>
      <w:r w:rsidR="00B952C8" w:rsidRPr="00B952C8">
        <w:rPr>
          <w:b/>
          <w:lang w:val="ro-RO"/>
        </w:rPr>
        <w:t>Secțiunea 2</w:t>
      </w:r>
    </w:p>
    <w:p w14:paraId="4C5CC3CF" w14:textId="77777777" w:rsidR="00A00F5F" w:rsidRPr="005E6A92" w:rsidRDefault="00A00F5F" w:rsidP="00A00F5F">
      <w:pPr>
        <w:pStyle w:val="12"/>
        <w:shd w:val="clear" w:color="auto" w:fill="auto"/>
        <w:tabs>
          <w:tab w:val="left" w:pos="3339"/>
        </w:tabs>
        <w:spacing w:before="0" w:after="266" w:line="276" w:lineRule="auto"/>
        <w:ind w:left="-284" w:hanging="426"/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>Noțiuni de bază</w:t>
      </w:r>
    </w:p>
    <w:p w14:paraId="1DD0ADA6" w14:textId="77777777" w:rsidR="00A00F5F" w:rsidRPr="005E6A92" w:rsidRDefault="00A00F5F" w:rsidP="00CB222E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line="276" w:lineRule="auto"/>
        <w:ind w:left="426" w:hanging="426"/>
        <w:jc w:val="both"/>
        <w:rPr>
          <w:sz w:val="24"/>
          <w:szCs w:val="24"/>
          <w:lang w:val="en-US"/>
        </w:rPr>
      </w:pPr>
      <w:r w:rsidRPr="005E6A92">
        <w:rPr>
          <w:rStyle w:val="25"/>
        </w:rPr>
        <w:t>autonomie locală-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autorităţile administraţiei publice locale beneficiază de autonomie </w:t>
      </w:r>
      <w:r w:rsidRPr="005E6A92">
        <w:rPr>
          <w:color w:val="000000"/>
          <w:sz w:val="24"/>
          <w:szCs w:val="24"/>
          <w:lang w:val="ro-RO" w:eastAsia="ro-RO" w:bidi="ro-RO"/>
        </w:rPr>
        <w:lastRenderedPageBreak/>
        <w:t>decizională, organizaţională, gestionară şi financiară, au dreptul la iniţiativă în tot ceea ce priveşte administrarea treburilor publice locale, exercitându-şi, în condiţiile legii, autoritatea în limitele teritoriului administrat;</w:t>
      </w:r>
    </w:p>
    <w:p w14:paraId="69A27DC9" w14:textId="77777777" w:rsidR="00A00F5F" w:rsidRPr="005E6A92" w:rsidRDefault="00A00F5F" w:rsidP="00CB222E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line="276" w:lineRule="auto"/>
        <w:ind w:left="426" w:hanging="426"/>
        <w:jc w:val="both"/>
        <w:rPr>
          <w:sz w:val="24"/>
          <w:szCs w:val="24"/>
          <w:lang w:val="en-US"/>
        </w:rPr>
      </w:pPr>
      <w:r w:rsidRPr="005E6A92">
        <w:rPr>
          <w:rStyle w:val="25"/>
        </w:rPr>
        <w:t>eficienţa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- buna utilizare a resurselor naturale, umane, financiare şi a celor de producţie pe întreg teritoriul raionului Florești;</w:t>
      </w:r>
    </w:p>
    <w:p w14:paraId="19C088F9" w14:textId="77777777" w:rsidR="00A00F5F" w:rsidRPr="005E6A92" w:rsidRDefault="00A00F5F" w:rsidP="00CB222E">
      <w:pPr>
        <w:pStyle w:val="24"/>
        <w:numPr>
          <w:ilvl w:val="0"/>
          <w:numId w:val="5"/>
        </w:numPr>
        <w:shd w:val="clear" w:color="auto" w:fill="auto"/>
        <w:spacing w:line="276" w:lineRule="auto"/>
        <w:ind w:left="426" w:hanging="426"/>
        <w:jc w:val="both"/>
        <w:rPr>
          <w:sz w:val="24"/>
          <w:szCs w:val="24"/>
          <w:lang w:val="en-US"/>
        </w:rPr>
      </w:pPr>
      <w:r w:rsidRPr="005E6A92">
        <w:rPr>
          <w:rStyle w:val="25"/>
        </w:rPr>
        <w:t>echitatea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- drepturi egale de acces la valorile economice, sociale şi culturale pentru toţi cetăţenii raionului, indiferent de locul lor de trai;</w:t>
      </w:r>
    </w:p>
    <w:p w14:paraId="0A538317" w14:textId="3B46CD83" w:rsidR="00A00F5F" w:rsidRPr="005E6A92" w:rsidRDefault="00A00F5F" w:rsidP="00CB222E">
      <w:pPr>
        <w:pStyle w:val="24"/>
        <w:numPr>
          <w:ilvl w:val="0"/>
          <w:numId w:val="5"/>
        </w:numPr>
        <w:shd w:val="clear" w:color="auto" w:fill="auto"/>
        <w:tabs>
          <w:tab w:val="left" w:pos="567"/>
        </w:tabs>
        <w:spacing w:line="276" w:lineRule="auto"/>
        <w:ind w:left="426" w:hanging="426"/>
        <w:jc w:val="both"/>
        <w:rPr>
          <w:sz w:val="24"/>
          <w:szCs w:val="24"/>
          <w:lang w:val="en-US"/>
        </w:rPr>
      </w:pPr>
      <w:r w:rsidRPr="005E6A92">
        <w:rPr>
          <w:rStyle w:val="25"/>
        </w:rPr>
        <w:t>durabilitatea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- caracterul viabil din punct de vedere tehnic, financiar şi instituţional al</w:t>
      </w:r>
      <w:r w:rsidR="00354A60">
        <w:rPr>
          <w:color w:val="000000"/>
          <w:sz w:val="24"/>
          <w:szCs w:val="24"/>
          <w:lang w:val="ro-RO" w:eastAsia="ro-RO" w:bidi="ro-RO"/>
        </w:rPr>
        <w:t xml:space="preserve"> </w:t>
      </w:r>
      <w:r w:rsidRPr="005E6A92">
        <w:rPr>
          <w:color w:val="000000"/>
          <w:sz w:val="24"/>
          <w:szCs w:val="24"/>
          <w:lang w:val="ro-RO" w:eastAsia="ro-RO" w:bidi="ro-RO"/>
        </w:rPr>
        <w:t>măsurilor, programelor şi proiectelor finanţate, de dezvoltare a domeniilor de activitate;</w:t>
      </w:r>
    </w:p>
    <w:p w14:paraId="40D8B989" w14:textId="2646F52E" w:rsidR="00A00F5F" w:rsidRPr="005E6A92" w:rsidRDefault="00A00F5F" w:rsidP="00CB222E">
      <w:pPr>
        <w:pStyle w:val="24"/>
        <w:numPr>
          <w:ilvl w:val="0"/>
          <w:numId w:val="5"/>
        </w:numPr>
        <w:shd w:val="clear" w:color="auto" w:fill="auto"/>
        <w:tabs>
          <w:tab w:val="left" w:pos="567"/>
        </w:tabs>
        <w:spacing w:line="276" w:lineRule="auto"/>
        <w:ind w:left="426" w:hanging="426"/>
        <w:jc w:val="both"/>
        <w:rPr>
          <w:sz w:val="24"/>
          <w:szCs w:val="24"/>
          <w:lang w:val="en-US"/>
        </w:rPr>
      </w:pPr>
      <w:r w:rsidRPr="005E6A92">
        <w:rPr>
          <w:rStyle w:val="25"/>
        </w:rPr>
        <w:t>planificarea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- elaborarea şi efectuarea, în concordanţă cu Strategia naţională de dezvoltare, strategia de dezvoltare regională şi strategia de dezvoltare la nivel de raion a măsurilor, programelor şi proiectelor de dezvoltare a domeniilor de activitate, care au obiective, priorităţi şi mecanisme clar definite;</w:t>
      </w:r>
    </w:p>
    <w:p w14:paraId="55528EBD" w14:textId="77777777" w:rsidR="00A00F5F" w:rsidRPr="005E6A92" w:rsidRDefault="00A00F5F" w:rsidP="00CB222E">
      <w:pPr>
        <w:pStyle w:val="24"/>
        <w:numPr>
          <w:ilvl w:val="0"/>
          <w:numId w:val="5"/>
        </w:numPr>
        <w:shd w:val="clear" w:color="auto" w:fill="auto"/>
        <w:tabs>
          <w:tab w:val="left" w:pos="567"/>
        </w:tabs>
        <w:spacing w:line="278" w:lineRule="exact"/>
        <w:ind w:left="426" w:hanging="426"/>
        <w:jc w:val="both"/>
        <w:rPr>
          <w:sz w:val="24"/>
          <w:szCs w:val="24"/>
          <w:lang w:val="en-US"/>
        </w:rPr>
      </w:pPr>
      <w:r w:rsidRPr="005E6A92">
        <w:rPr>
          <w:rStyle w:val="25"/>
        </w:rPr>
        <w:t>coordonarea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- concordarea, at</w:t>
      </w:r>
      <w:r>
        <w:rPr>
          <w:color w:val="000000"/>
          <w:sz w:val="24"/>
          <w:szCs w:val="24"/>
          <w:lang w:val="ro-RO" w:eastAsia="ro-RO" w:bidi="ro-RO"/>
        </w:rPr>
        <w:t>â</w:t>
      </w:r>
      <w:r w:rsidRPr="005E6A92">
        <w:rPr>
          <w:color w:val="000000"/>
          <w:sz w:val="24"/>
          <w:szCs w:val="24"/>
          <w:lang w:val="ro-RO" w:eastAsia="ro-RO" w:bidi="ro-RO"/>
        </w:rPr>
        <w:t>t la nivel naţional şi regional, c</w:t>
      </w:r>
      <w:r>
        <w:rPr>
          <w:color w:val="000000"/>
          <w:sz w:val="24"/>
          <w:szCs w:val="24"/>
          <w:lang w:val="ro-RO" w:eastAsia="ro-RO" w:bidi="ro-RO"/>
        </w:rPr>
        <w:t>â</w:t>
      </w:r>
      <w:r w:rsidRPr="005E6A92">
        <w:rPr>
          <w:color w:val="000000"/>
          <w:sz w:val="24"/>
          <w:szCs w:val="24"/>
          <w:lang w:val="ro-RO" w:eastAsia="ro-RO" w:bidi="ro-RO"/>
        </w:rPr>
        <w:t>t şi la nivel local a măsurilor şi obiectivelor pentru susţinerea dezvoltării domeniilor de activitate;</w:t>
      </w:r>
    </w:p>
    <w:p w14:paraId="5B3ADDEC" w14:textId="77777777" w:rsidR="00A00F5F" w:rsidRPr="005E6A92" w:rsidRDefault="00A00F5F" w:rsidP="00CB222E">
      <w:pPr>
        <w:pStyle w:val="24"/>
        <w:numPr>
          <w:ilvl w:val="0"/>
          <w:numId w:val="5"/>
        </w:numPr>
        <w:shd w:val="clear" w:color="auto" w:fill="auto"/>
        <w:tabs>
          <w:tab w:val="left" w:pos="567"/>
        </w:tabs>
        <w:spacing w:line="278" w:lineRule="exact"/>
        <w:ind w:left="426" w:hanging="426"/>
        <w:jc w:val="both"/>
        <w:rPr>
          <w:sz w:val="24"/>
          <w:szCs w:val="24"/>
          <w:lang w:val="en-US"/>
        </w:rPr>
      </w:pPr>
      <w:r w:rsidRPr="005E6A92">
        <w:rPr>
          <w:rStyle w:val="25"/>
        </w:rPr>
        <w:t>parteneriatul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- cooperarea autorităţilor publice centrale şi locale, sectorului public şi privat, societăţii civile în activitatea de planificare, elaborare şi implementare a măsurilor privind susţinerea dezvoltării domeniilor de activitate;</w:t>
      </w:r>
    </w:p>
    <w:p w14:paraId="7C608AD6" w14:textId="77777777" w:rsidR="005640FF" w:rsidRPr="00EE32EA" w:rsidRDefault="00A00F5F" w:rsidP="00CB222E">
      <w:pPr>
        <w:pStyle w:val="24"/>
        <w:numPr>
          <w:ilvl w:val="0"/>
          <w:numId w:val="5"/>
        </w:numPr>
        <w:shd w:val="clear" w:color="auto" w:fill="auto"/>
        <w:tabs>
          <w:tab w:val="left" w:pos="567"/>
        </w:tabs>
        <w:spacing w:after="271" w:line="278" w:lineRule="exact"/>
        <w:ind w:left="426" w:hanging="426"/>
        <w:jc w:val="both"/>
        <w:rPr>
          <w:sz w:val="24"/>
          <w:szCs w:val="24"/>
          <w:lang w:val="en-US"/>
        </w:rPr>
      </w:pPr>
      <w:r w:rsidRPr="005E6A92">
        <w:rPr>
          <w:rStyle w:val="25"/>
        </w:rPr>
        <w:t>transparenţa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- claritatea în procesele alocării, distribuirii şi utilizării mijloacelor pentru realizarea strategiilor, programelor şi proiectelor de dezvoltare a domeniilor de activitate.</w:t>
      </w:r>
    </w:p>
    <w:p w14:paraId="1EBB275C" w14:textId="77777777" w:rsidR="00EC15FF" w:rsidRPr="009E58D3" w:rsidRDefault="009E58D3" w:rsidP="003E3C6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ro-RO"/>
        </w:rPr>
      </w:pPr>
      <w:r w:rsidRPr="009E58D3">
        <w:rPr>
          <w:rFonts w:ascii="Times New Roman" w:hAnsi="Times New Roman" w:cs="Times New Roman"/>
          <w:b/>
          <w:lang w:val="ro-RO"/>
        </w:rPr>
        <w:t xml:space="preserve">Secțiunea </w:t>
      </w:r>
      <w:r w:rsidR="001C72CE">
        <w:rPr>
          <w:rFonts w:ascii="Times New Roman" w:hAnsi="Times New Roman" w:cs="Times New Roman"/>
          <w:b/>
          <w:lang w:val="ro-RO"/>
        </w:rPr>
        <w:t>3</w:t>
      </w:r>
    </w:p>
    <w:p w14:paraId="0CE1B264" w14:textId="77777777" w:rsidR="009C1DF3" w:rsidRDefault="009E58D3" w:rsidP="003E3C6E">
      <w:pPr>
        <w:pStyle w:val="12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  <w:lang w:val="ro-RO" w:eastAsia="ro-RO" w:bidi="ro-RO"/>
        </w:rPr>
      </w:pPr>
      <w:bookmarkStart w:id="1" w:name="bookmark5"/>
      <w:r>
        <w:rPr>
          <w:color w:val="000000"/>
          <w:sz w:val="24"/>
          <w:szCs w:val="24"/>
          <w:lang w:val="ro-RO" w:eastAsia="ro-RO" w:bidi="ro-RO"/>
        </w:rPr>
        <w:t>Misiunea D</w:t>
      </w:r>
      <w:r w:rsidR="009C1DF3" w:rsidRPr="005E6A92">
        <w:rPr>
          <w:color w:val="000000"/>
          <w:sz w:val="24"/>
          <w:szCs w:val="24"/>
          <w:lang w:val="ro-RO" w:eastAsia="ro-RO" w:bidi="ro-RO"/>
        </w:rPr>
        <w:t>irecţiei</w:t>
      </w:r>
      <w:bookmarkEnd w:id="1"/>
    </w:p>
    <w:p w14:paraId="4985621F" w14:textId="77777777" w:rsidR="00B952C8" w:rsidRPr="005E6A92" w:rsidRDefault="00B952C8" w:rsidP="00B952C8">
      <w:pPr>
        <w:pStyle w:val="12"/>
        <w:shd w:val="clear" w:color="auto" w:fill="auto"/>
        <w:tabs>
          <w:tab w:val="left" w:pos="4219"/>
        </w:tabs>
        <w:spacing w:before="0" w:line="276" w:lineRule="auto"/>
        <w:ind w:left="-284" w:hanging="426"/>
        <w:rPr>
          <w:sz w:val="24"/>
          <w:szCs w:val="24"/>
          <w:lang w:val="en-US"/>
        </w:rPr>
      </w:pPr>
    </w:p>
    <w:p w14:paraId="1D121728" w14:textId="18D1D026" w:rsidR="002D6690" w:rsidRDefault="009C1DF3" w:rsidP="00CB222E">
      <w:pPr>
        <w:pStyle w:val="24"/>
        <w:numPr>
          <w:ilvl w:val="0"/>
          <w:numId w:val="3"/>
        </w:numPr>
        <w:shd w:val="clear" w:color="auto" w:fill="auto"/>
        <w:spacing w:line="276" w:lineRule="auto"/>
        <w:ind w:left="425"/>
        <w:jc w:val="both"/>
        <w:rPr>
          <w:color w:val="000000"/>
          <w:sz w:val="24"/>
          <w:szCs w:val="24"/>
          <w:lang w:val="ro-RO" w:eastAsia="ro-RO" w:bidi="ro-RO"/>
        </w:rPr>
      </w:pPr>
      <w:r w:rsidRPr="005E6A92">
        <w:rPr>
          <w:color w:val="000000"/>
          <w:sz w:val="24"/>
          <w:szCs w:val="24"/>
          <w:lang w:val="ro-RO" w:eastAsia="ro-RO" w:bidi="ro-RO"/>
        </w:rPr>
        <w:t xml:space="preserve">Direcţia </w:t>
      </w:r>
      <w:r w:rsidRPr="005E6A92">
        <w:rPr>
          <w:sz w:val="24"/>
          <w:szCs w:val="24"/>
          <w:lang w:val="ro-RO"/>
        </w:rPr>
        <w:t xml:space="preserve">Infrastructură, Transport și Cadastru 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a Consiliului raional </w:t>
      </w:r>
      <w:proofErr w:type="spellStart"/>
      <w:r w:rsidRPr="009A2CAB">
        <w:rPr>
          <w:color w:val="000000"/>
          <w:sz w:val="24"/>
          <w:szCs w:val="24"/>
          <w:lang w:val="en-US" w:eastAsia="ro-RO" w:bidi="ro-RO"/>
        </w:rPr>
        <w:t>Florești</w:t>
      </w:r>
      <w:proofErr w:type="spellEnd"/>
      <w:r w:rsidR="003E3C6E">
        <w:rPr>
          <w:color w:val="000000"/>
          <w:sz w:val="24"/>
          <w:szCs w:val="24"/>
          <w:lang w:val="ro-RO" w:eastAsia="ro-RO" w:bidi="ro-RO"/>
        </w:rPr>
        <w:t xml:space="preserve"> implementează şi</w:t>
      </w:r>
      <w:r w:rsidR="00354A60">
        <w:rPr>
          <w:color w:val="000000"/>
          <w:sz w:val="24"/>
          <w:szCs w:val="24"/>
          <w:lang w:val="ro-RO" w:eastAsia="ro-RO" w:bidi="ro-RO"/>
        </w:rPr>
        <w:t xml:space="preserve"> </w:t>
      </w:r>
      <w:r w:rsidRPr="005E6A92">
        <w:rPr>
          <w:color w:val="000000"/>
          <w:sz w:val="24"/>
          <w:szCs w:val="24"/>
          <w:lang w:val="ro-RO" w:eastAsia="ro-RO" w:bidi="ro-RO"/>
        </w:rPr>
        <w:t>promovează politica de dezvoltare a domeniilor construcţii, gospo</w:t>
      </w:r>
      <w:r w:rsidR="003E3C6E">
        <w:rPr>
          <w:color w:val="000000"/>
          <w:sz w:val="24"/>
          <w:szCs w:val="24"/>
          <w:lang w:val="ro-RO" w:eastAsia="ro-RO" w:bidi="ro-RO"/>
        </w:rPr>
        <w:t>dărie comunală, înfrastructură,</w:t>
      </w:r>
      <w:r w:rsidR="00354A60">
        <w:rPr>
          <w:color w:val="000000"/>
          <w:sz w:val="24"/>
          <w:szCs w:val="24"/>
          <w:lang w:val="ro-RO" w:eastAsia="ro-RO" w:bidi="ro-RO"/>
        </w:rPr>
        <w:t xml:space="preserve"> </w:t>
      </w:r>
      <w:r w:rsidR="00221B55">
        <w:rPr>
          <w:color w:val="000000"/>
          <w:sz w:val="24"/>
          <w:szCs w:val="24"/>
          <w:lang w:val="ro-RO" w:eastAsia="ro-RO" w:bidi="ro-RO"/>
        </w:rPr>
        <w:t xml:space="preserve">transportul rutier, </w:t>
      </w:r>
      <w:r w:rsidRPr="005E6A92">
        <w:rPr>
          <w:color w:val="000000"/>
          <w:sz w:val="24"/>
          <w:szCs w:val="24"/>
          <w:lang w:val="ro-RO" w:eastAsia="ro-RO" w:bidi="ro-RO"/>
        </w:rPr>
        <w:t>eficiența energetică</w:t>
      </w:r>
      <w:r w:rsidR="00524D12">
        <w:rPr>
          <w:color w:val="000000"/>
          <w:sz w:val="24"/>
          <w:szCs w:val="24"/>
          <w:lang w:val="ro-RO" w:eastAsia="ro-RO" w:bidi="ro-RO"/>
        </w:rPr>
        <w:t>,</w:t>
      </w:r>
      <w:r w:rsidR="00DB492C">
        <w:rPr>
          <w:color w:val="000000"/>
          <w:sz w:val="24"/>
          <w:szCs w:val="24"/>
          <w:lang w:val="ro-RO" w:eastAsia="ro-RO" w:bidi="ro-RO"/>
        </w:rPr>
        <w:t xml:space="preserve"> reglementează regimul proprietății funciare,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dezvoltare locală şi regională în teritoriul raionului în strictă corespundere cu competenţele legale şi strategiile naţionale şi locale de dezvoltare.</w:t>
      </w:r>
    </w:p>
    <w:p w14:paraId="5A0F0F7A" w14:textId="77777777" w:rsidR="009E58D3" w:rsidRDefault="009E58D3" w:rsidP="00B952C8">
      <w:pPr>
        <w:pStyle w:val="24"/>
        <w:shd w:val="clear" w:color="auto" w:fill="auto"/>
        <w:tabs>
          <w:tab w:val="left" w:pos="558"/>
        </w:tabs>
        <w:spacing w:line="276" w:lineRule="auto"/>
        <w:ind w:left="-709" w:hanging="1"/>
        <w:jc w:val="both"/>
        <w:rPr>
          <w:color w:val="000000"/>
          <w:sz w:val="24"/>
          <w:szCs w:val="24"/>
          <w:lang w:val="ro-RO" w:eastAsia="ro-RO" w:bidi="ro-RO"/>
        </w:rPr>
      </w:pPr>
    </w:p>
    <w:p w14:paraId="0ED1B322" w14:textId="77777777" w:rsidR="00B952C8" w:rsidRPr="005E6A92" w:rsidRDefault="009E58D3" w:rsidP="009E58D3">
      <w:pPr>
        <w:pStyle w:val="24"/>
        <w:shd w:val="clear" w:color="auto" w:fill="auto"/>
        <w:tabs>
          <w:tab w:val="left" w:pos="558"/>
        </w:tabs>
        <w:spacing w:line="276" w:lineRule="auto"/>
        <w:ind w:left="-709" w:hanging="1"/>
        <w:jc w:val="center"/>
        <w:rPr>
          <w:color w:val="000000"/>
          <w:sz w:val="24"/>
          <w:szCs w:val="24"/>
          <w:lang w:val="ro-RO" w:eastAsia="ro-RO" w:bidi="ro-RO"/>
        </w:rPr>
      </w:pPr>
      <w:r w:rsidRPr="009E58D3">
        <w:rPr>
          <w:b/>
          <w:lang w:val="ro-RO"/>
        </w:rPr>
        <w:t xml:space="preserve">Secțiunea </w:t>
      </w:r>
      <w:r w:rsidR="001C72CE">
        <w:rPr>
          <w:b/>
          <w:lang w:val="ro-RO"/>
        </w:rPr>
        <w:t>4</w:t>
      </w:r>
    </w:p>
    <w:p w14:paraId="1DD1E3D7" w14:textId="615774E4" w:rsidR="00B952C8" w:rsidRDefault="00AF417D" w:rsidP="00B952C8">
      <w:pPr>
        <w:pStyle w:val="24"/>
        <w:shd w:val="clear" w:color="auto" w:fill="auto"/>
        <w:ind w:left="-284" w:hanging="426"/>
        <w:jc w:val="center"/>
        <w:rPr>
          <w:b/>
          <w:sz w:val="24"/>
          <w:szCs w:val="24"/>
        </w:rPr>
      </w:pPr>
      <w:proofErr w:type="spellStart"/>
      <w:r w:rsidRPr="00221B55">
        <w:rPr>
          <w:b/>
          <w:sz w:val="24"/>
          <w:szCs w:val="24"/>
        </w:rPr>
        <w:t>Scopul</w:t>
      </w:r>
      <w:proofErr w:type="spellEnd"/>
      <w:r w:rsidR="007625CA">
        <w:rPr>
          <w:b/>
          <w:sz w:val="24"/>
          <w:szCs w:val="24"/>
          <w:lang w:val="ro-RO"/>
        </w:rPr>
        <w:t xml:space="preserve"> </w:t>
      </w:r>
      <w:proofErr w:type="spellStart"/>
      <w:r w:rsidR="009E58D3">
        <w:rPr>
          <w:b/>
          <w:sz w:val="24"/>
          <w:szCs w:val="24"/>
        </w:rPr>
        <w:t>D</w:t>
      </w:r>
      <w:r w:rsidRPr="00221B55">
        <w:rPr>
          <w:b/>
          <w:sz w:val="24"/>
          <w:szCs w:val="24"/>
        </w:rPr>
        <w:t>irecției</w:t>
      </w:r>
      <w:proofErr w:type="spellEnd"/>
    </w:p>
    <w:p w14:paraId="181E6355" w14:textId="77777777" w:rsidR="00B952C8" w:rsidRDefault="00B952C8" w:rsidP="00B952C8">
      <w:pPr>
        <w:pStyle w:val="24"/>
        <w:shd w:val="clear" w:color="auto" w:fill="auto"/>
        <w:ind w:left="-284" w:hanging="426"/>
        <w:jc w:val="center"/>
        <w:rPr>
          <w:b/>
          <w:sz w:val="24"/>
          <w:szCs w:val="24"/>
          <w:lang w:val="en-US"/>
        </w:rPr>
      </w:pPr>
    </w:p>
    <w:p w14:paraId="60D57E81" w14:textId="77777777" w:rsidR="00AF417D" w:rsidRDefault="00AF417D" w:rsidP="00CB222E">
      <w:pPr>
        <w:pStyle w:val="24"/>
        <w:numPr>
          <w:ilvl w:val="0"/>
          <w:numId w:val="3"/>
        </w:numPr>
        <w:shd w:val="clear" w:color="auto" w:fill="auto"/>
        <w:spacing w:line="276" w:lineRule="auto"/>
        <w:ind w:left="425"/>
        <w:jc w:val="both"/>
        <w:rPr>
          <w:color w:val="000000"/>
          <w:sz w:val="24"/>
          <w:szCs w:val="24"/>
          <w:lang w:val="ro-RO" w:eastAsia="ro-RO" w:bidi="ro-RO"/>
        </w:rPr>
      </w:pPr>
      <w:r w:rsidRPr="005E6A92">
        <w:rPr>
          <w:color w:val="000000"/>
          <w:sz w:val="24"/>
          <w:szCs w:val="24"/>
          <w:lang w:val="ro-RO" w:eastAsia="ro-RO" w:bidi="ro-RO"/>
        </w:rPr>
        <w:t xml:space="preserve">Direcţia </w:t>
      </w:r>
      <w:r w:rsidRPr="005E6A92">
        <w:rPr>
          <w:sz w:val="24"/>
          <w:szCs w:val="24"/>
          <w:lang w:val="ro-RO"/>
        </w:rPr>
        <w:t xml:space="preserve">Infrastructură, Transport și Cadastru 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a Consiliului raional Florești contribuie la consolidarea capacităţilor administrative ale autorităţilor publice locale în asigurarea valorificării eficiente a investiţiilor şi alocaţiilor bugetare şi extrabugetare în domeniile construcţiilor, gospodăriei comunale, infrastructurii, </w:t>
      </w:r>
      <w:r w:rsidR="00221B55">
        <w:rPr>
          <w:color w:val="000000"/>
          <w:sz w:val="24"/>
          <w:szCs w:val="24"/>
          <w:lang w:val="ro-RO" w:eastAsia="ro-RO" w:bidi="ro-RO"/>
        </w:rPr>
        <w:t xml:space="preserve">transportul rutier, </w:t>
      </w:r>
      <w:r w:rsidR="00A97AA5">
        <w:rPr>
          <w:color w:val="000000"/>
          <w:sz w:val="24"/>
          <w:szCs w:val="24"/>
          <w:lang w:val="ro-RO" w:eastAsia="ro-RO" w:bidi="ro-RO"/>
        </w:rPr>
        <w:t xml:space="preserve"> funciare și cadastru, </w:t>
      </w:r>
      <w:r w:rsidRPr="005E6A92">
        <w:rPr>
          <w:color w:val="000000"/>
          <w:sz w:val="24"/>
          <w:szCs w:val="24"/>
          <w:lang w:val="ro-RO" w:eastAsia="ro-RO" w:bidi="ro-RO"/>
        </w:rPr>
        <w:t>dezvoltării locale şi regionale în teritoriul raionului Florești.</w:t>
      </w:r>
    </w:p>
    <w:p w14:paraId="43A28831" w14:textId="77777777" w:rsidR="00354A60" w:rsidRDefault="00354A60" w:rsidP="009E58D3">
      <w:pPr>
        <w:ind w:left="-284" w:hanging="426"/>
        <w:jc w:val="center"/>
        <w:rPr>
          <w:b/>
          <w:lang w:val="ro-RO"/>
        </w:rPr>
      </w:pPr>
    </w:p>
    <w:p w14:paraId="796317C4" w14:textId="442B13C7" w:rsidR="00AF417D" w:rsidRPr="00B952C8" w:rsidRDefault="009E58D3" w:rsidP="009E58D3">
      <w:pPr>
        <w:ind w:left="-284" w:hanging="426"/>
        <w:jc w:val="center"/>
        <w:rPr>
          <w:lang w:val="en-US" w:eastAsia="en-US"/>
        </w:rPr>
      </w:pPr>
      <w:r w:rsidRPr="009E58D3">
        <w:rPr>
          <w:b/>
          <w:lang w:val="ro-RO"/>
        </w:rPr>
        <w:t xml:space="preserve">Secțiunea </w:t>
      </w:r>
      <w:r w:rsidR="001C72CE">
        <w:rPr>
          <w:b/>
          <w:lang w:val="ro-RO"/>
        </w:rPr>
        <w:t>5</w:t>
      </w:r>
    </w:p>
    <w:p w14:paraId="6993B289" w14:textId="77777777" w:rsidR="005640FF" w:rsidRPr="005E6A92" w:rsidRDefault="005640FF" w:rsidP="005E6A92">
      <w:pPr>
        <w:ind w:left="-284" w:hanging="426"/>
        <w:jc w:val="center"/>
        <w:rPr>
          <w:b/>
          <w:bCs/>
          <w:lang w:val="ro-RO"/>
        </w:rPr>
      </w:pPr>
      <w:r w:rsidRPr="005E6A92">
        <w:rPr>
          <w:b/>
          <w:bCs/>
          <w:lang w:val="ro-RO"/>
        </w:rPr>
        <w:t>Sarcinile de bază ale Dir</w:t>
      </w:r>
      <w:r w:rsidR="00D739FE" w:rsidRPr="005E6A92">
        <w:rPr>
          <w:b/>
          <w:bCs/>
          <w:lang w:val="ro-RO"/>
        </w:rPr>
        <w:t>ec</w:t>
      </w:r>
      <w:r w:rsidRPr="005E6A92">
        <w:rPr>
          <w:b/>
          <w:bCs/>
          <w:lang w:val="ro-RO"/>
        </w:rPr>
        <w:t>ției</w:t>
      </w:r>
    </w:p>
    <w:p w14:paraId="6235272E" w14:textId="77777777" w:rsidR="00387BF5" w:rsidRPr="005E6A92" w:rsidRDefault="00387BF5" w:rsidP="005E6A92">
      <w:pPr>
        <w:spacing w:line="259" w:lineRule="auto"/>
        <w:ind w:left="-284" w:hanging="426"/>
        <w:jc w:val="both"/>
        <w:rPr>
          <w:lang w:val="ro-RO"/>
        </w:rPr>
      </w:pPr>
    </w:p>
    <w:p w14:paraId="2C2D01C1" w14:textId="77777777" w:rsidR="009E58D3" w:rsidRPr="003E3C6E" w:rsidRDefault="005640FF" w:rsidP="00CB222E">
      <w:pPr>
        <w:pStyle w:val="a7"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lang w:val="ro-RO"/>
        </w:rPr>
      </w:pPr>
      <w:r w:rsidRPr="003E3C6E">
        <w:rPr>
          <w:rFonts w:ascii="Times New Roman" w:hAnsi="Times New Roman" w:cs="Times New Roman"/>
          <w:lang w:val="ro-RO"/>
        </w:rPr>
        <w:t>Sarcinile de bază ale Direcției sunt:</w:t>
      </w:r>
    </w:p>
    <w:p w14:paraId="55A90E1F" w14:textId="77777777" w:rsidR="009E58D3" w:rsidRPr="001C72CE" w:rsidRDefault="00AF417D" w:rsidP="00CB222E">
      <w:pPr>
        <w:pStyle w:val="a7"/>
        <w:numPr>
          <w:ilvl w:val="0"/>
          <w:numId w:val="8"/>
        </w:numPr>
        <w:ind w:left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72CE">
        <w:rPr>
          <w:rFonts w:ascii="Times New Roman" w:hAnsi="Times New Roman" w:cs="Times New Roman"/>
          <w:sz w:val="24"/>
          <w:szCs w:val="24"/>
          <w:lang w:val="ro-RO"/>
        </w:rPr>
        <w:t>monitorizarea</w:t>
      </w:r>
      <w:r w:rsidR="005640FF" w:rsidRPr="001C72CE">
        <w:rPr>
          <w:rFonts w:ascii="Times New Roman" w:hAnsi="Times New Roman" w:cs="Times New Roman"/>
          <w:sz w:val="24"/>
          <w:szCs w:val="24"/>
          <w:lang w:val="ro-RO"/>
        </w:rPr>
        <w:t xml:space="preserve"> construirii și întreținerii în limitele localităților, a construcțiilor publice, a drumurilor, străzilor, podurilor și locurilor publice;</w:t>
      </w:r>
    </w:p>
    <w:p w14:paraId="518FA044" w14:textId="77777777" w:rsidR="009E58D3" w:rsidRPr="006806B9" w:rsidRDefault="009077FC" w:rsidP="00CB222E">
      <w:pPr>
        <w:pStyle w:val="a7"/>
        <w:numPr>
          <w:ilvl w:val="0"/>
          <w:numId w:val="8"/>
        </w:numPr>
        <w:ind w:left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amenajarea</w:t>
      </w:r>
      <w:proofErr w:type="spellEnd"/>
      <w:r w:rsidR="00A60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drumurilor</w:t>
      </w:r>
      <w:proofErr w:type="spellEnd"/>
      <w:r w:rsidR="00A60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publice</w:t>
      </w:r>
      <w:proofErr w:type="spellEnd"/>
      <w:r w:rsidRPr="001C72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locale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pentru</w:t>
      </w:r>
      <w:proofErr w:type="spellEnd"/>
      <w:r w:rsidR="00A60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sistematizarea</w:t>
      </w:r>
      <w:proofErr w:type="spellEnd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şi</w:t>
      </w:r>
      <w:proofErr w:type="spellEnd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organizarea</w:t>
      </w:r>
      <w:proofErr w:type="spellEnd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traficului</w:t>
      </w:r>
      <w:proofErr w:type="spellEnd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rutier</w:t>
      </w:r>
      <w:proofErr w:type="spellEnd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vederea</w:t>
      </w:r>
      <w:proofErr w:type="spellEnd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garantării</w:t>
      </w:r>
      <w:proofErr w:type="spellEnd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siguranţei</w:t>
      </w:r>
      <w:proofErr w:type="spellEnd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lui</w:t>
      </w:r>
      <w:proofErr w:type="spellEnd"/>
      <w:r w:rsidRPr="001C72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;</w:t>
      </w:r>
    </w:p>
    <w:p w14:paraId="0E0424DA" w14:textId="77777777" w:rsidR="006806B9" w:rsidRPr="00420B56" w:rsidRDefault="004D23C8" w:rsidP="00CB222E">
      <w:pPr>
        <w:pStyle w:val="a7"/>
        <w:numPr>
          <w:ilvl w:val="0"/>
          <w:numId w:val="8"/>
        </w:numPr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>a</w:t>
      </w:r>
      <w:r w:rsidR="006806B9"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utorizarea amplasării obiectivului în zona drumului local de interes raional și/sau în zonele de protecție ale acestora</w:t>
      </w: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6806B9"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500671FF" w14:textId="5647BBF0" w:rsidR="009E58D3" w:rsidRPr="006806B9" w:rsidRDefault="005640FF" w:rsidP="00CB222E">
      <w:pPr>
        <w:pStyle w:val="a7"/>
        <w:numPr>
          <w:ilvl w:val="0"/>
          <w:numId w:val="8"/>
        </w:numPr>
        <w:ind w:left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06B9">
        <w:rPr>
          <w:rFonts w:ascii="Times New Roman" w:hAnsi="Times New Roman" w:cs="Times New Roman"/>
          <w:sz w:val="24"/>
          <w:szCs w:val="24"/>
          <w:lang w:val="ro-RO"/>
        </w:rPr>
        <w:t>coordonarea și supravegherea tehnică în domeniul dezvoltării construcției rețelelor de telecomun</w:t>
      </w:r>
      <w:r w:rsidR="00EC59F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6806B9">
        <w:rPr>
          <w:rFonts w:ascii="Times New Roman" w:hAnsi="Times New Roman" w:cs="Times New Roman"/>
          <w:sz w:val="24"/>
          <w:szCs w:val="24"/>
          <w:lang w:val="ro-RO"/>
        </w:rPr>
        <w:t>cație și gazifica</w:t>
      </w:r>
      <w:r w:rsidR="00EC59FD">
        <w:rPr>
          <w:rFonts w:ascii="Times New Roman" w:hAnsi="Times New Roman" w:cs="Times New Roman"/>
          <w:sz w:val="24"/>
          <w:szCs w:val="24"/>
          <w:lang w:val="ro-RO"/>
        </w:rPr>
        <w:t>re</w:t>
      </w:r>
      <w:r w:rsidRPr="006806B9">
        <w:rPr>
          <w:rFonts w:ascii="Times New Roman" w:hAnsi="Times New Roman" w:cs="Times New Roman"/>
          <w:sz w:val="24"/>
          <w:szCs w:val="24"/>
          <w:lang w:val="ro-RO"/>
        </w:rPr>
        <w:t xml:space="preserve"> a raionului;</w:t>
      </w:r>
    </w:p>
    <w:p w14:paraId="22502353" w14:textId="754D05E6" w:rsidR="009E58D3" w:rsidRPr="001C72CE" w:rsidRDefault="00AF417D" w:rsidP="00CB222E">
      <w:pPr>
        <w:pStyle w:val="a7"/>
        <w:numPr>
          <w:ilvl w:val="0"/>
          <w:numId w:val="8"/>
        </w:numPr>
        <w:ind w:left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72CE">
        <w:rPr>
          <w:rFonts w:ascii="Times New Roman" w:hAnsi="Times New Roman" w:cs="Times New Roman"/>
          <w:sz w:val="24"/>
          <w:szCs w:val="24"/>
          <w:lang w:val="ro-RO"/>
        </w:rPr>
        <w:t>monitorizarea</w:t>
      </w:r>
      <w:r w:rsidR="005640FF" w:rsidRPr="001C72CE">
        <w:rPr>
          <w:rFonts w:ascii="Times New Roman" w:hAnsi="Times New Roman" w:cs="Times New Roman"/>
          <w:sz w:val="24"/>
          <w:szCs w:val="24"/>
          <w:lang w:val="ro-RO"/>
        </w:rPr>
        <w:t xml:space="preserve"> construirii și exploatării rețelelor de alimentare cu apă, de canalizare și epurare a apei, de term</w:t>
      </w:r>
      <w:r w:rsidR="00EC59F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5640FF" w:rsidRPr="001C72CE">
        <w:rPr>
          <w:rFonts w:ascii="Times New Roman" w:hAnsi="Times New Roman" w:cs="Times New Roman"/>
          <w:sz w:val="24"/>
          <w:szCs w:val="24"/>
          <w:lang w:val="ro-RO"/>
        </w:rPr>
        <w:t>ficare, salubrizare a localităților, depozitarea și utilizarea deșeurilor menajere;</w:t>
      </w:r>
    </w:p>
    <w:p w14:paraId="7767D8E7" w14:textId="77777777" w:rsidR="009E58D3" w:rsidRPr="00F84E8C" w:rsidRDefault="005640FF" w:rsidP="00CB222E">
      <w:pPr>
        <w:pStyle w:val="a7"/>
        <w:numPr>
          <w:ilvl w:val="0"/>
          <w:numId w:val="8"/>
        </w:numPr>
        <w:ind w:left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72CE">
        <w:rPr>
          <w:rFonts w:ascii="Times New Roman" w:hAnsi="Times New Roman" w:cs="Times New Roman"/>
          <w:sz w:val="24"/>
          <w:szCs w:val="24"/>
          <w:lang w:val="ro-RO"/>
        </w:rPr>
        <w:t>promovarea politicii dezvoltării transportului în raion;</w:t>
      </w:r>
    </w:p>
    <w:p w14:paraId="65F90722" w14:textId="77777777" w:rsidR="009E58D3" w:rsidRPr="001C72CE" w:rsidRDefault="00AF417D" w:rsidP="00CB222E">
      <w:pPr>
        <w:pStyle w:val="a7"/>
        <w:numPr>
          <w:ilvl w:val="0"/>
          <w:numId w:val="8"/>
        </w:numPr>
        <w:ind w:left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72CE">
        <w:rPr>
          <w:rFonts w:ascii="Times New Roman" w:hAnsi="Times New Roman" w:cs="Times New Roman"/>
          <w:sz w:val="24"/>
          <w:szCs w:val="24"/>
          <w:lang w:val="ro-RO"/>
        </w:rPr>
        <w:t>monitorizarea</w:t>
      </w:r>
      <w:r w:rsidR="005640FF" w:rsidRPr="001C72CE">
        <w:rPr>
          <w:rFonts w:ascii="Times New Roman" w:hAnsi="Times New Roman" w:cs="Times New Roman"/>
          <w:sz w:val="24"/>
          <w:szCs w:val="24"/>
          <w:lang w:val="ro-RO"/>
        </w:rPr>
        <w:t xml:space="preserve"> construcției de locuințe și exp</w:t>
      </w:r>
      <w:r w:rsidR="00221B55" w:rsidRPr="001C72CE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5640FF" w:rsidRPr="001C72CE">
        <w:rPr>
          <w:rFonts w:ascii="Times New Roman" w:hAnsi="Times New Roman" w:cs="Times New Roman"/>
          <w:sz w:val="24"/>
          <w:szCs w:val="24"/>
          <w:lang w:val="ro-RO"/>
        </w:rPr>
        <w:t>oatării fondului locativ;</w:t>
      </w:r>
    </w:p>
    <w:p w14:paraId="1D938EE0" w14:textId="77777777" w:rsidR="00F347E2" w:rsidRPr="001C72CE" w:rsidRDefault="00AF417D" w:rsidP="00CB222E">
      <w:pPr>
        <w:pStyle w:val="a7"/>
        <w:numPr>
          <w:ilvl w:val="0"/>
          <w:numId w:val="8"/>
        </w:numPr>
        <w:ind w:left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72CE">
        <w:rPr>
          <w:rFonts w:ascii="Times New Roman" w:hAnsi="Times New Roman" w:cs="Times New Roman"/>
          <w:sz w:val="24"/>
          <w:szCs w:val="24"/>
          <w:lang w:val="ro-RO"/>
        </w:rPr>
        <w:t>monitorizarea</w:t>
      </w:r>
      <w:r w:rsidR="005640FF" w:rsidRPr="001C72CE">
        <w:rPr>
          <w:rFonts w:ascii="Times New Roman" w:hAnsi="Times New Roman" w:cs="Times New Roman"/>
          <w:sz w:val="24"/>
          <w:szCs w:val="24"/>
          <w:lang w:val="ro-RO"/>
        </w:rPr>
        <w:t xml:space="preserve"> întreținerii edificiilor de folosință publică, clădirilor administr</w:t>
      </w:r>
      <w:r w:rsidR="00F8056D" w:rsidRPr="001C72CE">
        <w:rPr>
          <w:rFonts w:ascii="Times New Roman" w:hAnsi="Times New Roman" w:cs="Times New Roman"/>
          <w:sz w:val="24"/>
          <w:szCs w:val="24"/>
          <w:lang w:val="ro-RO"/>
        </w:rPr>
        <w:t>ative, întreținerii cimitirilor;</w:t>
      </w:r>
    </w:p>
    <w:p w14:paraId="40DCF3F4" w14:textId="77777777" w:rsidR="00F347E2" w:rsidRPr="001C72CE" w:rsidRDefault="00F8056D" w:rsidP="00CB222E">
      <w:pPr>
        <w:pStyle w:val="a7"/>
        <w:numPr>
          <w:ilvl w:val="0"/>
          <w:numId w:val="8"/>
        </w:numPr>
        <w:ind w:left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72CE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Pr="00867C30">
        <w:rPr>
          <w:rFonts w:ascii="Times New Roman" w:eastAsia="Calibri" w:hAnsi="Times New Roman" w:cs="Times New Roman"/>
          <w:sz w:val="24"/>
          <w:szCs w:val="24"/>
          <w:lang w:val="ro-MD"/>
        </w:rPr>
        <w:t>ontribuirea</w:t>
      </w:r>
      <w:r w:rsidRPr="001C72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atingerea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obiectivelor</w:t>
      </w:r>
      <w:proofErr w:type="spellEnd"/>
      <w:r w:rsidRPr="001C72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domeniul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eficienței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energetic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valorificarea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surselor</w:t>
      </w:r>
      <w:proofErr w:type="spellEnd"/>
      <w:r w:rsidRPr="001C72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energie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regenerabilă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inclusiv</w:t>
      </w:r>
      <w:proofErr w:type="spellEnd"/>
      <w:r w:rsidRPr="001C72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aspectul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atenuării</w:t>
      </w:r>
      <w:proofErr w:type="spellEnd"/>
      <w:r w:rsidRPr="001C72CE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adaptării</w:t>
      </w:r>
      <w:proofErr w:type="spellEnd"/>
      <w:r w:rsidRPr="001C72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schimbările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climatic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promovează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atragerea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finanțarea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C72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astfel</w:t>
      </w:r>
      <w:proofErr w:type="spellEnd"/>
      <w:r w:rsidRPr="001C72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proiecte</w:t>
      </w:r>
      <w:proofErr w:type="spellEnd"/>
      <w:r w:rsidR="00867C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r w:rsidRPr="001C72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plan local</w:t>
      </w:r>
      <w:r w:rsidR="00F626B5" w:rsidRPr="001C72CE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787A38A" w14:textId="77777777" w:rsidR="008C1502" w:rsidRPr="001C72CE" w:rsidRDefault="00B530E5" w:rsidP="00CB222E">
      <w:pPr>
        <w:pStyle w:val="a7"/>
        <w:numPr>
          <w:ilvl w:val="0"/>
          <w:numId w:val="8"/>
        </w:numPr>
        <w:ind w:left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organizarea</w:t>
      </w:r>
      <w:proofErr w:type="spellEnd"/>
      <w:r w:rsid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="00AF417D" w:rsidRP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desfășurării</w:t>
      </w:r>
      <w:proofErr w:type="spellEnd"/>
      <w:r w:rsid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P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restabilirii</w:t>
      </w:r>
      <w:proofErr w:type="spellEnd"/>
      <w:r w:rsid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echilibrului</w:t>
      </w:r>
      <w:proofErr w:type="spellEnd"/>
      <w:r w:rsidRPr="001C72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ecologic </w:t>
      </w:r>
      <w:proofErr w:type="spellStart"/>
      <w:r w:rsidRP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în</w:t>
      </w:r>
      <w:proofErr w:type="spellEnd"/>
      <w:r w:rsid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zonele</w:t>
      </w:r>
      <w:proofErr w:type="spellEnd"/>
      <w:r w:rsid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afectate</w:t>
      </w:r>
      <w:proofErr w:type="spellEnd"/>
      <w:r w:rsid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prin</w:t>
      </w:r>
      <w:proofErr w:type="spellEnd"/>
      <w:r w:rsid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activitatea</w:t>
      </w:r>
      <w:proofErr w:type="spellEnd"/>
      <w:r w:rsid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6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antropică</w:t>
      </w:r>
      <w:proofErr w:type="spellEnd"/>
      <w:r w:rsidRPr="001C72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14:paraId="2999E569" w14:textId="77777777" w:rsidR="00DD3A46" w:rsidRPr="005E6A92" w:rsidRDefault="0059539B" w:rsidP="005E6A92">
      <w:pPr>
        <w:tabs>
          <w:tab w:val="left" w:pos="0"/>
        </w:tabs>
        <w:ind w:left="-284" w:hanging="426"/>
        <w:jc w:val="center"/>
        <w:rPr>
          <w:b/>
          <w:lang w:val="ro-RO"/>
        </w:rPr>
      </w:pPr>
      <w:r>
        <w:rPr>
          <w:b/>
          <w:lang w:val="ro-RO"/>
        </w:rPr>
        <w:t>Secțiunea 5</w:t>
      </w:r>
    </w:p>
    <w:p w14:paraId="1002C5CA" w14:textId="77777777" w:rsidR="00DD3A46" w:rsidRPr="005E6A92" w:rsidRDefault="00DD3A46" w:rsidP="005E6A92">
      <w:pPr>
        <w:tabs>
          <w:tab w:val="left" w:pos="0"/>
        </w:tabs>
        <w:ind w:left="-284" w:hanging="426"/>
        <w:jc w:val="center"/>
        <w:rPr>
          <w:b/>
          <w:lang w:val="ro-RO"/>
        </w:rPr>
      </w:pPr>
      <w:r w:rsidRPr="005E6A92">
        <w:rPr>
          <w:b/>
          <w:lang w:val="ro-RO"/>
        </w:rPr>
        <w:t>Organizarea și funcționarea direcției</w:t>
      </w:r>
    </w:p>
    <w:p w14:paraId="556A8549" w14:textId="77777777" w:rsidR="00DD3A46" w:rsidRPr="005E6A92" w:rsidRDefault="00DD3A46" w:rsidP="005E6A92">
      <w:pPr>
        <w:tabs>
          <w:tab w:val="left" w:pos="0"/>
        </w:tabs>
        <w:ind w:left="-284" w:hanging="426"/>
        <w:jc w:val="both"/>
        <w:rPr>
          <w:b/>
          <w:lang w:val="ro-RO"/>
        </w:rPr>
      </w:pPr>
    </w:p>
    <w:p w14:paraId="7288367B" w14:textId="77777777" w:rsidR="00340D21" w:rsidRPr="00A556C7" w:rsidRDefault="00340D21" w:rsidP="00CB222E">
      <w:pPr>
        <w:pStyle w:val="24"/>
        <w:numPr>
          <w:ilvl w:val="0"/>
          <w:numId w:val="3"/>
        </w:numPr>
        <w:shd w:val="clear" w:color="auto" w:fill="auto"/>
        <w:tabs>
          <w:tab w:val="left" w:pos="426"/>
        </w:tabs>
        <w:spacing w:line="276" w:lineRule="auto"/>
        <w:ind w:left="425" w:hanging="425"/>
        <w:jc w:val="both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 xml:space="preserve">Direcţia </w:t>
      </w:r>
      <w:r w:rsidRPr="005E6A92">
        <w:rPr>
          <w:sz w:val="24"/>
          <w:szCs w:val="24"/>
          <w:lang w:val="ro-RO"/>
        </w:rPr>
        <w:t>Infrastructură, Transport și Cadastru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este condusă şi dirijată de şeful direcţiei, care </w:t>
      </w:r>
      <w:r w:rsidRPr="00A556C7">
        <w:rPr>
          <w:color w:val="000000"/>
          <w:sz w:val="24"/>
          <w:szCs w:val="24"/>
          <w:lang w:val="ro-RO" w:eastAsia="ro-RO" w:bidi="ro-RO"/>
        </w:rPr>
        <w:t xml:space="preserve">are în subordonare: </w:t>
      </w:r>
      <w:r w:rsidR="00FB38AB" w:rsidRPr="00A556C7">
        <w:rPr>
          <w:color w:val="000000"/>
          <w:sz w:val="24"/>
          <w:szCs w:val="24"/>
          <w:lang w:val="ro-RO" w:eastAsia="ro-RO" w:bidi="ro-RO"/>
        </w:rPr>
        <w:t>5 specialişti principali.</w:t>
      </w:r>
    </w:p>
    <w:p w14:paraId="6E9EFB46" w14:textId="77777777" w:rsidR="00340D21" w:rsidRPr="00A96BC9" w:rsidRDefault="00965C0C" w:rsidP="00CB222E">
      <w:pPr>
        <w:pStyle w:val="24"/>
        <w:numPr>
          <w:ilvl w:val="0"/>
          <w:numId w:val="3"/>
        </w:numPr>
        <w:shd w:val="clear" w:color="auto" w:fill="auto"/>
        <w:tabs>
          <w:tab w:val="left" w:pos="426"/>
        </w:tabs>
        <w:spacing w:line="276" w:lineRule="auto"/>
        <w:ind w:left="425" w:hanging="425"/>
        <w:jc w:val="both"/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en-US" w:eastAsia="ro-RO" w:bidi="ro-RO"/>
        </w:rPr>
        <w:t>S</w:t>
      </w:r>
      <w:r w:rsidR="00340D21" w:rsidRPr="005E6A92">
        <w:rPr>
          <w:color w:val="000000"/>
          <w:sz w:val="24"/>
          <w:szCs w:val="24"/>
          <w:lang w:val="ro-RO" w:eastAsia="ro-RO" w:bidi="ro-RO"/>
        </w:rPr>
        <w:t>pecialişti</w:t>
      </w:r>
      <w:r>
        <w:rPr>
          <w:color w:val="000000"/>
          <w:sz w:val="24"/>
          <w:szCs w:val="24"/>
          <w:lang w:val="ro-RO" w:eastAsia="ro-RO" w:bidi="ro-RO"/>
        </w:rPr>
        <w:t>i din cadrul direcției sânt</w:t>
      </w:r>
      <w:r w:rsidR="00340D21" w:rsidRPr="005E6A92">
        <w:rPr>
          <w:color w:val="000000"/>
          <w:sz w:val="24"/>
          <w:szCs w:val="24"/>
          <w:lang w:val="ro-RO" w:eastAsia="ro-RO" w:bidi="ro-RO"/>
        </w:rPr>
        <w:t xml:space="preserve"> funcţionari publici</w:t>
      </w:r>
      <w:r>
        <w:rPr>
          <w:color w:val="000000"/>
          <w:sz w:val="24"/>
          <w:szCs w:val="24"/>
          <w:lang w:val="ro-RO" w:eastAsia="ro-RO" w:bidi="ro-RO"/>
        </w:rPr>
        <w:t xml:space="preserve"> cu excepția </w:t>
      </w:r>
      <w:r w:rsidR="00A96BC9">
        <w:rPr>
          <w:color w:val="000000"/>
          <w:sz w:val="24"/>
          <w:szCs w:val="24"/>
          <w:lang w:val="ro-RO" w:eastAsia="ro-RO" w:bidi="ro-RO"/>
        </w:rPr>
        <w:t>angajatului post de specialitate,</w:t>
      </w:r>
      <w:r w:rsidR="00340D21" w:rsidRPr="005E6A92">
        <w:rPr>
          <w:color w:val="000000"/>
          <w:sz w:val="24"/>
          <w:szCs w:val="24"/>
          <w:lang w:val="ro-RO" w:eastAsia="ro-RO" w:bidi="ro-RO"/>
        </w:rPr>
        <w:t xml:space="preserve"> se angajază prin concurs sau transfer şi sunt </w:t>
      </w:r>
      <w:r w:rsidR="00340D21" w:rsidRPr="00A96BC9">
        <w:rPr>
          <w:color w:val="000000"/>
          <w:sz w:val="24"/>
          <w:szCs w:val="24"/>
          <w:lang w:val="ro-RO" w:eastAsia="ro-RO" w:bidi="ro-RO"/>
        </w:rPr>
        <w:t>numiţi în funcţii prin ordinul şefului direcţiei.</w:t>
      </w:r>
    </w:p>
    <w:p w14:paraId="641AB087" w14:textId="77777777" w:rsidR="00D84D2D" w:rsidRPr="00D84D2D" w:rsidRDefault="00340D21" w:rsidP="00CB222E">
      <w:pPr>
        <w:pStyle w:val="24"/>
        <w:numPr>
          <w:ilvl w:val="0"/>
          <w:numId w:val="3"/>
        </w:numPr>
        <w:shd w:val="clear" w:color="auto" w:fill="auto"/>
        <w:tabs>
          <w:tab w:val="left" w:pos="426"/>
          <w:tab w:val="left" w:pos="751"/>
        </w:tabs>
        <w:spacing w:line="276" w:lineRule="auto"/>
        <w:ind w:left="425" w:hanging="425"/>
        <w:jc w:val="both"/>
        <w:rPr>
          <w:sz w:val="24"/>
          <w:szCs w:val="24"/>
          <w:lang w:val="en-US"/>
        </w:rPr>
      </w:pPr>
      <w:r w:rsidRPr="00D84D2D">
        <w:rPr>
          <w:color w:val="000000"/>
          <w:sz w:val="24"/>
          <w:szCs w:val="24"/>
          <w:lang w:val="ro-RO" w:eastAsia="ro-RO" w:bidi="ro-RO"/>
        </w:rPr>
        <w:t xml:space="preserve">Şeful direcţiei este numit în funcţie </w:t>
      </w:r>
      <w:r w:rsidR="00D163DD" w:rsidRPr="00D84D2D">
        <w:rPr>
          <w:color w:val="000000"/>
          <w:sz w:val="24"/>
          <w:szCs w:val="24"/>
          <w:lang w:val="ro-RO" w:eastAsia="ro-RO" w:bidi="ro-RO"/>
        </w:rPr>
        <w:t xml:space="preserve">în bază de concurs </w:t>
      </w:r>
      <w:r w:rsidRPr="00D84D2D">
        <w:rPr>
          <w:color w:val="000000"/>
          <w:sz w:val="24"/>
          <w:szCs w:val="24"/>
          <w:lang w:val="ro-RO" w:eastAsia="ro-RO" w:bidi="ro-RO"/>
        </w:rPr>
        <w:t xml:space="preserve">prin </w:t>
      </w:r>
      <w:r w:rsidR="00D163DD" w:rsidRPr="00D84D2D">
        <w:rPr>
          <w:color w:val="000000"/>
          <w:sz w:val="24"/>
          <w:szCs w:val="24"/>
          <w:lang w:val="ro-RO" w:eastAsia="ro-RO" w:bidi="ro-RO"/>
        </w:rPr>
        <w:t xml:space="preserve">decizia </w:t>
      </w:r>
      <w:r w:rsidR="00A20C29" w:rsidRPr="00D84D2D">
        <w:rPr>
          <w:color w:val="000000"/>
          <w:sz w:val="24"/>
          <w:szCs w:val="24"/>
          <w:lang w:val="ro-RO" w:eastAsia="ro-RO" w:bidi="ro-RO"/>
        </w:rPr>
        <w:t>Consiliul</w:t>
      </w:r>
      <w:r w:rsidR="00D163DD" w:rsidRPr="00D84D2D">
        <w:rPr>
          <w:color w:val="000000"/>
          <w:sz w:val="24"/>
          <w:szCs w:val="24"/>
          <w:lang w:val="ro-RO" w:eastAsia="ro-RO" w:bidi="ro-RO"/>
        </w:rPr>
        <w:t>ui</w:t>
      </w:r>
      <w:r w:rsidR="00A20C29" w:rsidRPr="00D84D2D">
        <w:rPr>
          <w:color w:val="000000"/>
          <w:sz w:val="24"/>
          <w:szCs w:val="24"/>
          <w:lang w:val="ro-RO" w:eastAsia="ro-RO" w:bidi="ro-RO"/>
        </w:rPr>
        <w:t xml:space="preserve"> raional</w:t>
      </w:r>
      <w:r w:rsidR="00D84D2D" w:rsidRPr="00D84D2D">
        <w:rPr>
          <w:color w:val="000000"/>
          <w:sz w:val="24"/>
          <w:szCs w:val="24"/>
          <w:lang w:val="ro-RO" w:eastAsia="ro-RO" w:bidi="ro-RO"/>
        </w:rPr>
        <w:t>.</w:t>
      </w:r>
    </w:p>
    <w:p w14:paraId="6EF30DDF" w14:textId="77777777" w:rsidR="00340D21" w:rsidRPr="00D84D2D" w:rsidRDefault="00340D21" w:rsidP="00CB222E">
      <w:pPr>
        <w:pStyle w:val="24"/>
        <w:numPr>
          <w:ilvl w:val="0"/>
          <w:numId w:val="3"/>
        </w:numPr>
        <w:shd w:val="clear" w:color="auto" w:fill="auto"/>
        <w:tabs>
          <w:tab w:val="left" w:pos="426"/>
          <w:tab w:val="left" w:pos="751"/>
        </w:tabs>
        <w:spacing w:line="276" w:lineRule="auto"/>
        <w:ind w:left="425" w:hanging="425"/>
        <w:jc w:val="both"/>
        <w:rPr>
          <w:sz w:val="24"/>
          <w:szCs w:val="24"/>
          <w:lang w:val="ro-RO"/>
        </w:rPr>
      </w:pPr>
      <w:r w:rsidRPr="00D84D2D">
        <w:rPr>
          <w:color w:val="000000"/>
          <w:sz w:val="24"/>
          <w:szCs w:val="24"/>
          <w:lang w:val="ro-RO" w:eastAsia="ro-RO" w:bidi="ro-RO"/>
        </w:rPr>
        <w:t xml:space="preserve">Şeful direcţiei stabileşte sarcinile şi atribuţiile angajaţilor direcţiei, evaluează şi apreciază performanţele profesionale în activitatea angajaţilor direcţiei, asigură funcţionalitatea direcţiei inclusiv a serviciului </w:t>
      </w:r>
      <w:r w:rsidR="00C0557E" w:rsidRPr="00D84D2D">
        <w:rPr>
          <w:color w:val="000000"/>
          <w:sz w:val="24"/>
          <w:szCs w:val="24"/>
          <w:lang w:val="ro-RO" w:eastAsia="ro-RO" w:bidi="ro-RO"/>
        </w:rPr>
        <w:t>relații funciar și cadastru</w:t>
      </w:r>
      <w:r w:rsidRPr="00D84D2D">
        <w:rPr>
          <w:color w:val="000000"/>
          <w:sz w:val="24"/>
          <w:szCs w:val="24"/>
          <w:lang w:val="ro-RO" w:eastAsia="ro-RO" w:bidi="ro-RO"/>
        </w:rPr>
        <w:t>.</w:t>
      </w:r>
    </w:p>
    <w:p w14:paraId="7D681440" w14:textId="77777777" w:rsidR="00340D21" w:rsidRPr="008D6BBF" w:rsidRDefault="00340D21" w:rsidP="00CB222E">
      <w:pPr>
        <w:pStyle w:val="24"/>
        <w:numPr>
          <w:ilvl w:val="0"/>
          <w:numId w:val="3"/>
        </w:numPr>
        <w:shd w:val="clear" w:color="auto" w:fill="auto"/>
        <w:tabs>
          <w:tab w:val="left" w:pos="426"/>
          <w:tab w:val="left" w:pos="751"/>
        </w:tabs>
        <w:spacing w:line="276" w:lineRule="auto"/>
        <w:ind w:left="425" w:hanging="425"/>
        <w:jc w:val="both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>Şeful direcţ</w:t>
      </w:r>
      <w:r w:rsidR="00035B44" w:rsidRPr="005E6A92">
        <w:rPr>
          <w:color w:val="000000"/>
          <w:sz w:val="24"/>
          <w:szCs w:val="24"/>
          <w:lang w:val="ro-RO" w:eastAsia="ro-RO" w:bidi="ro-RO"/>
        </w:rPr>
        <w:t xml:space="preserve">iei poate fi înlocuit temporar de către </w:t>
      </w:r>
      <w:r w:rsidR="00FB38AB">
        <w:rPr>
          <w:color w:val="000000"/>
          <w:sz w:val="24"/>
          <w:szCs w:val="24"/>
          <w:lang w:val="ro-RO" w:eastAsia="ro-RO" w:bidi="ro-RO"/>
        </w:rPr>
        <w:t>specialist principal</w:t>
      </w:r>
      <w:r w:rsidR="00EB2634">
        <w:rPr>
          <w:color w:val="000000"/>
          <w:sz w:val="24"/>
          <w:szCs w:val="24"/>
          <w:lang w:val="ro-RO" w:eastAsia="ro-RO" w:bidi="ro-RO"/>
        </w:rPr>
        <w:t>/specialistă principală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din cadrul direcţiei.</w:t>
      </w:r>
    </w:p>
    <w:p w14:paraId="1CDDDF5A" w14:textId="77777777" w:rsidR="008D6BBF" w:rsidRPr="005E6A92" w:rsidRDefault="008D6BBF" w:rsidP="00C01B3F">
      <w:pPr>
        <w:pStyle w:val="24"/>
        <w:shd w:val="clear" w:color="auto" w:fill="auto"/>
        <w:tabs>
          <w:tab w:val="left" w:pos="0"/>
          <w:tab w:val="left" w:pos="426"/>
          <w:tab w:val="left" w:pos="751"/>
        </w:tabs>
        <w:spacing w:line="276" w:lineRule="auto"/>
        <w:ind w:left="425" w:hanging="786"/>
        <w:jc w:val="both"/>
        <w:rPr>
          <w:sz w:val="24"/>
          <w:szCs w:val="24"/>
          <w:lang w:val="en-US"/>
        </w:rPr>
      </w:pPr>
    </w:p>
    <w:p w14:paraId="06CE3C2B" w14:textId="77777777" w:rsidR="00DD3A46" w:rsidRPr="005E6A92" w:rsidRDefault="008D6BBF" w:rsidP="008D6BBF">
      <w:pPr>
        <w:tabs>
          <w:tab w:val="left" w:pos="284"/>
        </w:tabs>
        <w:spacing w:line="276" w:lineRule="auto"/>
        <w:ind w:left="-284" w:hanging="426"/>
        <w:jc w:val="center"/>
        <w:rPr>
          <w:b/>
          <w:lang w:val="en-US"/>
        </w:rPr>
      </w:pPr>
      <w:proofErr w:type="spellStart"/>
      <w:r w:rsidRPr="008D6BBF">
        <w:rPr>
          <w:b/>
        </w:rPr>
        <w:t>Secțiunea</w:t>
      </w:r>
      <w:proofErr w:type="spellEnd"/>
      <w:r w:rsidR="0059539B">
        <w:rPr>
          <w:b/>
          <w:lang w:val="en-US"/>
        </w:rPr>
        <w:t xml:space="preserve"> 6</w:t>
      </w:r>
    </w:p>
    <w:p w14:paraId="30E6E123" w14:textId="77777777" w:rsidR="005640FF" w:rsidRPr="005E6A92" w:rsidRDefault="00835C8E" w:rsidP="005E6A92">
      <w:pPr>
        <w:pStyle w:val="a7"/>
        <w:spacing w:after="0"/>
        <w:ind w:left="-284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b/>
          <w:bCs/>
          <w:sz w:val="24"/>
          <w:szCs w:val="24"/>
          <w:lang w:val="ro-RO"/>
        </w:rPr>
        <w:t>Atribuțiile d</w:t>
      </w:r>
      <w:r w:rsidR="005640FF" w:rsidRPr="005E6A92">
        <w:rPr>
          <w:rFonts w:ascii="Times New Roman" w:hAnsi="Times New Roman" w:cs="Times New Roman"/>
          <w:b/>
          <w:bCs/>
          <w:sz w:val="24"/>
          <w:szCs w:val="24"/>
          <w:lang w:val="ro-RO"/>
        </w:rPr>
        <w:t>irecției</w:t>
      </w:r>
    </w:p>
    <w:p w14:paraId="2457D94D" w14:textId="77777777" w:rsidR="005640FF" w:rsidRPr="005E6A92" w:rsidRDefault="005640FF" w:rsidP="005E6A92">
      <w:pPr>
        <w:pStyle w:val="a7"/>
        <w:spacing w:after="0"/>
        <w:ind w:left="-284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93833CA" w14:textId="77777777" w:rsidR="00100F47" w:rsidRDefault="005640FF" w:rsidP="00CB222E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În corespundere cu sarcinile de </w:t>
      </w:r>
      <w:r w:rsidR="005C291D" w:rsidRPr="005E6A92">
        <w:rPr>
          <w:rFonts w:ascii="Times New Roman" w:hAnsi="Times New Roman" w:cs="Times New Roman"/>
          <w:sz w:val="24"/>
          <w:szCs w:val="24"/>
          <w:lang w:val="ro-RO"/>
        </w:rPr>
        <w:t>bază direcția are obligațiunea să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C27BDE6" w14:textId="77777777" w:rsidR="005640FF" w:rsidRPr="005E6A92" w:rsidRDefault="005640FF" w:rsidP="00CB222E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exercită atribuțiile de investitor (beneficiar) în domeniul construcțiilor publice locale pe teritoriul</w:t>
      </w:r>
      <w:r w:rsidR="00110056"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 raionului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>, inclusiv supravegherea tehnică a lor în perioada construcției și exploatării;</w:t>
      </w:r>
    </w:p>
    <w:p w14:paraId="7BAD0182" w14:textId="77777777" w:rsidR="005640FF" w:rsidRPr="005E6A92" w:rsidRDefault="005640F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partiticipă la stabilirea orientărilor generale privind dezvoltarea urbanistică a localităților, precum și la</w:t>
      </w:r>
      <w:r w:rsidR="00110056"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 amenajarea teritoriului raionului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71FDA14" w14:textId="77777777" w:rsidR="005640FF" w:rsidRPr="005E6A92" w:rsidRDefault="005640F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acordă ajutor consiliilor locale ale orașelor și satelor (comunelor) din raion la fundamentarea și elaborarea programelor pe termen lung, mediu și scurt pentru lucrările publice de interes local;</w:t>
      </w:r>
    </w:p>
    <w:p w14:paraId="5BFE02DC" w14:textId="77777777" w:rsidR="005640FF" w:rsidRPr="005E6A92" w:rsidRDefault="005640F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lastRenderedPageBreak/>
        <w:t>fundamentează necesarul anu</w:t>
      </w:r>
      <w:r w:rsidR="00110056" w:rsidRPr="005E6A9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>l de mijloace financiare de la bugetul raional pentru dezvolatrea lucrărilor publice de interes local, elaborează proiectul programului investițional anual și asigură realizarea lui după aprobarea de către Consiliul raional;</w:t>
      </w:r>
    </w:p>
    <w:p w14:paraId="3AC0AAB5" w14:textId="59A73388" w:rsidR="005640FF" w:rsidRPr="005E6A92" w:rsidRDefault="000E31B9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participă la</w:t>
      </w:r>
      <w:r w:rsidR="00DE2C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61A9">
        <w:rPr>
          <w:rFonts w:ascii="Times New Roman" w:hAnsi="Times New Roman" w:cs="Times New Roman"/>
          <w:sz w:val="24"/>
          <w:szCs w:val="24"/>
          <w:lang w:val="ro-RO"/>
        </w:rPr>
        <w:t xml:space="preserve">desfășurarea </w:t>
      </w:r>
      <w:r w:rsidR="005640FF" w:rsidRPr="005E6A92">
        <w:rPr>
          <w:rFonts w:ascii="Times New Roman" w:hAnsi="Times New Roman" w:cs="Times New Roman"/>
          <w:sz w:val="24"/>
          <w:szCs w:val="24"/>
          <w:lang w:val="ro-RO"/>
        </w:rPr>
        <w:t>licitații</w:t>
      </w:r>
      <w:r w:rsidR="003361A9">
        <w:rPr>
          <w:rFonts w:ascii="Times New Roman" w:hAnsi="Times New Roman" w:cs="Times New Roman"/>
          <w:sz w:val="24"/>
          <w:szCs w:val="24"/>
          <w:lang w:val="ro-RO"/>
        </w:rPr>
        <w:t xml:space="preserve">lor </w:t>
      </w:r>
      <w:r w:rsidR="005640FF" w:rsidRPr="005E6A92">
        <w:rPr>
          <w:rFonts w:ascii="Times New Roman" w:hAnsi="Times New Roman" w:cs="Times New Roman"/>
          <w:sz w:val="24"/>
          <w:szCs w:val="24"/>
          <w:lang w:val="ro-RO"/>
        </w:rPr>
        <w:t>(tendere) privind proiectarea și execuția investițiilor publice, finanțate din contul bugetelor locale;</w:t>
      </w:r>
    </w:p>
    <w:p w14:paraId="0C61B41B" w14:textId="7E70C2B1" w:rsidR="005640FF" w:rsidRPr="005E6A92" w:rsidRDefault="005640F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urmărește și asigură aplicarea prevederilor legale la încredințarea spre proiectare și executare a lucrărilor</w:t>
      </w:r>
      <w:r w:rsidR="00DE2C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>publice pe teritoriul raionului, controlează respectarea prevederilor actelor normative în exploatarea sistemelor de gospodărie comunală și fondului locativ;</w:t>
      </w:r>
    </w:p>
    <w:p w14:paraId="1B4714D3" w14:textId="77777777" w:rsidR="005640FF" w:rsidRPr="005E6A92" w:rsidRDefault="005640F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promovează politica și strategia statului în domeniile întreținerii și dezvoltării rețelelor de alimentare cu apă, </w:t>
      </w:r>
      <w:r w:rsidR="00090BD5"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canalizare, epurare a apei, 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>termificare, drumurilor</w:t>
      </w:r>
      <w:r w:rsidR="00090BD5"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 locale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 și altor obiecte de amenajare a teritoriului raional;</w:t>
      </w:r>
    </w:p>
    <w:p w14:paraId="10F6B228" w14:textId="5FF0365D" w:rsidR="005640FF" w:rsidRPr="005E6A92" w:rsidRDefault="005640F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inițiază acțiuni de pregătire, fundamentare și promovare a unor programe și proiecte de dezvoltare prioritare a reț</w:t>
      </w:r>
      <w:r w:rsidR="00610E2C"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elelor de alimentare cu apă, 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canalizare și epurare a apei, </w:t>
      </w:r>
      <w:r w:rsidR="00EC59FD">
        <w:rPr>
          <w:rFonts w:ascii="Times New Roman" w:hAnsi="Times New Roman" w:cs="Times New Roman"/>
          <w:sz w:val="24"/>
          <w:szCs w:val="24"/>
          <w:lang w:val="ro-RO"/>
        </w:rPr>
        <w:t xml:space="preserve">gazificare și 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>term</w:t>
      </w:r>
      <w:r w:rsidR="00EC59F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>ficare, a drumurilor</w:t>
      </w:r>
      <w:r w:rsidR="00EC59FD">
        <w:rPr>
          <w:rFonts w:ascii="Times New Roman" w:hAnsi="Times New Roman" w:cs="Times New Roman"/>
          <w:sz w:val="24"/>
          <w:szCs w:val="24"/>
          <w:lang w:val="ro-RO"/>
        </w:rPr>
        <w:t xml:space="preserve"> locale 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EC59FD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>altor obiective de menire comunală;</w:t>
      </w:r>
    </w:p>
    <w:p w14:paraId="631D514A" w14:textId="77777777" w:rsidR="00913EF0" w:rsidRPr="005E6A92" w:rsidRDefault="00913EF0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monitorizează procesul de derulare a construirii și întreținerii obiectivelor socio-culturale și economice a domeniului public, a drumurilor, străzilor, podurilor și obiectelor publice </w:t>
      </w:r>
      <w:r w:rsidR="00955C59" w:rsidRPr="005E6A92">
        <w:rPr>
          <w:rFonts w:ascii="Times New Roman" w:hAnsi="Times New Roman" w:cs="Times New Roman"/>
          <w:sz w:val="24"/>
          <w:szCs w:val="24"/>
          <w:lang w:val="ro-RO"/>
        </w:rPr>
        <w:t>în teritoriul raionului;</w:t>
      </w:r>
    </w:p>
    <w:p w14:paraId="76C47CE4" w14:textId="63CBC856" w:rsidR="00E46BAF" w:rsidRDefault="001F31B6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monitorizează procesul de derulare a construirii și exploatării sistemelor de alimentare cu apă, de canalizare și epurare a apei, de</w:t>
      </w:r>
      <w:r w:rsidR="00EC59FD">
        <w:rPr>
          <w:rFonts w:ascii="Times New Roman" w:hAnsi="Times New Roman" w:cs="Times New Roman"/>
          <w:sz w:val="24"/>
          <w:szCs w:val="24"/>
          <w:lang w:val="ro-RO"/>
        </w:rPr>
        <w:t xml:space="preserve"> gazificare,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 termoficare și salubrizarea localităților;</w:t>
      </w:r>
    </w:p>
    <w:p w14:paraId="6AF81E14" w14:textId="77777777" w:rsidR="001B5438" w:rsidRPr="00420B56" w:rsidRDefault="001B5438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acordă ajutor </w:t>
      </w:r>
      <w:r w:rsidR="00C60CB5"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administraţiei publice locale de nivelul I, instituți</w:t>
      </w:r>
      <w:r w:rsidR="001E6A44"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i</w:t>
      </w:r>
      <w:r w:rsidR="00C60CB5"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lor publice </w:t>
      </w: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raion la elaborarea caietelor de  sarcini pentru lucrările publice de interes local;</w:t>
      </w:r>
    </w:p>
    <w:p w14:paraId="4BA6CACB" w14:textId="48170AF2" w:rsidR="00E46BAF" w:rsidRPr="00420B56" w:rsidRDefault="00E46BA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part</w:t>
      </w:r>
      <w:r w:rsidR="001E6A44"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icipă  la recepția  la terminar</w:t>
      </w: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ea  lucrărilor </w:t>
      </w:r>
      <w:r w:rsidR="001E6A44"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 construcție și întreținere a </w:t>
      </w: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obiectivelor socio-culturale și economice a domeniului public, a drumurilor, străzilor, podurilor și sistemelor de alimentare cu apă, de canalizare și epurare a apei, de </w:t>
      </w:r>
      <w:r w:rsidR="00EC59F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gazificare, </w:t>
      </w: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termoficare </w:t>
      </w:r>
      <w:r w:rsidR="006C5C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obiectelor publice în teritoriul raionului</w:t>
      </w:r>
      <w:r w:rsidR="001E6A44"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58BEAC61" w14:textId="2B1F1105" w:rsidR="005640FF" w:rsidRPr="005E6A92" w:rsidRDefault="005640F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acordă în comun cu alte direcții ale Consiliului raional, ajutor practic întreprinderilor la implimentarea tehnologiilor noi în construcții și gospodărie locativ-comunală, utilizarea raională a surselor energetice;</w:t>
      </w:r>
    </w:p>
    <w:p w14:paraId="25E7EEE4" w14:textId="46E9FBC8" w:rsidR="005640FF" w:rsidRPr="005E6A92" w:rsidRDefault="005640F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asigură pregătirea obiectelor și sistemelor de menire locativ-comunală pentru</w:t>
      </w:r>
      <w:r w:rsidR="00DE2C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>funcționarea lor stabilă, inclusiv în perioada toamnă-iarnă;</w:t>
      </w:r>
    </w:p>
    <w:p w14:paraId="4DC458A6" w14:textId="77777777" w:rsidR="00017DC1" w:rsidRDefault="005640F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inițiază și participă, în condițiile legii, la procesul asocierii cu alte autorități ale administrației publice locale, pentru realizarea unor lucrări și servicii de interes public, </w:t>
      </w:r>
      <w:r w:rsidR="00B44BE6" w:rsidRPr="005E6A92">
        <w:rPr>
          <w:rFonts w:ascii="Times New Roman" w:hAnsi="Times New Roman" w:cs="Times New Roman"/>
          <w:sz w:val="24"/>
          <w:szCs w:val="24"/>
          <w:u w:val="single"/>
          <w:lang w:val="ro-RO"/>
        </w:rPr>
        <w:br/>
      </w:r>
      <w:r w:rsidR="00017DC1" w:rsidRPr="005E6A92">
        <w:rPr>
          <w:rFonts w:ascii="Times New Roman" w:hAnsi="Times New Roman" w:cs="Times New Roman"/>
          <w:sz w:val="24"/>
          <w:szCs w:val="24"/>
          <w:lang w:val="ro-RO"/>
        </w:rPr>
        <w:t>colaborând de asemenea cu agenți economici din țară și din străinătate în scopul acțiunii sau       lucrării de interes comun;</w:t>
      </w:r>
    </w:p>
    <w:p w14:paraId="0089BE83" w14:textId="09B1E774" w:rsidR="00F21020" w:rsidRPr="00CC5E42" w:rsidRDefault="00F21020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cooperează</w:t>
      </w:r>
      <w:proofErr w:type="spellEnd"/>
      <w:r w:rsidRPr="00390C0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consiliile</w:t>
      </w:r>
      <w:proofErr w:type="spellEnd"/>
      <w:r w:rsidRPr="00390C0D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A3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1A3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asigurării</w:t>
      </w:r>
      <w:proofErr w:type="spellEnd"/>
      <w:r w:rsidRPr="00390C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dezvoltării</w:t>
      </w:r>
      <w:proofErr w:type="spellEnd"/>
      <w:r w:rsidRPr="00390C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transportului</w:t>
      </w:r>
      <w:proofErr w:type="spellEnd"/>
      <w:r w:rsidR="001A3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rutier</w:t>
      </w:r>
      <w:proofErr w:type="spellEnd"/>
      <w:r w:rsidRPr="00390C0D">
        <w:rPr>
          <w:rFonts w:ascii="Times New Roman" w:hAnsi="Times New Roman" w:cs="Times New Roman"/>
          <w:sz w:val="24"/>
          <w:szCs w:val="24"/>
          <w:lang w:val="en-US"/>
        </w:rPr>
        <w:t xml:space="preserve"> contra cost de </w:t>
      </w:r>
      <w:proofErr w:type="spellStart"/>
      <w:r w:rsidR="001A3C84">
        <w:rPr>
          <w:rFonts w:ascii="Times New Roman" w:hAnsi="Times New Roman" w:cs="Times New Roman"/>
          <w:sz w:val="24"/>
          <w:szCs w:val="24"/>
          <w:lang w:val="en-US"/>
        </w:rPr>
        <w:t>perso</w:t>
      </w:r>
      <w:r w:rsidR="006C5C73">
        <w:rPr>
          <w:rFonts w:ascii="Times New Roman" w:hAnsi="Times New Roman" w:cs="Times New Roman"/>
          <w:sz w:val="24"/>
          <w:szCs w:val="24"/>
          <w:lang w:val="en-US"/>
        </w:rPr>
        <w:t>ane</w:t>
      </w:r>
      <w:proofErr w:type="spellEnd"/>
      <w:r w:rsidR="001A3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1A3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C0D">
        <w:rPr>
          <w:rFonts w:ascii="Times New Roman" w:hAnsi="Times New Roman" w:cs="Times New Roman"/>
          <w:sz w:val="24"/>
          <w:szCs w:val="24"/>
          <w:lang w:val="en-US"/>
        </w:rPr>
        <w:t xml:space="preserve">regulate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961B0"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1B0" w:rsidRPr="009A2CAB">
        <w:rPr>
          <w:rFonts w:ascii="Times New Roman" w:hAnsi="Times New Roman" w:cs="Times New Roman"/>
          <w:sz w:val="24"/>
          <w:szCs w:val="24"/>
          <w:lang w:val="en-US"/>
        </w:rPr>
        <w:t>trafic</w:t>
      </w:r>
      <w:proofErr w:type="spellEnd"/>
      <w:r w:rsidR="008961B0"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390C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F5E51C6" w14:textId="77777777" w:rsidR="00CC5E42" w:rsidRDefault="00CC5E42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90C0D">
        <w:rPr>
          <w:rFonts w:ascii="Times New Roman" w:hAnsi="Times New Roman" w:cs="Times New Roman"/>
          <w:sz w:val="24"/>
          <w:szCs w:val="24"/>
          <w:lang w:val="ro-RO"/>
        </w:rPr>
        <w:t>elaborează, modifică și transmite spre aprobare programul de transport rutier raional, după obținerea avizului pozitiv al organului central de specialitate, în conformitate cu necesitățile de transport ale populației;</w:t>
      </w:r>
    </w:p>
    <w:p w14:paraId="2073FCE3" w14:textId="77777777" w:rsidR="00CB118A" w:rsidRPr="00CB118A" w:rsidRDefault="00CB118A" w:rsidP="00CB118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monitorizează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periodic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F84E8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4E8C">
        <w:rPr>
          <w:rFonts w:ascii="Times New Roman" w:hAnsi="Times New Roman" w:cs="Times New Roman"/>
          <w:sz w:val="24"/>
          <w:szCs w:val="24"/>
          <w:lang w:val="en-US"/>
        </w:rPr>
        <w:t>prestare</w:t>
      </w:r>
      <w:proofErr w:type="spellEnd"/>
      <w:r w:rsidRPr="00F84E8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transport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rutier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 cost de    </w:t>
      </w:r>
    </w:p>
    <w:p w14:paraId="1CB95B3F" w14:textId="0E2F1554" w:rsidR="00CB118A" w:rsidRPr="00CB118A" w:rsidRDefault="00CB118A" w:rsidP="00CB118A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</w:t>
      </w:r>
      <w:r w:rsidR="006C5C73">
        <w:rPr>
          <w:rFonts w:ascii="Times New Roman" w:hAnsi="Times New Roman" w:cs="Times New Roman"/>
          <w:sz w:val="24"/>
          <w:szCs w:val="24"/>
          <w:lang w:val="en-US"/>
        </w:rPr>
        <w:t>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trafic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DEE3E01" w14:textId="77777777" w:rsidR="00EC2C4F" w:rsidRPr="00725BD9" w:rsidRDefault="00EC2C4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53F87">
        <w:rPr>
          <w:rFonts w:ascii="Times New Roman" w:hAnsi="Times New Roman" w:cs="Times New Roman"/>
          <w:sz w:val="24"/>
          <w:szCs w:val="24"/>
          <w:lang w:val="en-US"/>
        </w:rPr>
        <w:t>ține</w:t>
      </w:r>
      <w:proofErr w:type="spellEnd"/>
      <w:r w:rsidR="00E3509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553F87">
        <w:rPr>
          <w:rFonts w:ascii="Times New Roman" w:hAnsi="Times New Roman" w:cs="Times New Roman"/>
          <w:sz w:val="24"/>
          <w:szCs w:val="24"/>
          <w:lang w:val="en-US"/>
        </w:rPr>
        <w:t>evidența</w:t>
      </w:r>
      <w:proofErr w:type="spellEnd"/>
      <w:r w:rsidR="00E3509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553F8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3509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553F87">
        <w:rPr>
          <w:rFonts w:ascii="Times New Roman" w:hAnsi="Times New Roman" w:cs="Times New Roman"/>
          <w:sz w:val="24"/>
          <w:szCs w:val="24"/>
          <w:lang w:val="en-US"/>
        </w:rPr>
        <w:t>supravegherea</w:t>
      </w:r>
      <w:proofErr w:type="spellEnd"/>
      <w:r w:rsidR="00E3509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553F87">
        <w:rPr>
          <w:rFonts w:ascii="Times New Roman" w:hAnsi="Times New Roman" w:cs="Times New Roman"/>
          <w:sz w:val="24"/>
          <w:szCs w:val="24"/>
          <w:lang w:val="en-US"/>
        </w:rPr>
        <w:t>rutelor</w:t>
      </w:r>
      <w:proofErr w:type="spellEnd"/>
      <w:r w:rsidRPr="00390C0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53F87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="00E3509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553F87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390C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7CD7619" w14:textId="196D0EAF" w:rsidR="00D10B42" w:rsidRPr="006A29A4" w:rsidRDefault="00090BD5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administrează</w:t>
      </w:r>
      <w:proofErr w:type="spellEnd"/>
      <w:r w:rsidR="00D10B42" w:rsidRPr="00725B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întreţinerea</w:t>
      </w:r>
      <w:proofErr w:type="spellEnd"/>
      <w:r w:rsidR="00D10B42" w:rsidRPr="00725B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repararea</w:t>
      </w:r>
      <w:proofErr w:type="spellEnd"/>
      <w:r w:rsidR="00553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553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dotarea</w:t>
      </w:r>
      <w:proofErr w:type="spellEnd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10B42" w:rsidRPr="00725B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</w:t>
      </w:r>
      <w:proofErr w:type="spellEnd"/>
      <w:r w:rsidR="00D10B42" w:rsidRPr="00725B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semnalizare</w:t>
      </w:r>
      <w:proofErr w:type="spellEnd"/>
      <w:r w:rsidR="00D10B42" w:rsidRPr="00725B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drumurilor</w:t>
      </w:r>
      <w:proofErr w:type="spellEnd"/>
      <w:r w:rsidR="00553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 w:rsidR="00D10B42" w:rsidRPr="00725B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locale de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interes</w:t>
      </w:r>
      <w:proofErr w:type="spellEnd"/>
      <w:r w:rsidR="00553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53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raional</w:t>
      </w:r>
      <w:proofErr w:type="spellEnd"/>
      <w:r w:rsidR="00553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D10B42" w:rsidRPr="00725B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construcţiilor</w:t>
      </w:r>
      <w:proofErr w:type="spellEnd"/>
      <w:r w:rsidR="00553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rutiere</w:t>
      </w:r>
      <w:proofErr w:type="spellEnd"/>
      <w:r w:rsidR="00D10B42" w:rsidRPr="00725B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553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="00D10B42" w:rsidRPr="00725B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exigenţele</w:t>
      </w:r>
      <w:proofErr w:type="spellEnd"/>
      <w:r w:rsidR="00553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siguranţei</w:t>
      </w:r>
      <w:proofErr w:type="spellEnd"/>
      <w:r w:rsidR="00553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traficului</w:t>
      </w:r>
      <w:proofErr w:type="spellEnd"/>
      <w:r w:rsidR="00553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rutier</w:t>
      </w:r>
      <w:proofErr w:type="spellEnd"/>
      <w:r w:rsidR="00D10B42" w:rsidRPr="00725B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7038465D" w14:textId="77777777" w:rsidR="006A29A4" w:rsidRPr="00420B56" w:rsidRDefault="006A29A4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>emite  autorizaţie de amplasare a obiectivului în zona drumului public şi/sau în zonele de protecţie ale acestuia</w:t>
      </w:r>
      <w:r w:rsidR="00281705"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39F06136" w14:textId="77777777" w:rsidR="00D10B42" w:rsidRPr="006A29A4" w:rsidRDefault="00090BD5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monitori</w:t>
      </w:r>
      <w:r w:rsidR="00913BE7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zează</w:t>
      </w:r>
      <w:proofErr w:type="spellEnd"/>
      <w:r w:rsidR="002817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13BE7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drumurile</w:t>
      </w:r>
      <w:proofErr w:type="spellEnd"/>
      <w:r w:rsidR="002817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 w:rsidR="00D10B42" w:rsidRPr="00725B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locale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2817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sistematizarea</w:t>
      </w:r>
      <w:proofErr w:type="spellEnd"/>
      <w:r w:rsidR="002817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2817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="002817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traficului</w:t>
      </w:r>
      <w:proofErr w:type="spellEnd"/>
      <w:r w:rsidR="002817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rutier</w:t>
      </w:r>
      <w:proofErr w:type="spellEnd"/>
      <w:r w:rsidR="002817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2817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vederea</w:t>
      </w:r>
      <w:proofErr w:type="spellEnd"/>
      <w:r w:rsidR="002817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garantării</w:t>
      </w:r>
      <w:proofErr w:type="spellEnd"/>
      <w:r w:rsidR="002817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siguranţei</w:t>
      </w:r>
      <w:proofErr w:type="spellEnd"/>
      <w:r w:rsidR="00D10B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5E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traficului</w:t>
      </w:r>
      <w:proofErr w:type="spellEnd"/>
      <w:r w:rsidR="00CC5E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5E42" w:rsidRPr="009A2C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rutier</w:t>
      </w:r>
      <w:proofErr w:type="spellEnd"/>
      <w:r w:rsidR="00D10B42" w:rsidRPr="00725B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55CE1F2B" w14:textId="23E0B154" w:rsidR="006A29A4" w:rsidRPr="00420B56" w:rsidRDefault="006A29A4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împreună cu reprezentanții subdiviziunii specializate a Ministerului Afacerilor Interne cu competențe în domeniul asigurării dirijării, supravegherii și controlului traficului rutier, pot închide provizoriu sau institui restricţii provizorii de circulaţie pe anumite sectoare de drum, asigur</w:t>
      </w:r>
      <w:r w:rsidR="00DE2C8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â</w:t>
      </w: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nd continuitatea traficului pe sectoarele în lucru sau pe rute ocolitoare, conform normelor în vigoare, inform</w:t>
      </w:r>
      <w:r w:rsidR="00DE2C8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â</w:t>
      </w: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ndu-i pe utilizatorii drumului prin intermediul mass-mediei.</w:t>
      </w:r>
    </w:p>
    <w:p w14:paraId="5F8EAA8E" w14:textId="77777777" w:rsidR="00EC2C4F" w:rsidRPr="00725BD9" w:rsidRDefault="00EC2C4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5BD9">
        <w:rPr>
          <w:rStyle w:val="FontStyle52"/>
          <w:sz w:val="24"/>
          <w:szCs w:val="24"/>
          <w:lang w:val="en-US" w:eastAsia="ro-RO"/>
        </w:rPr>
        <w:t>o</w:t>
      </w:r>
      <w:r w:rsidRPr="00725BD9">
        <w:rPr>
          <w:rStyle w:val="FontStyle52"/>
          <w:sz w:val="24"/>
          <w:szCs w:val="24"/>
          <w:lang w:val="ro-RO" w:eastAsia="ro-RO"/>
        </w:rPr>
        <w:t xml:space="preserve">rganizează, </w:t>
      </w:r>
      <w:r w:rsidR="008B677A" w:rsidRPr="00725BD9">
        <w:rPr>
          <w:rStyle w:val="FontStyle52"/>
          <w:sz w:val="24"/>
          <w:szCs w:val="24"/>
          <w:lang w:val="ro-RO" w:eastAsia="ro-RO"/>
        </w:rPr>
        <w:t>desfăşoară</w:t>
      </w:r>
      <w:r w:rsidR="00995D95" w:rsidRPr="00725BD9">
        <w:rPr>
          <w:rStyle w:val="FontStyle52"/>
          <w:sz w:val="24"/>
          <w:szCs w:val="24"/>
          <w:lang w:val="ro-RO" w:eastAsia="ro-RO"/>
        </w:rPr>
        <w:t xml:space="preserve"> bilun</w:t>
      </w:r>
      <w:r w:rsidR="008B677A" w:rsidRPr="00725BD9">
        <w:rPr>
          <w:rStyle w:val="FontStyle52"/>
          <w:sz w:val="24"/>
          <w:szCs w:val="24"/>
          <w:lang w:val="ro-RO" w:eastAsia="ro-RO"/>
        </w:rPr>
        <w:t>arul</w:t>
      </w:r>
      <w:r w:rsidRPr="00725BD9">
        <w:rPr>
          <w:rStyle w:val="FontStyle52"/>
          <w:sz w:val="24"/>
          <w:szCs w:val="24"/>
          <w:lang w:val="ro-RO" w:eastAsia="ro-RO"/>
        </w:rPr>
        <w:t xml:space="preserve"> ecologic de amenajare, </w:t>
      </w:r>
      <w:r w:rsidR="00995D95" w:rsidRPr="00725BD9">
        <w:rPr>
          <w:rStyle w:val="FontStyle52"/>
          <w:sz w:val="24"/>
          <w:szCs w:val="24"/>
          <w:lang w:val="ro-RO" w:eastAsia="ro-RO"/>
        </w:rPr>
        <w:t>salubrizare</w:t>
      </w:r>
      <w:r w:rsidRPr="00725BD9">
        <w:rPr>
          <w:rStyle w:val="FontStyle52"/>
          <w:sz w:val="24"/>
          <w:szCs w:val="24"/>
          <w:lang w:val="ro-RO" w:eastAsia="ro-RO"/>
        </w:rPr>
        <w:t xml:space="preserve"> și </w:t>
      </w:r>
      <w:r w:rsidR="00624544" w:rsidRPr="00725BD9">
        <w:rPr>
          <w:rFonts w:ascii="Times New Roman" w:hAnsi="Times New Roman" w:cs="Times New Roman"/>
          <w:sz w:val="24"/>
          <w:szCs w:val="24"/>
          <w:lang w:val="ro-RO"/>
        </w:rPr>
        <w:t>elaborează programul de acţiuni</w:t>
      </w:r>
      <w:r w:rsidRPr="00725BD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F32060A" w14:textId="3E9C2D67" w:rsidR="00100F47" w:rsidRDefault="00EC2C4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5BD9">
        <w:rPr>
          <w:rFonts w:ascii="Times New Roman" w:hAnsi="Times New Roman" w:cs="Times New Roman"/>
          <w:sz w:val="24"/>
          <w:szCs w:val="24"/>
          <w:lang w:val="ro-RO"/>
        </w:rPr>
        <w:t xml:space="preserve">elaborează proiecte de </w:t>
      </w:r>
      <w:r w:rsidR="006C5C73">
        <w:rPr>
          <w:rFonts w:ascii="Times New Roman" w:hAnsi="Times New Roman" w:cs="Times New Roman"/>
          <w:sz w:val="24"/>
          <w:szCs w:val="24"/>
          <w:lang w:val="ro-RO"/>
        </w:rPr>
        <w:t>decizii</w:t>
      </w:r>
      <w:r w:rsidR="00646D2E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725BD9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6C5C73">
        <w:rPr>
          <w:rFonts w:ascii="Times New Roman" w:hAnsi="Times New Roman" w:cs="Times New Roman"/>
          <w:sz w:val="24"/>
          <w:szCs w:val="24"/>
          <w:lang w:val="ro-RO"/>
        </w:rPr>
        <w:t>ispoziții</w:t>
      </w:r>
      <w:r w:rsidRPr="00725BD9">
        <w:rPr>
          <w:rFonts w:ascii="Times New Roman" w:hAnsi="Times New Roman" w:cs="Times New Roman"/>
          <w:sz w:val="24"/>
          <w:szCs w:val="24"/>
          <w:lang w:val="ro-RO"/>
        </w:rPr>
        <w:t xml:space="preserve"> și acte pe domeniile din cadrul direcției;</w:t>
      </w:r>
    </w:p>
    <w:p w14:paraId="3D1EA285" w14:textId="029D4CC8" w:rsidR="00100F47" w:rsidRPr="00100F47" w:rsidRDefault="00100F47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F47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colaborează cu celelalte Direcţii din cadrul Consiliului raional pentru aducerea la îndeplinire a oricăror altor atribuţii ce-i revin Consiliului </w:t>
      </w:r>
      <w:r w:rsidR="006C5C73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prin</w:t>
      </w:r>
      <w:r w:rsidRPr="00100F47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legi, hotărâri sau din alte acte normative şi dispoziţii generale ce ţin de competenţa </w:t>
      </w:r>
      <w:proofErr w:type="spellStart"/>
      <w:r w:rsidRPr="009A2CAB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ei</w:t>
      </w:r>
      <w:proofErr w:type="spellEnd"/>
      <w:r w:rsidRPr="00100F47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;</w:t>
      </w:r>
    </w:p>
    <w:p w14:paraId="5B4DAFF1" w14:textId="77777777" w:rsidR="00100F47" w:rsidRPr="00100F47" w:rsidRDefault="00100F47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F47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acordă autorităţilor administraţiei publice locale de nivelul I ajutor metodologic şi asistenţă tehnică, la cererea acestora;</w:t>
      </w:r>
    </w:p>
    <w:p w14:paraId="4E639268" w14:textId="13D7BA29" w:rsidR="00100F47" w:rsidRPr="00100F47" w:rsidRDefault="00100F47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F47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participă la elaborarea</w:t>
      </w:r>
      <w:r w:rsidR="006C5C73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, </w:t>
      </w:r>
      <w:r w:rsidRPr="00100F47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promovarea politicilor şi strategiilor statului în domeniul său de activitate şi a programelor sectoriale regionale;</w:t>
      </w:r>
    </w:p>
    <w:p w14:paraId="5CF48229" w14:textId="77777777" w:rsidR="00EC2C4F" w:rsidRPr="00100F47" w:rsidRDefault="00EC2C4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examinează</w:t>
      </w:r>
      <w:proofErr w:type="spellEnd"/>
      <w:r w:rsidR="004E6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petițiile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reclamațiile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problemele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țin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0F47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Pr="00100F4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324BB1" w14:textId="77777777" w:rsidR="00725BD9" w:rsidRPr="00100F47" w:rsidRDefault="00725BD9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F47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laborează</w:t>
      </w:r>
      <w:proofErr w:type="spellEnd"/>
      <w:r w:rsidR="004E67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planurile</w:t>
      </w:r>
      <w:proofErr w:type="spellEnd"/>
      <w:r w:rsidRPr="00100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locale de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acțiuni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domeniul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eficienței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energetice</w:t>
      </w:r>
      <w:proofErr w:type="spellEnd"/>
      <w:r w:rsidRPr="00100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vizează</w:t>
      </w:r>
      <w:proofErr w:type="spellEnd"/>
    </w:p>
    <w:p w14:paraId="438E9540" w14:textId="77777777" w:rsidR="00725BD9" w:rsidRPr="00725BD9" w:rsidRDefault="00725BD9" w:rsidP="005308BD">
      <w:pPr>
        <w:tabs>
          <w:tab w:val="left" w:pos="-142"/>
        </w:tabs>
        <w:spacing w:line="276" w:lineRule="auto"/>
        <w:ind w:left="426"/>
        <w:jc w:val="both"/>
        <w:rPr>
          <w:rFonts w:eastAsia="Calibri"/>
          <w:lang w:val="en-US"/>
        </w:rPr>
      </w:pPr>
      <w:proofErr w:type="spellStart"/>
      <w:r w:rsidRPr="009A2CAB">
        <w:rPr>
          <w:rFonts w:eastAsia="Calibri"/>
          <w:lang w:val="en-US"/>
        </w:rPr>
        <w:t>autoritățile</w:t>
      </w:r>
      <w:proofErr w:type="spellEnd"/>
      <w:r w:rsidRPr="009A2CAB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administrației</w:t>
      </w:r>
      <w:proofErr w:type="spellEnd"/>
      <w:r w:rsidRPr="009A2CAB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publice</w:t>
      </w:r>
      <w:proofErr w:type="spellEnd"/>
      <w:r w:rsidRPr="009A2CAB">
        <w:rPr>
          <w:rFonts w:eastAsia="Calibri"/>
          <w:lang w:val="en-US"/>
        </w:rPr>
        <w:t xml:space="preserve"> </w:t>
      </w:r>
      <w:r w:rsidRPr="00725BD9">
        <w:rPr>
          <w:rFonts w:eastAsia="Calibri"/>
          <w:lang w:val="en-US"/>
        </w:rPr>
        <w:t xml:space="preserve">locale, ca </w:t>
      </w:r>
      <w:proofErr w:type="spellStart"/>
      <w:r w:rsidRPr="009A2CAB">
        <w:rPr>
          <w:rFonts w:eastAsia="Calibri"/>
          <w:lang w:val="en-US"/>
        </w:rPr>
        <w:t>documente</w:t>
      </w:r>
      <w:proofErr w:type="spellEnd"/>
      <w:r w:rsidRPr="00725BD9">
        <w:rPr>
          <w:rFonts w:eastAsia="Calibri"/>
          <w:lang w:val="en-US"/>
        </w:rPr>
        <w:t xml:space="preserve"> separate </w:t>
      </w:r>
      <w:proofErr w:type="spellStart"/>
      <w:r w:rsidRPr="009A2CAB">
        <w:rPr>
          <w:rFonts w:eastAsia="Calibri"/>
          <w:lang w:val="en-US"/>
        </w:rPr>
        <w:t>sau</w:t>
      </w:r>
      <w:proofErr w:type="spellEnd"/>
      <w:r w:rsidRPr="00725BD9">
        <w:rPr>
          <w:rFonts w:eastAsia="Calibri"/>
          <w:lang w:val="en-US"/>
        </w:rPr>
        <w:t xml:space="preserve"> ca </w:t>
      </w:r>
      <w:proofErr w:type="spellStart"/>
      <w:r w:rsidRPr="00725BD9">
        <w:rPr>
          <w:rFonts w:eastAsia="Calibri"/>
          <w:lang w:val="en-US"/>
        </w:rPr>
        <w:t>parte</w:t>
      </w:r>
      <w:proofErr w:type="spellEnd"/>
      <w:r w:rsidRPr="00725BD9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integrantă</w:t>
      </w:r>
      <w:proofErr w:type="spellEnd"/>
      <w:r w:rsidRPr="00725BD9">
        <w:rPr>
          <w:rFonts w:eastAsia="Calibri"/>
          <w:lang w:val="en-US"/>
        </w:rPr>
        <w:t xml:space="preserve"> a</w:t>
      </w:r>
    </w:p>
    <w:p w14:paraId="50008AD2" w14:textId="77777777" w:rsidR="00725BD9" w:rsidRPr="00725BD9" w:rsidRDefault="00725BD9" w:rsidP="005308BD">
      <w:pPr>
        <w:tabs>
          <w:tab w:val="left" w:pos="-142"/>
        </w:tabs>
        <w:spacing w:line="276" w:lineRule="auto"/>
        <w:ind w:left="426"/>
        <w:jc w:val="both"/>
        <w:rPr>
          <w:rFonts w:eastAsia="Calibri"/>
          <w:lang w:val="en-US"/>
        </w:rPr>
      </w:pPr>
      <w:proofErr w:type="spellStart"/>
      <w:r w:rsidRPr="009A2CAB">
        <w:rPr>
          <w:rFonts w:eastAsia="Calibri"/>
          <w:lang w:val="en-US"/>
        </w:rPr>
        <w:t>altor</w:t>
      </w:r>
      <w:proofErr w:type="spellEnd"/>
      <w:r w:rsidR="004E67FF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documente</w:t>
      </w:r>
      <w:proofErr w:type="spellEnd"/>
      <w:r w:rsidRPr="00725BD9">
        <w:rPr>
          <w:rFonts w:eastAsia="Calibri"/>
          <w:lang w:val="en-US"/>
        </w:rPr>
        <w:t xml:space="preserve"> de </w:t>
      </w:r>
      <w:proofErr w:type="spellStart"/>
      <w:r w:rsidRPr="009A2CAB">
        <w:rPr>
          <w:rFonts w:eastAsia="Calibri"/>
          <w:lang w:val="en-US"/>
        </w:rPr>
        <w:t>planificare</w:t>
      </w:r>
      <w:proofErr w:type="spellEnd"/>
      <w:r w:rsidR="004E67FF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și</w:t>
      </w:r>
      <w:proofErr w:type="spellEnd"/>
      <w:r w:rsidRPr="00725BD9">
        <w:rPr>
          <w:rFonts w:eastAsia="Calibri"/>
          <w:lang w:val="en-US"/>
        </w:rPr>
        <w:t>/</w:t>
      </w:r>
      <w:proofErr w:type="spellStart"/>
      <w:r w:rsidRPr="009A2CAB">
        <w:rPr>
          <w:rFonts w:eastAsia="Calibri"/>
          <w:lang w:val="en-US"/>
        </w:rPr>
        <w:t>sau</w:t>
      </w:r>
      <w:proofErr w:type="spellEnd"/>
      <w:r w:rsidR="004E67FF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dezvoltare</w:t>
      </w:r>
      <w:proofErr w:type="spellEnd"/>
      <w:r w:rsidRPr="00725BD9">
        <w:rPr>
          <w:rFonts w:eastAsia="Calibri"/>
          <w:lang w:val="en-US"/>
        </w:rPr>
        <w:t xml:space="preserve">, </w:t>
      </w:r>
      <w:proofErr w:type="spellStart"/>
      <w:r w:rsidRPr="009A2CAB">
        <w:rPr>
          <w:rFonts w:eastAsia="Calibri"/>
          <w:lang w:val="en-US"/>
        </w:rPr>
        <w:t>asigură</w:t>
      </w:r>
      <w:proofErr w:type="spellEnd"/>
      <w:r w:rsidR="004E67FF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executarea</w:t>
      </w:r>
      <w:proofErr w:type="spellEnd"/>
      <w:r w:rsidR="004E67FF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și</w:t>
      </w:r>
      <w:proofErr w:type="spellEnd"/>
      <w:r w:rsidR="004E67FF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monitorizează</w:t>
      </w:r>
      <w:proofErr w:type="spellEnd"/>
    </w:p>
    <w:p w14:paraId="3FDA7A92" w14:textId="77777777" w:rsidR="00E54E9F" w:rsidRDefault="00725BD9" w:rsidP="005308BD">
      <w:pPr>
        <w:tabs>
          <w:tab w:val="left" w:pos="-142"/>
        </w:tabs>
        <w:spacing w:line="276" w:lineRule="auto"/>
        <w:ind w:left="426"/>
        <w:jc w:val="both"/>
        <w:rPr>
          <w:rFonts w:eastAsia="Calibri"/>
          <w:lang w:val="en-US"/>
        </w:rPr>
      </w:pPr>
      <w:proofErr w:type="spellStart"/>
      <w:r w:rsidRPr="009A2CAB">
        <w:rPr>
          <w:rFonts w:eastAsia="Calibri"/>
          <w:lang w:val="en-US"/>
        </w:rPr>
        <w:t>implementarea</w:t>
      </w:r>
      <w:proofErr w:type="spellEnd"/>
      <w:r w:rsidRPr="009A2CAB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acestora</w:t>
      </w:r>
      <w:proofErr w:type="spellEnd"/>
      <w:r w:rsidRPr="00725BD9">
        <w:rPr>
          <w:rFonts w:eastAsia="Calibri"/>
          <w:lang w:val="en-US"/>
        </w:rPr>
        <w:t>;</w:t>
      </w:r>
    </w:p>
    <w:p w14:paraId="3B9D1C8A" w14:textId="77777777" w:rsidR="006A29A4" w:rsidRPr="00420B56" w:rsidRDefault="004E67FF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asigură ela</w:t>
      </w:r>
      <w:r w:rsidR="006A29A4" w:rsidRPr="00420B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borarea și realizarea măsurilor ce țin de conservarea resurselor termoenergetice, întroducerea resurselor netradiționale și renovabile, sistemelor de evidență comercială de energie;</w:t>
      </w:r>
    </w:p>
    <w:p w14:paraId="155CAA62" w14:textId="77777777" w:rsidR="00535343" w:rsidRPr="00E54E9F" w:rsidRDefault="00535343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4E9F">
        <w:rPr>
          <w:rFonts w:ascii="Times New Roman" w:eastAsia="Calibri" w:hAnsi="Times New Roman" w:cs="Times New Roman"/>
          <w:sz w:val="24"/>
          <w:szCs w:val="24"/>
          <w:lang w:val="ro-RO"/>
        </w:rPr>
        <w:t>participă, la nivel local, la diseminarea informației privind eficiența energ</w:t>
      </w:r>
      <w:r w:rsidR="00700ECA" w:rsidRPr="00E54E9F">
        <w:rPr>
          <w:rFonts w:ascii="Times New Roman" w:eastAsia="Calibri" w:hAnsi="Times New Roman" w:cs="Times New Roman"/>
          <w:sz w:val="24"/>
          <w:szCs w:val="24"/>
          <w:lang w:val="ro-RO"/>
        </w:rPr>
        <w:t>etică, valorificarea</w:t>
      </w:r>
      <w:r w:rsidR="004E67F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700ECA" w:rsidRPr="00E54E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surselor </w:t>
      </w:r>
      <w:r w:rsidRPr="00E54E9F">
        <w:rPr>
          <w:rFonts w:ascii="Times New Roman" w:eastAsia="Calibri" w:hAnsi="Times New Roman" w:cs="Times New Roman"/>
          <w:sz w:val="24"/>
          <w:szCs w:val="24"/>
          <w:lang w:val="ro-RO"/>
        </w:rPr>
        <w:t>de energie regenerabilă, mecanismele și instrumentele de finanțare, cadrul normativ</w:t>
      </w:r>
      <w:r w:rsidR="004E67F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E54E9F">
        <w:rPr>
          <w:rFonts w:ascii="Times New Roman" w:eastAsia="Calibri" w:hAnsi="Times New Roman" w:cs="Times New Roman"/>
          <w:sz w:val="24"/>
          <w:szCs w:val="24"/>
          <w:lang w:val="ro-RO"/>
        </w:rPr>
        <w:t>adoptat în scopul atingerii obiectivelor naționale;</w:t>
      </w:r>
    </w:p>
    <w:p w14:paraId="1F0139AF" w14:textId="77777777" w:rsidR="00535343" w:rsidRDefault="00535343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contribuie</w:t>
      </w:r>
      <w:proofErr w:type="spellEnd"/>
      <w:r w:rsidRPr="00C377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organizarea</w:t>
      </w:r>
      <w:proofErr w:type="spellEnd"/>
      <w:r w:rsidRPr="00C377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seminare</w:t>
      </w:r>
      <w:proofErr w:type="spellEnd"/>
      <w:r w:rsidRPr="00C377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conferințe</w:t>
      </w:r>
      <w:proofErr w:type="spellEnd"/>
      <w:r w:rsidR="004E67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="004E67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promovare</w:t>
      </w:r>
      <w:r w:rsidRPr="00C3771E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spellEnd"/>
      <w:r w:rsidRPr="00C377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eficienței</w:t>
      </w:r>
      <w:proofErr w:type="spellEnd"/>
      <w:r w:rsidR="004E67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energetice</w:t>
      </w:r>
      <w:proofErr w:type="spellEnd"/>
      <w:r w:rsidRPr="00C3771E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4E67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valorificării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surselor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377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energie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regenerabilă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schimbările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climatice</w:t>
      </w:r>
      <w:proofErr w:type="spellEnd"/>
      <w:r w:rsidRPr="00C3771E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D0EBE60" w14:textId="77777777" w:rsidR="00535343" w:rsidRPr="00C3771E" w:rsidRDefault="00535343" w:rsidP="00CB222E">
      <w:pPr>
        <w:pStyle w:val="a7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coordonarea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propunerilor</w:t>
      </w:r>
      <w:proofErr w:type="spellEnd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377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proiecte</w:t>
      </w:r>
      <w:proofErr w:type="spellEnd"/>
      <w:r w:rsidRPr="00C377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nivel</w:t>
      </w:r>
      <w:proofErr w:type="spellEnd"/>
      <w:r w:rsidRPr="00C377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4E67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monitorizarea</w:t>
      </w:r>
      <w:proofErr w:type="spellEnd"/>
      <w:r w:rsidR="004E67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proiectelor</w:t>
      </w:r>
      <w:proofErr w:type="spellEnd"/>
      <w:r w:rsidR="004E67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4E67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Calibri" w:hAnsi="Times New Roman" w:cs="Times New Roman"/>
          <w:sz w:val="24"/>
          <w:szCs w:val="24"/>
          <w:lang w:val="en-US"/>
        </w:rPr>
        <w:t>domeniul</w:t>
      </w:r>
      <w:proofErr w:type="spellEnd"/>
    </w:p>
    <w:p w14:paraId="09AA2D83" w14:textId="77777777" w:rsidR="00F626B5" w:rsidRPr="00C3771E" w:rsidRDefault="00535343" w:rsidP="00C3771E">
      <w:pPr>
        <w:spacing w:line="276" w:lineRule="auto"/>
        <w:ind w:left="426"/>
        <w:jc w:val="both"/>
        <w:rPr>
          <w:rFonts w:eastAsia="Calibri"/>
          <w:lang w:val="en-US"/>
        </w:rPr>
      </w:pPr>
      <w:proofErr w:type="spellStart"/>
      <w:r w:rsidRPr="009A2CAB">
        <w:rPr>
          <w:rFonts w:eastAsia="Calibri"/>
          <w:lang w:val="en-US"/>
        </w:rPr>
        <w:t>eficienței</w:t>
      </w:r>
      <w:proofErr w:type="spellEnd"/>
      <w:r w:rsidRPr="009A2CAB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energetice</w:t>
      </w:r>
      <w:proofErr w:type="spellEnd"/>
      <w:r w:rsidRPr="00C3771E">
        <w:rPr>
          <w:rFonts w:eastAsia="Calibri"/>
          <w:lang w:val="en-US"/>
        </w:rPr>
        <w:t xml:space="preserve">, </w:t>
      </w:r>
      <w:proofErr w:type="spellStart"/>
      <w:r w:rsidRPr="009A2CAB">
        <w:rPr>
          <w:rFonts w:eastAsia="Calibri"/>
          <w:lang w:val="en-US"/>
        </w:rPr>
        <w:t>valorificării</w:t>
      </w:r>
      <w:proofErr w:type="spellEnd"/>
      <w:r w:rsidRPr="009A2CAB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surselor</w:t>
      </w:r>
      <w:proofErr w:type="spellEnd"/>
      <w:r w:rsidRPr="009A2CAB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regenerabile</w:t>
      </w:r>
      <w:proofErr w:type="spellEnd"/>
      <w:r w:rsidRPr="009A2CAB">
        <w:rPr>
          <w:rFonts w:eastAsia="Calibri"/>
          <w:lang w:val="en-US"/>
        </w:rPr>
        <w:t xml:space="preserve"> </w:t>
      </w:r>
      <w:r w:rsidRPr="00C3771E">
        <w:rPr>
          <w:rFonts w:eastAsia="Calibri"/>
          <w:lang w:val="en-US"/>
        </w:rPr>
        <w:t xml:space="preserve">de </w:t>
      </w:r>
      <w:proofErr w:type="spellStart"/>
      <w:r w:rsidRPr="009A2CAB">
        <w:rPr>
          <w:rFonts w:eastAsia="Calibri"/>
          <w:lang w:val="en-US"/>
        </w:rPr>
        <w:t>energie</w:t>
      </w:r>
      <w:proofErr w:type="spellEnd"/>
      <w:r w:rsidR="004E67FF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și</w:t>
      </w:r>
      <w:proofErr w:type="spellEnd"/>
      <w:r w:rsidR="004E67FF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alte</w:t>
      </w:r>
      <w:proofErr w:type="spellEnd"/>
      <w:r w:rsidRPr="009A2CAB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domenii</w:t>
      </w:r>
      <w:proofErr w:type="spellEnd"/>
      <w:r w:rsidRPr="009A2CAB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conexe</w:t>
      </w:r>
      <w:proofErr w:type="spellEnd"/>
    </w:p>
    <w:p w14:paraId="60A0BCC0" w14:textId="77777777" w:rsidR="00F626B5" w:rsidRPr="00C3771E" w:rsidRDefault="00535343" w:rsidP="00C3771E">
      <w:pPr>
        <w:tabs>
          <w:tab w:val="left" w:pos="142"/>
        </w:tabs>
        <w:spacing w:line="276" w:lineRule="auto"/>
        <w:ind w:left="426"/>
        <w:jc w:val="both"/>
        <w:rPr>
          <w:rFonts w:eastAsia="Calibri"/>
          <w:lang w:val="en-US"/>
        </w:rPr>
      </w:pPr>
      <w:proofErr w:type="spellStart"/>
      <w:r w:rsidRPr="009A2CAB">
        <w:rPr>
          <w:rFonts w:eastAsia="Calibri"/>
          <w:lang w:val="en-US"/>
        </w:rPr>
        <w:t>acestora</w:t>
      </w:r>
      <w:proofErr w:type="spellEnd"/>
      <w:r w:rsidRPr="009A2CAB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finanțate</w:t>
      </w:r>
      <w:proofErr w:type="spellEnd"/>
      <w:r w:rsidRPr="009A2CAB">
        <w:rPr>
          <w:rFonts w:eastAsia="Calibri"/>
          <w:lang w:val="en-US"/>
        </w:rPr>
        <w:t xml:space="preserve"> </w:t>
      </w:r>
      <w:r w:rsidRPr="00C3771E">
        <w:rPr>
          <w:rFonts w:eastAsia="Calibri"/>
          <w:lang w:val="en-US"/>
        </w:rPr>
        <w:t xml:space="preserve">de </w:t>
      </w:r>
      <w:proofErr w:type="spellStart"/>
      <w:r w:rsidRPr="009A2CAB">
        <w:rPr>
          <w:rFonts w:eastAsia="Calibri"/>
          <w:lang w:val="en-US"/>
        </w:rPr>
        <w:t>instituțiile</w:t>
      </w:r>
      <w:proofErr w:type="spellEnd"/>
      <w:r w:rsidR="004E67FF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naționale</w:t>
      </w:r>
      <w:proofErr w:type="spellEnd"/>
      <w:r w:rsidR="004E67FF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și</w:t>
      </w:r>
      <w:proofErr w:type="spellEnd"/>
      <w:r w:rsidRPr="00C3771E">
        <w:rPr>
          <w:rFonts w:eastAsia="Calibri"/>
          <w:lang w:val="en-US"/>
        </w:rPr>
        <w:t>/</w:t>
      </w:r>
      <w:proofErr w:type="spellStart"/>
      <w:r w:rsidRPr="009A2CAB">
        <w:rPr>
          <w:rFonts w:eastAsia="Calibri"/>
          <w:lang w:val="en-US"/>
        </w:rPr>
        <w:t>sau</w:t>
      </w:r>
      <w:proofErr w:type="spellEnd"/>
      <w:r w:rsidR="004E67FF">
        <w:rPr>
          <w:rFonts w:eastAsia="Calibri"/>
          <w:lang w:val="en-US"/>
        </w:rPr>
        <w:t xml:space="preserve"> </w:t>
      </w:r>
      <w:proofErr w:type="spellStart"/>
      <w:r w:rsidRPr="009A2CAB">
        <w:rPr>
          <w:rFonts w:eastAsia="Calibri"/>
          <w:lang w:val="en-US"/>
        </w:rPr>
        <w:t>internaționale</w:t>
      </w:r>
      <w:proofErr w:type="spellEnd"/>
      <w:r w:rsidRPr="00C3771E">
        <w:rPr>
          <w:rFonts w:eastAsia="Calibri"/>
          <w:lang w:val="en-US"/>
        </w:rPr>
        <w:t xml:space="preserve">, </w:t>
      </w:r>
      <w:r w:rsidR="004E67FF">
        <w:rPr>
          <w:rFonts w:eastAsia="Calibri"/>
          <w:lang w:val="en-US"/>
        </w:rPr>
        <w:t xml:space="preserve">inclusive </w:t>
      </w:r>
      <w:proofErr w:type="spellStart"/>
      <w:r w:rsidRPr="009A2CAB">
        <w:rPr>
          <w:rFonts w:eastAsia="Calibri"/>
          <w:lang w:val="en-US"/>
        </w:rPr>
        <w:t>monitorizarea</w:t>
      </w:r>
      <w:proofErr w:type="spellEnd"/>
      <w:r w:rsidRPr="00C3771E">
        <w:rPr>
          <w:rFonts w:eastAsia="Calibri"/>
          <w:lang w:val="en-US"/>
        </w:rPr>
        <w:t xml:space="preserve"> post-</w:t>
      </w:r>
    </w:p>
    <w:p w14:paraId="1175FA81" w14:textId="77777777" w:rsidR="00535343" w:rsidRPr="00C3771E" w:rsidRDefault="00535343" w:rsidP="00C3771E">
      <w:pPr>
        <w:tabs>
          <w:tab w:val="left" w:pos="142"/>
        </w:tabs>
        <w:spacing w:line="276" w:lineRule="auto"/>
        <w:ind w:left="426"/>
        <w:jc w:val="both"/>
        <w:rPr>
          <w:rFonts w:eastAsia="Calibri"/>
          <w:lang w:val="en-US"/>
        </w:rPr>
      </w:pPr>
      <w:proofErr w:type="spellStart"/>
      <w:r w:rsidRPr="009A2CAB">
        <w:rPr>
          <w:rFonts w:eastAsia="Calibri"/>
          <w:lang w:val="en-US"/>
        </w:rPr>
        <w:t>implementa</w:t>
      </w:r>
      <w:r w:rsidR="00EA233A" w:rsidRPr="009A2CAB">
        <w:rPr>
          <w:rFonts w:eastAsia="Calibri"/>
          <w:lang w:val="en-US"/>
        </w:rPr>
        <w:t>re</w:t>
      </w:r>
      <w:proofErr w:type="spellEnd"/>
      <w:r w:rsidR="00EA233A" w:rsidRPr="00C3771E">
        <w:rPr>
          <w:rFonts w:eastAsia="Calibri"/>
          <w:lang w:val="en-US"/>
        </w:rPr>
        <w:t xml:space="preserve"> a </w:t>
      </w:r>
      <w:proofErr w:type="spellStart"/>
      <w:r w:rsidR="00EA233A" w:rsidRPr="009A2CAB">
        <w:rPr>
          <w:rFonts w:eastAsia="Calibri"/>
          <w:lang w:val="en-US"/>
        </w:rPr>
        <w:t>proiectelor</w:t>
      </w:r>
      <w:proofErr w:type="spellEnd"/>
      <w:r w:rsidR="004E67FF">
        <w:rPr>
          <w:rFonts w:eastAsia="Calibri"/>
          <w:lang w:val="en-US"/>
        </w:rPr>
        <w:t xml:space="preserve"> </w:t>
      </w:r>
      <w:proofErr w:type="spellStart"/>
      <w:r w:rsidR="00EA233A" w:rsidRPr="009A2CAB">
        <w:rPr>
          <w:rFonts w:eastAsia="Calibri"/>
          <w:lang w:val="en-US"/>
        </w:rPr>
        <w:t>investiționale</w:t>
      </w:r>
      <w:proofErr w:type="spellEnd"/>
      <w:r w:rsidR="00EA233A" w:rsidRPr="00C3771E">
        <w:rPr>
          <w:rFonts w:eastAsia="Calibri"/>
          <w:lang w:val="en-US"/>
        </w:rPr>
        <w:t>.</w:t>
      </w:r>
    </w:p>
    <w:p w14:paraId="7617D7CA" w14:textId="77777777" w:rsidR="000A1438" w:rsidRPr="00C3771E" w:rsidRDefault="000A1438" w:rsidP="00C3771E">
      <w:pPr>
        <w:tabs>
          <w:tab w:val="left" w:pos="142"/>
        </w:tabs>
        <w:spacing w:line="276" w:lineRule="auto"/>
        <w:ind w:left="426" w:hanging="503"/>
        <w:jc w:val="both"/>
        <w:rPr>
          <w:rFonts w:eastAsia="Calibri"/>
          <w:lang w:val="en-US"/>
        </w:rPr>
      </w:pPr>
    </w:p>
    <w:p w14:paraId="0BBE51AE" w14:textId="77777777" w:rsidR="00EA233A" w:rsidRDefault="0059539B" w:rsidP="008C1502">
      <w:pPr>
        <w:ind w:left="-284" w:hanging="426"/>
        <w:jc w:val="center"/>
        <w:rPr>
          <w:b/>
          <w:lang w:val="ro-RO"/>
        </w:rPr>
      </w:pPr>
      <w:r>
        <w:rPr>
          <w:b/>
          <w:lang w:val="ro-RO"/>
        </w:rPr>
        <w:t>Secțiunea 7</w:t>
      </w:r>
    </w:p>
    <w:p w14:paraId="1F5025E7" w14:textId="77777777" w:rsidR="00B44BE6" w:rsidRPr="005E6A92" w:rsidRDefault="00E66F2E" w:rsidP="008C1502">
      <w:pPr>
        <w:ind w:left="-284" w:hanging="426"/>
        <w:jc w:val="center"/>
        <w:rPr>
          <w:lang w:val="ro-RO"/>
        </w:rPr>
      </w:pPr>
      <w:r w:rsidRPr="005E6A92">
        <w:rPr>
          <w:b/>
          <w:lang w:val="ro-RO"/>
        </w:rPr>
        <w:t>Drepturile Direcției</w:t>
      </w:r>
    </w:p>
    <w:p w14:paraId="60CAD067" w14:textId="77777777" w:rsidR="00E66F2E" w:rsidRPr="006E0660" w:rsidRDefault="00E66F2E" w:rsidP="008C1502">
      <w:pPr>
        <w:ind w:left="-284" w:hanging="426"/>
        <w:jc w:val="center"/>
        <w:rPr>
          <w:lang w:val="ro-RO"/>
        </w:rPr>
      </w:pPr>
    </w:p>
    <w:p w14:paraId="5FA9F62D" w14:textId="77777777" w:rsidR="00E66F2E" w:rsidRPr="006E0660" w:rsidRDefault="00E66F2E" w:rsidP="00CB222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660">
        <w:rPr>
          <w:rFonts w:ascii="Times New Roman" w:hAnsi="Times New Roman" w:cs="Times New Roman"/>
          <w:sz w:val="24"/>
          <w:szCs w:val="24"/>
          <w:lang w:val="ro-RO"/>
        </w:rPr>
        <w:t>Direcția are următoarele drepturi:</w:t>
      </w:r>
    </w:p>
    <w:p w14:paraId="165618BB" w14:textId="77777777" w:rsidR="00E66F2E" w:rsidRPr="00100F47" w:rsidRDefault="00E66F2E" w:rsidP="00CB222E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F47">
        <w:rPr>
          <w:rFonts w:ascii="Times New Roman" w:hAnsi="Times New Roman" w:cs="Times New Roman"/>
          <w:sz w:val="24"/>
          <w:szCs w:val="24"/>
          <w:lang w:val="ro-RO"/>
        </w:rPr>
        <w:t xml:space="preserve">să controleze pe teritoriul raionului respectarea legislației în vigoare în domeniile construcțiilor, transportului, gospodăriei comunale și de locuințe, drumurilor, calitatea proiectelor de construcție, lucrărilor de construcții-montaj executate de organizații și întreprinderi, indiferent de domeniul de activitate și tipurile de proprietate, corespunderea </w:t>
      </w:r>
      <w:r w:rsidRPr="00100F47">
        <w:rPr>
          <w:rFonts w:ascii="Times New Roman" w:hAnsi="Times New Roman" w:cs="Times New Roman"/>
          <w:sz w:val="24"/>
          <w:szCs w:val="24"/>
          <w:lang w:val="ro-RO"/>
        </w:rPr>
        <w:lastRenderedPageBreak/>
        <w:t>materialelor, articolelor și elementelor de construcție cu standardele și normativele în vigoare;</w:t>
      </w:r>
    </w:p>
    <w:p w14:paraId="7FFF857D" w14:textId="77777777" w:rsidR="009B4ED4" w:rsidRPr="005E6A92" w:rsidRDefault="009B4ED4" w:rsidP="00CB222E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să coordoneze numirea și eliberarea din funcție a conducătorilor subdiviziunilor consiliilor orășănești și sătești din raion, care se ocupă cu problemele construcțiilor, gospodăriei comunale și drumurilor, numirea și eliberarea din funcție a conducătorilor, agenților economici de sub autoritatea Consiliului raional, care funcționează în sfera activității Direcției;</w:t>
      </w:r>
    </w:p>
    <w:p w14:paraId="08B0F829" w14:textId="7DFF9B2F" w:rsidR="009B4ED4" w:rsidRPr="005E6A92" w:rsidRDefault="009B4ED4" w:rsidP="00CB222E">
      <w:pPr>
        <w:pStyle w:val="a7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BD0361">
        <w:rPr>
          <w:rFonts w:ascii="Times New Roman" w:hAnsi="Times New Roman" w:cs="Times New Roman"/>
          <w:sz w:val="24"/>
          <w:szCs w:val="24"/>
          <w:lang w:val="ro-RO"/>
        </w:rPr>
        <w:t>participe la</w:t>
      </w:r>
      <w:r w:rsidR="00DE2C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171D">
        <w:rPr>
          <w:rFonts w:ascii="Times New Roman" w:hAnsi="Times New Roman" w:cs="Times New Roman"/>
          <w:sz w:val="24"/>
          <w:szCs w:val="24"/>
          <w:lang w:val="ro-RO"/>
        </w:rPr>
        <w:t>desfășurarea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 licitații</w:t>
      </w:r>
      <w:r w:rsidR="00EC171D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 (tendere) privind proiectarea și executatrea investițiilor pentru obiectele finanțate de la bugetele locale, să țină evidența tuturor licitațiilor desfășurate în raion;</w:t>
      </w:r>
    </w:p>
    <w:p w14:paraId="082CF82B" w14:textId="77777777" w:rsidR="000B216D" w:rsidRPr="005E6A92" w:rsidRDefault="000B216D" w:rsidP="00CB222E">
      <w:pPr>
        <w:pStyle w:val="a7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în limitele competenței sale să emită instrucțiuni, lucrări și elaborări metodice cu caracter de recomandare pentru toate întreprinderile, organizațiile</w:t>
      </w:r>
      <w:r w:rsidR="000F55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D1072" w:rsidRPr="009A2CA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F5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072" w:rsidRPr="009A2CAB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="008D1072" w:rsidRPr="00CD01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D1072" w:rsidRPr="009A2CAB">
        <w:rPr>
          <w:rFonts w:ascii="Times New Roman" w:hAnsi="Times New Roman" w:cs="Times New Roman"/>
          <w:sz w:val="24"/>
          <w:szCs w:val="24"/>
          <w:lang w:val="en-US"/>
        </w:rPr>
        <w:t>indiferent</w:t>
      </w:r>
      <w:proofErr w:type="spellEnd"/>
      <w:r w:rsidR="008D1072" w:rsidRPr="00CD01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D1072" w:rsidRPr="009A2CAB">
        <w:rPr>
          <w:rFonts w:ascii="Times New Roman" w:hAnsi="Times New Roman" w:cs="Times New Roman"/>
          <w:sz w:val="24"/>
          <w:szCs w:val="24"/>
          <w:lang w:val="en-US"/>
        </w:rPr>
        <w:t>tipul</w:t>
      </w:r>
      <w:proofErr w:type="spellEnd"/>
      <w:r w:rsidR="008D1072" w:rsidRPr="00CD01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D1072" w:rsidRPr="009A2CAB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0F5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072" w:rsidRPr="009A2CA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F5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072" w:rsidRPr="009A2CAB">
        <w:rPr>
          <w:rFonts w:ascii="Times New Roman" w:hAnsi="Times New Roman" w:cs="Times New Roman"/>
          <w:sz w:val="24"/>
          <w:szCs w:val="24"/>
          <w:lang w:val="en-US"/>
        </w:rPr>
        <w:t>subordonare</w:t>
      </w:r>
      <w:r w:rsidR="000F552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0F5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072" w:rsidRPr="009A2CAB">
        <w:rPr>
          <w:rFonts w:ascii="Times New Roman" w:hAnsi="Times New Roman" w:cs="Times New Roman"/>
          <w:sz w:val="24"/>
          <w:szCs w:val="24"/>
          <w:lang w:val="en-US"/>
        </w:rPr>
        <w:t>departamentelor</w:t>
      </w:r>
      <w:proofErr w:type="spellEnd"/>
      <w:r w:rsidR="008D1072" w:rsidRPr="00CD01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03930BC" w14:textId="7FB430F3" w:rsidR="008D1072" w:rsidRPr="005E6A92" w:rsidRDefault="008D1072" w:rsidP="00CB222E">
      <w:pPr>
        <w:pStyle w:val="a7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să înainteze organelor de ramură ale statului propuner</w:t>
      </w:r>
      <w:r w:rsidR="006C5C7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E6A92">
        <w:rPr>
          <w:rFonts w:ascii="Times New Roman" w:hAnsi="Times New Roman" w:cs="Times New Roman"/>
          <w:sz w:val="24"/>
          <w:szCs w:val="24"/>
          <w:lang w:val="ro-RO"/>
        </w:rPr>
        <w:t xml:space="preserve"> coordonate cu conducerea raionului privind perfecționarea legislației în vigoare;</w:t>
      </w:r>
    </w:p>
    <w:p w14:paraId="6D0F6F17" w14:textId="77777777" w:rsidR="008D1072" w:rsidRPr="005E6A92" w:rsidRDefault="008D1072" w:rsidP="00CB222E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să solicite și să obțină informații în limitele competenței sale de la consiliile locale (sătești, orășănești), întreprinderile și organizațiile de sub autoritatea Consiliului raionului;</w:t>
      </w:r>
    </w:p>
    <w:p w14:paraId="0425BA8C" w14:textId="77777777" w:rsidR="008D1072" w:rsidRDefault="008D1072" w:rsidP="00CB222E">
      <w:pPr>
        <w:pStyle w:val="a7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6A92">
        <w:rPr>
          <w:rFonts w:ascii="Times New Roman" w:hAnsi="Times New Roman" w:cs="Times New Roman"/>
          <w:sz w:val="24"/>
          <w:szCs w:val="24"/>
          <w:lang w:val="ro-RO"/>
        </w:rPr>
        <w:t>să înainteze propuneri Consiliului raional privind crearea, reorganizarea sau lichidarea întreprinderilor și organizațiilor de sub autoritatea Consiliului raional, care funcționează în sfera de activitate a Direcției.</w:t>
      </w:r>
    </w:p>
    <w:p w14:paraId="367243A2" w14:textId="77777777" w:rsidR="0059539B" w:rsidRDefault="0059539B" w:rsidP="004139AC">
      <w:pPr>
        <w:ind w:left="425"/>
        <w:jc w:val="both"/>
        <w:rPr>
          <w:lang w:val="ro-RO"/>
        </w:rPr>
      </w:pPr>
    </w:p>
    <w:p w14:paraId="58996F39" w14:textId="77777777" w:rsidR="0059539B" w:rsidRPr="00B952C8" w:rsidRDefault="0059539B" w:rsidP="004139AC">
      <w:pPr>
        <w:pStyle w:val="24"/>
        <w:shd w:val="clear" w:color="auto" w:fill="auto"/>
        <w:spacing w:line="276" w:lineRule="auto"/>
        <w:ind w:left="425" w:hanging="426"/>
        <w:jc w:val="both"/>
        <w:rPr>
          <w:b/>
          <w:sz w:val="24"/>
          <w:szCs w:val="24"/>
          <w:lang w:val="en-US"/>
        </w:rPr>
      </w:pPr>
    </w:p>
    <w:p w14:paraId="114CC197" w14:textId="77777777" w:rsidR="0059539B" w:rsidRPr="005E6A92" w:rsidRDefault="0059539B" w:rsidP="0059539B">
      <w:pPr>
        <w:pStyle w:val="12"/>
        <w:shd w:val="clear" w:color="auto" w:fill="auto"/>
        <w:tabs>
          <w:tab w:val="left" w:pos="3339"/>
        </w:tabs>
        <w:spacing w:before="0" w:line="276" w:lineRule="auto"/>
        <w:ind w:left="-284" w:hanging="426"/>
        <w:rPr>
          <w:sz w:val="24"/>
          <w:szCs w:val="24"/>
          <w:lang w:val="en-US"/>
        </w:rPr>
      </w:pPr>
      <w:r>
        <w:rPr>
          <w:lang w:val="ro-RO"/>
        </w:rPr>
        <w:t>Secțiunea 8</w:t>
      </w:r>
    </w:p>
    <w:p w14:paraId="48AB7634" w14:textId="77777777" w:rsidR="0059539B" w:rsidRDefault="0059539B" w:rsidP="0059539B">
      <w:pPr>
        <w:pStyle w:val="12"/>
        <w:shd w:val="clear" w:color="auto" w:fill="auto"/>
        <w:tabs>
          <w:tab w:val="left" w:pos="3339"/>
        </w:tabs>
        <w:spacing w:before="0" w:line="240" w:lineRule="exact"/>
        <w:ind w:left="-284" w:hanging="426"/>
        <w:rPr>
          <w:sz w:val="24"/>
          <w:szCs w:val="24"/>
        </w:rPr>
      </w:pPr>
      <w:proofErr w:type="spellStart"/>
      <w:r w:rsidRPr="00221B55">
        <w:rPr>
          <w:sz w:val="24"/>
          <w:szCs w:val="24"/>
        </w:rPr>
        <w:t>Obiectivele</w:t>
      </w:r>
      <w:proofErr w:type="spellEnd"/>
      <w:r w:rsidR="00CA00A9">
        <w:rPr>
          <w:sz w:val="24"/>
          <w:szCs w:val="24"/>
          <w:lang w:val="ro-MD"/>
        </w:rPr>
        <w:t xml:space="preserve"> </w:t>
      </w:r>
      <w:proofErr w:type="spellStart"/>
      <w:r>
        <w:rPr>
          <w:sz w:val="24"/>
          <w:szCs w:val="24"/>
        </w:rPr>
        <w:t>D</w:t>
      </w:r>
      <w:r w:rsidRPr="00221B55">
        <w:rPr>
          <w:sz w:val="24"/>
          <w:szCs w:val="24"/>
        </w:rPr>
        <w:t>irecției</w:t>
      </w:r>
      <w:proofErr w:type="spellEnd"/>
    </w:p>
    <w:p w14:paraId="74E27324" w14:textId="77777777" w:rsidR="0059539B" w:rsidRPr="00CD0187" w:rsidRDefault="0059539B" w:rsidP="0059539B">
      <w:pPr>
        <w:pStyle w:val="12"/>
        <w:shd w:val="clear" w:color="auto" w:fill="auto"/>
        <w:tabs>
          <w:tab w:val="left" w:pos="3339"/>
        </w:tabs>
        <w:spacing w:before="0" w:line="240" w:lineRule="exact"/>
        <w:ind w:left="-284" w:hanging="426"/>
        <w:rPr>
          <w:sz w:val="24"/>
          <w:szCs w:val="24"/>
          <w:lang w:val="en-US"/>
        </w:rPr>
      </w:pPr>
    </w:p>
    <w:p w14:paraId="2E682C82" w14:textId="77777777" w:rsidR="0059539B" w:rsidRPr="00B952C8" w:rsidRDefault="0059539B" w:rsidP="00CB222E">
      <w:pPr>
        <w:pStyle w:val="12"/>
        <w:numPr>
          <w:ilvl w:val="0"/>
          <w:numId w:val="3"/>
        </w:numPr>
        <w:shd w:val="clear" w:color="auto" w:fill="auto"/>
        <w:tabs>
          <w:tab w:val="left" w:pos="3339"/>
        </w:tabs>
        <w:spacing w:before="0" w:line="276" w:lineRule="auto"/>
        <w:jc w:val="both"/>
        <w:rPr>
          <w:b w:val="0"/>
          <w:bCs w:val="0"/>
          <w:color w:val="000000"/>
          <w:sz w:val="24"/>
          <w:szCs w:val="24"/>
          <w:lang w:val="ro-RO" w:eastAsia="ro-RO" w:bidi="ro-RO"/>
        </w:rPr>
      </w:pPr>
      <w:r w:rsidRPr="00B952C8">
        <w:rPr>
          <w:b w:val="0"/>
          <w:bCs w:val="0"/>
          <w:color w:val="000000"/>
          <w:sz w:val="24"/>
          <w:szCs w:val="24"/>
          <w:lang w:val="ro-RO" w:eastAsia="ro-RO" w:bidi="ro-RO"/>
        </w:rPr>
        <w:t xml:space="preserve">Direcţia </w:t>
      </w:r>
      <w:r w:rsidRPr="00B952C8">
        <w:rPr>
          <w:b w:val="0"/>
          <w:bCs w:val="0"/>
          <w:sz w:val="24"/>
          <w:szCs w:val="24"/>
          <w:lang w:val="ro-RO"/>
        </w:rPr>
        <w:t>Infrastructură, Transport și Cadastru</w:t>
      </w:r>
      <w:r w:rsidRPr="00B952C8">
        <w:rPr>
          <w:b w:val="0"/>
          <w:bCs w:val="0"/>
          <w:color w:val="000000"/>
          <w:sz w:val="24"/>
          <w:szCs w:val="24"/>
          <w:lang w:val="ro-RO" w:eastAsia="ro-RO" w:bidi="ro-RO"/>
        </w:rPr>
        <w:t xml:space="preserve"> realizeză următoarele obiective:</w:t>
      </w:r>
    </w:p>
    <w:p w14:paraId="6D803796" w14:textId="77777777" w:rsidR="0059539B" w:rsidRDefault="0059539B" w:rsidP="00CB222E">
      <w:pPr>
        <w:pStyle w:val="12"/>
        <w:numPr>
          <w:ilvl w:val="0"/>
          <w:numId w:val="9"/>
        </w:numPr>
        <w:shd w:val="clear" w:color="auto" w:fill="auto"/>
        <w:tabs>
          <w:tab w:val="left" w:pos="3339"/>
        </w:tabs>
        <w:spacing w:before="0" w:line="276" w:lineRule="auto"/>
        <w:ind w:left="426" w:hanging="426"/>
        <w:jc w:val="both"/>
        <w:rPr>
          <w:b w:val="0"/>
          <w:color w:val="000000"/>
          <w:sz w:val="24"/>
          <w:szCs w:val="24"/>
          <w:lang w:val="ro-RO" w:eastAsia="ro-RO" w:bidi="ro-RO"/>
        </w:rPr>
      </w:pPr>
      <w:r>
        <w:rPr>
          <w:b w:val="0"/>
          <w:color w:val="000000"/>
          <w:sz w:val="24"/>
          <w:szCs w:val="24"/>
          <w:lang w:val="ro-RO" w:eastAsia="ro-RO" w:bidi="ro-RO"/>
        </w:rPr>
        <w:t>c</w:t>
      </w:r>
      <w:r w:rsidRPr="00B952C8">
        <w:rPr>
          <w:b w:val="0"/>
          <w:color w:val="000000"/>
          <w:sz w:val="24"/>
          <w:szCs w:val="24"/>
          <w:lang w:val="ro-RO" w:eastAsia="ro-RO" w:bidi="ro-RO"/>
        </w:rPr>
        <w:t>rearea premiselor de funcţionare a instituţiilor de dezvoltare durabilă în domeniile construcţiilor, gospodăriei comunale, infrastructurii, transportului rutier şi dezvoltării locale şi regionale în teritoriul raionului Florești:</w:t>
      </w:r>
    </w:p>
    <w:p w14:paraId="6AE176D1" w14:textId="77777777" w:rsidR="0059539B" w:rsidRDefault="0059539B" w:rsidP="00CB222E">
      <w:pPr>
        <w:pStyle w:val="12"/>
        <w:numPr>
          <w:ilvl w:val="0"/>
          <w:numId w:val="9"/>
        </w:numPr>
        <w:shd w:val="clear" w:color="auto" w:fill="auto"/>
        <w:tabs>
          <w:tab w:val="left" w:pos="3339"/>
        </w:tabs>
        <w:spacing w:before="0" w:line="276" w:lineRule="auto"/>
        <w:ind w:left="426" w:hanging="426"/>
        <w:jc w:val="both"/>
        <w:rPr>
          <w:b w:val="0"/>
          <w:color w:val="000000"/>
          <w:sz w:val="24"/>
          <w:szCs w:val="24"/>
          <w:lang w:val="ro-RO" w:eastAsia="ro-RO" w:bidi="ro-RO"/>
        </w:rPr>
      </w:pPr>
      <w:r w:rsidRPr="00C6750F">
        <w:rPr>
          <w:b w:val="0"/>
          <w:color w:val="000000"/>
          <w:sz w:val="24"/>
          <w:szCs w:val="24"/>
          <w:lang w:val="ro-RO" w:eastAsia="ro-RO" w:bidi="ro-RO"/>
        </w:rPr>
        <w:t>utilizarea eficientă a potenţialului dezvoltării regionale, cooperării transfrontaliere, integrării europene în atragerea, valorificarea şi asigurarea durabilităţii investiţiilor pentru dezvoltarea infrastructurii interurbane.</w:t>
      </w:r>
    </w:p>
    <w:p w14:paraId="66981D8B" w14:textId="77777777" w:rsidR="0059539B" w:rsidRDefault="0059539B" w:rsidP="00CB222E">
      <w:pPr>
        <w:pStyle w:val="12"/>
        <w:numPr>
          <w:ilvl w:val="0"/>
          <w:numId w:val="9"/>
        </w:numPr>
        <w:shd w:val="clear" w:color="auto" w:fill="auto"/>
        <w:tabs>
          <w:tab w:val="left" w:pos="3339"/>
        </w:tabs>
        <w:spacing w:before="0" w:line="276" w:lineRule="auto"/>
        <w:ind w:left="426" w:hanging="426"/>
        <w:jc w:val="both"/>
        <w:rPr>
          <w:b w:val="0"/>
          <w:color w:val="000000"/>
          <w:sz w:val="24"/>
          <w:szCs w:val="24"/>
          <w:lang w:val="ro-RO" w:eastAsia="ro-RO" w:bidi="ro-RO"/>
        </w:rPr>
      </w:pPr>
      <w:r w:rsidRPr="00C6750F">
        <w:rPr>
          <w:b w:val="0"/>
          <w:color w:val="000000"/>
          <w:sz w:val="24"/>
          <w:szCs w:val="24"/>
          <w:lang w:val="ro-RO" w:eastAsia="ro-RO" w:bidi="ro-RO"/>
        </w:rPr>
        <w:t>dezvoltarea capacităţilor participative ale autorităţilor publice la valorificarea investiţiilor locale, regionale şi internaţionale şi promovarea bunelor practici.</w:t>
      </w:r>
    </w:p>
    <w:p w14:paraId="74B253CE" w14:textId="77777777" w:rsidR="0059539B" w:rsidRPr="00C6750F" w:rsidRDefault="0059539B" w:rsidP="00CB222E">
      <w:pPr>
        <w:pStyle w:val="12"/>
        <w:numPr>
          <w:ilvl w:val="0"/>
          <w:numId w:val="9"/>
        </w:numPr>
        <w:shd w:val="clear" w:color="auto" w:fill="auto"/>
        <w:tabs>
          <w:tab w:val="left" w:pos="3339"/>
        </w:tabs>
        <w:spacing w:before="0" w:line="276" w:lineRule="auto"/>
        <w:ind w:left="426" w:hanging="426"/>
        <w:jc w:val="both"/>
        <w:rPr>
          <w:b w:val="0"/>
          <w:color w:val="000000"/>
          <w:sz w:val="24"/>
          <w:szCs w:val="24"/>
          <w:lang w:val="ro-RO" w:eastAsia="ro-RO" w:bidi="ro-RO"/>
        </w:rPr>
      </w:pPr>
      <w:r w:rsidRPr="00C6750F">
        <w:rPr>
          <w:b w:val="0"/>
          <w:color w:val="000000"/>
          <w:sz w:val="24"/>
          <w:szCs w:val="24"/>
          <w:lang w:val="ro-RO" w:eastAsia="ro-RO" w:bidi="ro-RO"/>
        </w:rPr>
        <w:t>extinderea relaţiilor de cooperare şi promovare a imaginii raionului şi a comunităţilor locale în scopul realizării acţiunilor sau lucrărilor de interes comun.</w:t>
      </w:r>
    </w:p>
    <w:p w14:paraId="7845FEC4" w14:textId="77777777" w:rsidR="0059539B" w:rsidRPr="00B952C8" w:rsidRDefault="0059539B" w:rsidP="0059539B">
      <w:pPr>
        <w:pStyle w:val="12"/>
        <w:shd w:val="clear" w:color="auto" w:fill="auto"/>
        <w:tabs>
          <w:tab w:val="left" w:pos="3339"/>
        </w:tabs>
        <w:spacing w:before="0" w:line="276" w:lineRule="auto"/>
        <w:ind w:left="142" w:hanging="426"/>
        <w:jc w:val="both"/>
        <w:rPr>
          <w:b w:val="0"/>
          <w:color w:val="000000"/>
          <w:sz w:val="24"/>
          <w:szCs w:val="24"/>
          <w:lang w:val="ro-RO" w:eastAsia="ro-RO" w:bidi="ro-RO"/>
        </w:rPr>
      </w:pPr>
    </w:p>
    <w:p w14:paraId="304BAC00" w14:textId="77777777" w:rsidR="0059539B" w:rsidRPr="0059539B" w:rsidRDefault="0059539B" w:rsidP="0059539B">
      <w:pPr>
        <w:jc w:val="both"/>
        <w:rPr>
          <w:lang w:val="ro-RO"/>
        </w:rPr>
      </w:pPr>
    </w:p>
    <w:p w14:paraId="62124D25" w14:textId="77777777" w:rsidR="00D648E7" w:rsidRPr="000A1438" w:rsidRDefault="000A1438" w:rsidP="000A1438">
      <w:pPr>
        <w:pStyle w:val="a7"/>
        <w:spacing w:after="0"/>
        <w:ind w:left="0" w:hanging="42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1438">
        <w:rPr>
          <w:rFonts w:ascii="Times New Roman" w:hAnsi="Times New Roman" w:cs="Times New Roman"/>
          <w:b/>
          <w:sz w:val="24"/>
          <w:szCs w:val="24"/>
          <w:lang w:val="ro-RO"/>
        </w:rPr>
        <w:t>Secțiunea 9</w:t>
      </w:r>
    </w:p>
    <w:p w14:paraId="732679C7" w14:textId="77777777" w:rsidR="00921374" w:rsidRPr="005E6A92" w:rsidRDefault="00921374" w:rsidP="008C1502">
      <w:pPr>
        <w:pStyle w:val="12"/>
        <w:shd w:val="clear" w:color="auto" w:fill="auto"/>
        <w:tabs>
          <w:tab w:val="left" w:pos="3790"/>
        </w:tabs>
        <w:spacing w:before="0" w:after="262" w:line="240" w:lineRule="exact"/>
        <w:ind w:left="-284" w:hanging="426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>Responsabilităţile direcţiei</w:t>
      </w:r>
    </w:p>
    <w:p w14:paraId="261AB25E" w14:textId="77777777" w:rsidR="00921374" w:rsidRPr="005E6A92" w:rsidRDefault="00921374" w:rsidP="00CB222E">
      <w:pPr>
        <w:pStyle w:val="24"/>
        <w:numPr>
          <w:ilvl w:val="0"/>
          <w:numId w:val="3"/>
        </w:numPr>
        <w:shd w:val="clear" w:color="auto" w:fill="auto"/>
        <w:spacing w:line="240" w:lineRule="auto"/>
        <w:jc w:val="both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>Direcţia Infrastructură, Transport și Cadastru a Consiliului raional Florești, este responsabilă de :</w:t>
      </w:r>
    </w:p>
    <w:p w14:paraId="6939895A" w14:textId="2683CD2E" w:rsidR="00921374" w:rsidRPr="005E6A92" w:rsidRDefault="00921374" w:rsidP="00CB222E">
      <w:pPr>
        <w:pStyle w:val="24"/>
        <w:numPr>
          <w:ilvl w:val="0"/>
          <w:numId w:val="6"/>
        </w:numPr>
        <w:shd w:val="clear" w:color="auto" w:fill="auto"/>
        <w:spacing w:line="240" w:lineRule="auto"/>
        <w:ind w:left="425" w:hanging="425"/>
        <w:jc w:val="both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>pregătirea datelor iniţiale ce ţin de competenţa direcţiei la elaborarea documentaţiei de proiect la</w:t>
      </w:r>
      <w:r w:rsidR="003323F8">
        <w:rPr>
          <w:color w:val="000000"/>
          <w:sz w:val="24"/>
          <w:szCs w:val="24"/>
          <w:lang w:val="ro-RO" w:eastAsia="ro-RO" w:bidi="ro-RO"/>
        </w:rPr>
        <w:t xml:space="preserve"> 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construcţia, dezvoltarea şi exploatarea obiectelor din domeniile: construcţiilor, gospodăriei comunale, infrastructurii, </w:t>
      </w:r>
      <w:r w:rsidR="00D63D3E">
        <w:rPr>
          <w:color w:val="000000"/>
          <w:sz w:val="24"/>
          <w:szCs w:val="24"/>
          <w:lang w:val="ro-RO" w:eastAsia="ro-RO" w:bidi="ro-RO"/>
        </w:rPr>
        <w:t xml:space="preserve">transportului rutier, </w:t>
      </w:r>
      <w:r w:rsidRPr="005E6A92">
        <w:rPr>
          <w:color w:val="000000"/>
          <w:sz w:val="24"/>
          <w:szCs w:val="24"/>
          <w:lang w:val="ro-RO" w:eastAsia="ro-RO" w:bidi="ro-RO"/>
        </w:rPr>
        <w:t>dezvoltării locale şi regionale în teritoriul raionului;</w:t>
      </w:r>
    </w:p>
    <w:p w14:paraId="5F572D4A" w14:textId="2963359B" w:rsidR="00921374" w:rsidRPr="005E6A92" w:rsidRDefault="00390C0D" w:rsidP="00CB222E">
      <w:pPr>
        <w:pStyle w:val="24"/>
        <w:numPr>
          <w:ilvl w:val="0"/>
          <w:numId w:val="6"/>
        </w:numPr>
        <w:shd w:val="clear" w:color="auto" w:fill="auto"/>
        <w:tabs>
          <w:tab w:val="left" w:pos="754"/>
        </w:tabs>
        <w:spacing w:line="276" w:lineRule="auto"/>
        <w:ind w:left="425" w:hanging="426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ro-RO" w:eastAsia="ro-RO" w:bidi="ro-RO"/>
        </w:rPr>
        <w:lastRenderedPageBreak/>
        <w:t xml:space="preserve">participă la </w:t>
      </w:r>
      <w:r w:rsidR="00921374" w:rsidRPr="005E6A92">
        <w:rPr>
          <w:color w:val="000000"/>
          <w:sz w:val="24"/>
          <w:szCs w:val="24"/>
          <w:lang w:val="ro-RO" w:eastAsia="ro-RO" w:bidi="ro-RO"/>
        </w:rPr>
        <w:t>pregătirea actelor pentru organizarea şi desfăşurarea achiziţiilor de lucrări şi servicii în domeniile</w:t>
      </w:r>
      <w:r w:rsidR="003323F8">
        <w:rPr>
          <w:color w:val="000000"/>
          <w:sz w:val="24"/>
          <w:szCs w:val="24"/>
          <w:lang w:val="ro-RO" w:eastAsia="ro-RO" w:bidi="ro-RO"/>
        </w:rPr>
        <w:t xml:space="preserve"> </w:t>
      </w:r>
      <w:r w:rsidR="00921374" w:rsidRPr="005E6A92">
        <w:rPr>
          <w:color w:val="000000"/>
          <w:sz w:val="24"/>
          <w:szCs w:val="24"/>
          <w:lang w:val="ro-RO" w:eastAsia="ro-RO" w:bidi="ro-RO"/>
        </w:rPr>
        <w:t>construcţiilor, gospodăriei comunale, infrastructurii, dezvoltării locale şi regionale în teritoriul raionului;</w:t>
      </w:r>
    </w:p>
    <w:p w14:paraId="2E7169CB" w14:textId="5E0C3141" w:rsidR="00921374" w:rsidRPr="005E6A92" w:rsidRDefault="00921374" w:rsidP="00CB222E">
      <w:pPr>
        <w:pStyle w:val="24"/>
        <w:numPr>
          <w:ilvl w:val="0"/>
          <w:numId w:val="6"/>
        </w:numPr>
        <w:shd w:val="clear" w:color="auto" w:fill="auto"/>
        <w:tabs>
          <w:tab w:val="left" w:pos="754"/>
        </w:tabs>
        <w:spacing w:line="276" w:lineRule="auto"/>
        <w:ind w:left="425" w:hanging="426"/>
        <w:jc w:val="both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>valorificarea eficientă a investiţiilor şi alocărilor bugetare şi extrabugetare în domeniile</w:t>
      </w:r>
      <w:r w:rsidR="003323F8">
        <w:rPr>
          <w:color w:val="000000"/>
          <w:sz w:val="24"/>
          <w:szCs w:val="24"/>
          <w:lang w:val="ro-RO" w:eastAsia="ro-RO" w:bidi="ro-RO"/>
        </w:rPr>
        <w:t xml:space="preserve"> </w:t>
      </w:r>
      <w:r w:rsidRPr="005E6A92">
        <w:rPr>
          <w:color w:val="000000"/>
          <w:sz w:val="24"/>
          <w:szCs w:val="24"/>
          <w:lang w:val="ro-RO" w:eastAsia="ro-RO" w:bidi="ro-RO"/>
        </w:rPr>
        <w:t>construcţiilor, gospodăriei comunale, infrastructurii, dezvoltării locale şi regionale în teritoriul raionului;</w:t>
      </w:r>
    </w:p>
    <w:p w14:paraId="4FF45887" w14:textId="14CA826D" w:rsidR="00921374" w:rsidRPr="005E6A92" w:rsidRDefault="00921374" w:rsidP="00CB222E">
      <w:pPr>
        <w:pStyle w:val="24"/>
        <w:numPr>
          <w:ilvl w:val="0"/>
          <w:numId w:val="6"/>
        </w:numPr>
        <w:shd w:val="clear" w:color="auto" w:fill="auto"/>
        <w:spacing w:line="276" w:lineRule="auto"/>
        <w:ind w:left="425" w:hanging="426"/>
        <w:jc w:val="both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>pregătirea şi prezentarea informaţiilor suport la încheierea acordurilor administraţiei publice</w:t>
      </w:r>
      <w:r w:rsidR="003323F8">
        <w:rPr>
          <w:color w:val="000000"/>
          <w:sz w:val="24"/>
          <w:szCs w:val="24"/>
          <w:lang w:val="ro-RO" w:eastAsia="ro-RO" w:bidi="ro-RO"/>
        </w:rPr>
        <w:t xml:space="preserve"> 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locale, în vederea dezvoltării parteneriatului public-privat în domeniile construcţiilor, gospodăriei comunale, infrastructurii, </w:t>
      </w:r>
      <w:r w:rsidR="00D63D3E">
        <w:rPr>
          <w:color w:val="000000"/>
          <w:sz w:val="24"/>
          <w:szCs w:val="24"/>
          <w:lang w:val="ro-RO" w:eastAsia="ro-RO" w:bidi="ro-RO"/>
        </w:rPr>
        <w:t xml:space="preserve">transportului rutier, </w:t>
      </w:r>
      <w:r w:rsidRPr="005E6A92">
        <w:rPr>
          <w:color w:val="000000"/>
          <w:sz w:val="24"/>
          <w:szCs w:val="24"/>
          <w:lang w:val="ro-RO" w:eastAsia="ro-RO" w:bidi="ro-RO"/>
        </w:rPr>
        <w:t>dezvoltării locale şi regionale în teritoriul raionului;</w:t>
      </w:r>
    </w:p>
    <w:p w14:paraId="6BF50D54" w14:textId="37FA5415" w:rsidR="00921374" w:rsidRPr="005E6A92" w:rsidRDefault="00921374" w:rsidP="00CB222E">
      <w:pPr>
        <w:pStyle w:val="24"/>
        <w:numPr>
          <w:ilvl w:val="0"/>
          <w:numId w:val="6"/>
        </w:numPr>
        <w:shd w:val="clear" w:color="auto" w:fill="auto"/>
        <w:tabs>
          <w:tab w:val="left" w:pos="754"/>
        </w:tabs>
        <w:spacing w:line="276" w:lineRule="auto"/>
        <w:ind w:left="425" w:hanging="426"/>
        <w:jc w:val="both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>pregătirea şi prezentarea informaţiilor la etapa propunerii de creare a serviciilor publice de interes</w:t>
      </w:r>
      <w:r w:rsidR="003323F8">
        <w:rPr>
          <w:color w:val="000000"/>
          <w:sz w:val="24"/>
          <w:szCs w:val="24"/>
          <w:lang w:val="ro-RO" w:eastAsia="ro-RO" w:bidi="ro-RO"/>
        </w:rPr>
        <w:t xml:space="preserve"> </w:t>
      </w:r>
      <w:r w:rsidRPr="005E6A92">
        <w:rPr>
          <w:color w:val="000000"/>
          <w:sz w:val="24"/>
          <w:szCs w:val="24"/>
          <w:lang w:val="ro-RO" w:eastAsia="ro-RO" w:bidi="ro-RO"/>
        </w:rPr>
        <w:t>raional în domeniile construcţiilor, gospodăriei comunale, infrastructurii, dezvoltării locale şi regionale în teritoriul raionului;</w:t>
      </w:r>
    </w:p>
    <w:p w14:paraId="330D4B00" w14:textId="19788438" w:rsidR="00921374" w:rsidRPr="005E6A92" w:rsidRDefault="00921374" w:rsidP="00CB222E">
      <w:pPr>
        <w:pStyle w:val="24"/>
        <w:numPr>
          <w:ilvl w:val="0"/>
          <w:numId w:val="6"/>
        </w:numPr>
        <w:shd w:val="clear" w:color="auto" w:fill="auto"/>
        <w:tabs>
          <w:tab w:val="left" w:pos="749"/>
        </w:tabs>
        <w:spacing w:line="276" w:lineRule="auto"/>
        <w:ind w:left="425" w:hanging="426"/>
        <w:jc w:val="both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>consultarea şi asistenţa autorităţilor publice locale, specialiştilor, funcţiona</w:t>
      </w:r>
      <w:r w:rsidR="00390C0D">
        <w:rPr>
          <w:color w:val="000000"/>
          <w:sz w:val="24"/>
          <w:szCs w:val="24"/>
          <w:lang w:val="ro-RO" w:eastAsia="ro-RO" w:bidi="ro-RO"/>
        </w:rPr>
        <w:t>r</w:t>
      </w:r>
      <w:r w:rsidRPr="005E6A92">
        <w:rPr>
          <w:color w:val="000000"/>
          <w:sz w:val="24"/>
          <w:szCs w:val="24"/>
          <w:lang w:val="ro-RO" w:eastAsia="ro-RO" w:bidi="ro-RO"/>
        </w:rPr>
        <w:t>ilor pu</w:t>
      </w:r>
      <w:r w:rsidR="00390C0D">
        <w:rPr>
          <w:color w:val="000000"/>
          <w:sz w:val="24"/>
          <w:szCs w:val="24"/>
          <w:lang w:val="ro-RO" w:eastAsia="ro-RO" w:bidi="ro-RO"/>
        </w:rPr>
        <w:t>blici cât şi</w:t>
      </w:r>
      <w:r w:rsidR="003323F8">
        <w:rPr>
          <w:color w:val="000000"/>
          <w:sz w:val="24"/>
          <w:szCs w:val="24"/>
          <w:lang w:val="ro-RO" w:eastAsia="ro-RO" w:bidi="ro-RO"/>
        </w:rPr>
        <w:t xml:space="preserve"> </w:t>
      </w:r>
      <w:r w:rsidR="00BB009A">
        <w:rPr>
          <w:color w:val="000000"/>
          <w:sz w:val="24"/>
          <w:szCs w:val="24"/>
          <w:lang w:val="ro-RO" w:eastAsia="ro-RO" w:bidi="ro-RO"/>
        </w:rPr>
        <w:t>sectorului asociat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în cadrul dezvoltării locale şi regionale;</w:t>
      </w:r>
    </w:p>
    <w:p w14:paraId="2002FFAA" w14:textId="77777777" w:rsidR="00921374" w:rsidRPr="005E6A92" w:rsidRDefault="00921374" w:rsidP="00CB222E">
      <w:pPr>
        <w:pStyle w:val="24"/>
        <w:numPr>
          <w:ilvl w:val="0"/>
          <w:numId w:val="6"/>
        </w:numPr>
        <w:shd w:val="clear" w:color="auto" w:fill="auto"/>
        <w:tabs>
          <w:tab w:val="left" w:pos="749"/>
        </w:tabs>
        <w:spacing w:line="276" w:lineRule="auto"/>
        <w:ind w:left="425" w:hanging="426"/>
        <w:jc w:val="both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>implementarea prevederilor stipulate în deciziile Consiliului raional şi în dispoziţiile preşedintelui raionului în domeniul relațiilor externe, coopeării transfrontaliere și integrării Europene.</w:t>
      </w:r>
      <w:bookmarkStart w:id="2" w:name="bookmark17"/>
    </w:p>
    <w:p w14:paraId="2E16ED3B" w14:textId="77777777" w:rsidR="00921374" w:rsidRPr="000A1438" w:rsidRDefault="000A1438" w:rsidP="000A1438">
      <w:pPr>
        <w:pStyle w:val="24"/>
        <w:shd w:val="clear" w:color="auto" w:fill="auto"/>
        <w:tabs>
          <w:tab w:val="left" w:pos="749"/>
        </w:tabs>
        <w:spacing w:line="276" w:lineRule="auto"/>
        <w:ind w:left="-284" w:hanging="426"/>
        <w:jc w:val="center"/>
        <w:rPr>
          <w:b/>
          <w:sz w:val="24"/>
          <w:szCs w:val="24"/>
          <w:lang w:val="en-US"/>
        </w:rPr>
      </w:pPr>
      <w:proofErr w:type="spellStart"/>
      <w:r w:rsidRPr="009A2CAB">
        <w:rPr>
          <w:b/>
          <w:sz w:val="24"/>
          <w:szCs w:val="24"/>
          <w:lang w:val="en-US"/>
        </w:rPr>
        <w:t>Secțiunea</w:t>
      </w:r>
      <w:proofErr w:type="spellEnd"/>
      <w:r w:rsidRPr="000A1438">
        <w:rPr>
          <w:b/>
          <w:sz w:val="24"/>
          <w:szCs w:val="24"/>
          <w:lang w:val="en-US"/>
        </w:rPr>
        <w:t xml:space="preserve"> 10</w:t>
      </w:r>
    </w:p>
    <w:p w14:paraId="4097CD6B" w14:textId="77777777" w:rsidR="00921374" w:rsidRPr="005E6A92" w:rsidRDefault="00921374" w:rsidP="00190299">
      <w:pPr>
        <w:pStyle w:val="12"/>
        <w:shd w:val="clear" w:color="auto" w:fill="auto"/>
        <w:tabs>
          <w:tab w:val="left" w:pos="3215"/>
        </w:tabs>
        <w:spacing w:before="0" w:after="266" w:line="240" w:lineRule="exact"/>
        <w:ind w:left="-284" w:hanging="426"/>
        <w:rPr>
          <w:color w:val="000000"/>
          <w:sz w:val="24"/>
          <w:szCs w:val="24"/>
          <w:lang w:val="ro-RO" w:eastAsia="ro-RO" w:bidi="ro-RO"/>
        </w:rPr>
      </w:pPr>
      <w:r w:rsidRPr="005E6A92">
        <w:rPr>
          <w:color w:val="000000"/>
          <w:sz w:val="24"/>
          <w:szCs w:val="24"/>
          <w:lang w:val="ro-RO" w:eastAsia="ro-RO" w:bidi="ro-RO"/>
        </w:rPr>
        <w:t>Raporturile de colaborare şi subordonare</w:t>
      </w:r>
      <w:bookmarkEnd w:id="2"/>
    </w:p>
    <w:p w14:paraId="1AB06BAC" w14:textId="3F7522F9" w:rsidR="00496E0F" w:rsidRPr="005D063A" w:rsidRDefault="00921374" w:rsidP="00CB222E">
      <w:pPr>
        <w:pStyle w:val="a7"/>
        <w:widowControl w:val="0"/>
        <w:numPr>
          <w:ilvl w:val="0"/>
          <w:numId w:val="3"/>
        </w:numPr>
        <w:spacing w:after="267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</w:pPr>
      <w:r w:rsidRPr="00496E0F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Direcţia îşi desfăşoară activitatea în colaborare cu autorităţile administraţiei publice centrale şi locale,</w:t>
      </w:r>
      <w:r w:rsidR="003323F8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 w:rsidRPr="00496E0F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agenţi economici, instituţiile pub</w:t>
      </w:r>
      <w:r w:rsidR="00CA00A9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lice naţionale</w:t>
      </w:r>
      <w:r w:rsidRPr="00496E0F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, indiferent de forma juridică de proprietate şi organizare.</w:t>
      </w:r>
    </w:p>
    <w:p w14:paraId="7D1F6B3D" w14:textId="77777777" w:rsidR="000A1438" w:rsidRPr="000A1438" w:rsidRDefault="000A1438" w:rsidP="000A1438">
      <w:pPr>
        <w:widowControl w:val="0"/>
        <w:spacing w:line="276" w:lineRule="auto"/>
        <w:ind w:left="-284" w:hanging="426"/>
        <w:jc w:val="center"/>
        <w:rPr>
          <w:b/>
          <w:color w:val="000000"/>
          <w:lang w:val="ro-RO" w:eastAsia="ro-RO" w:bidi="ro-RO"/>
        </w:rPr>
      </w:pPr>
      <w:r w:rsidRPr="000A1438">
        <w:rPr>
          <w:b/>
          <w:color w:val="000000"/>
          <w:lang w:val="ro-RO" w:eastAsia="ro-RO" w:bidi="ro-RO"/>
        </w:rPr>
        <w:t>Secțiunea 11</w:t>
      </w:r>
    </w:p>
    <w:p w14:paraId="3962077C" w14:textId="77777777" w:rsidR="008C1502" w:rsidRDefault="00624AC0" w:rsidP="00102FE1">
      <w:pPr>
        <w:widowControl w:val="0"/>
        <w:spacing w:line="274" w:lineRule="exact"/>
        <w:ind w:left="-284" w:hanging="426"/>
        <w:jc w:val="center"/>
        <w:rPr>
          <w:b/>
          <w:bCs/>
          <w:color w:val="000000"/>
          <w:lang w:val="ro-RO" w:eastAsia="ro-RO" w:bidi="ro-RO"/>
        </w:rPr>
      </w:pPr>
      <w:r w:rsidRPr="005E6A92">
        <w:rPr>
          <w:b/>
          <w:bCs/>
          <w:color w:val="000000"/>
          <w:lang w:val="ro-RO" w:eastAsia="ro-RO" w:bidi="ro-RO"/>
        </w:rPr>
        <w:t xml:space="preserve">Serviciul </w:t>
      </w:r>
      <w:r w:rsidR="00EA233A">
        <w:rPr>
          <w:b/>
          <w:bCs/>
          <w:color w:val="000000"/>
          <w:lang w:val="ro-RO" w:eastAsia="ro-RO" w:bidi="ro-RO"/>
        </w:rPr>
        <w:t xml:space="preserve">Relații </w:t>
      </w:r>
      <w:r w:rsidRPr="005E6A92">
        <w:rPr>
          <w:b/>
          <w:bCs/>
          <w:color w:val="000000"/>
          <w:lang w:val="ro-RO" w:eastAsia="ro-RO" w:bidi="ro-RO"/>
        </w:rPr>
        <w:t>Funciar</w:t>
      </w:r>
      <w:r w:rsidR="00EA233A">
        <w:rPr>
          <w:b/>
          <w:bCs/>
          <w:color w:val="000000"/>
          <w:lang w:val="ro-RO" w:eastAsia="ro-RO" w:bidi="ro-RO"/>
        </w:rPr>
        <w:t>e</w:t>
      </w:r>
      <w:r w:rsidRPr="005E6A92">
        <w:rPr>
          <w:b/>
          <w:bCs/>
          <w:color w:val="000000"/>
          <w:lang w:val="ro-RO" w:eastAsia="ro-RO" w:bidi="ro-RO"/>
        </w:rPr>
        <w:t xml:space="preserve"> și Cadastru</w:t>
      </w:r>
    </w:p>
    <w:p w14:paraId="00C5F180" w14:textId="77777777" w:rsidR="00C2531A" w:rsidRPr="009A2CAB" w:rsidRDefault="00C2531A" w:rsidP="00102FE1">
      <w:pPr>
        <w:widowControl w:val="0"/>
        <w:spacing w:line="274" w:lineRule="exact"/>
        <w:ind w:left="-284" w:hanging="426"/>
        <w:jc w:val="center"/>
        <w:rPr>
          <w:b/>
          <w:bCs/>
          <w:color w:val="000000"/>
          <w:lang w:val="en-US" w:eastAsia="ro-RO" w:bidi="ro-RO"/>
        </w:rPr>
      </w:pPr>
    </w:p>
    <w:p w14:paraId="44CE599F" w14:textId="77777777" w:rsidR="00102FE1" w:rsidRPr="009A2CAB" w:rsidRDefault="002C2758" w:rsidP="00102FE1">
      <w:pPr>
        <w:widowControl w:val="0"/>
        <w:spacing w:line="274" w:lineRule="exact"/>
        <w:ind w:left="-284" w:hanging="426"/>
        <w:jc w:val="center"/>
        <w:rPr>
          <w:b/>
          <w:bCs/>
          <w:lang w:val="en-US" w:eastAsia="ro-RO" w:bidi="ro-RO"/>
        </w:rPr>
      </w:pPr>
      <w:proofErr w:type="spellStart"/>
      <w:r w:rsidRPr="009A2CAB">
        <w:rPr>
          <w:b/>
          <w:bCs/>
          <w:lang w:val="en-US" w:eastAsia="ro-RO" w:bidi="ro-RO"/>
        </w:rPr>
        <w:t>Dispoziții</w:t>
      </w:r>
      <w:proofErr w:type="spellEnd"/>
      <w:r w:rsidR="00102FE1" w:rsidRPr="009A2CAB">
        <w:rPr>
          <w:b/>
          <w:bCs/>
          <w:lang w:val="en-US" w:eastAsia="ro-RO" w:bidi="ro-RO"/>
        </w:rPr>
        <w:t xml:space="preserve"> </w:t>
      </w:r>
      <w:proofErr w:type="spellStart"/>
      <w:r w:rsidR="00102FE1" w:rsidRPr="009A2CAB">
        <w:rPr>
          <w:b/>
          <w:bCs/>
          <w:lang w:val="en-US" w:eastAsia="ro-RO" w:bidi="ro-RO"/>
        </w:rPr>
        <w:t>generale</w:t>
      </w:r>
      <w:proofErr w:type="spellEnd"/>
    </w:p>
    <w:p w14:paraId="3B51035A" w14:textId="77777777" w:rsidR="00CF349E" w:rsidRPr="009A2CAB" w:rsidRDefault="00CF349E" w:rsidP="00CF349E">
      <w:pPr>
        <w:ind w:left="454" w:hanging="454"/>
        <w:jc w:val="both"/>
        <w:rPr>
          <w:lang w:val="en-US"/>
        </w:rPr>
      </w:pPr>
    </w:p>
    <w:p w14:paraId="2DFA69CA" w14:textId="0BCB8101" w:rsidR="00CF349E" w:rsidRPr="009A2CAB" w:rsidRDefault="00CF349E" w:rsidP="00E35590">
      <w:pPr>
        <w:spacing w:line="276" w:lineRule="auto"/>
        <w:ind w:left="454" w:hanging="454"/>
        <w:jc w:val="both"/>
        <w:rPr>
          <w:lang w:val="en-US"/>
        </w:rPr>
      </w:pPr>
      <w:r w:rsidRPr="009A2CAB">
        <w:rPr>
          <w:lang w:val="en-US"/>
        </w:rPr>
        <w:t xml:space="preserve">20. </w:t>
      </w:r>
      <w:proofErr w:type="spellStart"/>
      <w:r w:rsidRPr="009A2CAB">
        <w:rPr>
          <w:lang w:val="en-US"/>
        </w:rPr>
        <w:t>Regulamentul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privind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activitatea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Serviciului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Relații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Funciare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și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Cadastru</w:t>
      </w:r>
      <w:proofErr w:type="spellEnd"/>
      <w:r w:rsidRPr="009A2CAB">
        <w:rPr>
          <w:lang w:val="en-US"/>
        </w:rPr>
        <w:t xml:space="preserve"> (</w:t>
      </w:r>
      <w:proofErr w:type="spellStart"/>
      <w:r w:rsidRPr="009A2CAB">
        <w:rPr>
          <w:lang w:val="en-US"/>
        </w:rPr>
        <w:t>în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continuare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i/>
          <w:lang w:val="en-US"/>
        </w:rPr>
        <w:t>Servi</w:t>
      </w:r>
      <w:r w:rsidRPr="009A2CAB">
        <w:rPr>
          <w:i/>
          <w:lang w:val="en-US"/>
        </w:rPr>
        <w:softHyphen/>
        <w:t>ciul</w:t>
      </w:r>
      <w:proofErr w:type="spellEnd"/>
      <w:r w:rsidRPr="009A2CAB">
        <w:rPr>
          <w:lang w:val="en-US"/>
        </w:rPr>
        <w:t xml:space="preserve">) </w:t>
      </w:r>
      <w:proofErr w:type="spellStart"/>
      <w:r w:rsidRPr="009A2CAB">
        <w:rPr>
          <w:lang w:val="en-US"/>
        </w:rPr>
        <w:t>este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elaborat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în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temeiul</w:t>
      </w:r>
      <w:proofErr w:type="spellEnd"/>
      <w:r w:rsidRPr="009A2CAB">
        <w:rPr>
          <w:lang w:val="en-US"/>
        </w:rPr>
        <w:t xml:space="preserve"> </w:t>
      </w:r>
      <w:proofErr w:type="spellStart"/>
      <w:r w:rsidR="00A01BAA" w:rsidRPr="009A2CAB">
        <w:rPr>
          <w:lang w:val="en-US"/>
        </w:rPr>
        <w:t>Codului</w:t>
      </w:r>
      <w:proofErr w:type="spellEnd"/>
      <w:r w:rsidR="00A01BAA" w:rsidRPr="009A2CAB">
        <w:rPr>
          <w:lang w:val="en-US"/>
        </w:rPr>
        <w:t xml:space="preserve"> </w:t>
      </w:r>
      <w:proofErr w:type="spellStart"/>
      <w:r w:rsidR="00A01BAA" w:rsidRPr="009A2CAB">
        <w:rPr>
          <w:lang w:val="en-US"/>
        </w:rPr>
        <w:t>funciar</w:t>
      </w:r>
      <w:proofErr w:type="spellEnd"/>
      <w:r w:rsidR="00A01BAA" w:rsidRPr="009A2CAB">
        <w:rPr>
          <w:lang w:val="en-US"/>
        </w:rPr>
        <w:t xml:space="preserve"> nr. 828 </w:t>
      </w:r>
      <w:proofErr w:type="gramStart"/>
      <w:r w:rsidR="00A01BAA" w:rsidRPr="009A2CAB">
        <w:rPr>
          <w:lang w:val="en-US"/>
        </w:rPr>
        <w:t>din</w:t>
      </w:r>
      <w:proofErr w:type="gramEnd"/>
      <w:r w:rsidR="00A01BAA" w:rsidRPr="009A2CAB">
        <w:rPr>
          <w:lang w:val="en-US"/>
        </w:rPr>
        <w:t xml:space="preserve"> 25.12.1991, </w:t>
      </w:r>
      <w:r w:rsidRPr="009A2CAB">
        <w:rPr>
          <w:lang w:val="en-US"/>
        </w:rPr>
        <w:t>Legi</w:t>
      </w:r>
      <w:r w:rsidR="00F17693" w:rsidRPr="009A2CAB">
        <w:rPr>
          <w:lang w:val="en-US"/>
        </w:rPr>
        <w:t>inr.1247 din 22</w:t>
      </w:r>
      <w:r w:rsidR="00106FBC" w:rsidRPr="009A2CAB">
        <w:rPr>
          <w:lang w:val="en-US"/>
        </w:rPr>
        <w:t>.12.</w:t>
      </w:r>
      <w:r w:rsidR="00F17693" w:rsidRPr="009A2CAB">
        <w:rPr>
          <w:lang w:val="en-US"/>
        </w:rPr>
        <w:t>1992</w:t>
      </w:r>
      <w:r w:rsidR="003323F8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privind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reglementarea</w:t>
      </w:r>
      <w:proofErr w:type="spellEnd"/>
      <w:r w:rsidRPr="009A2CAB">
        <w:rPr>
          <w:lang w:val="en-US"/>
        </w:rPr>
        <w:t xml:space="preserve"> de stat a </w:t>
      </w:r>
      <w:proofErr w:type="spellStart"/>
      <w:r w:rsidRPr="009A2CAB">
        <w:rPr>
          <w:lang w:val="en-US"/>
        </w:rPr>
        <w:t>regimului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proprietății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funciare</w:t>
      </w:r>
      <w:proofErr w:type="spellEnd"/>
      <w:r w:rsidRPr="009A2CAB">
        <w:rPr>
          <w:lang w:val="en-US"/>
        </w:rPr>
        <w:t xml:space="preserve">, </w:t>
      </w:r>
      <w:proofErr w:type="spellStart"/>
      <w:r w:rsidRPr="009A2CAB">
        <w:rPr>
          <w:lang w:val="en-US"/>
        </w:rPr>
        <w:t>cadastrul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funciar</w:t>
      </w:r>
      <w:proofErr w:type="spellEnd"/>
      <w:r w:rsidRPr="009A2CAB">
        <w:rPr>
          <w:lang w:val="en-US"/>
        </w:rPr>
        <w:t xml:space="preserve"> de stat </w:t>
      </w:r>
      <w:proofErr w:type="spellStart"/>
      <w:r w:rsidRPr="009A2CAB">
        <w:rPr>
          <w:lang w:val="en-US"/>
        </w:rPr>
        <w:t>și</w:t>
      </w:r>
      <w:proofErr w:type="spellEnd"/>
      <w:r w:rsidRPr="009A2CAB">
        <w:rPr>
          <w:lang w:val="en-US"/>
        </w:rPr>
        <w:t xml:space="preserve"> monitoring-</w:t>
      </w:r>
      <w:r w:rsidR="00A01BAA" w:rsidRPr="009A2CAB">
        <w:rPr>
          <w:lang w:val="en-US"/>
        </w:rPr>
        <w:t xml:space="preserve">ul </w:t>
      </w:r>
      <w:proofErr w:type="spellStart"/>
      <w:r w:rsidR="00A01BAA" w:rsidRPr="009A2CAB">
        <w:rPr>
          <w:lang w:val="en-US"/>
        </w:rPr>
        <w:t>funciar</w:t>
      </w:r>
      <w:proofErr w:type="spellEnd"/>
      <w:r w:rsidRPr="009A2CAB">
        <w:rPr>
          <w:lang w:val="en-US"/>
        </w:rPr>
        <w:t xml:space="preserve">, </w:t>
      </w:r>
      <w:proofErr w:type="spellStart"/>
      <w:r w:rsidR="00106FBC" w:rsidRPr="009A2CAB">
        <w:rPr>
          <w:lang w:val="en-US"/>
        </w:rPr>
        <w:t>Legii</w:t>
      </w:r>
      <w:proofErr w:type="spellEnd"/>
      <w:r w:rsidR="00106FBC" w:rsidRPr="009A2CAB">
        <w:rPr>
          <w:lang w:val="en-US"/>
        </w:rPr>
        <w:t xml:space="preserve"> nr. 436 </w:t>
      </w:r>
      <w:proofErr w:type="gramStart"/>
      <w:r w:rsidR="00106FBC" w:rsidRPr="009A2CAB">
        <w:rPr>
          <w:lang w:val="en-US"/>
        </w:rPr>
        <w:t>din</w:t>
      </w:r>
      <w:proofErr w:type="gramEnd"/>
      <w:r w:rsidR="00106FBC" w:rsidRPr="009A2CAB">
        <w:rPr>
          <w:lang w:val="en-US"/>
        </w:rPr>
        <w:t xml:space="preserve"> 28.12.2006 </w:t>
      </w:r>
      <w:proofErr w:type="spellStart"/>
      <w:r w:rsidRPr="009A2CAB">
        <w:rPr>
          <w:lang w:val="en-US"/>
        </w:rPr>
        <w:t>privind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administrația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publică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locală</w:t>
      </w:r>
      <w:proofErr w:type="spellEnd"/>
      <w:r w:rsidRPr="009A2CAB">
        <w:rPr>
          <w:lang w:val="en-US"/>
        </w:rPr>
        <w:t>.</w:t>
      </w:r>
    </w:p>
    <w:p w14:paraId="7AB938E8" w14:textId="77777777" w:rsidR="00CF349E" w:rsidRPr="009A2CAB" w:rsidRDefault="00A02CE0" w:rsidP="00E35590">
      <w:pPr>
        <w:spacing w:line="276" w:lineRule="auto"/>
        <w:ind w:left="454" w:hanging="454"/>
        <w:jc w:val="both"/>
        <w:rPr>
          <w:lang w:val="en-US"/>
        </w:rPr>
      </w:pPr>
      <w:r w:rsidRPr="009A2CAB">
        <w:rPr>
          <w:lang w:val="en-US"/>
        </w:rPr>
        <w:t>21</w:t>
      </w:r>
      <w:r w:rsidR="00CF349E" w:rsidRPr="009A2CAB">
        <w:rPr>
          <w:lang w:val="en-US"/>
        </w:rPr>
        <w:t xml:space="preserve">. </w:t>
      </w:r>
      <w:proofErr w:type="spellStart"/>
      <w:r w:rsidR="00CF349E" w:rsidRPr="009A2CAB">
        <w:rPr>
          <w:lang w:val="en-US"/>
        </w:rPr>
        <w:t>În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activitatea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sa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Serviciul</w:t>
      </w:r>
      <w:proofErr w:type="spellEnd"/>
      <w:r w:rsidR="00CF349E" w:rsidRPr="009A2CAB">
        <w:rPr>
          <w:lang w:val="en-US"/>
        </w:rPr>
        <w:t xml:space="preserve"> se </w:t>
      </w:r>
      <w:proofErr w:type="spellStart"/>
      <w:r w:rsidR="00CF349E" w:rsidRPr="009A2CAB">
        <w:rPr>
          <w:lang w:val="en-US"/>
        </w:rPr>
        <w:t>călăuzește</w:t>
      </w:r>
      <w:proofErr w:type="spellEnd"/>
      <w:r w:rsidR="00CF349E" w:rsidRPr="009A2CAB">
        <w:rPr>
          <w:lang w:val="en-US"/>
        </w:rPr>
        <w:t xml:space="preserve"> de </w:t>
      </w:r>
      <w:proofErr w:type="spellStart"/>
      <w:r w:rsidR="00CF349E" w:rsidRPr="009A2CAB">
        <w:rPr>
          <w:lang w:val="en-US"/>
        </w:rPr>
        <w:t>Constituția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Republicii</w:t>
      </w:r>
      <w:proofErr w:type="spellEnd"/>
      <w:r w:rsidR="00CF349E" w:rsidRPr="009A2CAB">
        <w:rPr>
          <w:lang w:val="en-US"/>
        </w:rPr>
        <w:t xml:space="preserve"> Moldova, </w:t>
      </w:r>
      <w:proofErr w:type="spellStart"/>
      <w:r w:rsidR="00CF349E" w:rsidRPr="009A2CAB">
        <w:rPr>
          <w:lang w:val="en-US"/>
        </w:rPr>
        <w:t>legile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Republicii</w:t>
      </w:r>
      <w:proofErr w:type="spellEnd"/>
      <w:r w:rsidR="00CF349E" w:rsidRPr="009A2CAB">
        <w:rPr>
          <w:lang w:val="en-US"/>
        </w:rPr>
        <w:t xml:space="preserve"> Moldova, </w:t>
      </w:r>
      <w:proofErr w:type="spellStart"/>
      <w:r w:rsidR="00CF349E" w:rsidRPr="009A2CAB">
        <w:rPr>
          <w:lang w:val="en-US"/>
        </w:rPr>
        <w:t>decretele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Președintelui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Republicii</w:t>
      </w:r>
      <w:proofErr w:type="spellEnd"/>
      <w:r w:rsidR="00CF349E" w:rsidRPr="009A2CAB">
        <w:rPr>
          <w:lang w:val="en-US"/>
        </w:rPr>
        <w:t xml:space="preserve"> Moldova, </w:t>
      </w:r>
      <w:proofErr w:type="spellStart"/>
      <w:r w:rsidR="00CF349E" w:rsidRPr="009A2CAB">
        <w:rPr>
          <w:lang w:val="en-US"/>
        </w:rPr>
        <w:t>hotărârile</w:t>
      </w:r>
      <w:proofErr w:type="spellEnd"/>
      <w:r w:rsidR="00CF349E" w:rsidRPr="009A2CAB">
        <w:rPr>
          <w:lang w:val="en-US"/>
        </w:rPr>
        <w:t xml:space="preserve">, </w:t>
      </w:r>
      <w:proofErr w:type="spellStart"/>
      <w:r w:rsidR="00CF349E" w:rsidRPr="009A2CAB">
        <w:rPr>
          <w:lang w:val="en-US"/>
        </w:rPr>
        <w:t>dispozițiile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și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ordonanțele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Guvernului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Republicii</w:t>
      </w:r>
      <w:proofErr w:type="spellEnd"/>
      <w:r w:rsidR="00CF349E" w:rsidRPr="009A2CAB">
        <w:rPr>
          <w:lang w:val="en-US"/>
        </w:rPr>
        <w:t xml:space="preserve"> Moldova, </w:t>
      </w:r>
      <w:proofErr w:type="spellStart"/>
      <w:r w:rsidR="00CF349E" w:rsidRPr="009A2CAB">
        <w:rPr>
          <w:lang w:val="en-US"/>
        </w:rPr>
        <w:t>deciziile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Consiliului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Raional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Florești</w:t>
      </w:r>
      <w:proofErr w:type="spellEnd"/>
      <w:r w:rsidR="00CF349E" w:rsidRPr="009A2CAB">
        <w:rPr>
          <w:lang w:val="en-US"/>
        </w:rPr>
        <w:t xml:space="preserve">, </w:t>
      </w:r>
      <w:proofErr w:type="spellStart"/>
      <w:r w:rsidR="00CF349E" w:rsidRPr="009A2CAB">
        <w:rPr>
          <w:lang w:val="en-US"/>
        </w:rPr>
        <w:t>propriul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regulament</w:t>
      </w:r>
      <w:proofErr w:type="spellEnd"/>
      <w:r w:rsidR="00CF349E" w:rsidRPr="009A2CAB">
        <w:rPr>
          <w:lang w:val="en-US"/>
        </w:rPr>
        <w:t xml:space="preserve">, de </w:t>
      </w:r>
      <w:proofErr w:type="spellStart"/>
      <w:r w:rsidR="00CF349E" w:rsidRPr="009A2CAB">
        <w:rPr>
          <w:lang w:val="en-US"/>
        </w:rPr>
        <w:t>indicațiile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și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recomandările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F82ADD" w:rsidRPr="009A2CAB">
        <w:rPr>
          <w:lang w:val="en-US"/>
        </w:rPr>
        <w:t>Agenției</w:t>
      </w:r>
      <w:proofErr w:type="spellEnd"/>
      <w:r w:rsidR="009F2D88" w:rsidRPr="009A2CAB">
        <w:rPr>
          <w:lang w:val="en-US"/>
        </w:rPr>
        <w:t xml:space="preserve"> </w:t>
      </w:r>
      <w:proofErr w:type="spellStart"/>
      <w:r w:rsidR="009F2D88" w:rsidRPr="009A2CAB">
        <w:rPr>
          <w:lang w:val="en-US"/>
        </w:rPr>
        <w:t>Geodezie</w:t>
      </w:r>
      <w:proofErr w:type="spellEnd"/>
      <w:r w:rsidR="009F2D88" w:rsidRPr="009A2CAB">
        <w:rPr>
          <w:lang w:val="en-US"/>
        </w:rPr>
        <w:t xml:space="preserve">, </w:t>
      </w:r>
      <w:proofErr w:type="spellStart"/>
      <w:r w:rsidR="009F2D88" w:rsidRPr="009A2CAB">
        <w:rPr>
          <w:lang w:val="en-US"/>
        </w:rPr>
        <w:t>Cartografie</w:t>
      </w:r>
      <w:proofErr w:type="spellEnd"/>
      <w:r w:rsidR="009F2D88" w:rsidRPr="009A2CAB">
        <w:rPr>
          <w:lang w:val="en-US"/>
        </w:rPr>
        <w:t xml:space="preserve">  </w:t>
      </w:r>
      <w:proofErr w:type="spellStart"/>
      <w:r w:rsidR="009F2D88" w:rsidRPr="009A2CAB">
        <w:rPr>
          <w:lang w:val="en-US"/>
        </w:rPr>
        <w:t>şi</w:t>
      </w:r>
      <w:proofErr w:type="spellEnd"/>
      <w:r w:rsidR="009F2D88" w:rsidRPr="009A2CAB">
        <w:rPr>
          <w:lang w:val="en-US"/>
        </w:rPr>
        <w:t xml:space="preserve"> </w:t>
      </w:r>
      <w:proofErr w:type="spellStart"/>
      <w:r w:rsidR="009F2D88" w:rsidRPr="009A2CAB">
        <w:rPr>
          <w:lang w:val="en-US"/>
        </w:rPr>
        <w:t>Cadastru</w:t>
      </w:r>
      <w:proofErr w:type="spellEnd"/>
      <w:r w:rsidR="009F2D88" w:rsidRPr="009A2CAB">
        <w:rPr>
          <w:lang w:val="en-US"/>
        </w:rPr>
        <w:t xml:space="preserve">, </w:t>
      </w:r>
      <w:proofErr w:type="spellStart"/>
      <w:r w:rsidR="009F2D88" w:rsidRPr="009A2CAB">
        <w:rPr>
          <w:lang w:val="en-US"/>
        </w:rPr>
        <w:t>Agenției</w:t>
      </w:r>
      <w:proofErr w:type="spellEnd"/>
      <w:r w:rsidR="009F2D88" w:rsidRPr="009A2CAB">
        <w:rPr>
          <w:lang w:val="en-US"/>
        </w:rPr>
        <w:t xml:space="preserve"> </w:t>
      </w:r>
      <w:proofErr w:type="spellStart"/>
      <w:r w:rsidR="009F2D88" w:rsidRPr="009A2CAB">
        <w:rPr>
          <w:lang w:val="en-US"/>
        </w:rPr>
        <w:t>Naționale</w:t>
      </w:r>
      <w:proofErr w:type="spellEnd"/>
      <w:r w:rsidR="009F2D88" w:rsidRPr="009A2CAB">
        <w:rPr>
          <w:lang w:val="en-US"/>
        </w:rPr>
        <w:t xml:space="preserve"> de </w:t>
      </w:r>
      <w:proofErr w:type="spellStart"/>
      <w:r w:rsidR="009F2D88" w:rsidRPr="009A2CAB">
        <w:rPr>
          <w:lang w:val="en-US"/>
        </w:rPr>
        <w:t>Îmbunătățiri</w:t>
      </w:r>
      <w:proofErr w:type="spellEnd"/>
      <w:r w:rsidR="009F2D88" w:rsidRPr="009A2CAB">
        <w:rPr>
          <w:lang w:val="en-US"/>
        </w:rPr>
        <w:t xml:space="preserve">  </w:t>
      </w:r>
      <w:proofErr w:type="spellStart"/>
      <w:r w:rsidR="00F82ADD" w:rsidRPr="009A2CAB">
        <w:rPr>
          <w:lang w:val="en-US"/>
        </w:rPr>
        <w:t>Funciare</w:t>
      </w:r>
      <w:proofErr w:type="spellEnd"/>
      <w:r w:rsidR="00CF349E" w:rsidRPr="009A2CAB">
        <w:rPr>
          <w:lang w:val="en-US"/>
        </w:rPr>
        <w:t xml:space="preserve">, </w:t>
      </w:r>
      <w:proofErr w:type="spellStart"/>
      <w:r w:rsidR="00CF349E" w:rsidRPr="009A2CAB">
        <w:rPr>
          <w:lang w:val="en-US"/>
        </w:rPr>
        <w:t>și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este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îndreptată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spre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realizarea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concepției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unice</w:t>
      </w:r>
      <w:proofErr w:type="spellEnd"/>
      <w:r w:rsidR="00CF349E" w:rsidRPr="009A2CAB">
        <w:rPr>
          <w:lang w:val="en-US"/>
        </w:rPr>
        <w:t xml:space="preserve"> de </w:t>
      </w:r>
      <w:proofErr w:type="spellStart"/>
      <w:r w:rsidR="00CF349E" w:rsidRPr="009A2CAB">
        <w:rPr>
          <w:lang w:val="en-US"/>
        </w:rPr>
        <w:t>dezvoltare</w:t>
      </w:r>
      <w:proofErr w:type="spellEnd"/>
      <w:r w:rsidR="00CF349E" w:rsidRPr="009A2CAB">
        <w:rPr>
          <w:lang w:val="en-US"/>
        </w:rPr>
        <w:t xml:space="preserve"> a </w:t>
      </w:r>
      <w:proofErr w:type="spellStart"/>
      <w:r w:rsidR="00CF349E" w:rsidRPr="009A2CAB">
        <w:rPr>
          <w:lang w:val="en-US"/>
        </w:rPr>
        <w:t>relațiilor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funciare</w:t>
      </w:r>
      <w:proofErr w:type="spellEnd"/>
      <w:r w:rsidR="00CF349E" w:rsidRPr="009A2CAB">
        <w:rPr>
          <w:lang w:val="en-US"/>
        </w:rPr>
        <w:t xml:space="preserve"> pe </w:t>
      </w:r>
      <w:proofErr w:type="spellStart"/>
      <w:r w:rsidR="00CF349E" w:rsidRPr="009A2CAB">
        <w:rPr>
          <w:lang w:val="en-US"/>
        </w:rPr>
        <w:t>întreg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teritoriul</w:t>
      </w:r>
      <w:proofErr w:type="spellEnd"/>
      <w:r w:rsidR="00CF349E" w:rsidRPr="009A2CAB">
        <w:rPr>
          <w:lang w:val="en-US"/>
        </w:rPr>
        <w:t xml:space="preserve">, </w:t>
      </w:r>
      <w:proofErr w:type="spellStart"/>
      <w:r w:rsidR="00CF349E" w:rsidRPr="009A2CAB">
        <w:rPr>
          <w:lang w:val="en-US"/>
        </w:rPr>
        <w:t>indiferent</w:t>
      </w:r>
      <w:proofErr w:type="spellEnd"/>
      <w:r w:rsidR="00CF349E" w:rsidRPr="009A2CAB">
        <w:rPr>
          <w:lang w:val="en-US"/>
        </w:rPr>
        <w:t xml:space="preserve"> de forma </w:t>
      </w:r>
      <w:proofErr w:type="spellStart"/>
      <w:r w:rsidR="00CF349E" w:rsidRPr="009A2CAB">
        <w:rPr>
          <w:lang w:val="en-US"/>
        </w:rPr>
        <w:t>organizatorico-juridică</w:t>
      </w:r>
      <w:proofErr w:type="spellEnd"/>
      <w:r w:rsidR="00CF349E" w:rsidRPr="009A2CAB">
        <w:rPr>
          <w:lang w:val="en-US"/>
        </w:rPr>
        <w:t xml:space="preserve">, </w:t>
      </w:r>
      <w:proofErr w:type="spellStart"/>
      <w:r w:rsidR="00CF349E" w:rsidRPr="009A2CAB">
        <w:rPr>
          <w:lang w:val="en-US"/>
        </w:rPr>
        <w:t>tipul</w:t>
      </w:r>
      <w:proofErr w:type="spellEnd"/>
      <w:r w:rsidR="00CF349E" w:rsidRPr="009A2CAB">
        <w:rPr>
          <w:lang w:val="en-US"/>
        </w:rPr>
        <w:t xml:space="preserve"> de </w:t>
      </w:r>
      <w:proofErr w:type="spellStart"/>
      <w:r w:rsidR="00CF349E" w:rsidRPr="009A2CAB">
        <w:rPr>
          <w:lang w:val="en-US"/>
        </w:rPr>
        <w:t>proprietate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asupra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pământului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și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hotarele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administrativ-teritoriale</w:t>
      </w:r>
      <w:proofErr w:type="spellEnd"/>
      <w:r w:rsidR="00CF349E" w:rsidRPr="009A2CAB">
        <w:rPr>
          <w:lang w:val="en-US"/>
        </w:rPr>
        <w:t>.</w:t>
      </w:r>
    </w:p>
    <w:p w14:paraId="2EC903E9" w14:textId="77777777" w:rsidR="00CF349E" w:rsidRPr="009A2CAB" w:rsidRDefault="009F7C0A" w:rsidP="00E35590">
      <w:pPr>
        <w:spacing w:line="276" w:lineRule="auto"/>
        <w:ind w:left="454" w:hanging="454"/>
        <w:jc w:val="both"/>
        <w:rPr>
          <w:lang w:val="en-US"/>
        </w:rPr>
      </w:pPr>
      <w:r w:rsidRPr="009A2CAB">
        <w:rPr>
          <w:lang w:val="en-US"/>
        </w:rPr>
        <w:t>2</w:t>
      </w:r>
      <w:r w:rsidR="00CF349E" w:rsidRPr="009A2CAB">
        <w:rPr>
          <w:lang w:val="en-US"/>
        </w:rPr>
        <w:t xml:space="preserve">2. Modul de </w:t>
      </w:r>
      <w:proofErr w:type="spellStart"/>
      <w:r w:rsidR="00CF349E" w:rsidRPr="009A2CAB">
        <w:rPr>
          <w:lang w:val="en-US"/>
        </w:rPr>
        <w:t>organizare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și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funcționare</w:t>
      </w:r>
      <w:proofErr w:type="spellEnd"/>
      <w:r w:rsidR="00CF349E" w:rsidRPr="009A2CAB">
        <w:rPr>
          <w:lang w:val="en-US"/>
        </w:rPr>
        <w:t xml:space="preserve"> a </w:t>
      </w:r>
      <w:proofErr w:type="spellStart"/>
      <w:r w:rsidR="00CF349E" w:rsidRPr="009A2CAB">
        <w:rPr>
          <w:lang w:val="en-US"/>
        </w:rPr>
        <w:t>Serviciului</w:t>
      </w:r>
      <w:proofErr w:type="spellEnd"/>
      <w:r w:rsidR="00CF349E" w:rsidRPr="009A2CAB">
        <w:rPr>
          <w:lang w:val="en-US"/>
        </w:rPr>
        <w:t xml:space="preserve"> se </w:t>
      </w:r>
      <w:proofErr w:type="spellStart"/>
      <w:r w:rsidR="00CF349E" w:rsidRPr="009A2CAB">
        <w:rPr>
          <w:lang w:val="en-US"/>
        </w:rPr>
        <w:t>stabilește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prin</w:t>
      </w:r>
      <w:proofErr w:type="spellEnd"/>
      <w:r w:rsidR="00CF349E" w:rsidRPr="009A2CAB">
        <w:rPr>
          <w:lang w:val="en-US"/>
        </w:rPr>
        <w:t xml:space="preserve"> </w:t>
      </w:r>
      <w:proofErr w:type="spellStart"/>
      <w:r w:rsidR="009F2D88" w:rsidRPr="009A2CAB">
        <w:rPr>
          <w:lang w:val="en-US"/>
        </w:rPr>
        <w:t>prezentul</w:t>
      </w:r>
      <w:proofErr w:type="spellEnd"/>
      <w:r w:rsidR="009F2D88" w:rsidRPr="009A2CAB">
        <w:rPr>
          <w:lang w:val="en-US"/>
        </w:rPr>
        <w:t xml:space="preserve"> </w:t>
      </w:r>
      <w:proofErr w:type="spellStart"/>
      <w:r w:rsidR="00CF349E" w:rsidRPr="009A2CAB">
        <w:rPr>
          <w:lang w:val="en-US"/>
        </w:rPr>
        <w:t>regulament</w:t>
      </w:r>
      <w:proofErr w:type="spellEnd"/>
      <w:r w:rsidR="00CF349E" w:rsidRPr="009A2CAB">
        <w:rPr>
          <w:lang w:val="en-US"/>
        </w:rPr>
        <w:t>.</w:t>
      </w:r>
    </w:p>
    <w:p w14:paraId="70A7BD36" w14:textId="77777777" w:rsidR="00CA6751" w:rsidRPr="009A2CAB" w:rsidRDefault="00CA6751" w:rsidP="003111CB">
      <w:pPr>
        <w:widowControl w:val="0"/>
        <w:spacing w:line="274" w:lineRule="exact"/>
        <w:rPr>
          <w:b/>
          <w:bCs/>
          <w:lang w:val="en-US" w:eastAsia="ro-RO" w:bidi="ro-RO"/>
        </w:rPr>
      </w:pPr>
    </w:p>
    <w:p w14:paraId="6E12A9F7" w14:textId="1920AEF9" w:rsidR="00102FE1" w:rsidRDefault="00102FE1" w:rsidP="00102FE1">
      <w:pPr>
        <w:pStyle w:val="a7"/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5E5555C" w14:textId="77777777" w:rsidR="003323F8" w:rsidRPr="009A2CAB" w:rsidRDefault="003323F8" w:rsidP="00102FE1">
      <w:pPr>
        <w:pStyle w:val="a7"/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FB892EC" w14:textId="4599B0B0" w:rsidR="00102FE1" w:rsidRDefault="00A20114" w:rsidP="003F0144">
      <w:pPr>
        <w:pStyle w:val="a7"/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b/>
          <w:bCs/>
          <w:sz w:val="24"/>
          <w:lang w:val="en-US"/>
        </w:rPr>
        <w:lastRenderedPageBreak/>
        <w:t>Interacțiunea</w:t>
      </w:r>
      <w:proofErr w:type="spellEnd"/>
      <w:r w:rsidR="00102FE1" w:rsidRPr="009A2CA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102FE1" w:rsidRPr="009A2CAB">
        <w:rPr>
          <w:rFonts w:ascii="Times New Roman" w:hAnsi="Times New Roman" w:cs="Times New Roman"/>
          <w:b/>
          <w:sz w:val="24"/>
          <w:lang w:val="en-US"/>
        </w:rPr>
        <w:t>Serviciului</w:t>
      </w:r>
      <w:proofErr w:type="spellEnd"/>
      <w:r w:rsidR="00102FE1" w:rsidRPr="009A2CAB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102FE1" w:rsidRPr="009A2CAB">
        <w:rPr>
          <w:rFonts w:ascii="Times New Roman" w:hAnsi="Times New Roman" w:cs="Times New Roman"/>
          <w:b/>
          <w:bCs/>
          <w:sz w:val="24"/>
          <w:lang w:val="en-US"/>
        </w:rPr>
        <w:t xml:space="preserve">cu </w:t>
      </w:r>
      <w:proofErr w:type="spellStart"/>
      <w:proofErr w:type="gramStart"/>
      <w:r w:rsidR="00144086" w:rsidRPr="009A2CAB">
        <w:rPr>
          <w:rFonts w:ascii="Times New Roman" w:hAnsi="Times New Roman" w:cs="Times New Roman"/>
          <w:b/>
          <w:bCs/>
          <w:sz w:val="24"/>
          <w:lang w:val="en-US"/>
        </w:rPr>
        <w:t>autoritățile</w:t>
      </w:r>
      <w:proofErr w:type="spellEnd"/>
      <w:r w:rsidR="00144086" w:rsidRPr="009A2CAB">
        <w:rPr>
          <w:rFonts w:ascii="Times New Roman" w:hAnsi="Times New Roman" w:cs="Times New Roman"/>
          <w:b/>
          <w:bCs/>
          <w:sz w:val="24"/>
          <w:lang w:val="en-US"/>
        </w:rPr>
        <w:t xml:space="preserve">  </w:t>
      </w:r>
      <w:proofErr w:type="spellStart"/>
      <w:r w:rsidR="00144086" w:rsidRPr="009A2CAB">
        <w:rPr>
          <w:rFonts w:ascii="Times New Roman" w:hAnsi="Times New Roman" w:cs="Times New Roman"/>
          <w:b/>
          <w:bCs/>
          <w:sz w:val="24"/>
          <w:lang w:val="en-US"/>
        </w:rPr>
        <w:t>publice</w:t>
      </w:r>
      <w:proofErr w:type="spellEnd"/>
      <w:proofErr w:type="gramEnd"/>
      <w:r w:rsidR="00144086" w:rsidRPr="009A2CAB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102FE1" w:rsidRPr="009A2CAB">
        <w:rPr>
          <w:rFonts w:ascii="Times New Roman" w:hAnsi="Times New Roman" w:cs="Times New Roman"/>
          <w:b/>
          <w:bCs/>
          <w:sz w:val="24"/>
          <w:lang w:val="en-US"/>
        </w:rPr>
        <w:t>locale</w:t>
      </w:r>
      <w:r w:rsidR="00144086" w:rsidRPr="009A2CAB">
        <w:rPr>
          <w:rFonts w:ascii="Times New Roman" w:hAnsi="Times New Roman" w:cs="Times New Roman"/>
          <w:b/>
          <w:bCs/>
          <w:sz w:val="24"/>
          <w:lang w:val="en-US"/>
        </w:rPr>
        <w:t xml:space="preserve"> din  </w:t>
      </w:r>
      <w:proofErr w:type="spellStart"/>
      <w:r w:rsidR="00144086" w:rsidRPr="009A2CAB">
        <w:rPr>
          <w:rFonts w:ascii="Times New Roman" w:hAnsi="Times New Roman" w:cs="Times New Roman"/>
          <w:b/>
          <w:bCs/>
          <w:sz w:val="24"/>
          <w:lang w:val="en-US"/>
        </w:rPr>
        <w:t>raion</w:t>
      </w:r>
      <w:proofErr w:type="spellEnd"/>
    </w:p>
    <w:p w14:paraId="341C1B34" w14:textId="77777777" w:rsidR="003F0144" w:rsidRPr="003F0144" w:rsidRDefault="003F0144" w:rsidP="003F0144">
      <w:pPr>
        <w:pStyle w:val="a7"/>
        <w:shd w:val="clear" w:color="auto" w:fill="FFFFFF"/>
        <w:ind w:left="36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56E93582" w14:textId="1A08682A" w:rsidR="00102FE1" w:rsidRPr="009A2CAB" w:rsidRDefault="00102FE1" w:rsidP="00B42D2C">
      <w:pPr>
        <w:pStyle w:val="a7"/>
        <w:numPr>
          <w:ilvl w:val="0"/>
          <w:numId w:val="11"/>
        </w:num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Serviciul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participă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le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elaborarea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42D2C" w:rsidRPr="009A2CAB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promovarea</w:t>
      </w:r>
      <w:proofErr w:type="spellEnd"/>
      <w:r w:rsidR="003323F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politicii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42D2C" w:rsidRPr="009A2CAB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strategiilor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statului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domeniul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42D2C" w:rsidRPr="009A2CAB">
        <w:rPr>
          <w:rFonts w:ascii="Times New Roman" w:hAnsi="Times New Roman" w:cs="Times New Roman"/>
          <w:sz w:val="24"/>
          <w:lang w:val="en-US"/>
        </w:rPr>
        <w:t>relațiilor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funciare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42D2C" w:rsidRPr="009A2CAB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cadastru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dezvoltării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social</w:t>
      </w:r>
      <w:r w:rsidR="00B42D2C" w:rsidRPr="009A2CAB">
        <w:rPr>
          <w:rFonts w:ascii="Times New Roman" w:hAnsi="Times New Roman" w:cs="Times New Roman"/>
          <w:sz w:val="24"/>
          <w:lang w:val="en-US"/>
        </w:rPr>
        <w:t>-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economice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r w:rsidR="00B42D2C" w:rsidRPr="009A2CAB">
        <w:rPr>
          <w:rFonts w:ascii="Times New Roman" w:hAnsi="Times New Roman" w:cs="Times New Roman"/>
          <w:sz w:val="24"/>
          <w:lang w:val="en-US"/>
        </w:rPr>
        <w:t xml:space="preserve">a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raionului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>.</w:t>
      </w:r>
    </w:p>
    <w:p w14:paraId="4BB6AAE5" w14:textId="3EC6C919" w:rsidR="00102FE1" w:rsidRPr="009A2CAB" w:rsidRDefault="00102FE1" w:rsidP="00B42D2C">
      <w:pPr>
        <w:pStyle w:val="a7"/>
        <w:numPr>
          <w:ilvl w:val="0"/>
          <w:numId w:val="11"/>
        </w:num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4086" w:rsidRPr="009A2CAB">
        <w:rPr>
          <w:rFonts w:ascii="Times New Roman" w:hAnsi="Times New Roman" w:cs="Times New Roman"/>
          <w:sz w:val="24"/>
          <w:szCs w:val="24"/>
          <w:lang w:val="en-US"/>
        </w:rPr>
        <w:t>conlucrează</w:t>
      </w:r>
      <w:proofErr w:type="spellEnd"/>
      <w:r w:rsidR="00144086"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F7C0A" w:rsidRPr="009A2CAB">
        <w:rPr>
          <w:rFonts w:ascii="Times New Roman" w:hAnsi="Times New Roman" w:cs="Times New Roman"/>
          <w:sz w:val="24"/>
          <w:szCs w:val="24"/>
          <w:lang w:val="en-US"/>
        </w:rPr>
        <w:t>specialiștii</w:t>
      </w:r>
      <w:proofErr w:type="spellEnd"/>
      <w:r w:rsidR="006C5C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regl</w:t>
      </w:r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A2CAB">
        <w:rPr>
          <w:rFonts w:ascii="Times New Roman" w:hAnsi="Times New Roman" w:cs="Times New Roman"/>
          <w:sz w:val="24"/>
          <w:szCs w:val="24"/>
          <w:lang w:val="en-US"/>
        </w:rPr>
        <w:t>mentarea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funciar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primăriilor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satelor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comunelor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orașelor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C6F7E5" w14:textId="6B1D906F" w:rsidR="00102FE1" w:rsidRPr="009A2CAB" w:rsidRDefault="00102FE1" w:rsidP="00287919">
      <w:pPr>
        <w:pStyle w:val="a7"/>
        <w:numPr>
          <w:ilvl w:val="0"/>
          <w:numId w:val="11"/>
        </w:numPr>
        <w:shd w:val="clear" w:color="auto" w:fill="FFFFFF"/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="00CB1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informarea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legislative</w:t>
      </w:r>
      <w:r w:rsidR="006C5C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A2CAB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A2CAB">
        <w:rPr>
          <w:rFonts w:ascii="Times New Roman" w:hAnsi="Times New Roman" w:cs="Times New Roman"/>
          <w:sz w:val="24"/>
          <w:szCs w:val="24"/>
          <w:lang w:val="en-US"/>
        </w:rPr>
        <w:t>ionarea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fondului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funciar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relațiilor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funciare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cadastrului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geodeziei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cartografiei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prospecțiunilor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9A2CA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141" w:rsidRPr="009A2CAB"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9A2C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20EAD4" w14:textId="77777777" w:rsidR="005C3196" w:rsidRPr="009A2CAB" w:rsidRDefault="005C3196" w:rsidP="005C3196">
      <w:pPr>
        <w:pStyle w:val="a7"/>
        <w:shd w:val="clear" w:color="auto" w:fill="FFFFFF"/>
        <w:spacing w:after="240"/>
        <w:ind w:left="360"/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</w:pPr>
    </w:p>
    <w:p w14:paraId="06DD8A4E" w14:textId="77777777" w:rsidR="003111CB" w:rsidRPr="00573EE0" w:rsidRDefault="00CE4141" w:rsidP="003111CB">
      <w:pPr>
        <w:pStyle w:val="a7"/>
        <w:shd w:val="clear" w:color="auto" w:fill="FFFFFF"/>
        <w:spacing w:after="240"/>
        <w:ind w:left="36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r w:rsidRPr="00573E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Atribuțiile</w:t>
      </w:r>
      <w:proofErr w:type="spellEnd"/>
      <w:r w:rsidR="005C3196" w:rsidRPr="00573E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="005C3196" w:rsidRPr="00573E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Serviciului</w:t>
      </w:r>
      <w:proofErr w:type="spellEnd"/>
    </w:p>
    <w:p w14:paraId="7C0F8A27" w14:textId="77777777" w:rsidR="003111CB" w:rsidRPr="00A20114" w:rsidRDefault="003111CB" w:rsidP="003111CB">
      <w:pPr>
        <w:pStyle w:val="a7"/>
        <w:shd w:val="clear" w:color="auto" w:fill="FFFFFF"/>
        <w:spacing w:after="240"/>
        <w:ind w:left="360"/>
        <w:rPr>
          <w:rFonts w:ascii="Times New Roman" w:hAnsi="Times New Roman" w:cs="Times New Roman"/>
        </w:rPr>
      </w:pPr>
    </w:p>
    <w:p w14:paraId="7B3406BB" w14:textId="77777777" w:rsidR="00102FE1" w:rsidRPr="009A2CAB" w:rsidRDefault="003111CB" w:rsidP="00F772D6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o-RO" w:bidi="ro-RO"/>
        </w:rPr>
      </w:pPr>
      <w:proofErr w:type="spellStart"/>
      <w:r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>Dirijarea</w:t>
      </w:r>
      <w:proofErr w:type="spellEnd"/>
      <w:r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76A11"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6A11"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>proprietății</w:t>
      </w:r>
      <w:proofErr w:type="spellEnd"/>
      <w:r w:rsidR="00A76A11"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6A11"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>funciare</w:t>
      </w:r>
      <w:proofErr w:type="spellEnd"/>
      <w:r w:rsidR="00985CA3"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include</w:t>
      </w:r>
      <w:r w:rsidR="00A76A11" w:rsidRPr="009A2CA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5F32AD9" w14:textId="77777777" w:rsidR="00DD16EE" w:rsidRPr="009A2CAB" w:rsidRDefault="00DD16EE" w:rsidP="00F772D6">
      <w:pPr>
        <w:numPr>
          <w:ilvl w:val="0"/>
          <w:numId w:val="10"/>
        </w:numPr>
        <w:shd w:val="clear" w:color="auto" w:fill="FFFFFF"/>
        <w:spacing w:after="60"/>
        <w:jc w:val="both"/>
        <w:rPr>
          <w:lang w:val="en-US"/>
        </w:rPr>
      </w:pPr>
      <w:proofErr w:type="spellStart"/>
      <w:r w:rsidRPr="009A2CAB">
        <w:rPr>
          <w:lang w:val="en-US"/>
        </w:rPr>
        <w:t>Elaborarea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proiectelor</w:t>
      </w:r>
      <w:proofErr w:type="spellEnd"/>
      <w:r w:rsidRPr="009A2CAB">
        <w:rPr>
          <w:lang w:val="en-US"/>
        </w:rPr>
        <w:t xml:space="preserve"> de </w:t>
      </w:r>
      <w:proofErr w:type="spellStart"/>
      <w:r w:rsidRPr="009A2CAB">
        <w:rPr>
          <w:lang w:val="en-US"/>
        </w:rPr>
        <w:t>cons</w:t>
      </w:r>
      <w:r w:rsidR="00A76A11" w:rsidRPr="009A2CAB">
        <w:rPr>
          <w:lang w:val="en-US"/>
        </w:rPr>
        <w:t>olidare</w:t>
      </w:r>
      <w:proofErr w:type="spellEnd"/>
      <w:r w:rsidR="00A76A11" w:rsidRPr="009A2CAB">
        <w:rPr>
          <w:lang w:val="en-US"/>
        </w:rPr>
        <w:t xml:space="preserve"> a </w:t>
      </w:r>
      <w:proofErr w:type="spellStart"/>
      <w:r w:rsidR="00A76A11" w:rsidRPr="009A2CAB">
        <w:rPr>
          <w:lang w:val="en-US"/>
        </w:rPr>
        <w:t>terenurilor</w:t>
      </w:r>
      <w:proofErr w:type="spellEnd"/>
      <w:r w:rsidR="00A76A11" w:rsidRPr="009A2CAB">
        <w:rPr>
          <w:lang w:val="en-US"/>
        </w:rPr>
        <w:t xml:space="preserve"> </w:t>
      </w:r>
      <w:proofErr w:type="spellStart"/>
      <w:r w:rsidR="00A76A11" w:rsidRPr="009A2CAB">
        <w:rPr>
          <w:lang w:val="en-US"/>
        </w:rPr>
        <w:t>agricole</w:t>
      </w:r>
      <w:proofErr w:type="spellEnd"/>
      <w:r w:rsidR="00A76A11" w:rsidRPr="009A2CAB">
        <w:rPr>
          <w:lang w:val="en-US"/>
        </w:rPr>
        <w:t>;</w:t>
      </w:r>
    </w:p>
    <w:p w14:paraId="2CBF8480" w14:textId="77777777" w:rsidR="00DD16EE" w:rsidRPr="009A2CAB" w:rsidRDefault="00DD16EE" w:rsidP="00F772D6">
      <w:pPr>
        <w:numPr>
          <w:ilvl w:val="0"/>
          <w:numId w:val="10"/>
        </w:numPr>
        <w:shd w:val="clear" w:color="auto" w:fill="FFFFFF"/>
        <w:spacing w:after="60"/>
        <w:jc w:val="both"/>
        <w:rPr>
          <w:lang w:val="en-US"/>
        </w:rPr>
      </w:pPr>
      <w:proofErr w:type="spellStart"/>
      <w:r w:rsidRPr="009A2CAB">
        <w:rPr>
          <w:lang w:val="en-US"/>
        </w:rPr>
        <w:t>Organizare</w:t>
      </w:r>
      <w:r w:rsidR="00F772D6" w:rsidRPr="009A2CAB">
        <w:rPr>
          <w:lang w:val="en-US"/>
        </w:rPr>
        <w:t>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reglementării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regimului</w:t>
      </w:r>
      <w:proofErr w:type="spellEnd"/>
      <w:r w:rsidRPr="009A2CAB">
        <w:rPr>
          <w:lang w:val="en-US"/>
        </w:rPr>
        <w:t xml:space="preserve"> </w:t>
      </w:r>
      <w:proofErr w:type="spellStart"/>
      <w:r w:rsidR="00F772D6" w:rsidRPr="009A2CAB">
        <w:rPr>
          <w:lang w:val="en-US"/>
        </w:rPr>
        <w:t>proprietății</w:t>
      </w:r>
      <w:proofErr w:type="spellEnd"/>
      <w:r w:rsidR="001B6414" w:rsidRPr="009A2CAB">
        <w:rPr>
          <w:lang w:val="en-US"/>
        </w:rPr>
        <w:t xml:space="preserve"> </w:t>
      </w:r>
      <w:proofErr w:type="spellStart"/>
      <w:r w:rsidR="001B6414" w:rsidRPr="009A2CAB">
        <w:rPr>
          <w:lang w:val="en-US"/>
        </w:rPr>
        <w:t>funciare</w:t>
      </w:r>
      <w:proofErr w:type="spellEnd"/>
      <w:r w:rsidRPr="009A2CAB">
        <w:rPr>
          <w:lang w:val="en-US"/>
        </w:rPr>
        <w:t>;</w:t>
      </w:r>
    </w:p>
    <w:p w14:paraId="4A4AE8C8" w14:textId="77777777" w:rsidR="00DD16EE" w:rsidRPr="009A2CAB" w:rsidRDefault="001B6414" w:rsidP="00F772D6">
      <w:pPr>
        <w:numPr>
          <w:ilvl w:val="0"/>
          <w:numId w:val="10"/>
        </w:numPr>
        <w:shd w:val="clear" w:color="auto" w:fill="FFFFFF"/>
        <w:spacing w:after="60"/>
        <w:jc w:val="both"/>
        <w:rPr>
          <w:lang w:val="en-US"/>
        </w:rPr>
      </w:pPr>
      <w:proofErr w:type="spellStart"/>
      <w:r w:rsidRPr="009A2CAB">
        <w:rPr>
          <w:lang w:val="en-US"/>
        </w:rPr>
        <w:t>Participarea</w:t>
      </w:r>
      <w:proofErr w:type="spellEnd"/>
      <w:r w:rsidRPr="009A2CAB">
        <w:rPr>
          <w:lang w:val="en-US"/>
        </w:rPr>
        <w:t xml:space="preserve"> la </w:t>
      </w:r>
      <w:proofErr w:type="spellStart"/>
      <w:r w:rsidRPr="009A2CAB">
        <w:rPr>
          <w:lang w:val="en-US"/>
        </w:rPr>
        <w:t>e</w:t>
      </w:r>
      <w:r w:rsidR="00DD16EE" w:rsidRPr="009A2CAB">
        <w:rPr>
          <w:lang w:val="en-US"/>
        </w:rPr>
        <w:t>laborarea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proiectelor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F772D6" w:rsidRPr="009A2CAB">
        <w:rPr>
          <w:lang w:val="en-US"/>
        </w:rPr>
        <w:t>și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stabilirea</w:t>
      </w:r>
      <w:proofErr w:type="spellEnd"/>
      <w:r w:rsidR="00DD16EE" w:rsidRPr="009A2CAB">
        <w:rPr>
          <w:lang w:val="en-US"/>
        </w:rPr>
        <w:t xml:space="preserve"> pe </w:t>
      </w:r>
      <w:proofErr w:type="spellStart"/>
      <w:r w:rsidR="00DD16EE" w:rsidRPr="009A2CAB">
        <w:rPr>
          <w:lang w:val="en-US"/>
        </w:rPr>
        <w:t>teren</w:t>
      </w:r>
      <w:proofErr w:type="spellEnd"/>
      <w:r w:rsidR="00DD16EE" w:rsidRPr="009A2CAB">
        <w:rPr>
          <w:lang w:val="en-US"/>
        </w:rPr>
        <w:t xml:space="preserve"> a </w:t>
      </w:r>
      <w:proofErr w:type="spellStart"/>
      <w:r w:rsidR="00DD16EE" w:rsidRPr="009A2CAB">
        <w:rPr>
          <w:lang w:val="en-US"/>
        </w:rPr>
        <w:t>hotarelor</w:t>
      </w:r>
      <w:proofErr w:type="spellEnd"/>
      <w:r w:rsidR="00DD16EE" w:rsidRPr="009A2CAB">
        <w:rPr>
          <w:lang w:val="en-US"/>
        </w:rPr>
        <w:t xml:space="preserve"> UAT </w:t>
      </w:r>
      <w:proofErr w:type="spellStart"/>
      <w:r w:rsidR="00F772D6" w:rsidRPr="009A2CAB">
        <w:rPr>
          <w:lang w:val="en-US"/>
        </w:rPr>
        <w:t>și</w:t>
      </w:r>
      <w:proofErr w:type="spellEnd"/>
      <w:r w:rsidR="00DD16EE" w:rsidRPr="009A2CAB">
        <w:rPr>
          <w:lang w:val="en-US"/>
        </w:rPr>
        <w:t xml:space="preserve"> </w:t>
      </w:r>
      <w:proofErr w:type="gramStart"/>
      <w:r w:rsidR="00DD16EE" w:rsidRPr="009A2CAB">
        <w:rPr>
          <w:lang w:val="en-US"/>
        </w:rPr>
        <w:t>a</w:t>
      </w:r>
      <w:proofErr w:type="gram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intravilanului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F772D6" w:rsidRPr="009A2CAB">
        <w:rPr>
          <w:lang w:val="en-US"/>
        </w:rPr>
        <w:t>localităților</w:t>
      </w:r>
      <w:proofErr w:type="spellEnd"/>
      <w:r w:rsidR="00DD16EE" w:rsidRPr="009A2CAB">
        <w:rPr>
          <w:lang w:val="en-US"/>
        </w:rPr>
        <w:t>;</w:t>
      </w:r>
    </w:p>
    <w:p w14:paraId="36D12908" w14:textId="77777777" w:rsidR="001B6414" w:rsidRPr="009A2CAB" w:rsidRDefault="001B6414" w:rsidP="00F772D6">
      <w:pPr>
        <w:numPr>
          <w:ilvl w:val="0"/>
          <w:numId w:val="10"/>
        </w:numPr>
        <w:shd w:val="clear" w:color="auto" w:fill="FFFFFF"/>
        <w:spacing w:after="60"/>
        <w:jc w:val="both"/>
        <w:rPr>
          <w:lang w:val="en-US"/>
        </w:rPr>
      </w:pPr>
      <w:proofErr w:type="spellStart"/>
      <w:r w:rsidRPr="009A2CAB">
        <w:rPr>
          <w:lang w:val="en-US"/>
        </w:rPr>
        <w:t>Participarea</w:t>
      </w:r>
      <w:proofErr w:type="spellEnd"/>
      <w:r w:rsidRPr="009A2CAB">
        <w:rPr>
          <w:lang w:val="en-US"/>
        </w:rPr>
        <w:t xml:space="preserve"> la </w:t>
      </w:r>
      <w:proofErr w:type="spellStart"/>
      <w:r w:rsidRPr="009A2CAB">
        <w:rPr>
          <w:lang w:val="en-US"/>
        </w:rPr>
        <w:t>elaborarea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proiectelor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privind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delimitarea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terenurilor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proprietate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publică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domeniul</w:t>
      </w:r>
      <w:proofErr w:type="spellEnd"/>
      <w:r w:rsidRPr="009A2CAB">
        <w:rPr>
          <w:lang w:val="en-US"/>
        </w:rPr>
        <w:t xml:space="preserve"> public a </w:t>
      </w:r>
      <w:proofErr w:type="spellStart"/>
      <w:r w:rsidRPr="009A2CAB">
        <w:rPr>
          <w:lang w:val="en-US"/>
        </w:rPr>
        <w:t>Statului</w:t>
      </w:r>
      <w:proofErr w:type="spellEnd"/>
      <w:r w:rsidRPr="009A2CAB">
        <w:rPr>
          <w:lang w:val="en-US"/>
        </w:rPr>
        <w:t>,</w:t>
      </w:r>
      <w:r w:rsidR="00D05CEE" w:rsidRPr="009A2CAB">
        <w:rPr>
          <w:lang w:val="en-US"/>
        </w:rPr>
        <w:t xml:space="preserve"> a</w:t>
      </w:r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unităților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administrativ-teritoriale</w:t>
      </w:r>
      <w:proofErr w:type="spellEnd"/>
      <w:r w:rsidRPr="009A2CAB">
        <w:rPr>
          <w:lang w:val="en-US"/>
        </w:rPr>
        <w:t>;</w:t>
      </w:r>
    </w:p>
    <w:p w14:paraId="111FF2B9" w14:textId="77777777" w:rsidR="00DD16EE" w:rsidRPr="009A2CAB" w:rsidRDefault="00D05CEE" w:rsidP="00D05CEE">
      <w:pPr>
        <w:numPr>
          <w:ilvl w:val="0"/>
          <w:numId w:val="10"/>
        </w:numPr>
        <w:shd w:val="clear" w:color="auto" w:fill="FFFFFF"/>
        <w:spacing w:after="60"/>
        <w:jc w:val="both"/>
        <w:rPr>
          <w:lang w:val="en-US"/>
        </w:rPr>
      </w:pPr>
      <w:proofErr w:type="spellStart"/>
      <w:r w:rsidRPr="009A2CAB">
        <w:rPr>
          <w:lang w:val="en-US"/>
        </w:rPr>
        <w:t>Examinarea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și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prezentarea</w:t>
      </w:r>
      <w:proofErr w:type="spellEnd"/>
      <w:r w:rsidRPr="009A2CAB">
        <w:rPr>
          <w:lang w:val="en-US"/>
        </w:rPr>
        <w:t xml:space="preserve"> </w:t>
      </w:r>
      <w:proofErr w:type="spellStart"/>
      <w:r w:rsidR="001B6414" w:rsidRPr="009A2CAB">
        <w:rPr>
          <w:lang w:val="en-US"/>
        </w:rPr>
        <w:t>sp</w:t>
      </w:r>
      <w:r w:rsidRPr="009A2CAB">
        <w:rPr>
          <w:lang w:val="en-US"/>
        </w:rPr>
        <w:t>r</w:t>
      </w:r>
      <w:r w:rsidR="001B6414" w:rsidRPr="009A2CAB">
        <w:rPr>
          <w:lang w:val="en-US"/>
        </w:rPr>
        <w:t>e</w:t>
      </w:r>
      <w:proofErr w:type="spellEnd"/>
      <w:r w:rsidR="001B6414" w:rsidRPr="009A2CAB">
        <w:rPr>
          <w:lang w:val="en-US"/>
        </w:rPr>
        <w:t xml:space="preserve"> </w:t>
      </w:r>
      <w:proofErr w:type="spellStart"/>
      <w:r w:rsidR="001B6414" w:rsidRPr="009A2CAB">
        <w:rPr>
          <w:lang w:val="en-US"/>
        </w:rPr>
        <w:t>aprobare</w:t>
      </w:r>
      <w:proofErr w:type="spellEnd"/>
      <w:r w:rsidR="001B6414" w:rsidRPr="009A2CAB">
        <w:rPr>
          <w:lang w:val="en-US"/>
        </w:rPr>
        <w:t xml:space="preserve"> </w:t>
      </w:r>
      <w:r w:rsidR="00DD16EE" w:rsidRPr="009A2CAB">
        <w:rPr>
          <w:lang w:val="en-US"/>
        </w:rPr>
        <w:t xml:space="preserve">a </w:t>
      </w:r>
      <w:proofErr w:type="spellStart"/>
      <w:r w:rsidRPr="009A2CAB">
        <w:rPr>
          <w:lang w:val="en-US"/>
        </w:rPr>
        <w:t>schemelor</w:t>
      </w:r>
      <w:proofErr w:type="spellEnd"/>
      <w:r w:rsidR="00DD16EE" w:rsidRPr="009A2CAB">
        <w:rPr>
          <w:lang w:val="en-US"/>
        </w:rPr>
        <w:t>,</w:t>
      </w:r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proiectelor</w:t>
      </w:r>
      <w:proofErr w:type="spellEnd"/>
      <w:r w:rsidR="00CB118A">
        <w:rPr>
          <w:lang w:val="en-US"/>
        </w:rPr>
        <w:t xml:space="preserve"> </w:t>
      </w:r>
      <w:proofErr w:type="spellStart"/>
      <w:r w:rsidRPr="009A2CAB">
        <w:rPr>
          <w:lang w:val="en-US"/>
        </w:rPr>
        <w:t>și</w:t>
      </w:r>
      <w:proofErr w:type="spellEnd"/>
      <w:r w:rsidR="00CB118A">
        <w:rPr>
          <w:lang w:val="en-US"/>
        </w:rPr>
        <w:t xml:space="preserve"> </w:t>
      </w:r>
      <w:proofErr w:type="spellStart"/>
      <w:r w:rsidR="001B6414" w:rsidRPr="009A2CAB">
        <w:rPr>
          <w:lang w:val="en-US"/>
        </w:rPr>
        <w:t>altor</w:t>
      </w:r>
      <w:proofErr w:type="spellEnd"/>
      <w:r w:rsidR="001B6414"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documentații</w:t>
      </w:r>
      <w:proofErr w:type="spellEnd"/>
      <w:r w:rsidR="001B6414" w:rsidRPr="009A2CAB">
        <w:rPr>
          <w:lang w:val="en-US"/>
        </w:rPr>
        <w:t xml:space="preserve"> </w:t>
      </w:r>
      <w:proofErr w:type="spellStart"/>
      <w:r w:rsidR="001B6414" w:rsidRPr="009A2CAB">
        <w:rPr>
          <w:lang w:val="en-US"/>
        </w:rPr>
        <w:t>referitoare</w:t>
      </w:r>
      <w:proofErr w:type="spellEnd"/>
      <w:r w:rsidR="001B6414" w:rsidRPr="009A2CAB">
        <w:rPr>
          <w:lang w:val="en-US"/>
        </w:rPr>
        <w:t xml:space="preserve"> l</w:t>
      </w:r>
      <w:r w:rsidR="00DD16EE" w:rsidRPr="009A2CAB">
        <w:rPr>
          <w:lang w:val="en-US"/>
        </w:rPr>
        <w:t xml:space="preserve">a </w:t>
      </w:r>
      <w:proofErr w:type="spellStart"/>
      <w:r w:rsidR="00DD16EE" w:rsidRPr="009A2CAB">
        <w:rPr>
          <w:lang w:val="en-US"/>
        </w:rPr>
        <w:t>organizarea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teritoriului</w:t>
      </w:r>
      <w:proofErr w:type="spellEnd"/>
      <w:r w:rsidRPr="009A2CAB">
        <w:rPr>
          <w:lang w:val="en-US"/>
        </w:rPr>
        <w:t>;</w:t>
      </w:r>
    </w:p>
    <w:p w14:paraId="11AF5C61" w14:textId="77777777" w:rsidR="00DD16EE" w:rsidRPr="009A2CAB" w:rsidRDefault="00CD3D42" w:rsidP="00CD3D42">
      <w:pPr>
        <w:numPr>
          <w:ilvl w:val="0"/>
          <w:numId w:val="10"/>
        </w:numPr>
        <w:shd w:val="clear" w:color="auto" w:fill="FFFFFF"/>
        <w:spacing w:after="60"/>
        <w:jc w:val="both"/>
        <w:rPr>
          <w:lang w:val="en-US"/>
        </w:rPr>
      </w:pPr>
      <w:proofErr w:type="spellStart"/>
      <w:r w:rsidRPr="009A2CAB">
        <w:rPr>
          <w:lang w:val="en-US"/>
        </w:rPr>
        <w:t>Participarea</w:t>
      </w:r>
      <w:proofErr w:type="spellEnd"/>
      <w:r w:rsidRPr="009A2CAB">
        <w:rPr>
          <w:lang w:val="en-US"/>
        </w:rPr>
        <w:t xml:space="preserve"> la </w:t>
      </w:r>
      <w:proofErr w:type="spellStart"/>
      <w:r w:rsidRPr="009A2CAB">
        <w:rPr>
          <w:lang w:val="en-US"/>
        </w:rPr>
        <w:t>elaborarea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schemelor</w:t>
      </w:r>
      <w:proofErr w:type="spellEnd"/>
      <w:r w:rsidRPr="009A2CAB">
        <w:rPr>
          <w:lang w:val="en-US"/>
        </w:rPr>
        <w:t xml:space="preserve"> de </w:t>
      </w:r>
      <w:proofErr w:type="spellStart"/>
      <w:r w:rsidRPr="009A2CAB">
        <w:rPr>
          <w:lang w:val="en-US"/>
        </w:rPr>
        <w:t>reglementare</w:t>
      </w:r>
      <w:proofErr w:type="spellEnd"/>
      <w:r w:rsidRPr="009A2CAB">
        <w:rPr>
          <w:lang w:val="en-US"/>
        </w:rPr>
        <w:t xml:space="preserve"> a </w:t>
      </w:r>
      <w:proofErr w:type="spellStart"/>
      <w:r w:rsidRPr="009A2CAB">
        <w:rPr>
          <w:lang w:val="en-US"/>
        </w:rPr>
        <w:t>regimului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proprietății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funciare</w:t>
      </w:r>
      <w:proofErr w:type="spellEnd"/>
      <w:r w:rsidRPr="009A2CAB">
        <w:rPr>
          <w:lang w:val="en-US"/>
        </w:rPr>
        <w:t xml:space="preserve"> la </w:t>
      </w:r>
      <w:proofErr w:type="spellStart"/>
      <w:r w:rsidRPr="009A2CAB">
        <w:rPr>
          <w:lang w:val="en-US"/>
        </w:rPr>
        <w:t>scară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națională</w:t>
      </w:r>
      <w:proofErr w:type="spellEnd"/>
      <w:r w:rsidRPr="009A2CAB">
        <w:rPr>
          <w:lang w:val="en-US"/>
        </w:rPr>
        <w:t xml:space="preserve">, </w:t>
      </w:r>
      <w:proofErr w:type="spellStart"/>
      <w:r w:rsidRPr="009A2CAB">
        <w:rPr>
          <w:lang w:val="en-US"/>
        </w:rPr>
        <w:t>raională</w:t>
      </w:r>
      <w:proofErr w:type="spellEnd"/>
      <w:r w:rsidRPr="009A2CAB">
        <w:rPr>
          <w:lang w:val="en-US"/>
        </w:rPr>
        <w:t xml:space="preserve">, </w:t>
      </w:r>
      <w:proofErr w:type="spellStart"/>
      <w:r w:rsidRPr="009A2CAB">
        <w:rPr>
          <w:lang w:val="en-US"/>
        </w:rPr>
        <w:t>și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asigurarea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lor</w:t>
      </w:r>
      <w:proofErr w:type="spellEnd"/>
      <w:r w:rsidRPr="009A2CAB">
        <w:rPr>
          <w:lang w:val="en-US"/>
        </w:rPr>
        <w:t xml:space="preserve"> cu </w:t>
      </w:r>
      <w:proofErr w:type="spellStart"/>
      <w:r w:rsidRPr="009A2CAB">
        <w:rPr>
          <w:lang w:val="en-US"/>
        </w:rPr>
        <w:t>programe</w:t>
      </w:r>
      <w:proofErr w:type="spellEnd"/>
      <w:r w:rsidRPr="009A2CAB">
        <w:rPr>
          <w:lang w:val="en-US"/>
        </w:rPr>
        <w:t xml:space="preserve"> concrete de </w:t>
      </w:r>
      <w:proofErr w:type="spellStart"/>
      <w:r w:rsidRPr="009A2CAB">
        <w:rPr>
          <w:lang w:val="en-US"/>
        </w:rPr>
        <w:t>ameliorare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și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protecție</w:t>
      </w:r>
      <w:proofErr w:type="spellEnd"/>
      <w:r w:rsidRPr="009A2CAB">
        <w:rPr>
          <w:lang w:val="en-US"/>
        </w:rPr>
        <w:t xml:space="preserve"> a </w:t>
      </w:r>
      <w:proofErr w:type="spellStart"/>
      <w:r w:rsidRPr="009A2CAB">
        <w:rPr>
          <w:lang w:val="en-US"/>
        </w:rPr>
        <w:t>terenurilor</w:t>
      </w:r>
      <w:proofErr w:type="spellEnd"/>
      <w:r w:rsidR="00DD16EE" w:rsidRPr="009A2CAB">
        <w:rPr>
          <w:lang w:val="en-US"/>
        </w:rPr>
        <w:t>;</w:t>
      </w:r>
    </w:p>
    <w:p w14:paraId="0F77BF6C" w14:textId="0401BF7C" w:rsidR="00DD16EE" w:rsidRPr="009A2CAB" w:rsidRDefault="001B6414" w:rsidP="00F772D6">
      <w:pPr>
        <w:numPr>
          <w:ilvl w:val="0"/>
          <w:numId w:val="10"/>
        </w:numPr>
        <w:shd w:val="clear" w:color="auto" w:fill="FFFFFF"/>
        <w:spacing w:after="60"/>
        <w:jc w:val="both"/>
        <w:rPr>
          <w:lang w:val="en-US"/>
        </w:rPr>
      </w:pPr>
      <w:proofErr w:type="spellStart"/>
      <w:r w:rsidRPr="009A2CAB">
        <w:rPr>
          <w:lang w:val="en-US"/>
        </w:rPr>
        <w:t>Participarea</w:t>
      </w:r>
      <w:proofErr w:type="spellEnd"/>
      <w:r w:rsidRPr="009A2CAB">
        <w:rPr>
          <w:lang w:val="en-US"/>
        </w:rPr>
        <w:t xml:space="preserve"> la </w:t>
      </w:r>
      <w:proofErr w:type="spellStart"/>
      <w:r w:rsidR="00CD3D42" w:rsidRPr="009A2CAB">
        <w:rPr>
          <w:lang w:val="en-US"/>
        </w:rPr>
        <w:t>organizarea</w:t>
      </w:r>
      <w:proofErr w:type="spellEnd"/>
      <w:r w:rsidR="00CB118A">
        <w:rPr>
          <w:lang w:val="en-US"/>
        </w:rPr>
        <w:t xml:space="preserve"> </w:t>
      </w:r>
      <w:proofErr w:type="spellStart"/>
      <w:r w:rsidR="00CD3D42" w:rsidRPr="009A2CAB">
        <w:rPr>
          <w:lang w:val="en-US"/>
        </w:rPr>
        <w:t>și</w:t>
      </w:r>
      <w:proofErr w:type="spellEnd"/>
      <w:r w:rsidR="00CB118A">
        <w:rPr>
          <w:lang w:val="en-US"/>
        </w:rPr>
        <w:t xml:space="preserve"> </w:t>
      </w:r>
      <w:proofErr w:type="spellStart"/>
      <w:r w:rsidR="00CD3D42" w:rsidRPr="009A2CAB">
        <w:rPr>
          <w:lang w:val="en-US"/>
        </w:rPr>
        <w:t>desfășurarea</w:t>
      </w:r>
      <w:proofErr w:type="spellEnd"/>
      <w:r w:rsidR="00DD16EE" w:rsidRPr="009A2CAB">
        <w:rPr>
          <w:lang w:val="en-US"/>
        </w:rPr>
        <w:t>,</w:t>
      </w:r>
      <w:r w:rsidR="00CB118A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în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E86E93" w:rsidRPr="009A2CAB">
        <w:rPr>
          <w:lang w:val="en-US"/>
        </w:rPr>
        <w:t>baza</w:t>
      </w:r>
      <w:proofErr w:type="spellEnd"/>
      <w:r w:rsidR="00E86E93" w:rsidRPr="009A2CAB">
        <w:rPr>
          <w:lang w:val="en-US"/>
        </w:rPr>
        <w:t xml:space="preserve"> </w:t>
      </w:r>
      <w:proofErr w:type="spellStart"/>
      <w:r w:rsidR="00E86E93" w:rsidRPr="009A2CAB">
        <w:rPr>
          <w:lang w:val="en-US"/>
        </w:rPr>
        <w:t>regulamentelor</w:t>
      </w:r>
      <w:proofErr w:type="spellEnd"/>
      <w:r w:rsidR="00E86E93" w:rsidRPr="009A2CAB">
        <w:rPr>
          <w:lang w:val="en-US"/>
        </w:rPr>
        <w:t xml:space="preserve"> respective a </w:t>
      </w:r>
      <w:proofErr w:type="spellStart"/>
      <w:r w:rsidR="00CD3D42" w:rsidRPr="009A2CAB">
        <w:rPr>
          <w:lang w:val="en-US"/>
        </w:rPr>
        <w:t>licitațiilorși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concursurilor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privind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v</w:t>
      </w:r>
      <w:r w:rsidR="00CD3D42" w:rsidRPr="009A2CAB">
        <w:rPr>
          <w:lang w:val="en-US"/>
        </w:rPr>
        <w:t>â</w:t>
      </w:r>
      <w:r w:rsidR="00DD16EE" w:rsidRPr="009A2CAB">
        <w:rPr>
          <w:lang w:val="en-US"/>
        </w:rPr>
        <w:t>nzar</w:t>
      </w:r>
      <w:r w:rsidR="00CD3D42" w:rsidRPr="009A2CAB">
        <w:rPr>
          <w:lang w:val="en-US"/>
        </w:rPr>
        <w:t>e</w:t>
      </w:r>
      <w:r w:rsidR="00DD16EE" w:rsidRPr="009A2CAB">
        <w:rPr>
          <w:lang w:val="en-US"/>
        </w:rPr>
        <w:t>a-cumpărar</w:t>
      </w:r>
      <w:r w:rsidR="00CD3D42" w:rsidRPr="009A2CAB">
        <w:rPr>
          <w:lang w:val="en-US"/>
        </w:rPr>
        <w:t>e</w:t>
      </w:r>
      <w:r w:rsidR="00DD16EE" w:rsidRPr="009A2CAB">
        <w:rPr>
          <w:lang w:val="en-US"/>
        </w:rPr>
        <w:t>a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terenurilor</w:t>
      </w:r>
      <w:proofErr w:type="spellEnd"/>
      <w:r w:rsidR="00DD16EE" w:rsidRPr="009A2CAB">
        <w:rPr>
          <w:lang w:val="en-US"/>
        </w:rPr>
        <w:t>,</w:t>
      </w:r>
      <w:r w:rsidR="003323F8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dar</w:t>
      </w:r>
      <w:r w:rsidR="00CD3D42" w:rsidRPr="009A2CAB">
        <w:rPr>
          <w:lang w:val="en-US"/>
        </w:rPr>
        <w:t>e</w:t>
      </w:r>
      <w:r w:rsidR="00DD16EE" w:rsidRPr="009A2CAB">
        <w:rPr>
          <w:lang w:val="en-US"/>
        </w:rPr>
        <w:t>a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lor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în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arendă</w:t>
      </w:r>
      <w:proofErr w:type="spellEnd"/>
      <w:r w:rsidR="00DD16EE" w:rsidRPr="009A2CAB">
        <w:rPr>
          <w:lang w:val="en-US"/>
        </w:rPr>
        <w:t>,</w:t>
      </w:r>
      <w:r w:rsidR="003323F8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în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CD3D42" w:rsidRPr="009A2CAB">
        <w:rPr>
          <w:lang w:val="en-US"/>
        </w:rPr>
        <w:t>folosință</w:t>
      </w:r>
      <w:proofErr w:type="spellEnd"/>
      <w:r w:rsidR="00CB118A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sau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în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posesie</w:t>
      </w:r>
      <w:proofErr w:type="spellEnd"/>
      <w:r w:rsidR="00DD16EE" w:rsidRPr="009A2CAB">
        <w:rPr>
          <w:lang w:val="en-US"/>
        </w:rPr>
        <w:t>;</w:t>
      </w:r>
    </w:p>
    <w:p w14:paraId="7FF73EF7" w14:textId="77777777" w:rsidR="00DD16EE" w:rsidRPr="009A2CAB" w:rsidRDefault="00A10A0E" w:rsidP="00F772D6">
      <w:pPr>
        <w:numPr>
          <w:ilvl w:val="0"/>
          <w:numId w:val="10"/>
        </w:numPr>
        <w:shd w:val="clear" w:color="auto" w:fill="FFFFFF"/>
        <w:spacing w:after="60"/>
        <w:jc w:val="both"/>
        <w:rPr>
          <w:lang w:val="en-US"/>
        </w:rPr>
      </w:pPr>
      <w:proofErr w:type="spellStart"/>
      <w:r w:rsidRPr="009A2CAB">
        <w:rPr>
          <w:lang w:val="en-US"/>
        </w:rPr>
        <w:t>Monitorizarea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respectării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prevederilor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contractelor</w:t>
      </w:r>
      <w:proofErr w:type="spellEnd"/>
      <w:r w:rsidR="00DD16EE" w:rsidRPr="009A2CAB">
        <w:rPr>
          <w:lang w:val="en-US"/>
        </w:rPr>
        <w:t xml:space="preserve"> de </w:t>
      </w:r>
      <w:proofErr w:type="spellStart"/>
      <w:r w:rsidR="00DD16EE" w:rsidRPr="009A2CAB">
        <w:rPr>
          <w:lang w:val="en-US"/>
        </w:rPr>
        <w:t>arendă</w:t>
      </w:r>
      <w:proofErr w:type="spellEnd"/>
      <w:r w:rsidR="00DD16EE" w:rsidRPr="009A2CAB">
        <w:rPr>
          <w:lang w:val="en-US"/>
        </w:rPr>
        <w:t xml:space="preserve"> a </w:t>
      </w:r>
      <w:proofErr w:type="spellStart"/>
      <w:r w:rsidR="00DD16EE" w:rsidRPr="009A2CAB">
        <w:rPr>
          <w:lang w:val="en-US"/>
        </w:rPr>
        <w:t>terenurilor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proprietate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publică</w:t>
      </w:r>
      <w:proofErr w:type="spellEnd"/>
      <w:r w:rsidR="00DD16EE" w:rsidRPr="009A2CAB">
        <w:rPr>
          <w:lang w:val="en-US"/>
        </w:rPr>
        <w:t>,</w:t>
      </w:r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fixarea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încălcărilor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depistate</w:t>
      </w:r>
      <w:proofErr w:type="spellEnd"/>
      <w:r w:rsidR="00DD16EE" w:rsidRPr="009A2CAB">
        <w:rPr>
          <w:lang w:val="en-US"/>
        </w:rPr>
        <w:t>;</w:t>
      </w:r>
    </w:p>
    <w:p w14:paraId="4B37746E" w14:textId="521BACDF" w:rsidR="00DD16EE" w:rsidRPr="009A2CAB" w:rsidRDefault="00A10A0E" w:rsidP="00F772D6">
      <w:pPr>
        <w:numPr>
          <w:ilvl w:val="0"/>
          <w:numId w:val="10"/>
        </w:numPr>
        <w:shd w:val="clear" w:color="auto" w:fill="FFFFFF"/>
        <w:spacing w:after="60"/>
        <w:jc w:val="both"/>
        <w:rPr>
          <w:lang w:val="en-US"/>
        </w:rPr>
      </w:pPr>
      <w:proofErr w:type="spellStart"/>
      <w:r w:rsidRPr="009A2CAB">
        <w:rPr>
          <w:lang w:val="en-US"/>
        </w:rPr>
        <w:t>Coordonarea</w:t>
      </w:r>
      <w:proofErr w:type="spellEnd"/>
      <w:r w:rsidR="00E86E93" w:rsidRPr="009A2CAB">
        <w:rPr>
          <w:lang w:val="en-US"/>
        </w:rPr>
        <w:t xml:space="preserve"> </w:t>
      </w:r>
      <w:proofErr w:type="spellStart"/>
      <w:r w:rsidR="00E86E93" w:rsidRPr="009A2CAB">
        <w:rPr>
          <w:lang w:val="en-US"/>
        </w:rPr>
        <w:t>întocmirii</w:t>
      </w:r>
      <w:proofErr w:type="spellEnd"/>
      <w:r w:rsidR="00E86E93" w:rsidRPr="009A2CAB">
        <w:rPr>
          <w:lang w:val="en-US"/>
        </w:rPr>
        <w:t>,</w:t>
      </w:r>
      <w:r w:rsidR="00CB118A">
        <w:rPr>
          <w:lang w:val="en-US"/>
        </w:rPr>
        <w:t xml:space="preserve"> </w:t>
      </w:r>
      <w:proofErr w:type="spellStart"/>
      <w:r w:rsidRPr="009A2CAB">
        <w:rPr>
          <w:lang w:val="en-US"/>
        </w:rPr>
        <w:t>documentelor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necesare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pentru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573EE0" w:rsidRPr="009A2CAB">
        <w:rPr>
          <w:lang w:val="en-US"/>
        </w:rPr>
        <w:t>vânzarea-cumpărarea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terenurilor</w:t>
      </w:r>
      <w:proofErr w:type="spellEnd"/>
      <w:r w:rsidR="00DD16EE" w:rsidRPr="009A2CAB">
        <w:rPr>
          <w:lang w:val="en-US"/>
        </w:rPr>
        <w:t>,</w:t>
      </w:r>
      <w:r w:rsidR="003323F8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inclusiv</w:t>
      </w:r>
      <w:proofErr w:type="spellEnd"/>
      <w:r w:rsidR="00DD16EE" w:rsidRPr="009A2CAB">
        <w:rPr>
          <w:lang w:val="en-US"/>
        </w:rPr>
        <w:t xml:space="preserve"> a </w:t>
      </w:r>
      <w:proofErr w:type="spellStart"/>
      <w:r w:rsidR="00DD16EE" w:rsidRPr="009A2CAB">
        <w:rPr>
          <w:lang w:val="en-US"/>
        </w:rPr>
        <w:t>borderoului</w:t>
      </w:r>
      <w:proofErr w:type="spellEnd"/>
      <w:r w:rsidR="00DD16EE" w:rsidRPr="009A2CAB">
        <w:rPr>
          <w:lang w:val="en-US"/>
        </w:rPr>
        <w:t xml:space="preserve"> de </w:t>
      </w:r>
      <w:proofErr w:type="spellStart"/>
      <w:r w:rsidR="00DD16EE" w:rsidRPr="009A2CAB">
        <w:rPr>
          <w:lang w:val="en-US"/>
        </w:rPr>
        <w:t>calcul</w:t>
      </w:r>
      <w:proofErr w:type="spellEnd"/>
      <w:r w:rsidR="00DD16EE" w:rsidRPr="009A2CAB">
        <w:rPr>
          <w:lang w:val="en-US"/>
        </w:rPr>
        <w:t xml:space="preserve"> al </w:t>
      </w:r>
      <w:proofErr w:type="spellStart"/>
      <w:r w:rsidR="008D40EE" w:rsidRPr="009A2CAB">
        <w:rPr>
          <w:lang w:val="en-US"/>
        </w:rPr>
        <w:t>prețului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normativ</w:t>
      </w:r>
      <w:proofErr w:type="spellEnd"/>
      <w:r w:rsidR="00DD16EE" w:rsidRPr="009A2CAB">
        <w:rPr>
          <w:lang w:val="en-US"/>
        </w:rPr>
        <w:t xml:space="preserve"> al </w:t>
      </w:r>
      <w:proofErr w:type="spellStart"/>
      <w:r w:rsidR="008D40EE" w:rsidRPr="009A2CAB">
        <w:rPr>
          <w:lang w:val="en-US"/>
        </w:rPr>
        <w:t>pământului</w:t>
      </w:r>
      <w:proofErr w:type="spellEnd"/>
      <w:r w:rsidR="00DD16EE" w:rsidRPr="009A2CAB">
        <w:rPr>
          <w:lang w:val="en-US"/>
        </w:rPr>
        <w:t>;</w:t>
      </w:r>
    </w:p>
    <w:p w14:paraId="297A6C9D" w14:textId="77777777" w:rsidR="00DD16EE" w:rsidRPr="009A2CAB" w:rsidRDefault="00B21EEA" w:rsidP="00B21EEA">
      <w:pPr>
        <w:numPr>
          <w:ilvl w:val="0"/>
          <w:numId w:val="10"/>
        </w:numPr>
        <w:shd w:val="clear" w:color="auto" w:fill="FFFFFF"/>
        <w:spacing w:after="60"/>
        <w:jc w:val="both"/>
        <w:rPr>
          <w:lang w:val="en-US"/>
        </w:rPr>
      </w:pPr>
      <w:proofErr w:type="spellStart"/>
      <w:r w:rsidRPr="009A2CAB">
        <w:rPr>
          <w:lang w:val="en-US"/>
        </w:rPr>
        <w:t>Ținerea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hărților</w:t>
      </w:r>
      <w:proofErr w:type="spellEnd"/>
      <w:r w:rsidRPr="009A2CAB">
        <w:rPr>
          <w:lang w:val="en-US"/>
        </w:rPr>
        <w:t xml:space="preserve"> de </w:t>
      </w:r>
      <w:proofErr w:type="spellStart"/>
      <w:r w:rsidRPr="009A2CAB">
        <w:rPr>
          <w:lang w:val="en-US"/>
        </w:rPr>
        <w:t>serviciu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și</w:t>
      </w:r>
      <w:proofErr w:type="spellEnd"/>
      <w:r w:rsidRPr="009A2CAB">
        <w:rPr>
          <w:lang w:val="en-US"/>
        </w:rPr>
        <w:t xml:space="preserve"> a </w:t>
      </w:r>
      <w:proofErr w:type="spellStart"/>
      <w:r w:rsidRPr="009A2CAB">
        <w:rPr>
          <w:lang w:val="en-US"/>
        </w:rPr>
        <w:t>documentelor</w:t>
      </w:r>
      <w:proofErr w:type="spellEnd"/>
      <w:r w:rsidRPr="009A2CAB">
        <w:rPr>
          <w:lang w:val="en-US"/>
        </w:rPr>
        <w:t xml:space="preserve"> secrete de </w:t>
      </w:r>
      <w:proofErr w:type="spellStart"/>
      <w:r w:rsidRPr="009A2CAB">
        <w:rPr>
          <w:lang w:val="en-US"/>
        </w:rPr>
        <w:t>specialitate</w:t>
      </w:r>
      <w:proofErr w:type="spellEnd"/>
      <w:r w:rsidR="00DD16EE" w:rsidRPr="009A2CAB">
        <w:rPr>
          <w:lang w:val="en-US"/>
        </w:rPr>
        <w:t>;</w:t>
      </w:r>
    </w:p>
    <w:p w14:paraId="58A595E8" w14:textId="77777777" w:rsidR="00DD16EE" w:rsidRPr="009A2CAB" w:rsidRDefault="00681C47" w:rsidP="00F772D6">
      <w:pPr>
        <w:numPr>
          <w:ilvl w:val="0"/>
          <w:numId w:val="10"/>
        </w:numPr>
        <w:shd w:val="clear" w:color="auto" w:fill="FFFFFF"/>
        <w:spacing w:after="60"/>
        <w:jc w:val="both"/>
        <w:rPr>
          <w:lang w:val="en-US"/>
        </w:rPr>
      </w:pPr>
      <w:proofErr w:type="spellStart"/>
      <w:r w:rsidRPr="009A2CAB">
        <w:rPr>
          <w:lang w:val="en-US"/>
        </w:rPr>
        <w:t>Acordarea</w:t>
      </w:r>
      <w:proofErr w:type="spellEnd"/>
      <w:r w:rsidR="00CB118A">
        <w:rPr>
          <w:lang w:val="en-US"/>
        </w:rPr>
        <w:t xml:space="preserve"> </w:t>
      </w:r>
      <w:proofErr w:type="spellStart"/>
      <w:r w:rsidRPr="009A2CAB">
        <w:rPr>
          <w:lang w:val="en-US"/>
        </w:rPr>
        <w:t>consultațiilor</w:t>
      </w:r>
      <w:proofErr w:type="spellEnd"/>
      <w:r w:rsidR="002F6CC3" w:rsidRPr="009A2CAB">
        <w:rPr>
          <w:lang w:val="en-US"/>
        </w:rPr>
        <w:t xml:space="preserve"> </w:t>
      </w:r>
      <w:proofErr w:type="spellStart"/>
      <w:r w:rsidR="002F6CC3" w:rsidRPr="009A2CAB">
        <w:rPr>
          <w:lang w:val="en-US"/>
        </w:rPr>
        <w:t>în</w:t>
      </w:r>
      <w:proofErr w:type="spellEnd"/>
      <w:r w:rsidR="002F6CC3" w:rsidRPr="009A2CAB">
        <w:rPr>
          <w:lang w:val="en-US"/>
        </w:rPr>
        <w:t xml:space="preserve"> </w:t>
      </w:r>
      <w:proofErr w:type="spellStart"/>
      <w:r w:rsidR="002F6CC3" w:rsidRPr="009A2CAB">
        <w:rPr>
          <w:lang w:val="en-US"/>
        </w:rPr>
        <w:t>problemele</w:t>
      </w:r>
      <w:proofErr w:type="spellEnd"/>
      <w:r w:rsidR="002F6CC3"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relațiilor</w:t>
      </w:r>
      <w:proofErr w:type="spellEnd"/>
      <w:r w:rsidR="002F6CC3" w:rsidRPr="009A2CAB">
        <w:rPr>
          <w:lang w:val="en-US"/>
        </w:rPr>
        <w:t xml:space="preserve"> </w:t>
      </w:r>
      <w:proofErr w:type="spellStart"/>
      <w:r w:rsidR="002F6CC3" w:rsidRPr="009A2CAB">
        <w:rPr>
          <w:lang w:val="en-US"/>
        </w:rPr>
        <w:t>funciare</w:t>
      </w:r>
      <w:proofErr w:type="spellEnd"/>
      <w:r w:rsidR="008D40EE" w:rsidRPr="009A2CAB">
        <w:rPr>
          <w:lang w:val="en-US"/>
        </w:rPr>
        <w:t xml:space="preserve"> </w:t>
      </w:r>
      <w:proofErr w:type="spellStart"/>
      <w:r w:rsidR="008D40EE" w:rsidRPr="009A2CAB">
        <w:rPr>
          <w:lang w:val="en-US"/>
        </w:rPr>
        <w:t>autorităților</w:t>
      </w:r>
      <w:proofErr w:type="spellEnd"/>
      <w:r w:rsidR="008D40EE" w:rsidRPr="009A2CAB">
        <w:rPr>
          <w:lang w:val="en-US"/>
        </w:rPr>
        <w:t xml:space="preserve"> </w:t>
      </w:r>
      <w:proofErr w:type="spellStart"/>
      <w:r w:rsidR="002F6CC3" w:rsidRPr="009A2CAB">
        <w:rPr>
          <w:lang w:val="en-US"/>
        </w:rPr>
        <w:t>administraț</w:t>
      </w:r>
      <w:r w:rsidR="00DD16EE" w:rsidRPr="009A2CAB">
        <w:rPr>
          <w:lang w:val="en-US"/>
        </w:rPr>
        <w:t>iei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publice</w:t>
      </w:r>
      <w:proofErr w:type="spellEnd"/>
      <w:r w:rsidR="00DD16EE" w:rsidRPr="009A2CAB">
        <w:rPr>
          <w:lang w:val="en-US"/>
        </w:rPr>
        <w:t xml:space="preserve"> local</w:t>
      </w:r>
      <w:r w:rsidR="002F6CC3" w:rsidRPr="009A2CAB">
        <w:rPr>
          <w:lang w:val="en-US"/>
        </w:rPr>
        <w:t>e</w:t>
      </w:r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privind</w:t>
      </w:r>
      <w:proofErr w:type="spellEnd"/>
      <w:r w:rsidR="00CB118A">
        <w:rPr>
          <w:lang w:val="en-US"/>
        </w:rPr>
        <w:t xml:space="preserve"> </w:t>
      </w:r>
      <w:proofErr w:type="spellStart"/>
      <w:r w:rsidR="00B36021" w:rsidRPr="009A2CAB">
        <w:rPr>
          <w:lang w:val="en-US"/>
        </w:rPr>
        <w:t>folosirea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terenurilor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agricole</w:t>
      </w:r>
      <w:proofErr w:type="spellEnd"/>
      <w:r w:rsidR="00DD16EE" w:rsidRPr="009A2CAB">
        <w:rPr>
          <w:lang w:val="en-US"/>
        </w:rPr>
        <w:t xml:space="preserve"> conform </w:t>
      </w:r>
      <w:proofErr w:type="spellStart"/>
      <w:r w:rsidR="00B36021" w:rsidRPr="009A2CAB">
        <w:rPr>
          <w:lang w:val="en-US"/>
        </w:rPr>
        <w:t>destinației</w:t>
      </w:r>
      <w:proofErr w:type="spellEnd"/>
      <w:r w:rsidR="002F6CC3" w:rsidRPr="009A2CAB">
        <w:rPr>
          <w:lang w:val="en-US"/>
        </w:rPr>
        <w:t xml:space="preserve">, </w:t>
      </w:r>
      <w:proofErr w:type="spellStart"/>
      <w:r w:rsidR="00DD16EE" w:rsidRPr="009A2CAB">
        <w:rPr>
          <w:lang w:val="en-US"/>
        </w:rPr>
        <w:t>controlul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executării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B36021" w:rsidRPr="009A2CAB">
        <w:rPr>
          <w:lang w:val="en-US"/>
        </w:rPr>
        <w:t>legislației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funciare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în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vigoare</w:t>
      </w:r>
      <w:proofErr w:type="spellEnd"/>
      <w:r w:rsidR="002F6CC3" w:rsidRPr="009A2CAB">
        <w:rPr>
          <w:lang w:val="en-US"/>
        </w:rPr>
        <w:t xml:space="preserve">, </w:t>
      </w:r>
      <w:proofErr w:type="spellStart"/>
      <w:r w:rsidR="00B36021" w:rsidRPr="009A2CAB">
        <w:rPr>
          <w:lang w:val="en-US"/>
        </w:rPr>
        <w:t>consolidarea</w:t>
      </w:r>
      <w:proofErr w:type="spellEnd"/>
      <w:r w:rsidR="002F6CC3" w:rsidRPr="009A2CAB">
        <w:rPr>
          <w:lang w:val="en-US"/>
        </w:rPr>
        <w:t xml:space="preserve"> </w:t>
      </w:r>
      <w:proofErr w:type="spellStart"/>
      <w:r w:rsidR="002F6CC3" w:rsidRPr="009A2CAB">
        <w:rPr>
          <w:lang w:val="en-US"/>
        </w:rPr>
        <w:t>terenurilor</w:t>
      </w:r>
      <w:proofErr w:type="spellEnd"/>
      <w:r w:rsidR="002F6CC3" w:rsidRPr="009A2CAB">
        <w:rPr>
          <w:lang w:val="en-US"/>
        </w:rPr>
        <w:t xml:space="preserve"> </w:t>
      </w:r>
      <w:proofErr w:type="spellStart"/>
      <w:r w:rsidR="002F6CC3" w:rsidRPr="009A2CAB">
        <w:rPr>
          <w:lang w:val="en-US"/>
        </w:rPr>
        <w:t>agricole</w:t>
      </w:r>
      <w:proofErr w:type="spellEnd"/>
      <w:r w:rsidR="002F6CC3" w:rsidRPr="009A2CAB">
        <w:rPr>
          <w:lang w:val="en-US"/>
        </w:rPr>
        <w:t xml:space="preserve">, </w:t>
      </w:r>
      <w:proofErr w:type="spellStart"/>
      <w:r w:rsidR="00DD16EE" w:rsidRPr="009A2CAB">
        <w:rPr>
          <w:lang w:val="en-US"/>
        </w:rPr>
        <w:t>mărimile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B36021" w:rsidRPr="009A2CAB">
        <w:rPr>
          <w:lang w:val="en-US"/>
        </w:rPr>
        <w:t>plăților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funciare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pentru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B36021" w:rsidRPr="009A2CAB">
        <w:rPr>
          <w:lang w:val="en-US"/>
        </w:rPr>
        <w:t>arendarea</w:t>
      </w:r>
      <w:proofErr w:type="spellEnd"/>
      <w:r w:rsidR="00CB118A">
        <w:rPr>
          <w:lang w:val="en-US"/>
        </w:rPr>
        <w:t xml:space="preserve"> </w:t>
      </w:r>
      <w:proofErr w:type="spellStart"/>
      <w:r w:rsidR="00B36021" w:rsidRPr="009A2CAB">
        <w:rPr>
          <w:lang w:val="en-US"/>
        </w:rPr>
        <w:t>și</w:t>
      </w:r>
      <w:proofErr w:type="spellEnd"/>
      <w:r w:rsidR="00CB118A">
        <w:rPr>
          <w:lang w:val="en-US"/>
        </w:rPr>
        <w:t xml:space="preserve"> </w:t>
      </w:r>
      <w:proofErr w:type="spellStart"/>
      <w:r w:rsidR="00B36021" w:rsidRPr="009A2CAB">
        <w:rPr>
          <w:lang w:val="en-US"/>
        </w:rPr>
        <w:t>vânzarea</w:t>
      </w:r>
      <w:proofErr w:type="spellEnd"/>
      <w:r w:rsidR="00CB118A">
        <w:rPr>
          <w:lang w:val="en-US"/>
        </w:rPr>
        <w:t xml:space="preserve"> </w:t>
      </w:r>
      <w:proofErr w:type="spellStart"/>
      <w:r w:rsidR="00B36021" w:rsidRPr="009A2CAB">
        <w:rPr>
          <w:lang w:val="en-US"/>
        </w:rPr>
        <w:t>pământului</w:t>
      </w:r>
      <w:proofErr w:type="spellEnd"/>
      <w:r w:rsidR="002F6CC3" w:rsidRPr="009A2CAB">
        <w:rPr>
          <w:lang w:val="en-US"/>
        </w:rPr>
        <w:t xml:space="preserve">, </w:t>
      </w:r>
      <w:proofErr w:type="spellStart"/>
      <w:r w:rsidR="00B36021" w:rsidRPr="009A2CAB">
        <w:rPr>
          <w:lang w:val="en-US"/>
        </w:rPr>
        <w:t>folosirea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rezervei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proofErr w:type="gramStart"/>
      <w:r w:rsidR="00DD16EE" w:rsidRPr="009A2CAB">
        <w:rPr>
          <w:lang w:val="en-US"/>
        </w:rPr>
        <w:t>funciare</w:t>
      </w:r>
      <w:proofErr w:type="spellEnd"/>
      <w:r w:rsidR="00DD16EE" w:rsidRPr="009A2CAB">
        <w:rPr>
          <w:lang w:val="en-US"/>
        </w:rPr>
        <w:t xml:space="preserve">  a</w:t>
      </w:r>
      <w:proofErr w:type="gram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primăriilor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2F6CC3" w:rsidRPr="009A2CAB">
        <w:rPr>
          <w:lang w:val="en-US"/>
        </w:rPr>
        <w:t>și</w:t>
      </w:r>
      <w:proofErr w:type="spellEnd"/>
      <w:r w:rsidR="002F6CC3" w:rsidRPr="009A2CAB">
        <w:rPr>
          <w:lang w:val="en-US"/>
        </w:rPr>
        <w:t xml:space="preserve"> </w:t>
      </w:r>
      <w:proofErr w:type="spellStart"/>
      <w:r w:rsidR="00B36021" w:rsidRPr="009A2CAB">
        <w:rPr>
          <w:lang w:val="en-US"/>
        </w:rPr>
        <w:t>aprobarea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cadastrului</w:t>
      </w:r>
      <w:proofErr w:type="spellEnd"/>
      <w:r w:rsidR="00DD16EE" w:rsidRPr="009A2CAB">
        <w:rPr>
          <w:lang w:val="en-US"/>
        </w:rPr>
        <w:t xml:space="preserve"> </w:t>
      </w:r>
      <w:proofErr w:type="spellStart"/>
      <w:r w:rsidR="00DD16EE" w:rsidRPr="009A2CAB">
        <w:rPr>
          <w:lang w:val="en-US"/>
        </w:rPr>
        <w:t>funciar</w:t>
      </w:r>
      <w:proofErr w:type="spellEnd"/>
      <w:r w:rsidR="00DD16EE" w:rsidRPr="009A2CAB">
        <w:rPr>
          <w:lang w:val="en-US"/>
        </w:rPr>
        <w:t xml:space="preserve"> la data de 1</w:t>
      </w:r>
      <w:r w:rsidR="002F6CC3" w:rsidRPr="009A2CAB">
        <w:rPr>
          <w:lang w:val="en-US"/>
        </w:rPr>
        <w:t xml:space="preserve"> </w:t>
      </w:r>
      <w:proofErr w:type="spellStart"/>
      <w:r w:rsidR="002F6CC3" w:rsidRPr="009A2CAB">
        <w:rPr>
          <w:lang w:val="en-US"/>
        </w:rPr>
        <w:t>ianuarie</w:t>
      </w:r>
      <w:proofErr w:type="spellEnd"/>
      <w:r w:rsidR="002F6CC3" w:rsidRPr="009A2CAB">
        <w:rPr>
          <w:lang w:val="en-US"/>
        </w:rPr>
        <w:t xml:space="preserve"> </w:t>
      </w:r>
      <w:proofErr w:type="spellStart"/>
      <w:r w:rsidR="00B36021" w:rsidRPr="009A2CAB">
        <w:rPr>
          <w:lang w:val="en-US"/>
        </w:rPr>
        <w:t>anual</w:t>
      </w:r>
      <w:proofErr w:type="spellEnd"/>
      <w:r w:rsidR="002F6CC3" w:rsidRPr="009A2CAB">
        <w:rPr>
          <w:lang w:val="en-US"/>
        </w:rPr>
        <w:t>.</w:t>
      </w:r>
    </w:p>
    <w:p w14:paraId="6374BB13" w14:textId="77777777" w:rsidR="00DD16EE" w:rsidRPr="009A2CAB" w:rsidRDefault="00DD16EE" w:rsidP="00F772D6">
      <w:pPr>
        <w:widowControl w:val="0"/>
        <w:ind w:left="720"/>
        <w:jc w:val="both"/>
        <w:rPr>
          <w:lang w:val="en-US" w:eastAsia="ro-RO" w:bidi="ro-RO"/>
        </w:rPr>
      </w:pPr>
    </w:p>
    <w:p w14:paraId="1039A0EC" w14:textId="0AC3C307" w:rsidR="003111CB" w:rsidRPr="009A2CAB" w:rsidRDefault="003111CB" w:rsidP="00F772D6">
      <w:pPr>
        <w:numPr>
          <w:ilvl w:val="0"/>
          <w:numId w:val="11"/>
        </w:numPr>
        <w:shd w:val="clear" w:color="auto" w:fill="FFFFFF"/>
        <w:jc w:val="both"/>
        <w:rPr>
          <w:lang w:val="en-US"/>
        </w:rPr>
      </w:pPr>
      <w:proofErr w:type="spellStart"/>
      <w:r w:rsidRPr="009A2CAB">
        <w:rPr>
          <w:lang w:val="en-US"/>
        </w:rPr>
        <w:t>Controlul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asupra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folosirii</w:t>
      </w:r>
      <w:proofErr w:type="spellEnd"/>
      <w:r w:rsidRPr="009A2CAB">
        <w:rPr>
          <w:lang w:val="en-US"/>
        </w:rPr>
        <w:t xml:space="preserve"> </w:t>
      </w:r>
      <w:proofErr w:type="spellStart"/>
      <w:r w:rsidR="00B36021" w:rsidRPr="009A2CAB">
        <w:rPr>
          <w:lang w:val="en-US"/>
        </w:rPr>
        <w:t>raionale</w:t>
      </w:r>
      <w:proofErr w:type="spellEnd"/>
      <w:r w:rsidRPr="009A2CAB">
        <w:rPr>
          <w:lang w:val="en-US"/>
        </w:rPr>
        <w:t xml:space="preserve"> a </w:t>
      </w:r>
      <w:proofErr w:type="spellStart"/>
      <w:r w:rsidRPr="009A2CAB">
        <w:rPr>
          <w:lang w:val="en-US"/>
        </w:rPr>
        <w:t>terenurilor</w:t>
      </w:r>
      <w:proofErr w:type="spellEnd"/>
      <w:r w:rsidR="00BE1419" w:rsidRPr="009A2CAB">
        <w:rPr>
          <w:lang w:val="en-US"/>
        </w:rPr>
        <w:t>.</w:t>
      </w:r>
    </w:p>
    <w:p w14:paraId="0DDF291F" w14:textId="77777777" w:rsidR="00546F9D" w:rsidRPr="009A2CAB" w:rsidRDefault="00546F9D" w:rsidP="00546F9D">
      <w:pPr>
        <w:shd w:val="clear" w:color="auto" w:fill="FFFFFF"/>
        <w:ind w:left="720"/>
        <w:jc w:val="both"/>
        <w:rPr>
          <w:lang w:val="en-US"/>
        </w:rPr>
      </w:pPr>
      <w:proofErr w:type="spellStart"/>
      <w:r w:rsidRPr="009A2CAB">
        <w:rPr>
          <w:lang w:val="en-US"/>
        </w:rPr>
        <w:t>Serviciul</w:t>
      </w:r>
      <w:proofErr w:type="spellEnd"/>
      <w:r w:rsidRPr="009A2CAB">
        <w:rPr>
          <w:lang w:val="en-US"/>
        </w:rPr>
        <w:t xml:space="preserve"> are </w:t>
      </w:r>
      <w:proofErr w:type="spellStart"/>
      <w:r w:rsidRPr="009A2CAB">
        <w:rPr>
          <w:lang w:val="en-US"/>
        </w:rPr>
        <w:t>scopul</w:t>
      </w:r>
      <w:proofErr w:type="spellEnd"/>
      <w:r w:rsidRPr="009A2CAB">
        <w:rPr>
          <w:lang w:val="en-US"/>
        </w:rPr>
        <w:t xml:space="preserve"> de a </w:t>
      </w:r>
      <w:proofErr w:type="spellStart"/>
      <w:r w:rsidRPr="009A2CAB">
        <w:rPr>
          <w:lang w:val="en-US"/>
        </w:rPr>
        <w:t>preveni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sau</w:t>
      </w:r>
      <w:proofErr w:type="spellEnd"/>
      <w:r w:rsidRPr="009A2CAB">
        <w:rPr>
          <w:lang w:val="en-US"/>
        </w:rPr>
        <w:t xml:space="preserve"> de a </w:t>
      </w:r>
      <w:proofErr w:type="spellStart"/>
      <w:r w:rsidRPr="009A2CAB">
        <w:rPr>
          <w:lang w:val="en-US"/>
        </w:rPr>
        <w:t>combate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cazurile</w:t>
      </w:r>
      <w:proofErr w:type="spellEnd"/>
      <w:r w:rsidRPr="009A2CAB">
        <w:rPr>
          <w:lang w:val="en-US"/>
        </w:rPr>
        <w:t xml:space="preserve"> de </w:t>
      </w:r>
      <w:proofErr w:type="spellStart"/>
      <w:r w:rsidRPr="009A2CAB">
        <w:rPr>
          <w:lang w:val="en-US"/>
        </w:rPr>
        <w:t>încălcare</w:t>
      </w:r>
      <w:proofErr w:type="spellEnd"/>
      <w:r w:rsidRPr="009A2CAB">
        <w:rPr>
          <w:lang w:val="en-US"/>
        </w:rPr>
        <w:t xml:space="preserve"> a </w:t>
      </w:r>
      <w:proofErr w:type="spellStart"/>
      <w:r w:rsidRPr="009A2CAB">
        <w:rPr>
          <w:lang w:val="en-US"/>
        </w:rPr>
        <w:t>legislației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funciare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privind</w:t>
      </w:r>
      <w:proofErr w:type="spellEnd"/>
      <w:r w:rsidRPr="009A2CAB">
        <w:rPr>
          <w:lang w:val="en-US"/>
        </w:rPr>
        <w:t>:</w:t>
      </w:r>
    </w:p>
    <w:p w14:paraId="45394442" w14:textId="77777777" w:rsidR="00546F9D" w:rsidRPr="009A2CAB" w:rsidRDefault="00546F9D" w:rsidP="00546F9D">
      <w:pPr>
        <w:pStyle w:val="a7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Folosirea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terenurilor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către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E1419" w:rsidRPr="009A2CAB">
        <w:rPr>
          <w:rFonts w:ascii="Times New Roman" w:hAnsi="Times New Roman" w:cs="Times New Roman"/>
          <w:sz w:val="24"/>
          <w:lang w:val="en-US"/>
        </w:rPr>
        <w:t>deținători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>;</w:t>
      </w:r>
    </w:p>
    <w:p w14:paraId="40FC6215" w14:textId="77777777" w:rsidR="00546F9D" w:rsidRPr="00A20114" w:rsidRDefault="00546F9D" w:rsidP="00546F9D">
      <w:pPr>
        <w:pStyle w:val="a7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</w:rPr>
      </w:pPr>
      <w:proofErr w:type="spellStart"/>
      <w:r w:rsidRPr="00A20114">
        <w:rPr>
          <w:rFonts w:ascii="Times New Roman" w:hAnsi="Times New Roman" w:cs="Times New Roman"/>
          <w:sz w:val="24"/>
        </w:rPr>
        <w:t>Ocuparea</w:t>
      </w:r>
      <w:proofErr w:type="spellEnd"/>
      <w:r w:rsidRPr="00A201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114">
        <w:rPr>
          <w:rFonts w:ascii="Times New Roman" w:hAnsi="Times New Roman" w:cs="Times New Roman"/>
          <w:sz w:val="24"/>
        </w:rPr>
        <w:t>neautorizată</w:t>
      </w:r>
      <w:proofErr w:type="spellEnd"/>
      <w:r w:rsidRPr="00A2011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A20114">
        <w:rPr>
          <w:rFonts w:ascii="Times New Roman" w:hAnsi="Times New Roman" w:cs="Times New Roman"/>
          <w:sz w:val="24"/>
        </w:rPr>
        <w:t>terenurilor</w:t>
      </w:r>
      <w:proofErr w:type="spellEnd"/>
      <w:r w:rsidRPr="00A20114">
        <w:rPr>
          <w:rFonts w:ascii="Times New Roman" w:hAnsi="Times New Roman" w:cs="Times New Roman"/>
          <w:sz w:val="24"/>
        </w:rPr>
        <w:t>;</w:t>
      </w:r>
    </w:p>
    <w:p w14:paraId="2D4B8BC2" w14:textId="77777777" w:rsidR="00546F9D" w:rsidRPr="00A20114" w:rsidRDefault="00546F9D" w:rsidP="00546F9D">
      <w:pPr>
        <w:pStyle w:val="a7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</w:rPr>
      </w:pPr>
      <w:proofErr w:type="spellStart"/>
      <w:r w:rsidRPr="00A20114">
        <w:rPr>
          <w:rFonts w:ascii="Times New Roman" w:hAnsi="Times New Roman" w:cs="Times New Roman"/>
          <w:sz w:val="24"/>
        </w:rPr>
        <w:t>Împroprietărirea</w:t>
      </w:r>
      <w:proofErr w:type="spellEnd"/>
      <w:r w:rsidRPr="00A201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114">
        <w:rPr>
          <w:rFonts w:ascii="Times New Roman" w:hAnsi="Times New Roman" w:cs="Times New Roman"/>
          <w:sz w:val="24"/>
        </w:rPr>
        <w:t>ilicită</w:t>
      </w:r>
      <w:proofErr w:type="spellEnd"/>
      <w:r w:rsidRPr="00A201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114">
        <w:rPr>
          <w:rFonts w:ascii="Times New Roman" w:hAnsi="Times New Roman" w:cs="Times New Roman"/>
          <w:sz w:val="24"/>
        </w:rPr>
        <w:t>cu</w:t>
      </w:r>
      <w:proofErr w:type="spellEnd"/>
      <w:r w:rsidRPr="00A201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114">
        <w:rPr>
          <w:rFonts w:ascii="Times New Roman" w:hAnsi="Times New Roman" w:cs="Times New Roman"/>
          <w:sz w:val="24"/>
        </w:rPr>
        <w:t>pământ</w:t>
      </w:r>
      <w:proofErr w:type="spellEnd"/>
      <w:r w:rsidRPr="00A20114">
        <w:rPr>
          <w:rFonts w:ascii="Times New Roman" w:hAnsi="Times New Roman" w:cs="Times New Roman"/>
          <w:sz w:val="24"/>
        </w:rPr>
        <w:t>;</w:t>
      </w:r>
    </w:p>
    <w:p w14:paraId="463D59EF" w14:textId="131D991F" w:rsidR="00546F9D" w:rsidRPr="009A2CAB" w:rsidRDefault="00546F9D" w:rsidP="00546F9D">
      <w:pPr>
        <w:pStyle w:val="a7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Păstrarea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E1419" w:rsidRPr="009A2CAB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folosirea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stratului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sol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fertil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decopertat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timpul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lucrărilor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BE1419" w:rsidRPr="009A2CAB">
        <w:rPr>
          <w:rFonts w:ascii="Times New Roman" w:hAnsi="Times New Roman" w:cs="Times New Roman"/>
          <w:sz w:val="24"/>
          <w:lang w:val="en-US"/>
        </w:rPr>
        <w:t>construcție</w:t>
      </w:r>
      <w:proofErr w:type="spellEnd"/>
      <w:r w:rsidR="003323F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E1419" w:rsidRPr="009A2CAB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folosirea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recultivarea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carierilor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terenurilor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degradate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>;</w:t>
      </w:r>
    </w:p>
    <w:p w14:paraId="3AAFF21A" w14:textId="77777777" w:rsidR="00546F9D" w:rsidRPr="009A2CAB" w:rsidRDefault="00546F9D" w:rsidP="00546F9D">
      <w:pPr>
        <w:pStyle w:val="a7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lastRenderedPageBreak/>
        <w:t>Amplasarea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obiectelor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cu impact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nefast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asupra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stării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terenurilor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>;</w:t>
      </w:r>
    </w:p>
    <w:p w14:paraId="0AE7A5D7" w14:textId="77777777" w:rsidR="00546F9D" w:rsidRPr="009A2CAB" w:rsidRDefault="00546F9D" w:rsidP="00546F9D">
      <w:pPr>
        <w:pStyle w:val="a7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Restituirea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termen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terenurilor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proprietate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publică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atribuite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2298F" w:rsidRPr="009A2CAB">
        <w:rPr>
          <w:rFonts w:ascii="Times New Roman" w:hAnsi="Times New Roman" w:cs="Times New Roman"/>
          <w:sz w:val="24"/>
          <w:lang w:val="en-US"/>
        </w:rPr>
        <w:t>folosință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provizorie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arendă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>);</w:t>
      </w:r>
    </w:p>
    <w:p w14:paraId="73D1ED23" w14:textId="77777777" w:rsidR="00546F9D" w:rsidRPr="009A2CAB" w:rsidRDefault="00546F9D" w:rsidP="00546F9D">
      <w:pPr>
        <w:pStyle w:val="a7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Folosirea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loturilor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pământ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către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beneficiarii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funciari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corespundere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cu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scopurile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care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ele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au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fost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atribuite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>;</w:t>
      </w:r>
    </w:p>
    <w:p w14:paraId="57835538" w14:textId="77777777" w:rsidR="00546F9D" w:rsidRPr="009A2CAB" w:rsidRDefault="00546F9D" w:rsidP="00546F9D">
      <w:pPr>
        <w:pStyle w:val="a7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Recultivarea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termenii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2298F" w:rsidRPr="009A2CAB">
        <w:rPr>
          <w:rFonts w:ascii="Times New Roman" w:hAnsi="Times New Roman" w:cs="Times New Roman"/>
          <w:sz w:val="24"/>
          <w:lang w:val="en-US"/>
        </w:rPr>
        <w:t>stabiliți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92298F" w:rsidRPr="009A2CAB">
        <w:rPr>
          <w:rFonts w:ascii="Times New Roman" w:hAnsi="Times New Roman" w:cs="Times New Roman"/>
          <w:sz w:val="24"/>
          <w:lang w:val="en-US"/>
        </w:rPr>
        <w:t>documentația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proiect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carierelor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aducerea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starea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cuvenită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a fi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folosite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scopurile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prevăzute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proiectele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respective;</w:t>
      </w:r>
    </w:p>
    <w:p w14:paraId="646928C6" w14:textId="77777777" w:rsidR="00B36021" w:rsidRPr="009A2CAB" w:rsidRDefault="00546F9D" w:rsidP="00546F9D">
      <w:pPr>
        <w:pStyle w:val="a7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Exercitarea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2298F" w:rsidRPr="009A2CAB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respectarea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2298F" w:rsidRPr="009A2CAB">
        <w:rPr>
          <w:rFonts w:ascii="Times New Roman" w:hAnsi="Times New Roman" w:cs="Times New Roman"/>
          <w:sz w:val="24"/>
          <w:lang w:val="en-US"/>
        </w:rPr>
        <w:t>legislației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funciare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partea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tuturor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beneficiarilor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funciari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>.</w:t>
      </w:r>
    </w:p>
    <w:p w14:paraId="314E0F32" w14:textId="77777777" w:rsidR="00DD16EE" w:rsidRPr="00A20114" w:rsidRDefault="00635BC0" w:rsidP="00F772D6">
      <w:pPr>
        <w:numPr>
          <w:ilvl w:val="0"/>
          <w:numId w:val="11"/>
        </w:numPr>
        <w:shd w:val="clear" w:color="auto" w:fill="FFFFFF"/>
        <w:spacing w:after="60"/>
        <w:jc w:val="both"/>
      </w:pPr>
      <w:proofErr w:type="spellStart"/>
      <w:r w:rsidRPr="00A20114">
        <w:t>Ținerea</w:t>
      </w:r>
      <w:proofErr w:type="spellEnd"/>
      <w:r w:rsidR="0092298F" w:rsidRPr="00A20114">
        <w:t xml:space="preserve"> </w:t>
      </w:r>
      <w:proofErr w:type="spellStart"/>
      <w:r w:rsidR="0092298F" w:rsidRPr="00A20114">
        <w:t>cadastrului</w:t>
      </w:r>
      <w:proofErr w:type="spellEnd"/>
      <w:r w:rsidR="0092298F" w:rsidRPr="00A20114">
        <w:t xml:space="preserve"> </w:t>
      </w:r>
      <w:proofErr w:type="spellStart"/>
      <w:r w:rsidR="0092298F" w:rsidRPr="00A20114">
        <w:t>funciar</w:t>
      </w:r>
      <w:proofErr w:type="spellEnd"/>
      <w:r w:rsidR="0092298F" w:rsidRPr="00A20114">
        <w:t>.</w:t>
      </w:r>
    </w:p>
    <w:p w14:paraId="1AA9ADC9" w14:textId="77777777" w:rsidR="00635BC0" w:rsidRPr="009A2CAB" w:rsidRDefault="00635BC0" w:rsidP="00635BC0">
      <w:pPr>
        <w:shd w:val="clear" w:color="auto" w:fill="FFFFFF"/>
        <w:spacing w:after="60"/>
        <w:ind w:left="720"/>
        <w:jc w:val="both"/>
        <w:rPr>
          <w:lang w:val="en-US"/>
        </w:rPr>
      </w:pPr>
      <w:proofErr w:type="spellStart"/>
      <w:r w:rsidRPr="009A2CAB">
        <w:rPr>
          <w:lang w:val="en-US"/>
        </w:rPr>
        <w:t>Funcțiile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Serviciului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în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ceea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ce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privește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ținerea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cadastrului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funciar</w:t>
      </w:r>
      <w:proofErr w:type="spellEnd"/>
      <w:r w:rsidRPr="009A2CAB">
        <w:rPr>
          <w:lang w:val="en-US"/>
        </w:rPr>
        <w:t xml:space="preserve"> </w:t>
      </w:r>
      <w:proofErr w:type="spellStart"/>
      <w:r w:rsidRPr="009A2CAB">
        <w:rPr>
          <w:lang w:val="en-US"/>
        </w:rPr>
        <w:t>includ</w:t>
      </w:r>
      <w:proofErr w:type="spellEnd"/>
      <w:r w:rsidRPr="009A2CAB">
        <w:rPr>
          <w:lang w:val="en-US"/>
        </w:rPr>
        <w:t>:</w:t>
      </w:r>
    </w:p>
    <w:p w14:paraId="7A7CA978" w14:textId="77777777" w:rsidR="00635BC0" w:rsidRPr="009A2CAB" w:rsidRDefault="00635BC0" w:rsidP="00635BC0">
      <w:pPr>
        <w:pStyle w:val="a7"/>
        <w:numPr>
          <w:ilvl w:val="0"/>
          <w:numId w:val="13"/>
        </w:num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Coordonarea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toate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nivelurile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(sat,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comună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985CA3" w:rsidRPr="009A2CAB">
        <w:rPr>
          <w:rFonts w:ascii="Times New Roman" w:hAnsi="Times New Roman" w:cs="Times New Roman"/>
          <w:sz w:val="24"/>
          <w:lang w:val="en-US"/>
        </w:rPr>
        <w:t>oraș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raion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) a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lucrărilor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întocmire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cadastrului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funciar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>;</w:t>
      </w:r>
    </w:p>
    <w:p w14:paraId="1B7E5C4E" w14:textId="77777777" w:rsidR="00635BC0" w:rsidRPr="009A2CAB" w:rsidRDefault="00635BC0" w:rsidP="00635BC0">
      <w:pPr>
        <w:pStyle w:val="a7"/>
        <w:numPr>
          <w:ilvl w:val="0"/>
          <w:numId w:val="13"/>
        </w:num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Acordarea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ajutor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organelor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93FC8" w:rsidRPr="009A2CAB">
        <w:rPr>
          <w:rFonts w:ascii="Times New Roman" w:hAnsi="Times New Roman" w:cs="Times New Roman"/>
          <w:sz w:val="24"/>
          <w:lang w:val="en-US"/>
        </w:rPr>
        <w:t>administrației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publice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locale la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întocmirea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cadastrului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; </w:t>
      </w:r>
    </w:p>
    <w:p w14:paraId="59A7CB9D" w14:textId="77777777" w:rsidR="00635BC0" w:rsidRPr="009A2CAB" w:rsidRDefault="00635BC0" w:rsidP="00635BC0">
      <w:pPr>
        <w:pStyle w:val="a7"/>
        <w:numPr>
          <w:ilvl w:val="0"/>
          <w:numId w:val="13"/>
        </w:num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Sistematizarea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cadastrului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primăriilor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93FC8" w:rsidRPr="009A2CAB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întocmirea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cadastrului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funciar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raional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>;</w:t>
      </w:r>
    </w:p>
    <w:p w14:paraId="153B377B" w14:textId="77777777" w:rsidR="00635BC0" w:rsidRPr="009A2CAB" w:rsidRDefault="00635BC0" w:rsidP="00635BC0">
      <w:pPr>
        <w:pStyle w:val="a7"/>
        <w:numPr>
          <w:ilvl w:val="0"/>
          <w:numId w:val="13"/>
        </w:num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Acumularea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93FC8" w:rsidRPr="009A2CAB">
        <w:rPr>
          <w:rFonts w:ascii="Times New Roman" w:hAnsi="Times New Roman" w:cs="Times New Roman"/>
          <w:sz w:val="24"/>
          <w:lang w:val="en-US"/>
        </w:rPr>
        <w:t>informației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cadastrale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ample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despre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93FC8" w:rsidRPr="009A2CAB">
        <w:rPr>
          <w:rFonts w:ascii="Times New Roman" w:hAnsi="Times New Roman" w:cs="Times New Roman"/>
          <w:sz w:val="24"/>
          <w:lang w:val="en-US"/>
        </w:rPr>
        <w:t>toți</w:t>
      </w:r>
      <w:proofErr w:type="spellEnd"/>
      <w:r w:rsidR="00F23CC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93FC8" w:rsidRPr="009A2CAB">
        <w:rPr>
          <w:rFonts w:ascii="Times New Roman" w:hAnsi="Times New Roman" w:cs="Times New Roman"/>
          <w:sz w:val="24"/>
          <w:lang w:val="en-US"/>
        </w:rPr>
        <w:t>deținătorii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terenuri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pe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întreg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teritoriul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indiferent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tipul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pro</w:t>
      </w:r>
      <w:r w:rsidR="00293FC8" w:rsidRPr="009A2CAB">
        <w:rPr>
          <w:rFonts w:ascii="Times New Roman" w:hAnsi="Times New Roman" w:cs="Times New Roman"/>
          <w:sz w:val="24"/>
          <w:lang w:val="en-US"/>
        </w:rPr>
        <w:t>prietate</w:t>
      </w:r>
      <w:proofErr w:type="spellEnd"/>
      <w:r w:rsidR="00293FC8" w:rsidRPr="009A2CA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293FC8" w:rsidRPr="009A2CAB">
        <w:rPr>
          <w:rFonts w:ascii="Times New Roman" w:hAnsi="Times New Roman" w:cs="Times New Roman"/>
          <w:sz w:val="24"/>
          <w:lang w:val="en-US"/>
        </w:rPr>
        <w:t>categorie</w:t>
      </w:r>
      <w:proofErr w:type="spellEnd"/>
      <w:r w:rsidR="00293FC8" w:rsidRPr="009A2CAB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="00293FC8" w:rsidRPr="009A2CAB">
        <w:rPr>
          <w:rFonts w:ascii="Times New Roman" w:hAnsi="Times New Roman" w:cs="Times New Roman"/>
          <w:sz w:val="24"/>
          <w:lang w:val="en-US"/>
        </w:rPr>
        <w:t>terenului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>;</w:t>
      </w:r>
    </w:p>
    <w:p w14:paraId="1BCC1D50" w14:textId="77777777" w:rsidR="00635BC0" w:rsidRPr="009A2CAB" w:rsidRDefault="00635BC0" w:rsidP="00635BC0">
      <w:pPr>
        <w:pStyle w:val="a7"/>
        <w:numPr>
          <w:ilvl w:val="0"/>
          <w:numId w:val="13"/>
        </w:num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Prezentarea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C2BC5" w:rsidRPr="009A2CAB">
        <w:rPr>
          <w:rFonts w:ascii="Times New Roman" w:hAnsi="Times New Roman" w:cs="Times New Roman"/>
          <w:sz w:val="24"/>
          <w:lang w:val="en-US"/>
        </w:rPr>
        <w:t>organului</w:t>
      </w:r>
      <w:proofErr w:type="spellEnd"/>
      <w:r w:rsidR="007C2BC5"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C2BC5" w:rsidRPr="009A2CAB">
        <w:rPr>
          <w:rFonts w:ascii="Times New Roman" w:hAnsi="Times New Roman" w:cs="Times New Roman"/>
          <w:sz w:val="24"/>
          <w:lang w:val="en-US"/>
        </w:rPr>
        <w:t>ierarhic</w:t>
      </w:r>
      <w:proofErr w:type="spellEnd"/>
      <w:r w:rsidR="007C2BC5" w:rsidRPr="009A2CAB">
        <w:rPr>
          <w:rFonts w:ascii="Times New Roman" w:hAnsi="Times New Roman" w:cs="Times New Roman"/>
          <w:sz w:val="24"/>
          <w:lang w:val="en-US"/>
        </w:rPr>
        <w:t xml:space="preserve"> superior</w:t>
      </w:r>
      <w:r w:rsidRPr="009A2CAB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cadastrului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funciar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termenii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C2BC5" w:rsidRPr="009A2CAB">
        <w:rPr>
          <w:rFonts w:ascii="Times New Roman" w:hAnsi="Times New Roman" w:cs="Times New Roman"/>
          <w:sz w:val="24"/>
          <w:lang w:val="en-US"/>
        </w:rPr>
        <w:t>stabiliți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; </w:t>
      </w:r>
    </w:p>
    <w:p w14:paraId="008D3F50" w14:textId="77777777" w:rsidR="00635BC0" w:rsidRPr="009A2CAB" w:rsidRDefault="00635BC0" w:rsidP="00635BC0">
      <w:pPr>
        <w:pStyle w:val="a7"/>
        <w:numPr>
          <w:ilvl w:val="0"/>
          <w:numId w:val="13"/>
        </w:num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Asigurarea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multiplicării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tirajării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)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documentației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cadastrului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funciar</w:t>
      </w:r>
      <w:proofErr w:type="spellEnd"/>
      <w:r w:rsidRPr="009A2CAB">
        <w:rPr>
          <w:rFonts w:ascii="Times New Roman" w:hAnsi="Times New Roman" w:cs="Times New Roman"/>
          <w:sz w:val="24"/>
          <w:lang w:val="en-US"/>
        </w:rPr>
        <w:t>;</w:t>
      </w:r>
    </w:p>
    <w:p w14:paraId="45C28AD9" w14:textId="77777777" w:rsidR="0092298F" w:rsidRPr="009A2CAB" w:rsidRDefault="007C2BC5" w:rsidP="000469B7">
      <w:pPr>
        <w:pStyle w:val="a7"/>
        <w:numPr>
          <w:ilvl w:val="0"/>
          <w:numId w:val="13"/>
        </w:num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Ținerea</w:t>
      </w:r>
      <w:proofErr w:type="spellEnd"/>
      <w:r w:rsidR="00635BC0"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35BC0" w:rsidRPr="009A2CAB">
        <w:rPr>
          <w:rFonts w:ascii="Times New Roman" w:hAnsi="Times New Roman" w:cs="Times New Roman"/>
          <w:sz w:val="24"/>
          <w:lang w:val="en-US"/>
        </w:rPr>
        <w:t>cadastrului</w:t>
      </w:r>
      <w:proofErr w:type="spellEnd"/>
      <w:r w:rsidR="00635BC0"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35BC0" w:rsidRPr="009A2CAB">
        <w:rPr>
          <w:rFonts w:ascii="Times New Roman" w:hAnsi="Times New Roman" w:cs="Times New Roman"/>
          <w:sz w:val="24"/>
          <w:lang w:val="en-US"/>
        </w:rPr>
        <w:t>funciar</w:t>
      </w:r>
      <w:proofErr w:type="spellEnd"/>
      <w:r w:rsidR="00635BC0"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635BC0"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35BC0" w:rsidRPr="009A2CAB">
        <w:rPr>
          <w:rFonts w:ascii="Times New Roman" w:hAnsi="Times New Roman" w:cs="Times New Roman"/>
          <w:sz w:val="24"/>
          <w:lang w:val="en-US"/>
        </w:rPr>
        <w:t>păstrarea</w:t>
      </w:r>
      <w:proofErr w:type="spellEnd"/>
      <w:r w:rsidR="00635BC0" w:rsidRPr="009A2CA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/>
        </w:rPr>
        <w:t>documentației</w:t>
      </w:r>
      <w:proofErr w:type="spellEnd"/>
      <w:r w:rsidR="00635BC0" w:rsidRPr="009A2CAB">
        <w:rPr>
          <w:rFonts w:ascii="Times New Roman" w:hAnsi="Times New Roman" w:cs="Times New Roman"/>
          <w:sz w:val="24"/>
          <w:lang w:val="en-US"/>
        </w:rPr>
        <w:t xml:space="preserve"> respective;</w:t>
      </w:r>
    </w:p>
    <w:p w14:paraId="535575CF" w14:textId="77777777" w:rsidR="0050223C" w:rsidRPr="00A20114" w:rsidRDefault="000469B7" w:rsidP="0050223C">
      <w:pPr>
        <w:numPr>
          <w:ilvl w:val="0"/>
          <w:numId w:val="11"/>
        </w:numPr>
        <w:shd w:val="clear" w:color="auto" w:fill="FFFFFF"/>
        <w:spacing w:after="60"/>
        <w:jc w:val="both"/>
      </w:pPr>
      <w:proofErr w:type="spellStart"/>
      <w:r w:rsidRPr="00A20114">
        <w:t>Ținerea</w:t>
      </w:r>
      <w:proofErr w:type="spellEnd"/>
      <w:r w:rsidR="00E25007">
        <w:t xml:space="preserve"> </w:t>
      </w:r>
      <w:proofErr w:type="spellStart"/>
      <w:r w:rsidR="00E25007">
        <w:t>mon</w:t>
      </w:r>
      <w:r w:rsidR="00DD16EE" w:rsidRPr="00A20114">
        <w:t>itoring</w:t>
      </w:r>
      <w:r w:rsidR="00E25007">
        <w:t>-</w:t>
      </w:r>
      <w:r w:rsidR="00DD16EE" w:rsidRPr="00A20114">
        <w:t>ului</w:t>
      </w:r>
      <w:proofErr w:type="spellEnd"/>
      <w:r w:rsidR="00DD16EE" w:rsidRPr="00A20114">
        <w:t xml:space="preserve"> </w:t>
      </w:r>
      <w:proofErr w:type="spellStart"/>
      <w:r w:rsidR="00DD16EE" w:rsidRPr="00A20114">
        <w:t>funciar</w:t>
      </w:r>
      <w:proofErr w:type="spellEnd"/>
      <w:r w:rsidR="00457D05" w:rsidRPr="00A20114">
        <w:t>.</w:t>
      </w:r>
    </w:p>
    <w:p w14:paraId="10955660" w14:textId="77777777" w:rsidR="009933B7" w:rsidRPr="009A2CAB" w:rsidRDefault="009933B7" w:rsidP="009933B7">
      <w:pPr>
        <w:pStyle w:val="a7"/>
        <w:widowControl w:val="0"/>
        <w:numPr>
          <w:ilvl w:val="0"/>
          <w:numId w:val="17"/>
        </w:numPr>
        <w:ind w:left="1418"/>
        <w:jc w:val="both"/>
        <w:rPr>
          <w:rFonts w:ascii="Times New Roman" w:hAnsi="Times New Roman" w:cs="Times New Roman"/>
          <w:sz w:val="24"/>
          <w:lang w:val="en-US" w:eastAsia="ro-RO" w:bidi="ro-RO"/>
        </w:rPr>
      </w:pPr>
      <w:proofErr w:type="spellStart"/>
      <w:r w:rsidRPr="009A2CAB">
        <w:rPr>
          <w:rFonts w:ascii="Times New Roman" w:hAnsi="Times New Roman" w:cs="Times New Roman"/>
          <w:sz w:val="24"/>
          <w:lang w:val="en-US" w:eastAsia="ro-RO" w:bidi="ro-RO"/>
        </w:rPr>
        <w:t>Dirijarea</w:t>
      </w:r>
      <w:proofErr w:type="spellEnd"/>
      <w:r w:rsidRPr="009A2CAB">
        <w:rPr>
          <w:rFonts w:ascii="Times New Roman" w:hAnsi="Times New Roman" w:cs="Times New Roman"/>
          <w:sz w:val="24"/>
          <w:lang w:val="en-US" w:eastAsia="ro-RO" w:bidi="ro-RO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 w:eastAsia="ro-RO" w:bidi="ro-RO"/>
        </w:rPr>
        <w:t>proceselor</w:t>
      </w:r>
      <w:proofErr w:type="spellEnd"/>
      <w:r w:rsidRPr="009A2CAB">
        <w:rPr>
          <w:rFonts w:ascii="Times New Roman" w:hAnsi="Times New Roman" w:cs="Times New Roman"/>
          <w:sz w:val="24"/>
          <w:lang w:val="en-US" w:eastAsia="ro-RO" w:bidi="ro-RO"/>
        </w:rPr>
        <w:t xml:space="preserve"> de </w:t>
      </w:r>
      <w:proofErr w:type="spellStart"/>
      <w:r w:rsidRPr="009A2CAB">
        <w:rPr>
          <w:rFonts w:ascii="Times New Roman" w:hAnsi="Times New Roman" w:cs="Times New Roman"/>
          <w:sz w:val="24"/>
          <w:lang w:val="en-US" w:eastAsia="ro-RO" w:bidi="ro-RO"/>
        </w:rPr>
        <w:t>supraveghere</w:t>
      </w:r>
      <w:proofErr w:type="spellEnd"/>
      <w:r w:rsidRPr="009A2CAB">
        <w:rPr>
          <w:rFonts w:ascii="Times New Roman" w:hAnsi="Times New Roman" w:cs="Times New Roman"/>
          <w:sz w:val="24"/>
          <w:lang w:val="en-US" w:eastAsia="ro-RO" w:bidi="ro-RO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 w:eastAsia="ro-RO" w:bidi="ro-RO"/>
        </w:rPr>
        <w:t>permanentă</w:t>
      </w:r>
      <w:proofErr w:type="spellEnd"/>
      <w:r w:rsidRPr="009A2CAB">
        <w:rPr>
          <w:rFonts w:ascii="Times New Roman" w:hAnsi="Times New Roman" w:cs="Times New Roman"/>
          <w:sz w:val="24"/>
          <w:lang w:val="en-US" w:eastAsia="ro-RO" w:bidi="ro-RO"/>
        </w:rPr>
        <w:t xml:space="preserve"> a </w:t>
      </w:r>
      <w:proofErr w:type="spellStart"/>
      <w:r w:rsidRPr="009A2CAB">
        <w:rPr>
          <w:rFonts w:ascii="Times New Roman" w:hAnsi="Times New Roman" w:cs="Times New Roman"/>
          <w:sz w:val="24"/>
          <w:lang w:val="en-US" w:eastAsia="ro-RO" w:bidi="ro-RO"/>
        </w:rPr>
        <w:t>modificărilor</w:t>
      </w:r>
      <w:proofErr w:type="spellEnd"/>
      <w:r w:rsidRPr="009A2CAB">
        <w:rPr>
          <w:rFonts w:ascii="Times New Roman" w:hAnsi="Times New Roman" w:cs="Times New Roman"/>
          <w:sz w:val="24"/>
          <w:lang w:val="en-US" w:eastAsia="ro-RO" w:bidi="ro-RO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 w:eastAsia="ro-RO" w:bidi="ro-RO"/>
        </w:rPr>
        <w:t>resurselor</w:t>
      </w:r>
      <w:proofErr w:type="spellEnd"/>
      <w:r w:rsidRPr="009A2CAB">
        <w:rPr>
          <w:rFonts w:ascii="Times New Roman" w:hAnsi="Times New Roman" w:cs="Times New Roman"/>
          <w:sz w:val="24"/>
          <w:lang w:val="en-US" w:eastAsia="ro-RO" w:bidi="ro-RO"/>
        </w:rPr>
        <w:t xml:space="preserve"> </w:t>
      </w:r>
      <w:proofErr w:type="spellStart"/>
      <w:r w:rsidRPr="009A2CAB">
        <w:rPr>
          <w:rFonts w:ascii="Times New Roman" w:hAnsi="Times New Roman" w:cs="Times New Roman"/>
          <w:sz w:val="24"/>
          <w:lang w:val="en-US" w:eastAsia="ro-RO" w:bidi="ro-RO"/>
        </w:rPr>
        <w:t>funciare</w:t>
      </w:r>
      <w:proofErr w:type="spellEnd"/>
      <w:r w:rsidRPr="009A2CAB">
        <w:rPr>
          <w:rFonts w:ascii="Times New Roman" w:hAnsi="Times New Roman" w:cs="Times New Roman"/>
          <w:sz w:val="24"/>
          <w:lang w:val="en-US" w:eastAsia="ro-RO" w:bidi="ro-RO"/>
        </w:rPr>
        <w:t xml:space="preserve">; </w:t>
      </w:r>
    </w:p>
    <w:p w14:paraId="4C1F61FD" w14:textId="77777777" w:rsidR="0050223C" w:rsidRPr="00A20114" w:rsidRDefault="009933B7" w:rsidP="009933B7">
      <w:pPr>
        <w:pStyle w:val="a7"/>
        <w:widowControl w:val="0"/>
        <w:numPr>
          <w:ilvl w:val="0"/>
          <w:numId w:val="16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  <w:lang w:eastAsia="ro-RO" w:bidi="ro-RO"/>
        </w:rPr>
      </w:pPr>
      <w:proofErr w:type="spellStart"/>
      <w:r w:rsidRPr="00A20114">
        <w:rPr>
          <w:rFonts w:ascii="Times New Roman" w:hAnsi="Times New Roman" w:cs="Times New Roman"/>
          <w:sz w:val="24"/>
          <w:szCs w:val="24"/>
          <w:lang w:eastAsia="ro-RO" w:bidi="ro-RO"/>
        </w:rPr>
        <w:t>Crearea</w:t>
      </w:r>
      <w:proofErr w:type="spellEnd"/>
      <w:r w:rsidRPr="00A20114"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 w:rsidRPr="00A20114">
        <w:rPr>
          <w:rFonts w:ascii="Times New Roman" w:hAnsi="Times New Roman" w:cs="Times New Roman"/>
          <w:sz w:val="24"/>
          <w:szCs w:val="24"/>
          <w:lang w:eastAsia="ro-RO" w:bidi="ro-RO"/>
        </w:rPr>
        <w:t>sistemului</w:t>
      </w:r>
      <w:proofErr w:type="spellEnd"/>
      <w:r w:rsidRPr="00A20114"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 w:rsidRPr="00A20114">
        <w:rPr>
          <w:rFonts w:ascii="Times New Roman" w:hAnsi="Times New Roman" w:cs="Times New Roman"/>
          <w:sz w:val="24"/>
          <w:szCs w:val="24"/>
          <w:lang w:eastAsia="ro-RO" w:bidi="ro-RO"/>
        </w:rPr>
        <w:t>informațional</w:t>
      </w:r>
      <w:proofErr w:type="spellEnd"/>
      <w:r w:rsidR="00431F3B">
        <w:rPr>
          <w:rFonts w:ascii="Times New Roman" w:hAnsi="Times New Roman" w:cs="Times New Roman"/>
          <w:sz w:val="24"/>
          <w:szCs w:val="24"/>
          <w:lang w:eastAsia="ro-RO" w:bidi="ro-RO"/>
        </w:rPr>
        <w:t>.</w:t>
      </w:r>
    </w:p>
    <w:p w14:paraId="6AFEFAD4" w14:textId="77777777" w:rsidR="00A20114" w:rsidRPr="00A20114" w:rsidRDefault="00A20114" w:rsidP="000A1438">
      <w:pPr>
        <w:pStyle w:val="a7"/>
        <w:widowControl w:val="0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52E981A3" w14:textId="77777777" w:rsidR="000A1438" w:rsidRPr="000A1438" w:rsidRDefault="004E684F" w:rsidP="004E684F">
      <w:pPr>
        <w:pStyle w:val="a7"/>
        <w:widowControl w:val="0"/>
        <w:spacing w:after="0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ro-RO" w:eastAsia="ro-RO" w:bidi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 w:eastAsia="ro-RO" w:bidi="ro-RO"/>
        </w:rPr>
        <w:t xml:space="preserve">                                                            </w:t>
      </w:r>
      <w:r w:rsidR="000A1438">
        <w:rPr>
          <w:rFonts w:ascii="Times New Roman" w:hAnsi="Times New Roman" w:cs="Times New Roman"/>
          <w:b/>
          <w:color w:val="000000"/>
          <w:sz w:val="24"/>
          <w:szCs w:val="24"/>
          <w:lang w:val="ro-RO" w:eastAsia="ro-RO" w:bidi="ro-RO"/>
        </w:rPr>
        <w:t>Secțiunea 12</w:t>
      </w:r>
    </w:p>
    <w:p w14:paraId="631F3656" w14:textId="77777777" w:rsidR="00921374" w:rsidRPr="005E6A92" w:rsidRDefault="00921374" w:rsidP="008C1502">
      <w:pPr>
        <w:widowControl w:val="0"/>
        <w:spacing w:line="274" w:lineRule="exact"/>
        <w:ind w:left="-284" w:hanging="426"/>
        <w:jc w:val="center"/>
        <w:rPr>
          <w:b/>
          <w:bCs/>
          <w:color w:val="000000"/>
          <w:lang w:val="ro-RO" w:eastAsia="ro-RO" w:bidi="ro-RO"/>
        </w:rPr>
      </w:pPr>
      <w:r w:rsidRPr="005E6A92">
        <w:rPr>
          <w:b/>
          <w:bCs/>
          <w:color w:val="000000"/>
          <w:lang w:val="ro-RO" w:eastAsia="ro-RO" w:bidi="ro-RO"/>
        </w:rPr>
        <w:t>Dispoziții finale</w:t>
      </w:r>
    </w:p>
    <w:p w14:paraId="3F745F34" w14:textId="77777777" w:rsidR="00A20114" w:rsidRDefault="00A20114" w:rsidP="00A20114">
      <w:pPr>
        <w:pStyle w:val="a7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751F2F" w14:textId="0E7119ED" w:rsidR="00921374" w:rsidRPr="00334ECB" w:rsidRDefault="00921374" w:rsidP="004E684F">
      <w:pPr>
        <w:pStyle w:val="a7"/>
        <w:numPr>
          <w:ilvl w:val="0"/>
          <w:numId w:val="11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34ECB">
        <w:rPr>
          <w:rFonts w:ascii="Times New Roman" w:hAnsi="Times New Roman" w:cs="Times New Roman"/>
          <w:sz w:val="24"/>
          <w:szCs w:val="24"/>
          <w:lang w:val="ro-RO"/>
        </w:rPr>
        <w:t>Direcția este condusă de către șef</w:t>
      </w:r>
      <w:r w:rsidR="00A706CB" w:rsidRPr="00334EC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D718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61A9" w:rsidRPr="00334ECB">
        <w:rPr>
          <w:rFonts w:ascii="Times New Roman" w:hAnsi="Times New Roman" w:cs="Times New Roman"/>
          <w:sz w:val="24"/>
          <w:szCs w:val="24"/>
          <w:lang w:val="ro-RO"/>
        </w:rPr>
        <w:t>desemnat</w:t>
      </w:r>
      <w:r w:rsidRPr="00334ECB">
        <w:rPr>
          <w:rFonts w:ascii="Times New Roman" w:hAnsi="Times New Roman" w:cs="Times New Roman"/>
          <w:sz w:val="24"/>
          <w:szCs w:val="24"/>
          <w:lang w:val="ro-RO"/>
        </w:rPr>
        <w:t xml:space="preserve"> pe bază de concurs</w:t>
      </w:r>
      <w:r w:rsidR="003361A9" w:rsidRPr="00334ECB">
        <w:rPr>
          <w:rFonts w:ascii="Times New Roman" w:hAnsi="Times New Roman" w:cs="Times New Roman"/>
          <w:sz w:val="24"/>
          <w:szCs w:val="24"/>
          <w:lang w:val="ro-RO"/>
        </w:rPr>
        <w:t xml:space="preserve"> și eliberat din</w:t>
      </w:r>
      <w:r w:rsidRPr="00334ECB">
        <w:rPr>
          <w:rFonts w:ascii="Times New Roman" w:hAnsi="Times New Roman" w:cs="Times New Roman"/>
          <w:sz w:val="24"/>
          <w:szCs w:val="24"/>
          <w:lang w:val="ro-RO"/>
        </w:rPr>
        <w:t xml:space="preserve"> funcție de către Consiliul raional.</w:t>
      </w:r>
    </w:p>
    <w:p w14:paraId="1E3A515A" w14:textId="77777777" w:rsidR="00921374" w:rsidRPr="005E6A92" w:rsidRDefault="00921374" w:rsidP="004E684F">
      <w:pPr>
        <w:pStyle w:val="15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276" w:lineRule="auto"/>
        <w:ind w:left="850" w:hanging="426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 xml:space="preserve">Personalul Direcţiei poartă răspundere, în condiţiile legii, pentru păstrarea şi confidenţialitatea documentelor pe </w:t>
      </w:r>
      <w:r w:rsidRPr="005E6A92">
        <w:rPr>
          <w:color w:val="000000"/>
          <w:sz w:val="24"/>
          <w:szCs w:val="24"/>
          <w:lang w:val="en-US" w:bidi="en-US"/>
        </w:rPr>
        <w:t xml:space="preserve">care </w:t>
      </w:r>
      <w:r w:rsidRPr="005E6A92">
        <w:rPr>
          <w:color w:val="000000"/>
          <w:sz w:val="24"/>
          <w:szCs w:val="24"/>
          <w:lang w:val="ro-RO" w:eastAsia="ro-RO" w:bidi="ro-RO"/>
        </w:rPr>
        <w:t>le examinează.</w:t>
      </w:r>
    </w:p>
    <w:p w14:paraId="3E4FA62A" w14:textId="77777777" w:rsidR="00921374" w:rsidRPr="005E6A92" w:rsidRDefault="00921374" w:rsidP="004E684F">
      <w:pPr>
        <w:pStyle w:val="150"/>
        <w:numPr>
          <w:ilvl w:val="0"/>
          <w:numId w:val="11"/>
        </w:numPr>
        <w:shd w:val="clear" w:color="auto" w:fill="auto"/>
        <w:tabs>
          <w:tab w:val="left" w:pos="422"/>
        </w:tabs>
        <w:spacing w:before="0" w:line="276" w:lineRule="auto"/>
        <w:ind w:left="850" w:hanging="426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>Structura şi efectivul limită ale Direcţiei se aprobă prin decizia Consiliului raional.</w:t>
      </w:r>
    </w:p>
    <w:p w14:paraId="10A66324" w14:textId="5054C1C7" w:rsidR="00921374" w:rsidRPr="005E6A92" w:rsidRDefault="00921374" w:rsidP="004E684F">
      <w:pPr>
        <w:pStyle w:val="15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276" w:lineRule="auto"/>
        <w:ind w:left="850" w:hanging="426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en-US" w:eastAsia="ro-RO" w:bidi="ro-RO"/>
        </w:rPr>
        <w:t>I</w:t>
      </w:r>
      <w:r w:rsidRPr="005E6A92">
        <w:rPr>
          <w:color w:val="000000"/>
          <w:sz w:val="24"/>
          <w:szCs w:val="24"/>
          <w:lang w:val="ro-RO" w:eastAsia="ro-RO" w:bidi="ro-RO"/>
        </w:rPr>
        <w:t>nstituirea, lichidarea, reorganizarea Direcţiei, aprobarea Regulamentului de organizare, funcţionare şi modificarea acestuia se face de</w:t>
      </w:r>
      <w:r w:rsidR="00BD7180">
        <w:rPr>
          <w:color w:val="000000"/>
          <w:sz w:val="24"/>
          <w:szCs w:val="24"/>
          <w:lang w:val="ro-RO" w:eastAsia="ro-RO" w:bidi="ro-RO"/>
        </w:rPr>
        <w:t xml:space="preserve"> către</w:t>
      </w:r>
      <w:r w:rsidRPr="005E6A92">
        <w:rPr>
          <w:color w:val="000000"/>
          <w:sz w:val="24"/>
          <w:szCs w:val="24"/>
          <w:lang w:val="ro-RO" w:eastAsia="ro-RO" w:bidi="ro-RO"/>
        </w:rPr>
        <w:t xml:space="preserve"> Consiliul raional prin decizia sa.</w:t>
      </w:r>
    </w:p>
    <w:p w14:paraId="5A36134D" w14:textId="77777777" w:rsidR="00921374" w:rsidRPr="005E6A92" w:rsidRDefault="00921374" w:rsidP="004E684F">
      <w:pPr>
        <w:pStyle w:val="150"/>
        <w:numPr>
          <w:ilvl w:val="0"/>
          <w:numId w:val="11"/>
        </w:numPr>
        <w:shd w:val="clear" w:color="auto" w:fill="auto"/>
        <w:tabs>
          <w:tab w:val="left" w:pos="422"/>
        </w:tabs>
        <w:spacing w:before="0" w:line="276" w:lineRule="auto"/>
        <w:ind w:left="850" w:hanging="426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>Finanţarea activităţii Direcţiei se efectuează din contul bugetului raionului, în conformitate cu legislaţia în vigoare.</w:t>
      </w:r>
    </w:p>
    <w:p w14:paraId="678F45CA" w14:textId="77777777" w:rsidR="00921374" w:rsidRPr="003361A9" w:rsidRDefault="00921374" w:rsidP="004E684F">
      <w:pPr>
        <w:pStyle w:val="15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276" w:lineRule="auto"/>
        <w:ind w:left="850" w:hanging="426"/>
        <w:rPr>
          <w:sz w:val="24"/>
          <w:szCs w:val="24"/>
          <w:lang w:val="en-US"/>
        </w:rPr>
      </w:pPr>
      <w:r w:rsidRPr="005E6A92">
        <w:rPr>
          <w:color w:val="000000"/>
          <w:sz w:val="24"/>
          <w:szCs w:val="24"/>
          <w:lang w:val="ro-RO" w:eastAsia="ro-RO" w:bidi="ro-RO"/>
        </w:rPr>
        <w:t>Coordonarea activităţii Direcţiei se efectuează în baza actelor normative de înfiinţare şi a regulamentelor proprii de organizare şi funcţionare.</w:t>
      </w:r>
    </w:p>
    <w:p w14:paraId="7E7547E5" w14:textId="77777777" w:rsidR="00A609F0" w:rsidRPr="00182957" w:rsidRDefault="003361A9" w:rsidP="004E684F">
      <w:pPr>
        <w:pStyle w:val="15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276" w:lineRule="auto"/>
        <w:ind w:left="850" w:hanging="426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ro-RO" w:eastAsia="ro-RO" w:bidi="ro-RO"/>
        </w:rPr>
        <w:t>Prezentul Regulament poate fi modificat, completat, suspendat sau abrogat numai prin Decizia Consiliului raional.</w:t>
      </w:r>
    </w:p>
    <w:p w14:paraId="74542382" w14:textId="77777777" w:rsidR="00A609F0" w:rsidRDefault="00A609F0" w:rsidP="004E684F">
      <w:pPr>
        <w:pStyle w:val="a7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E3343A" w14:textId="77777777" w:rsidR="0010615B" w:rsidRPr="00F0139A" w:rsidRDefault="0010615B" w:rsidP="0010615B">
      <w:pPr>
        <w:jc w:val="right"/>
        <w:rPr>
          <w:lang w:val="ro-RO"/>
        </w:rPr>
      </w:pPr>
      <w:r w:rsidRPr="00F0139A">
        <w:rPr>
          <w:lang w:val="ro-RO"/>
        </w:rPr>
        <w:t>Consiliului raional Floreşti</w:t>
      </w:r>
    </w:p>
    <w:p w14:paraId="5957749A" w14:textId="77777777" w:rsidR="0010615B" w:rsidRDefault="0010615B" w:rsidP="0010615B">
      <w:pPr>
        <w:jc w:val="center"/>
        <w:rPr>
          <w:b/>
          <w:lang w:val="ro-RO"/>
        </w:rPr>
      </w:pPr>
    </w:p>
    <w:p w14:paraId="0B21287E" w14:textId="77777777" w:rsidR="0010615B" w:rsidRPr="005535FB" w:rsidRDefault="0010615B" w:rsidP="001061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lang w:val="ro-RO"/>
        </w:rPr>
      </w:pPr>
      <w:r w:rsidRPr="005535FB">
        <w:rPr>
          <w:b/>
          <w:lang w:val="ro-RO"/>
        </w:rPr>
        <w:t>NOTA DE FUNDAMENTARE</w:t>
      </w:r>
    </w:p>
    <w:p w14:paraId="121B1682" w14:textId="77777777" w:rsidR="0010615B" w:rsidRPr="0010615B" w:rsidRDefault="0010615B" w:rsidP="0010615B">
      <w:pPr>
        <w:jc w:val="center"/>
        <w:rPr>
          <w:b/>
          <w:lang w:val="ro-RO"/>
        </w:rPr>
      </w:pPr>
      <w:r>
        <w:rPr>
          <w:lang w:val="ro-RO"/>
        </w:rPr>
        <w:t xml:space="preserve">la proiectul de decizie </w:t>
      </w:r>
      <w:r w:rsidRPr="0010615B">
        <w:rPr>
          <w:b/>
          <w:lang w:val="ro-RO"/>
        </w:rPr>
        <w:t>,, Cu privire la aprobarea Regulamentului de activitate</w:t>
      </w:r>
      <w:r>
        <w:rPr>
          <w:b/>
          <w:lang w:val="ro-RO"/>
        </w:rPr>
        <w:t xml:space="preserve"> </w:t>
      </w:r>
      <w:r w:rsidRPr="0010615B">
        <w:rPr>
          <w:b/>
          <w:lang w:val="ro-RO"/>
        </w:rPr>
        <w:t>a Direcției Infrastructură, Transport și Cadastru</w:t>
      </w:r>
      <w:r>
        <w:rPr>
          <w:b/>
          <w:lang w:val="ro-RO"/>
        </w:rPr>
        <w:t xml:space="preserve"> </w:t>
      </w:r>
      <w:r w:rsidRPr="0010615B">
        <w:rPr>
          <w:b/>
          <w:lang w:val="ro-RO"/>
        </w:rPr>
        <w:t>a Consiliului raional Florești”</w:t>
      </w:r>
    </w:p>
    <w:p w14:paraId="343B3D90" w14:textId="77777777" w:rsidR="0010615B" w:rsidRDefault="0010615B" w:rsidP="0010615B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10615B" w:rsidRPr="00EC59FD" w14:paraId="527A9B9A" w14:textId="77777777" w:rsidTr="004D0A85">
        <w:tc>
          <w:tcPr>
            <w:tcW w:w="5000" w:type="pct"/>
          </w:tcPr>
          <w:p w14:paraId="5FB589F6" w14:textId="77777777" w:rsidR="0010615B" w:rsidRPr="00340C53" w:rsidRDefault="0010615B" w:rsidP="0010615B">
            <w:pPr>
              <w:numPr>
                <w:ilvl w:val="3"/>
                <w:numId w:val="19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lang w:val="ro-MD"/>
              </w:rPr>
            </w:pPr>
            <w:r w:rsidRPr="005535FB">
              <w:rPr>
                <w:b/>
                <w:bCs/>
                <w:lang w:val="ro-RO"/>
              </w:rPr>
              <w:t>Denumirea sau numele autorului și, după caz, a/al participanților la elaborarea proiectului actului normativ</w:t>
            </w:r>
          </w:p>
        </w:tc>
      </w:tr>
      <w:tr w:rsidR="0010615B" w:rsidRPr="00EC59FD" w14:paraId="377D83AD" w14:textId="77777777" w:rsidTr="004D0A85">
        <w:tc>
          <w:tcPr>
            <w:tcW w:w="5000" w:type="pct"/>
          </w:tcPr>
          <w:p w14:paraId="44B038BD" w14:textId="77777777" w:rsidR="0010615B" w:rsidRPr="00340C53" w:rsidRDefault="0010615B" w:rsidP="009D7275">
            <w:pPr>
              <w:rPr>
                <w:lang w:val="ro-RO"/>
              </w:rPr>
            </w:pPr>
            <w:r>
              <w:rPr>
                <w:lang w:val="ro-RO"/>
              </w:rPr>
              <w:t xml:space="preserve">Direcția  Infrastructură, Transport  și  Cadastru </w:t>
            </w:r>
          </w:p>
        </w:tc>
      </w:tr>
      <w:tr w:rsidR="0010615B" w:rsidRPr="00EC59FD" w14:paraId="30AD8894" w14:textId="77777777" w:rsidTr="004D0A85">
        <w:tc>
          <w:tcPr>
            <w:tcW w:w="5000" w:type="pct"/>
          </w:tcPr>
          <w:p w14:paraId="65315598" w14:textId="77777777" w:rsidR="0010615B" w:rsidRPr="00340C53" w:rsidRDefault="0010615B" w:rsidP="004D0A85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340C53">
              <w:rPr>
                <w:b/>
                <w:lang w:val="ro-MD"/>
              </w:rPr>
              <w:t xml:space="preserve">2. Condiţiile ce au impus elaborarea proiectului </w:t>
            </w:r>
            <w:r w:rsidRPr="005535FB">
              <w:rPr>
                <w:b/>
                <w:bCs/>
                <w:lang w:val="ro-RO"/>
              </w:rPr>
              <w:t>actului normativ</w:t>
            </w:r>
          </w:p>
        </w:tc>
      </w:tr>
      <w:tr w:rsidR="009A716A" w:rsidRPr="00EC59FD" w14:paraId="7533BA23" w14:textId="77777777" w:rsidTr="004D0A85">
        <w:tc>
          <w:tcPr>
            <w:tcW w:w="5000" w:type="pct"/>
          </w:tcPr>
          <w:p w14:paraId="0C5D5FE0" w14:textId="77777777" w:rsidR="009A716A" w:rsidRPr="00384865" w:rsidRDefault="009A716A" w:rsidP="004D0A8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proofErr w:type="spellStart"/>
            <w:r w:rsidRPr="009A2CAB">
              <w:rPr>
                <w:rFonts w:eastAsia="Calibri"/>
                <w:lang w:val="en-US"/>
              </w:rPr>
              <w:t>Prezentul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proiect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de </w:t>
            </w:r>
            <w:proofErr w:type="spellStart"/>
            <w:r w:rsidRPr="009A2CAB">
              <w:rPr>
                <w:rFonts w:eastAsia="Calibri"/>
                <w:lang w:val="en-US"/>
              </w:rPr>
              <w:t>decizie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a </w:t>
            </w:r>
            <w:proofErr w:type="spellStart"/>
            <w:r w:rsidRPr="009A2CAB">
              <w:rPr>
                <w:rFonts w:eastAsia="Calibri"/>
                <w:lang w:val="en-US"/>
              </w:rPr>
              <w:t>fost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elaborat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pornind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de la </w:t>
            </w:r>
            <w:proofErr w:type="spellStart"/>
            <w:r w:rsidRPr="009A2CAB">
              <w:rPr>
                <w:rFonts w:eastAsia="Calibri"/>
                <w:lang w:val="en-US"/>
              </w:rPr>
              <w:t>aprobarea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unei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noi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structuri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și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efectivul-limită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al </w:t>
            </w:r>
            <w:proofErr w:type="spellStart"/>
            <w:r w:rsidRPr="009A2CAB">
              <w:rPr>
                <w:rFonts w:eastAsia="Calibri"/>
                <w:lang w:val="en-US"/>
              </w:rPr>
              <w:t>Direcției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Infrastructură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, Transport </w:t>
            </w:r>
            <w:proofErr w:type="spellStart"/>
            <w:r w:rsidRPr="009A2CAB">
              <w:rPr>
                <w:rFonts w:eastAsia="Calibri"/>
                <w:lang w:val="en-US"/>
              </w:rPr>
              <w:t>și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Cadastru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a </w:t>
            </w:r>
            <w:proofErr w:type="spellStart"/>
            <w:r w:rsidRPr="009A2CAB">
              <w:rPr>
                <w:rFonts w:eastAsia="Calibri"/>
                <w:lang w:val="en-US"/>
              </w:rPr>
              <w:t>Consiliului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raional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Florești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și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din </w:t>
            </w:r>
            <w:proofErr w:type="spellStart"/>
            <w:r w:rsidRPr="009A2CAB">
              <w:rPr>
                <w:rFonts w:eastAsia="Calibri"/>
                <w:lang w:val="en-US"/>
              </w:rPr>
              <w:t>necisitatea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de </w:t>
            </w:r>
            <w:proofErr w:type="gramStart"/>
            <w:r w:rsidRPr="009A2CAB">
              <w:rPr>
                <w:rFonts w:eastAsia="Calibri"/>
                <w:lang w:val="en-US"/>
              </w:rPr>
              <w:t>a</w:t>
            </w:r>
            <w:proofErr w:type="gram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informa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consilierii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raionali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despre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Regulamentul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de </w:t>
            </w:r>
            <w:proofErr w:type="spellStart"/>
            <w:r w:rsidRPr="009A2CAB">
              <w:rPr>
                <w:rFonts w:eastAsia="Calibri"/>
                <w:lang w:val="en-US"/>
              </w:rPr>
              <w:t>organizare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și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9A2CAB">
              <w:rPr>
                <w:rFonts w:eastAsia="Calibri"/>
                <w:lang w:val="en-US"/>
              </w:rPr>
              <w:t>funcționare</w:t>
            </w:r>
            <w:proofErr w:type="spellEnd"/>
            <w:r w:rsidRPr="009A2CAB">
              <w:rPr>
                <w:rFonts w:eastAsia="Calibri"/>
                <w:lang w:val="en-US"/>
              </w:rPr>
              <w:t xml:space="preserve"> a </w:t>
            </w:r>
            <w:proofErr w:type="spellStart"/>
            <w:r w:rsidRPr="009A2CAB">
              <w:rPr>
                <w:rFonts w:eastAsia="Calibri"/>
                <w:lang w:val="en-US"/>
              </w:rPr>
              <w:t>direcției</w:t>
            </w:r>
            <w:proofErr w:type="spellEnd"/>
            <w:r w:rsidRPr="009A2CAB">
              <w:rPr>
                <w:rFonts w:eastAsia="Calibri"/>
                <w:lang w:val="en-US"/>
              </w:rPr>
              <w:t>.</w:t>
            </w:r>
          </w:p>
        </w:tc>
      </w:tr>
      <w:tr w:rsidR="009A716A" w:rsidRPr="00EC59FD" w14:paraId="1F58B720" w14:textId="77777777" w:rsidTr="004D0A85">
        <w:tc>
          <w:tcPr>
            <w:tcW w:w="5000" w:type="pct"/>
          </w:tcPr>
          <w:p w14:paraId="5C78BF88" w14:textId="77777777" w:rsidR="009A716A" w:rsidRPr="009A716A" w:rsidRDefault="009A716A" w:rsidP="004D0A85">
            <w:pPr>
              <w:rPr>
                <w:lang w:val="en-US"/>
              </w:rPr>
            </w:pPr>
            <w:r w:rsidRPr="009A716A">
              <w:rPr>
                <w:lang w:val="ro-RO"/>
              </w:rPr>
              <w:t>2.1. Descrierea situației actuale și a problemelor care impun intervenția, inclusiv a cadrului normativ aplicabil și a deficiențelor/lacunelor normative</w:t>
            </w:r>
          </w:p>
        </w:tc>
      </w:tr>
      <w:tr w:rsidR="009A716A" w:rsidRPr="009A0B0B" w14:paraId="2E8FA30A" w14:textId="77777777" w:rsidTr="004D0A85">
        <w:tc>
          <w:tcPr>
            <w:tcW w:w="5000" w:type="pct"/>
          </w:tcPr>
          <w:p w14:paraId="2975FDA0" w14:textId="77777777" w:rsidR="009A716A" w:rsidRPr="005535FB" w:rsidRDefault="009A716A" w:rsidP="004D0A85">
            <w:pPr>
              <w:rPr>
                <w:lang w:val="ro-RO"/>
              </w:rPr>
            </w:pPr>
            <w:r>
              <w:rPr>
                <w:lang w:val="ro-RO"/>
              </w:rPr>
              <w:t>Nu este aplicabil</w:t>
            </w:r>
          </w:p>
        </w:tc>
      </w:tr>
      <w:tr w:rsidR="009A716A" w:rsidRPr="00EC59FD" w14:paraId="475027A3" w14:textId="77777777" w:rsidTr="004D0A85">
        <w:tc>
          <w:tcPr>
            <w:tcW w:w="5000" w:type="pct"/>
          </w:tcPr>
          <w:p w14:paraId="576E8E26" w14:textId="77777777" w:rsidR="009A716A" w:rsidRDefault="009A716A" w:rsidP="004D0A85">
            <w:pPr>
              <w:rPr>
                <w:b/>
                <w:lang w:val="ro-RO"/>
              </w:rPr>
            </w:pPr>
            <w:r w:rsidRPr="005535FB">
              <w:rPr>
                <w:b/>
                <w:bCs/>
                <w:lang w:val="ro-RO"/>
              </w:rPr>
              <w:t>3. Obiectivele urmărite și soluțiile propuse</w:t>
            </w:r>
          </w:p>
        </w:tc>
      </w:tr>
      <w:tr w:rsidR="009A716A" w:rsidRPr="00EC59FD" w14:paraId="45B1DFAD" w14:textId="77777777" w:rsidTr="004D0A85">
        <w:tc>
          <w:tcPr>
            <w:tcW w:w="5000" w:type="pct"/>
          </w:tcPr>
          <w:p w14:paraId="690D7E44" w14:textId="77777777" w:rsidR="009A716A" w:rsidRPr="00717B24" w:rsidRDefault="009A716A" w:rsidP="004D0A85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717B24">
              <w:rPr>
                <w:lang w:val="ro-MD"/>
              </w:rPr>
              <w:t xml:space="preserve">3.1. </w:t>
            </w:r>
            <w:r w:rsidRPr="00717B24">
              <w:rPr>
                <w:lang w:val="ro-RO"/>
              </w:rPr>
              <w:t>Principalele prevederi ale proiectului și evidențierea elementelor noi</w:t>
            </w:r>
          </w:p>
        </w:tc>
      </w:tr>
      <w:tr w:rsidR="009A716A" w:rsidRPr="00EC59FD" w14:paraId="224AE4CB" w14:textId="77777777" w:rsidTr="004D0A85">
        <w:tc>
          <w:tcPr>
            <w:tcW w:w="5000" w:type="pct"/>
          </w:tcPr>
          <w:p w14:paraId="53DEDC0B" w14:textId="77777777" w:rsidR="009A716A" w:rsidRDefault="009A716A" w:rsidP="004D0A85">
            <w:pPr>
              <w:rPr>
                <w:i/>
                <w:lang w:val="ro-RO"/>
              </w:rPr>
            </w:pPr>
            <w:r w:rsidRPr="00576003">
              <w:rPr>
                <w:i/>
                <w:lang w:val="ro-RO"/>
              </w:rPr>
              <w:t>Proiectul de decizie prevede:</w:t>
            </w:r>
          </w:p>
          <w:p w14:paraId="27AC76ED" w14:textId="77777777" w:rsidR="009A716A" w:rsidRDefault="009A716A" w:rsidP="004D0A85">
            <w:pPr>
              <w:rPr>
                <w:lang w:val="ro-RO"/>
              </w:rPr>
            </w:pPr>
            <w:r>
              <w:rPr>
                <w:lang w:val="ro-RO"/>
              </w:rPr>
              <w:t>Regulamentul de funcționare a Direcției Infrastructură, Transport și Cadastru care include:</w:t>
            </w:r>
          </w:p>
          <w:p w14:paraId="1E5B2F47" w14:textId="77777777" w:rsidR="009A716A" w:rsidRDefault="009A716A" w:rsidP="004D0A85">
            <w:pPr>
              <w:rPr>
                <w:lang w:val="ro-RO"/>
              </w:rPr>
            </w:pPr>
            <w:r>
              <w:rPr>
                <w:lang w:val="ro-RO"/>
              </w:rPr>
              <w:t>-Sarcinile de bază, organizarea și funcționarea direcției;</w:t>
            </w:r>
          </w:p>
          <w:p w14:paraId="2B316DB8" w14:textId="77777777" w:rsidR="009A716A" w:rsidRPr="0008357D" w:rsidRDefault="009A716A" w:rsidP="004D0A85">
            <w:pPr>
              <w:rPr>
                <w:lang w:val="ro-RO"/>
              </w:rPr>
            </w:pPr>
            <w:r>
              <w:rPr>
                <w:lang w:val="ro-RO"/>
              </w:rPr>
              <w:t>-Atribuțiile, drepturile, obiectivele, responsabilitățile  și raporturile de colaborare și subordonare a direcției.</w:t>
            </w:r>
          </w:p>
        </w:tc>
      </w:tr>
      <w:tr w:rsidR="009A716A" w:rsidRPr="00EC59FD" w14:paraId="33BFA047" w14:textId="77777777" w:rsidTr="004D0A85">
        <w:tc>
          <w:tcPr>
            <w:tcW w:w="5000" w:type="pct"/>
          </w:tcPr>
          <w:p w14:paraId="2E37F506" w14:textId="77777777" w:rsidR="009A716A" w:rsidRPr="00717B24" w:rsidRDefault="009A716A" w:rsidP="004D0A85">
            <w:pPr>
              <w:rPr>
                <w:lang w:val="en-US"/>
              </w:rPr>
            </w:pPr>
            <w:r w:rsidRPr="00717B24">
              <w:rPr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9A716A" w:rsidRPr="009A0B0B" w14:paraId="666C0894" w14:textId="77777777" w:rsidTr="004D0A85">
        <w:tc>
          <w:tcPr>
            <w:tcW w:w="5000" w:type="pct"/>
          </w:tcPr>
          <w:p w14:paraId="59748701" w14:textId="77777777" w:rsidR="009A716A" w:rsidRPr="005535FB" w:rsidRDefault="009A716A" w:rsidP="004D0A85">
            <w:pPr>
              <w:rPr>
                <w:lang w:val="ro-RO"/>
              </w:rPr>
            </w:pPr>
            <w:r>
              <w:rPr>
                <w:lang w:val="ro-RO"/>
              </w:rPr>
              <w:t>Nu este aplicabil</w:t>
            </w:r>
          </w:p>
        </w:tc>
      </w:tr>
      <w:tr w:rsidR="009A716A" w:rsidRPr="005352A7" w14:paraId="511A4287" w14:textId="77777777" w:rsidTr="004D0A85">
        <w:tc>
          <w:tcPr>
            <w:tcW w:w="5000" w:type="pct"/>
          </w:tcPr>
          <w:p w14:paraId="59920016" w14:textId="77777777" w:rsidR="009A716A" w:rsidRDefault="009A716A" w:rsidP="004D0A85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ro-RO"/>
              </w:rPr>
              <w:t>4.</w:t>
            </w:r>
            <w:r w:rsidRPr="005535FB">
              <w:rPr>
                <w:b/>
                <w:bCs/>
                <w:lang w:val="ro-RO"/>
              </w:rPr>
              <w:t>Analiza impactului de reglementare</w:t>
            </w:r>
          </w:p>
        </w:tc>
      </w:tr>
      <w:tr w:rsidR="009A716A" w:rsidRPr="005352A7" w14:paraId="2F8DEE3D" w14:textId="77777777" w:rsidTr="004D0A85">
        <w:tc>
          <w:tcPr>
            <w:tcW w:w="5000" w:type="pct"/>
          </w:tcPr>
          <w:p w14:paraId="77771C84" w14:textId="77777777" w:rsidR="009A716A" w:rsidRPr="000E590B" w:rsidRDefault="009A716A" w:rsidP="004D0A85">
            <w:pPr>
              <w:jc w:val="both"/>
              <w:rPr>
                <w:bCs/>
                <w:lang w:val="ro-RO"/>
              </w:rPr>
            </w:pPr>
            <w:r w:rsidRPr="000E590B">
              <w:rPr>
                <w:lang w:val="ro-RO"/>
              </w:rPr>
              <w:t>4.1. Impactul asupra sectorului public</w:t>
            </w:r>
          </w:p>
        </w:tc>
      </w:tr>
      <w:tr w:rsidR="009A716A" w:rsidRPr="0010615B" w14:paraId="63A81AEA" w14:textId="77777777" w:rsidTr="004D0A85">
        <w:tc>
          <w:tcPr>
            <w:tcW w:w="5000" w:type="pct"/>
          </w:tcPr>
          <w:p w14:paraId="72F95E6B" w14:textId="77777777" w:rsidR="009A716A" w:rsidRPr="00AB5690" w:rsidRDefault="009A716A" w:rsidP="004D0A85">
            <w:pPr>
              <w:jc w:val="both"/>
              <w:rPr>
                <w:b/>
                <w:lang w:val="ro-RO"/>
              </w:rPr>
            </w:pPr>
            <w:r>
              <w:rPr>
                <w:color w:val="000000"/>
                <w:shd w:val="clear" w:color="auto" w:fill="FFFFFF"/>
                <w:lang w:val="ro-MD"/>
              </w:rPr>
              <w:t>Nu este aplicabil</w:t>
            </w: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  <w:lang w:val="ro-MD"/>
              </w:rPr>
              <w:t xml:space="preserve"> </w:t>
            </w:r>
            <w:r w:rsidRPr="00015809">
              <w:rPr>
                <w:color w:val="000000"/>
                <w:shd w:val="clear" w:color="auto" w:fill="FFFFFF"/>
                <w:lang w:val="ro-MD"/>
              </w:rPr>
              <w:t xml:space="preserve"> </w:t>
            </w:r>
            <w:r w:rsidRPr="007B3D8C">
              <w:rPr>
                <w:lang w:val="ro-RO"/>
              </w:rPr>
              <w:t xml:space="preserve"> </w:t>
            </w:r>
          </w:p>
        </w:tc>
      </w:tr>
      <w:tr w:rsidR="009A716A" w:rsidRPr="00EC59FD" w14:paraId="5DD804F1" w14:textId="77777777" w:rsidTr="004D0A85">
        <w:tc>
          <w:tcPr>
            <w:tcW w:w="5000" w:type="pct"/>
          </w:tcPr>
          <w:p w14:paraId="431D8083" w14:textId="77777777" w:rsidR="009A716A" w:rsidRPr="00680B1D" w:rsidRDefault="009A716A" w:rsidP="004D0A85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680B1D">
              <w:rPr>
                <w:lang w:val="ro-MD"/>
              </w:rPr>
              <w:t>4.2</w:t>
            </w:r>
            <w:r w:rsidRPr="00680B1D">
              <w:rPr>
                <w:lang w:val="ro-RO"/>
              </w:rPr>
              <w:t>. Impactul financiar și argumentarea costurilor estimative</w:t>
            </w:r>
          </w:p>
        </w:tc>
      </w:tr>
      <w:tr w:rsidR="009A716A" w:rsidRPr="00EC59FD" w14:paraId="6B09B45A" w14:textId="77777777" w:rsidTr="004D0A85">
        <w:tc>
          <w:tcPr>
            <w:tcW w:w="5000" w:type="pct"/>
          </w:tcPr>
          <w:p w14:paraId="43428C35" w14:textId="77777777" w:rsidR="009A716A" w:rsidRPr="009361B9" w:rsidRDefault="009A716A" w:rsidP="004D0A85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Implimentarea prezentului proiect nu va necesita cheltuieli suplimentare  </w:t>
            </w:r>
          </w:p>
        </w:tc>
      </w:tr>
      <w:tr w:rsidR="009A716A" w:rsidRPr="009A0B0B" w14:paraId="625CAD70" w14:textId="77777777" w:rsidTr="004D0A85">
        <w:tc>
          <w:tcPr>
            <w:tcW w:w="5000" w:type="pct"/>
          </w:tcPr>
          <w:p w14:paraId="6E58DE7F" w14:textId="77777777" w:rsidR="009A716A" w:rsidRPr="00680B1D" w:rsidRDefault="009A716A" w:rsidP="004D0A85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680B1D">
              <w:rPr>
                <w:lang w:val="ro-RO"/>
              </w:rPr>
              <w:t>4.3. Impactul asupra sectorului privat</w:t>
            </w:r>
          </w:p>
        </w:tc>
      </w:tr>
      <w:tr w:rsidR="009A716A" w:rsidRPr="009A0B0B" w14:paraId="17EE935E" w14:textId="77777777" w:rsidTr="004D0A85">
        <w:tc>
          <w:tcPr>
            <w:tcW w:w="5000" w:type="pct"/>
          </w:tcPr>
          <w:p w14:paraId="187692E8" w14:textId="77777777" w:rsidR="009A716A" w:rsidRPr="00710393" w:rsidRDefault="009A716A" w:rsidP="004D0A85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t>Nu este aplicabil</w:t>
            </w:r>
          </w:p>
        </w:tc>
      </w:tr>
      <w:tr w:rsidR="009A716A" w:rsidRPr="00EC59FD" w14:paraId="7F26FFCB" w14:textId="77777777" w:rsidTr="004D0A85">
        <w:tc>
          <w:tcPr>
            <w:tcW w:w="5000" w:type="pct"/>
          </w:tcPr>
          <w:p w14:paraId="369842C2" w14:textId="77777777" w:rsidR="009A716A" w:rsidRPr="00680B1D" w:rsidRDefault="009A716A" w:rsidP="004D0A85">
            <w:pPr>
              <w:rPr>
                <w:lang w:val="ro-RO"/>
              </w:rPr>
            </w:pPr>
            <w:r w:rsidRPr="00680B1D">
              <w:rPr>
                <w:lang w:val="ro-RO"/>
              </w:rPr>
              <w:t>4.4. Impactul social</w:t>
            </w:r>
          </w:p>
          <w:p w14:paraId="0A45DC81" w14:textId="77777777" w:rsidR="009A716A" w:rsidRPr="00680B1D" w:rsidRDefault="009A716A" w:rsidP="004D0A85">
            <w:pPr>
              <w:rPr>
                <w:lang w:val="ro-RO"/>
              </w:rPr>
            </w:pPr>
            <w:r w:rsidRPr="00680B1D">
              <w:rPr>
                <w:lang w:val="ro-RO"/>
              </w:rPr>
              <w:t>4.4.1. Impactul asupra datelor cu caracter personal</w:t>
            </w:r>
          </w:p>
          <w:p w14:paraId="3528F40A" w14:textId="77777777" w:rsidR="009A716A" w:rsidRPr="00680B1D" w:rsidRDefault="009A716A" w:rsidP="004D0A85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680B1D">
              <w:rPr>
                <w:lang w:val="ro-RO"/>
              </w:rPr>
              <w:t>4.4.2. Impactul asupra echității și egalității de gen</w:t>
            </w:r>
          </w:p>
        </w:tc>
      </w:tr>
      <w:tr w:rsidR="009A716A" w:rsidRPr="009A0B0B" w14:paraId="4961B890" w14:textId="77777777" w:rsidTr="004D0A85">
        <w:tc>
          <w:tcPr>
            <w:tcW w:w="5000" w:type="pct"/>
          </w:tcPr>
          <w:p w14:paraId="162FF89F" w14:textId="77777777" w:rsidR="009A716A" w:rsidRPr="00710393" w:rsidRDefault="009A716A" w:rsidP="004D0A85">
            <w:pPr>
              <w:rPr>
                <w:b/>
                <w:lang w:val="ro-RO"/>
              </w:rPr>
            </w:pPr>
            <w:r>
              <w:rPr>
                <w:lang w:val="ro-RO"/>
              </w:rPr>
              <w:t>Nu este aplicabil</w:t>
            </w:r>
          </w:p>
        </w:tc>
      </w:tr>
      <w:tr w:rsidR="009A716A" w:rsidRPr="009A0B0B" w14:paraId="1E856BD1" w14:textId="77777777" w:rsidTr="004D0A85">
        <w:tc>
          <w:tcPr>
            <w:tcW w:w="5000" w:type="pct"/>
          </w:tcPr>
          <w:p w14:paraId="44F24D1F" w14:textId="77777777" w:rsidR="009A716A" w:rsidRPr="00680B1D" w:rsidRDefault="009A716A" w:rsidP="004D0A85">
            <w:pPr>
              <w:rPr>
                <w:lang w:val="ro-RO"/>
              </w:rPr>
            </w:pPr>
            <w:r w:rsidRPr="00680B1D">
              <w:rPr>
                <w:lang w:val="ro-RO"/>
              </w:rPr>
              <w:t>4.5. Impactul asupra mediului</w:t>
            </w:r>
          </w:p>
        </w:tc>
      </w:tr>
      <w:tr w:rsidR="009A716A" w:rsidRPr="009A0B0B" w14:paraId="4E953538" w14:textId="77777777" w:rsidTr="004D0A85">
        <w:tc>
          <w:tcPr>
            <w:tcW w:w="5000" w:type="pct"/>
          </w:tcPr>
          <w:p w14:paraId="7F85E453" w14:textId="77777777" w:rsidR="009A716A" w:rsidRPr="00710393" w:rsidRDefault="009A716A" w:rsidP="004D0A85">
            <w:pPr>
              <w:rPr>
                <w:b/>
                <w:lang w:val="ro-RO"/>
              </w:rPr>
            </w:pPr>
            <w:r>
              <w:rPr>
                <w:lang w:val="ro-RO"/>
              </w:rPr>
              <w:t>Nu este aplicabil</w:t>
            </w:r>
          </w:p>
        </w:tc>
      </w:tr>
      <w:tr w:rsidR="009A716A" w:rsidRPr="00EC59FD" w14:paraId="7FD6B947" w14:textId="77777777" w:rsidTr="004D0A85">
        <w:tc>
          <w:tcPr>
            <w:tcW w:w="5000" w:type="pct"/>
          </w:tcPr>
          <w:p w14:paraId="4D2782EE" w14:textId="77777777" w:rsidR="009A716A" w:rsidRPr="00680B1D" w:rsidRDefault="009A716A" w:rsidP="004D0A85">
            <w:pPr>
              <w:rPr>
                <w:lang w:val="ro-RO"/>
              </w:rPr>
            </w:pPr>
            <w:r w:rsidRPr="00680B1D">
              <w:rPr>
                <w:lang w:val="ro-RO"/>
              </w:rPr>
              <w:t>4.6. Alte impacturi și informații relevante</w:t>
            </w:r>
          </w:p>
        </w:tc>
      </w:tr>
      <w:tr w:rsidR="009A716A" w:rsidRPr="009A0B0B" w14:paraId="5FF419BB" w14:textId="77777777" w:rsidTr="004D0A85">
        <w:tc>
          <w:tcPr>
            <w:tcW w:w="5000" w:type="pct"/>
          </w:tcPr>
          <w:p w14:paraId="6B8ECA4F" w14:textId="77777777" w:rsidR="009A716A" w:rsidRPr="00710393" w:rsidRDefault="009A716A" w:rsidP="004D0A85">
            <w:pPr>
              <w:rPr>
                <w:b/>
                <w:lang w:val="ro-RO"/>
              </w:rPr>
            </w:pPr>
            <w:r>
              <w:rPr>
                <w:lang w:val="ro-RO"/>
              </w:rPr>
              <w:t>Nu este aplicabil</w:t>
            </w:r>
          </w:p>
        </w:tc>
      </w:tr>
      <w:tr w:rsidR="009A716A" w:rsidRPr="00EC59FD" w14:paraId="3F87929A" w14:textId="77777777" w:rsidTr="004D0A85">
        <w:tc>
          <w:tcPr>
            <w:tcW w:w="5000" w:type="pct"/>
          </w:tcPr>
          <w:p w14:paraId="328BFD77" w14:textId="77777777" w:rsidR="009A716A" w:rsidRDefault="009A716A" w:rsidP="004D0A85">
            <w:pPr>
              <w:rPr>
                <w:lang w:val="ro-RO"/>
              </w:rPr>
            </w:pPr>
            <w:r w:rsidRPr="005535FB">
              <w:rPr>
                <w:b/>
                <w:bCs/>
                <w:lang w:val="ro-RO"/>
              </w:rPr>
              <w:t>5. Compatibilitatea proiectului actului normativ cu legislația UE</w:t>
            </w:r>
          </w:p>
        </w:tc>
      </w:tr>
      <w:tr w:rsidR="009A716A" w:rsidRPr="00EC59FD" w14:paraId="2FEA0AFD" w14:textId="77777777" w:rsidTr="004D0A85">
        <w:tc>
          <w:tcPr>
            <w:tcW w:w="5000" w:type="pct"/>
          </w:tcPr>
          <w:p w14:paraId="4F0FE5A7" w14:textId="77777777" w:rsidR="009A716A" w:rsidRPr="003F3B47" w:rsidRDefault="009A716A" w:rsidP="004D0A85">
            <w:pPr>
              <w:rPr>
                <w:bCs/>
                <w:lang w:val="ro-RO"/>
              </w:rPr>
            </w:pPr>
            <w:r w:rsidRPr="003F3B47">
              <w:rPr>
                <w:bCs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9A716A" w:rsidRPr="0010615B" w14:paraId="63994974" w14:textId="77777777" w:rsidTr="004D0A85">
        <w:tc>
          <w:tcPr>
            <w:tcW w:w="5000" w:type="pct"/>
          </w:tcPr>
          <w:p w14:paraId="40B46526" w14:textId="77777777" w:rsidR="009A716A" w:rsidRPr="00CF508D" w:rsidRDefault="009A716A" w:rsidP="004D0A85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Nu este aplicabil</w:t>
            </w:r>
          </w:p>
        </w:tc>
      </w:tr>
      <w:tr w:rsidR="009A716A" w:rsidRPr="00EC59FD" w14:paraId="4C0EB6BA" w14:textId="77777777" w:rsidTr="004D0A85">
        <w:tc>
          <w:tcPr>
            <w:tcW w:w="5000" w:type="pct"/>
          </w:tcPr>
          <w:p w14:paraId="0AA3E181" w14:textId="77777777" w:rsidR="009A716A" w:rsidRPr="003F3B47" w:rsidRDefault="009A716A" w:rsidP="00CF508D">
            <w:pPr>
              <w:rPr>
                <w:bCs/>
                <w:lang w:val="ro-RO"/>
              </w:rPr>
            </w:pPr>
            <w:r w:rsidRPr="003F3B47">
              <w:rPr>
                <w:bCs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9A716A" w:rsidRPr="0010615B" w14:paraId="64651080" w14:textId="77777777" w:rsidTr="004D0A85">
        <w:tc>
          <w:tcPr>
            <w:tcW w:w="5000" w:type="pct"/>
          </w:tcPr>
          <w:p w14:paraId="6B84E57E" w14:textId="77777777" w:rsidR="009A716A" w:rsidRPr="003F3B47" w:rsidRDefault="009A716A" w:rsidP="004D0A85">
            <w:pPr>
              <w:rPr>
                <w:bCs/>
                <w:lang w:val="ro-RO"/>
              </w:rPr>
            </w:pPr>
            <w:r w:rsidRPr="003F3B47">
              <w:rPr>
                <w:bCs/>
                <w:lang w:val="ro-RO"/>
              </w:rPr>
              <w:t>Nu este aplicabil</w:t>
            </w:r>
          </w:p>
        </w:tc>
      </w:tr>
      <w:tr w:rsidR="009A716A" w:rsidRPr="00EC59FD" w14:paraId="1BAB1E84" w14:textId="77777777" w:rsidTr="004D0A85">
        <w:tc>
          <w:tcPr>
            <w:tcW w:w="5000" w:type="pct"/>
          </w:tcPr>
          <w:p w14:paraId="1436F6EA" w14:textId="77777777" w:rsidR="009A716A" w:rsidRPr="006129D2" w:rsidRDefault="009A716A" w:rsidP="004D0A85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6129D2">
              <w:rPr>
                <w:b/>
                <w:lang w:val="ro-MD"/>
              </w:rPr>
              <w:t>6. Avizarea şi consultarea publică a proiectului</w:t>
            </w:r>
          </w:p>
        </w:tc>
      </w:tr>
      <w:tr w:rsidR="009A716A" w:rsidRPr="00EC59FD" w14:paraId="39984007" w14:textId="77777777" w:rsidTr="004D0A85">
        <w:tc>
          <w:tcPr>
            <w:tcW w:w="5000" w:type="pct"/>
          </w:tcPr>
          <w:p w14:paraId="0EBE6794" w14:textId="77777777" w:rsidR="009A716A" w:rsidRPr="00EA33FB" w:rsidRDefault="009A716A" w:rsidP="004D0A85">
            <w:pPr>
              <w:rPr>
                <w:lang w:val="ro-RO"/>
              </w:rPr>
            </w:pPr>
            <w:proofErr w:type="spellStart"/>
            <w:r w:rsidRPr="00EA33FB">
              <w:rPr>
                <w:sz w:val="22"/>
                <w:szCs w:val="22"/>
                <w:lang w:val="en-US"/>
              </w:rPr>
              <w:t>Proiectul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decizie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fost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avizat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Secţia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Juridică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Resurse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Umane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Administraţie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Publică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comisiile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consultative de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specialitate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scopul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respectării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prevederilor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Legii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nr.239/</w:t>
            </w:r>
            <w:proofErr w:type="gramStart"/>
            <w:r w:rsidRPr="00EA33FB">
              <w:rPr>
                <w:sz w:val="22"/>
                <w:szCs w:val="22"/>
                <w:lang w:val="en-US"/>
              </w:rPr>
              <w:t>2008 ,,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Privind</w:t>
            </w:r>
            <w:proofErr w:type="spellEnd"/>
            <w:proofErr w:type="gram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lastRenderedPageBreak/>
              <w:t>transparenţa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procesul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decizional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’’,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proiectul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fost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plasat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pe site-ul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Consiliului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raional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directoriul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,,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Procesul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decizional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>”.</w:t>
            </w:r>
            <w:r w:rsidRPr="00EA33FB">
              <w:rPr>
                <w:lang w:val="ro-RO"/>
              </w:rPr>
              <w:t xml:space="preserve"> </w:t>
            </w:r>
          </w:p>
        </w:tc>
      </w:tr>
      <w:tr w:rsidR="009A716A" w:rsidRPr="00E41F90" w14:paraId="601EC360" w14:textId="77777777" w:rsidTr="004D0A85">
        <w:tc>
          <w:tcPr>
            <w:tcW w:w="5000" w:type="pct"/>
          </w:tcPr>
          <w:p w14:paraId="20DD2D47" w14:textId="77777777" w:rsidR="009A716A" w:rsidRPr="00CF508D" w:rsidRDefault="009A716A" w:rsidP="004D0A85">
            <w:pPr>
              <w:rPr>
                <w:b/>
                <w:lang w:val="en-US"/>
              </w:rPr>
            </w:pPr>
            <w:r w:rsidRPr="00CF508D">
              <w:rPr>
                <w:b/>
                <w:sz w:val="22"/>
                <w:szCs w:val="22"/>
                <w:lang w:val="en-US"/>
              </w:rPr>
              <w:lastRenderedPageBreak/>
              <w:t xml:space="preserve">7.Concluzele </w:t>
            </w:r>
            <w:proofErr w:type="spellStart"/>
            <w:r w:rsidRPr="00CF508D">
              <w:rPr>
                <w:b/>
                <w:sz w:val="22"/>
                <w:szCs w:val="22"/>
                <w:lang w:val="en-US"/>
              </w:rPr>
              <w:t>expertizelor</w:t>
            </w:r>
            <w:proofErr w:type="spellEnd"/>
          </w:p>
        </w:tc>
      </w:tr>
      <w:tr w:rsidR="009A716A" w:rsidRPr="00E41F90" w14:paraId="2AAE5E2C" w14:textId="77777777" w:rsidTr="004D0A85">
        <w:tc>
          <w:tcPr>
            <w:tcW w:w="5000" w:type="pct"/>
          </w:tcPr>
          <w:p w14:paraId="173A17C3" w14:textId="77777777" w:rsidR="009A716A" w:rsidRPr="00EA33FB" w:rsidRDefault="009A716A" w:rsidP="004D0A85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Nu </w:t>
            </w:r>
            <w:proofErr w:type="spellStart"/>
            <w:r>
              <w:rPr>
                <w:sz w:val="22"/>
                <w:szCs w:val="22"/>
                <w:lang w:val="en-US"/>
              </w:rPr>
              <w:t>este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aplicabil</w:t>
            </w:r>
            <w:proofErr w:type="spellEnd"/>
          </w:p>
        </w:tc>
      </w:tr>
      <w:tr w:rsidR="009A716A" w:rsidRPr="00EC59FD" w14:paraId="2FA48120" w14:textId="77777777" w:rsidTr="004D0A85">
        <w:tc>
          <w:tcPr>
            <w:tcW w:w="5000" w:type="pct"/>
          </w:tcPr>
          <w:p w14:paraId="7E5F78A6" w14:textId="77777777" w:rsidR="009A716A" w:rsidRPr="00033B17" w:rsidRDefault="009A716A" w:rsidP="004D0A85">
            <w:pPr>
              <w:rPr>
                <w:lang w:val="en-US"/>
              </w:rPr>
            </w:pPr>
            <w:r w:rsidRPr="006151B6">
              <w:rPr>
                <w:b/>
                <w:bCs/>
                <w:lang w:val="ro-RO"/>
              </w:rPr>
              <w:t>8. Modul de încorporare a actului în cadrul normativ existent</w:t>
            </w:r>
          </w:p>
        </w:tc>
      </w:tr>
      <w:tr w:rsidR="009A716A" w:rsidRPr="00EC59FD" w14:paraId="2794761D" w14:textId="77777777" w:rsidTr="004D0A85">
        <w:tc>
          <w:tcPr>
            <w:tcW w:w="5000" w:type="pct"/>
          </w:tcPr>
          <w:p w14:paraId="54FA762D" w14:textId="77777777" w:rsidR="009A716A" w:rsidRPr="00EA33FB" w:rsidRDefault="009A716A" w:rsidP="004D0A85">
            <w:pPr>
              <w:rPr>
                <w:lang w:val="ro-RO"/>
              </w:rPr>
            </w:pPr>
            <w:proofErr w:type="spellStart"/>
            <w:r w:rsidRPr="00EA33FB">
              <w:rPr>
                <w:sz w:val="22"/>
                <w:szCs w:val="22"/>
                <w:lang w:val="en-US"/>
              </w:rPr>
              <w:t>Prezentul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proiect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decizie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încadrează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33FB">
              <w:rPr>
                <w:sz w:val="22"/>
                <w:szCs w:val="22"/>
                <w:lang w:val="en-US"/>
              </w:rPr>
              <w:t>cadrul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A33FB">
              <w:rPr>
                <w:sz w:val="22"/>
                <w:szCs w:val="22"/>
                <w:lang w:val="en-US"/>
              </w:rPr>
              <w:t>normativ</w:t>
            </w:r>
            <w:proofErr w:type="spellEnd"/>
            <w:r w:rsidRPr="00EA33F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existent</w:t>
            </w:r>
            <w:proofErr w:type="gramEnd"/>
            <w:r w:rsidRPr="00EA33FB">
              <w:rPr>
                <w:lang w:val="ro-RO"/>
              </w:rPr>
              <w:t xml:space="preserve"> </w:t>
            </w:r>
          </w:p>
        </w:tc>
      </w:tr>
      <w:tr w:rsidR="009A716A" w:rsidRPr="00EC59FD" w14:paraId="34305EAC" w14:textId="77777777" w:rsidTr="004D0A85">
        <w:tc>
          <w:tcPr>
            <w:tcW w:w="5000" w:type="pct"/>
          </w:tcPr>
          <w:p w14:paraId="0584013E" w14:textId="77777777" w:rsidR="009A716A" w:rsidRDefault="009A716A" w:rsidP="004D0A85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RO"/>
              </w:rPr>
            </w:pPr>
            <w:r w:rsidRPr="005535FB">
              <w:rPr>
                <w:b/>
                <w:bCs/>
                <w:lang w:val="ro-RO"/>
              </w:rPr>
              <w:t>9. Măsurile necesare pentru implementarea prevederilor proiectului actului normativ</w:t>
            </w:r>
          </w:p>
        </w:tc>
      </w:tr>
      <w:tr w:rsidR="009A716A" w:rsidRPr="0010615B" w14:paraId="03754485" w14:textId="77777777" w:rsidTr="004D0A85">
        <w:tc>
          <w:tcPr>
            <w:tcW w:w="5000" w:type="pct"/>
          </w:tcPr>
          <w:p w14:paraId="3EACBA56" w14:textId="77777777" w:rsidR="009A716A" w:rsidRDefault="009A716A" w:rsidP="004D0A85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RO"/>
              </w:rPr>
            </w:pPr>
            <w:r>
              <w:rPr>
                <w:lang w:val="en-US"/>
              </w:rPr>
              <w:t xml:space="preserve">Nu </w:t>
            </w:r>
            <w:proofErr w:type="spellStart"/>
            <w:r>
              <w:rPr>
                <w:lang w:val="en-US"/>
              </w:rPr>
              <w:t>este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aplicabil</w:t>
            </w:r>
            <w:proofErr w:type="spellEnd"/>
          </w:p>
        </w:tc>
      </w:tr>
    </w:tbl>
    <w:p w14:paraId="44D25C89" w14:textId="77777777" w:rsidR="0010615B" w:rsidRPr="007D0F38" w:rsidRDefault="0010615B" w:rsidP="0010615B">
      <w:pPr>
        <w:rPr>
          <w:lang w:val="ro-RO"/>
        </w:rPr>
      </w:pPr>
    </w:p>
    <w:p w14:paraId="5534D2C7" w14:textId="77777777" w:rsidR="0010615B" w:rsidRPr="00862211" w:rsidRDefault="0010615B" w:rsidP="0010615B">
      <w:pPr>
        <w:rPr>
          <w:lang w:val="ro-RO"/>
        </w:rPr>
      </w:pPr>
    </w:p>
    <w:p w14:paraId="6687026B" w14:textId="77777777" w:rsidR="0010615B" w:rsidRDefault="0010615B" w:rsidP="009A716A">
      <w:pPr>
        <w:rPr>
          <w:lang w:val="ro-RO"/>
        </w:rPr>
      </w:pPr>
      <w:r>
        <w:rPr>
          <w:lang w:val="ro-RO"/>
        </w:rPr>
        <w:t xml:space="preserve">   </w:t>
      </w:r>
    </w:p>
    <w:p w14:paraId="6474B2D0" w14:textId="77777777" w:rsidR="00A609F0" w:rsidRDefault="00A609F0" w:rsidP="00D648E7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FCBDA3" w14:textId="77777777" w:rsidR="0010615B" w:rsidRDefault="0010615B" w:rsidP="00D648E7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03FB84" w14:textId="77777777" w:rsidR="0010615B" w:rsidRDefault="0010615B" w:rsidP="00D648E7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D4E6F8" w14:textId="77777777" w:rsidR="002071CE" w:rsidRDefault="002071CE" w:rsidP="002071CE">
      <w:pPr>
        <w:tabs>
          <w:tab w:val="left" w:pos="884"/>
          <w:tab w:val="left" w:pos="1196"/>
          <w:tab w:val="right" w:pos="9354"/>
        </w:tabs>
        <w:rPr>
          <w:b/>
          <w:bCs/>
          <w:lang w:val="en-US"/>
        </w:rPr>
      </w:pPr>
      <w:proofErr w:type="spellStart"/>
      <w:r w:rsidRPr="009A2CAB">
        <w:rPr>
          <w:b/>
          <w:bCs/>
          <w:lang w:val="en-US"/>
        </w:rPr>
        <w:t>Elaborat</w:t>
      </w:r>
      <w:proofErr w:type="spell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717B62" w:rsidRPr="009A2CAB">
        <w:rPr>
          <w:b/>
          <w:bCs/>
          <w:lang w:val="en-US"/>
        </w:rPr>
        <w:t>Igor ȘOȘU</w:t>
      </w:r>
      <w:r w:rsidR="00A609F0" w:rsidRPr="00DE5444">
        <w:rPr>
          <w:b/>
          <w:bCs/>
          <w:lang w:val="en-US"/>
        </w:rPr>
        <w:t xml:space="preserve">, </w:t>
      </w:r>
    </w:p>
    <w:p w14:paraId="33ADA723" w14:textId="77777777" w:rsidR="00A609F0" w:rsidRPr="00DE5444" w:rsidRDefault="007C1EF9" w:rsidP="00A609F0">
      <w:pPr>
        <w:tabs>
          <w:tab w:val="left" w:pos="884"/>
          <w:tab w:val="left" w:pos="1196"/>
        </w:tabs>
        <w:jc w:val="right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șef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direcție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Direcția</w:t>
      </w:r>
      <w:proofErr w:type="spellEnd"/>
      <w:r w:rsidR="00717B62" w:rsidRPr="009A2CAB">
        <w:rPr>
          <w:b/>
          <w:bCs/>
          <w:lang w:val="en-US"/>
        </w:rPr>
        <w:t xml:space="preserve"> </w:t>
      </w:r>
      <w:proofErr w:type="spellStart"/>
      <w:r w:rsidR="00717B62" w:rsidRPr="009A2CAB">
        <w:rPr>
          <w:b/>
          <w:bCs/>
          <w:lang w:val="en-US"/>
        </w:rPr>
        <w:t>Infrastructură</w:t>
      </w:r>
      <w:proofErr w:type="spellEnd"/>
      <w:r w:rsidR="00717B62" w:rsidRPr="009A2CAB">
        <w:rPr>
          <w:b/>
          <w:bCs/>
          <w:lang w:val="en-US"/>
        </w:rPr>
        <w:t xml:space="preserve">, Transport </w:t>
      </w:r>
      <w:proofErr w:type="spellStart"/>
      <w:r w:rsidR="00717B62" w:rsidRPr="009A2CAB">
        <w:rPr>
          <w:b/>
          <w:bCs/>
          <w:lang w:val="en-US"/>
        </w:rPr>
        <w:t>și</w:t>
      </w:r>
      <w:proofErr w:type="spellEnd"/>
      <w:r w:rsidR="00717B62" w:rsidRPr="009A2CAB">
        <w:rPr>
          <w:b/>
          <w:bCs/>
          <w:lang w:val="en-US"/>
        </w:rPr>
        <w:t xml:space="preserve"> </w:t>
      </w:r>
      <w:proofErr w:type="spellStart"/>
      <w:r w:rsidR="00717B62" w:rsidRPr="009A2CAB">
        <w:rPr>
          <w:b/>
          <w:bCs/>
          <w:lang w:val="en-US"/>
        </w:rPr>
        <w:t>Cadastru</w:t>
      </w:r>
      <w:proofErr w:type="spellEnd"/>
    </w:p>
    <w:p w14:paraId="27F1CAE6" w14:textId="77777777" w:rsidR="00A609F0" w:rsidRDefault="00A609F0" w:rsidP="00A609F0">
      <w:pPr>
        <w:jc w:val="both"/>
        <w:rPr>
          <w:lang w:val="ro-RO"/>
        </w:rPr>
      </w:pPr>
    </w:p>
    <w:p w14:paraId="0201A397" w14:textId="77777777" w:rsidR="00A609F0" w:rsidRDefault="00A609F0" w:rsidP="00A609F0">
      <w:pPr>
        <w:jc w:val="both"/>
        <w:rPr>
          <w:lang w:val="ro-RO"/>
        </w:rPr>
      </w:pPr>
    </w:p>
    <w:p w14:paraId="13ED76A7" w14:textId="77777777" w:rsidR="00A609F0" w:rsidRDefault="00A609F0" w:rsidP="00A609F0">
      <w:pPr>
        <w:jc w:val="both"/>
        <w:rPr>
          <w:lang w:val="ro-RO"/>
        </w:rPr>
      </w:pPr>
    </w:p>
    <w:p w14:paraId="17EDB140" w14:textId="77777777" w:rsidR="00A609F0" w:rsidRPr="00090BD5" w:rsidRDefault="00A609F0" w:rsidP="00D648E7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609F0" w:rsidRPr="00090BD5" w:rsidSect="001C72CE">
      <w:pgSz w:w="11906" w:h="16838"/>
      <w:pgMar w:top="1134" w:right="85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17C21" w14:textId="77777777" w:rsidR="00414A2B" w:rsidRDefault="00414A2B" w:rsidP="00524211">
      <w:r>
        <w:separator/>
      </w:r>
    </w:p>
  </w:endnote>
  <w:endnote w:type="continuationSeparator" w:id="0">
    <w:p w14:paraId="781FF623" w14:textId="77777777" w:rsidR="00414A2B" w:rsidRDefault="00414A2B" w:rsidP="0052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9142C" w14:textId="77777777" w:rsidR="00414A2B" w:rsidRDefault="00414A2B" w:rsidP="00524211">
      <w:r>
        <w:separator/>
      </w:r>
    </w:p>
  </w:footnote>
  <w:footnote w:type="continuationSeparator" w:id="0">
    <w:p w14:paraId="5DC25BAF" w14:textId="77777777" w:rsidR="00414A2B" w:rsidRDefault="00414A2B" w:rsidP="0052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69"/>
    <w:multiLevelType w:val="hybridMultilevel"/>
    <w:tmpl w:val="535E9B5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A613F"/>
    <w:multiLevelType w:val="hybridMultilevel"/>
    <w:tmpl w:val="13424D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4EBC"/>
    <w:multiLevelType w:val="hybridMultilevel"/>
    <w:tmpl w:val="F87EA1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2675D"/>
    <w:multiLevelType w:val="multilevel"/>
    <w:tmpl w:val="444A59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0D12C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DE451D"/>
    <w:multiLevelType w:val="hybridMultilevel"/>
    <w:tmpl w:val="863667A6"/>
    <w:lvl w:ilvl="0" w:tplc="477CE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3328E"/>
    <w:multiLevelType w:val="hybridMultilevel"/>
    <w:tmpl w:val="8F4E25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91948"/>
    <w:multiLevelType w:val="hybridMultilevel"/>
    <w:tmpl w:val="1CC042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5C0F4A"/>
    <w:multiLevelType w:val="hybridMultilevel"/>
    <w:tmpl w:val="58066A7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9E5888"/>
    <w:multiLevelType w:val="hybridMultilevel"/>
    <w:tmpl w:val="46268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825FDD"/>
    <w:multiLevelType w:val="hybridMultilevel"/>
    <w:tmpl w:val="B96882D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7F4CA6"/>
    <w:multiLevelType w:val="hybridMultilevel"/>
    <w:tmpl w:val="A03A4136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5B202D02"/>
    <w:multiLevelType w:val="hybridMultilevel"/>
    <w:tmpl w:val="488EEC22"/>
    <w:lvl w:ilvl="0" w:tplc="6060B2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008C6"/>
    <w:multiLevelType w:val="hybridMultilevel"/>
    <w:tmpl w:val="141CE0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B5ACF"/>
    <w:multiLevelType w:val="hybridMultilevel"/>
    <w:tmpl w:val="8E6EAD88"/>
    <w:lvl w:ilvl="0" w:tplc="0419000F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75092D"/>
    <w:multiLevelType w:val="hybridMultilevel"/>
    <w:tmpl w:val="81D8DE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95405"/>
    <w:multiLevelType w:val="hybridMultilevel"/>
    <w:tmpl w:val="3EA497B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164813"/>
    <w:multiLevelType w:val="hybridMultilevel"/>
    <w:tmpl w:val="0D5613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5B3EFA"/>
    <w:multiLevelType w:val="hybridMultilevel"/>
    <w:tmpl w:val="A46404EE"/>
    <w:lvl w:ilvl="0" w:tplc="7A488FC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92B08"/>
    <w:multiLevelType w:val="hybridMultilevel"/>
    <w:tmpl w:val="6382F1D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6F89"/>
    <w:multiLevelType w:val="hybridMultilevel"/>
    <w:tmpl w:val="08307918"/>
    <w:lvl w:ilvl="0" w:tplc="0418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8"/>
  </w:num>
  <w:num w:numId="5">
    <w:abstractNumId w:val="3"/>
  </w:num>
  <w:num w:numId="6">
    <w:abstractNumId w:val="19"/>
  </w:num>
  <w:num w:numId="7">
    <w:abstractNumId w:val="17"/>
  </w:num>
  <w:num w:numId="8">
    <w:abstractNumId w:val="4"/>
  </w:num>
  <w:num w:numId="9">
    <w:abstractNumId w:val="11"/>
  </w:num>
  <w:num w:numId="10">
    <w:abstractNumId w:val="9"/>
  </w:num>
  <w:num w:numId="11">
    <w:abstractNumId w:val="20"/>
  </w:num>
  <w:num w:numId="12">
    <w:abstractNumId w:val="7"/>
  </w:num>
  <w:num w:numId="13">
    <w:abstractNumId w:val="0"/>
  </w:num>
  <w:num w:numId="14">
    <w:abstractNumId w:val="8"/>
  </w:num>
  <w:num w:numId="15">
    <w:abstractNumId w:val="10"/>
  </w:num>
  <w:num w:numId="16">
    <w:abstractNumId w:val="15"/>
  </w:num>
  <w:num w:numId="17">
    <w:abstractNumId w:val="1"/>
  </w:num>
  <w:num w:numId="18">
    <w:abstractNumId w:val="5"/>
  </w:num>
  <w:num w:numId="19">
    <w:abstractNumId w:val="14"/>
  </w:num>
  <w:num w:numId="20">
    <w:abstractNumId w:val="13"/>
  </w:num>
  <w:num w:numId="21">
    <w:abstractNumId w:val="16"/>
  </w:num>
  <w:num w:numId="2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E20"/>
    <w:rsid w:val="000001E4"/>
    <w:rsid w:val="00000EF5"/>
    <w:rsid w:val="0000498F"/>
    <w:rsid w:val="00011E86"/>
    <w:rsid w:val="0001374C"/>
    <w:rsid w:val="00017DC1"/>
    <w:rsid w:val="00020166"/>
    <w:rsid w:val="00023C5C"/>
    <w:rsid w:val="00027911"/>
    <w:rsid w:val="00027E4F"/>
    <w:rsid w:val="00035B44"/>
    <w:rsid w:val="0004615A"/>
    <w:rsid w:val="000469B7"/>
    <w:rsid w:val="0005139C"/>
    <w:rsid w:val="0005184E"/>
    <w:rsid w:val="00052BC7"/>
    <w:rsid w:val="00053324"/>
    <w:rsid w:val="00053DFB"/>
    <w:rsid w:val="000550DC"/>
    <w:rsid w:val="00066523"/>
    <w:rsid w:val="00071381"/>
    <w:rsid w:val="0007240A"/>
    <w:rsid w:val="00073B20"/>
    <w:rsid w:val="0007676B"/>
    <w:rsid w:val="00081A67"/>
    <w:rsid w:val="00086056"/>
    <w:rsid w:val="00087331"/>
    <w:rsid w:val="00090BD5"/>
    <w:rsid w:val="000918C5"/>
    <w:rsid w:val="00096653"/>
    <w:rsid w:val="000A1438"/>
    <w:rsid w:val="000A1A22"/>
    <w:rsid w:val="000A1BFC"/>
    <w:rsid w:val="000A1FAF"/>
    <w:rsid w:val="000A5981"/>
    <w:rsid w:val="000A6A6B"/>
    <w:rsid w:val="000A7177"/>
    <w:rsid w:val="000B2049"/>
    <w:rsid w:val="000B216D"/>
    <w:rsid w:val="000B524E"/>
    <w:rsid w:val="000C0510"/>
    <w:rsid w:val="000C446B"/>
    <w:rsid w:val="000C49AF"/>
    <w:rsid w:val="000C75C4"/>
    <w:rsid w:val="000D580E"/>
    <w:rsid w:val="000D7285"/>
    <w:rsid w:val="000E31B9"/>
    <w:rsid w:val="000E3562"/>
    <w:rsid w:val="000E3A4F"/>
    <w:rsid w:val="000E590B"/>
    <w:rsid w:val="000F552E"/>
    <w:rsid w:val="000F5F8A"/>
    <w:rsid w:val="00100F47"/>
    <w:rsid w:val="00102FE1"/>
    <w:rsid w:val="0010574D"/>
    <w:rsid w:val="0010615B"/>
    <w:rsid w:val="00106FBC"/>
    <w:rsid w:val="00107A9F"/>
    <w:rsid w:val="00110056"/>
    <w:rsid w:val="00111B14"/>
    <w:rsid w:val="00112539"/>
    <w:rsid w:val="00125132"/>
    <w:rsid w:val="00127075"/>
    <w:rsid w:val="00127A7F"/>
    <w:rsid w:val="0013107A"/>
    <w:rsid w:val="00134DA6"/>
    <w:rsid w:val="001431CA"/>
    <w:rsid w:val="00144086"/>
    <w:rsid w:val="0015337C"/>
    <w:rsid w:val="00165D56"/>
    <w:rsid w:val="001670B9"/>
    <w:rsid w:val="00182957"/>
    <w:rsid w:val="00186A85"/>
    <w:rsid w:val="00190299"/>
    <w:rsid w:val="001966B5"/>
    <w:rsid w:val="00197E20"/>
    <w:rsid w:val="001A1BAB"/>
    <w:rsid w:val="001A2B9C"/>
    <w:rsid w:val="001A3C84"/>
    <w:rsid w:val="001A4686"/>
    <w:rsid w:val="001B34EA"/>
    <w:rsid w:val="001B5438"/>
    <w:rsid w:val="001B6414"/>
    <w:rsid w:val="001C0B87"/>
    <w:rsid w:val="001C1572"/>
    <w:rsid w:val="001C72CE"/>
    <w:rsid w:val="001D3577"/>
    <w:rsid w:val="001D6286"/>
    <w:rsid w:val="001E05FE"/>
    <w:rsid w:val="001E6A44"/>
    <w:rsid w:val="001E76EB"/>
    <w:rsid w:val="001F2DB5"/>
    <w:rsid w:val="001F31B6"/>
    <w:rsid w:val="001F42FB"/>
    <w:rsid w:val="00201470"/>
    <w:rsid w:val="00202286"/>
    <w:rsid w:val="002031EB"/>
    <w:rsid w:val="002071CE"/>
    <w:rsid w:val="002111F3"/>
    <w:rsid w:val="002144E1"/>
    <w:rsid w:val="00216A08"/>
    <w:rsid w:val="00221B55"/>
    <w:rsid w:val="0022416E"/>
    <w:rsid w:val="00233023"/>
    <w:rsid w:val="00235092"/>
    <w:rsid w:val="002374B0"/>
    <w:rsid w:val="002422F2"/>
    <w:rsid w:val="00257747"/>
    <w:rsid w:val="00264A52"/>
    <w:rsid w:val="002678F3"/>
    <w:rsid w:val="00272136"/>
    <w:rsid w:val="00280953"/>
    <w:rsid w:val="00281705"/>
    <w:rsid w:val="00287919"/>
    <w:rsid w:val="00293FC8"/>
    <w:rsid w:val="00294101"/>
    <w:rsid w:val="00294705"/>
    <w:rsid w:val="00295FB3"/>
    <w:rsid w:val="002961B8"/>
    <w:rsid w:val="002974F6"/>
    <w:rsid w:val="002A604E"/>
    <w:rsid w:val="002A6E43"/>
    <w:rsid w:val="002B5E34"/>
    <w:rsid w:val="002C2758"/>
    <w:rsid w:val="002C7360"/>
    <w:rsid w:val="002C7772"/>
    <w:rsid w:val="002D0CD1"/>
    <w:rsid w:val="002D5735"/>
    <w:rsid w:val="002D58A2"/>
    <w:rsid w:val="002D6690"/>
    <w:rsid w:val="002D7D9F"/>
    <w:rsid w:val="002E0BCE"/>
    <w:rsid w:val="002E45CF"/>
    <w:rsid w:val="002F40A3"/>
    <w:rsid w:val="002F6CC3"/>
    <w:rsid w:val="002F712A"/>
    <w:rsid w:val="0030072A"/>
    <w:rsid w:val="00301BFE"/>
    <w:rsid w:val="00302741"/>
    <w:rsid w:val="00302AED"/>
    <w:rsid w:val="00307E6A"/>
    <w:rsid w:val="0031025C"/>
    <w:rsid w:val="00311047"/>
    <w:rsid w:val="003111CB"/>
    <w:rsid w:val="003157B3"/>
    <w:rsid w:val="00316FE4"/>
    <w:rsid w:val="00320156"/>
    <w:rsid w:val="0032064D"/>
    <w:rsid w:val="00324578"/>
    <w:rsid w:val="003277BA"/>
    <w:rsid w:val="003323F8"/>
    <w:rsid w:val="003324F6"/>
    <w:rsid w:val="00334ECB"/>
    <w:rsid w:val="003357C3"/>
    <w:rsid w:val="003361A9"/>
    <w:rsid w:val="00340D21"/>
    <w:rsid w:val="00345D64"/>
    <w:rsid w:val="003468FD"/>
    <w:rsid w:val="00353621"/>
    <w:rsid w:val="00354A60"/>
    <w:rsid w:val="00355DC7"/>
    <w:rsid w:val="0035690D"/>
    <w:rsid w:val="003670A9"/>
    <w:rsid w:val="0037008B"/>
    <w:rsid w:val="003718CF"/>
    <w:rsid w:val="00373468"/>
    <w:rsid w:val="00373FF1"/>
    <w:rsid w:val="00377B65"/>
    <w:rsid w:val="00387BF5"/>
    <w:rsid w:val="00390C0D"/>
    <w:rsid w:val="003A21E2"/>
    <w:rsid w:val="003A337A"/>
    <w:rsid w:val="003A7F4C"/>
    <w:rsid w:val="003B688E"/>
    <w:rsid w:val="003C10CA"/>
    <w:rsid w:val="003C3230"/>
    <w:rsid w:val="003C5237"/>
    <w:rsid w:val="003C6663"/>
    <w:rsid w:val="003D2BC4"/>
    <w:rsid w:val="003D3CEB"/>
    <w:rsid w:val="003D4EE6"/>
    <w:rsid w:val="003D57EE"/>
    <w:rsid w:val="003E1E52"/>
    <w:rsid w:val="003E1F9D"/>
    <w:rsid w:val="003E355A"/>
    <w:rsid w:val="003E3C6E"/>
    <w:rsid w:val="003F0144"/>
    <w:rsid w:val="003F3B47"/>
    <w:rsid w:val="003F795E"/>
    <w:rsid w:val="004014E9"/>
    <w:rsid w:val="00402643"/>
    <w:rsid w:val="00413139"/>
    <w:rsid w:val="004139AC"/>
    <w:rsid w:val="0041424F"/>
    <w:rsid w:val="00414A2B"/>
    <w:rsid w:val="00417233"/>
    <w:rsid w:val="00420B56"/>
    <w:rsid w:val="00427111"/>
    <w:rsid w:val="00431F3B"/>
    <w:rsid w:val="004404BD"/>
    <w:rsid w:val="00443C02"/>
    <w:rsid w:val="004461BA"/>
    <w:rsid w:val="004466D9"/>
    <w:rsid w:val="004506F4"/>
    <w:rsid w:val="00452659"/>
    <w:rsid w:val="00452DAF"/>
    <w:rsid w:val="00457D05"/>
    <w:rsid w:val="00464151"/>
    <w:rsid w:val="0047463B"/>
    <w:rsid w:val="004800E5"/>
    <w:rsid w:val="004863EA"/>
    <w:rsid w:val="00495BC9"/>
    <w:rsid w:val="00496E0F"/>
    <w:rsid w:val="00497FA8"/>
    <w:rsid w:val="004A0BF7"/>
    <w:rsid w:val="004A246C"/>
    <w:rsid w:val="004A4033"/>
    <w:rsid w:val="004A7063"/>
    <w:rsid w:val="004B4481"/>
    <w:rsid w:val="004B707B"/>
    <w:rsid w:val="004C60A2"/>
    <w:rsid w:val="004C688F"/>
    <w:rsid w:val="004C6EB2"/>
    <w:rsid w:val="004D082E"/>
    <w:rsid w:val="004D23C8"/>
    <w:rsid w:val="004D373E"/>
    <w:rsid w:val="004D4E97"/>
    <w:rsid w:val="004E31FC"/>
    <w:rsid w:val="004E4A06"/>
    <w:rsid w:val="004E67FF"/>
    <w:rsid w:val="004E684F"/>
    <w:rsid w:val="004E7E00"/>
    <w:rsid w:val="004F1C54"/>
    <w:rsid w:val="004F2EFD"/>
    <w:rsid w:val="004F61C7"/>
    <w:rsid w:val="004F7997"/>
    <w:rsid w:val="004F7B9C"/>
    <w:rsid w:val="0050223C"/>
    <w:rsid w:val="005023B1"/>
    <w:rsid w:val="00504724"/>
    <w:rsid w:val="00512451"/>
    <w:rsid w:val="00524211"/>
    <w:rsid w:val="00524D12"/>
    <w:rsid w:val="005259D5"/>
    <w:rsid w:val="005308BD"/>
    <w:rsid w:val="00535343"/>
    <w:rsid w:val="00535ADB"/>
    <w:rsid w:val="005375DB"/>
    <w:rsid w:val="005432FE"/>
    <w:rsid w:val="00546F9D"/>
    <w:rsid w:val="00547FF8"/>
    <w:rsid w:val="0055158E"/>
    <w:rsid w:val="00551E49"/>
    <w:rsid w:val="00553F87"/>
    <w:rsid w:val="00555648"/>
    <w:rsid w:val="00562BC6"/>
    <w:rsid w:val="005638D0"/>
    <w:rsid w:val="005640FF"/>
    <w:rsid w:val="00573EE0"/>
    <w:rsid w:val="00576003"/>
    <w:rsid w:val="00582AD5"/>
    <w:rsid w:val="005841E8"/>
    <w:rsid w:val="00586B97"/>
    <w:rsid w:val="0059001B"/>
    <w:rsid w:val="0059539B"/>
    <w:rsid w:val="005A1009"/>
    <w:rsid w:val="005A38FB"/>
    <w:rsid w:val="005A3A85"/>
    <w:rsid w:val="005A4239"/>
    <w:rsid w:val="005A6F17"/>
    <w:rsid w:val="005B2344"/>
    <w:rsid w:val="005B2A79"/>
    <w:rsid w:val="005B36FE"/>
    <w:rsid w:val="005B43C6"/>
    <w:rsid w:val="005B79D5"/>
    <w:rsid w:val="005C291D"/>
    <w:rsid w:val="005C3196"/>
    <w:rsid w:val="005C31C1"/>
    <w:rsid w:val="005D063A"/>
    <w:rsid w:val="005D10DB"/>
    <w:rsid w:val="005D2B85"/>
    <w:rsid w:val="005D33A8"/>
    <w:rsid w:val="005D33AD"/>
    <w:rsid w:val="005D38AE"/>
    <w:rsid w:val="005E00C0"/>
    <w:rsid w:val="005E00D1"/>
    <w:rsid w:val="005E599F"/>
    <w:rsid w:val="005E6A92"/>
    <w:rsid w:val="005F0288"/>
    <w:rsid w:val="005F5C5A"/>
    <w:rsid w:val="005F5D10"/>
    <w:rsid w:val="005F6371"/>
    <w:rsid w:val="00600B87"/>
    <w:rsid w:val="00603567"/>
    <w:rsid w:val="00610E2C"/>
    <w:rsid w:val="00624544"/>
    <w:rsid w:val="00624AC0"/>
    <w:rsid w:val="00634FB4"/>
    <w:rsid w:val="00635BC0"/>
    <w:rsid w:val="00637E12"/>
    <w:rsid w:val="00640066"/>
    <w:rsid w:val="00645E2E"/>
    <w:rsid w:val="00646D2E"/>
    <w:rsid w:val="00651F5E"/>
    <w:rsid w:val="00652F9E"/>
    <w:rsid w:val="00653D63"/>
    <w:rsid w:val="006543A2"/>
    <w:rsid w:val="00656E93"/>
    <w:rsid w:val="006610C1"/>
    <w:rsid w:val="00670595"/>
    <w:rsid w:val="0067584D"/>
    <w:rsid w:val="006806B9"/>
    <w:rsid w:val="00680B1D"/>
    <w:rsid w:val="006815F8"/>
    <w:rsid w:val="00681C47"/>
    <w:rsid w:val="006835B0"/>
    <w:rsid w:val="00685B3F"/>
    <w:rsid w:val="00691132"/>
    <w:rsid w:val="0069451C"/>
    <w:rsid w:val="00697189"/>
    <w:rsid w:val="006A1839"/>
    <w:rsid w:val="006A23F0"/>
    <w:rsid w:val="006A29A4"/>
    <w:rsid w:val="006A3741"/>
    <w:rsid w:val="006B34FB"/>
    <w:rsid w:val="006B365B"/>
    <w:rsid w:val="006B445F"/>
    <w:rsid w:val="006B5E33"/>
    <w:rsid w:val="006B6CA7"/>
    <w:rsid w:val="006B7CDC"/>
    <w:rsid w:val="006C3B80"/>
    <w:rsid w:val="006C5C73"/>
    <w:rsid w:val="006C6F62"/>
    <w:rsid w:val="006C6F6C"/>
    <w:rsid w:val="006C7A9E"/>
    <w:rsid w:val="006D2C85"/>
    <w:rsid w:val="006E0660"/>
    <w:rsid w:val="006E6321"/>
    <w:rsid w:val="006E7404"/>
    <w:rsid w:val="006F0875"/>
    <w:rsid w:val="006F0CE1"/>
    <w:rsid w:val="006F7058"/>
    <w:rsid w:val="00700ECA"/>
    <w:rsid w:val="00703A44"/>
    <w:rsid w:val="00706412"/>
    <w:rsid w:val="0071016C"/>
    <w:rsid w:val="00717B24"/>
    <w:rsid w:val="00717B62"/>
    <w:rsid w:val="00725BD9"/>
    <w:rsid w:val="007374B9"/>
    <w:rsid w:val="00737C9A"/>
    <w:rsid w:val="007415B6"/>
    <w:rsid w:val="00754675"/>
    <w:rsid w:val="007625CA"/>
    <w:rsid w:val="00763CEE"/>
    <w:rsid w:val="00783F4E"/>
    <w:rsid w:val="00785E28"/>
    <w:rsid w:val="007906BF"/>
    <w:rsid w:val="007958FC"/>
    <w:rsid w:val="00797C8A"/>
    <w:rsid w:val="007A3264"/>
    <w:rsid w:val="007A4CE2"/>
    <w:rsid w:val="007A7026"/>
    <w:rsid w:val="007B5BF5"/>
    <w:rsid w:val="007C1EF9"/>
    <w:rsid w:val="007C24BF"/>
    <w:rsid w:val="007C2BC5"/>
    <w:rsid w:val="007C2D44"/>
    <w:rsid w:val="007C4637"/>
    <w:rsid w:val="007C602D"/>
    <w:rsid w:val="007D4B95"/>
    <w:rsid w:val="007D4E76"/>
    <w:rsid w:val="007D5F49"/>
    <w:rsid w:val="007D711A"/>
    <w:rsid w:val="007E3C2D"/>
    <w:rsid w:val="007F4028"/>
    <w:rsid w:val="00800814"/>
    <w:rsid w:val="00812FA8"/>
    <w:rsid w:val="00827A9F"/>
    <w:rsid w:val="008349A3"/>
    <w:rsid w:val="00835C8E"/>
    <w:rsid w:val="00841FC3"/>
    <w:rsid w:val="008420FD"/>
    <w:rsid w:val="00843B4C"/>
    <w:rsid w:val="008462ED"/>
    <w:rsid w:val="00850B64"/>
    <w:rsid w:val="0085630E"/>
    <w:rsid w:val="008579E3"/>
    <w:rsid w:val="008619BD"/>
    <w:rsid w:val="00862BD3"/>
    <w:rsid w:val="00865B01"/>
    <w:rsid w:val="00867C30"/>
    <w:rsid w:val="00867D75"/>
    <w:rsid w:val="00875526"/>
    <w:rsid w:val="00875FCF"/>
    <w:rsid w:val="00876B1F"/>
    <w:rsid w:val="00892561"/>
    <w:rsid w:val="00894CF3"/>
    <w:rsid w:val="008961B0"/>
    <w:rsid w:val="008978BA"/>
    <w:rsid w:val="008A0704"/>
    <w:rsid w:val="008A4EC7"/>
    <w:rsid w:val="008A77B8"/>
    <w:rsid w:val="008B13F0"/>
    <w:rsid w:val="008B2981"/>
    <w:rsid w:val="008B35DF"/>
    <w:rsid w:val="008B677A"/>
    <w:rsid w:val="008B7265"/>
    <w:rsid w:val="008C0407"/>
    <w:rsid w:val="008C1502"/>
    <w:rsid w:val="008C2E87"/>
    <w:rsid w:val="008C3D74"/>
    <w:rsid w:val="008D060B"/>
    <w:rsid w:val="008D1072"/>
    <w:rsid w:val="008D40EE"/>
    <w:rsid w:val="008D5224"/>
    <w:rsid w:val="008D595E"/>
    <w:rsid w:val="008D6BBF"/>
    <w:rsid w:val="008D71A5"/>
    <w:rsid w:val="008F0C9E"/>
    <w:rsid w:val="008F2829"/>
    <w:rsid w:val="00901946"/>
    <w:rsid w:val="009060BD"/>
    <w:rsid w:val="009077FC"/>
    <w:rsid w:val="00911CFC"/>
    <w:rsid w:val="00913BE7"/>
    <w:rsid w:val="00913EF0"/>
    <w:rsid w:val="00914C32"/>
    <w:rsid w:val="00921374"/>
    <w:rsid w:val="0092298F"/>
    <w:rsid w:val="00923FD7"/>
    <w:rsid w:val="0093344C"/>
    <w:rsid w:val="00933E2D"/>
    <w:rsid w:val="0093721C"/>
    <w:rsid w:val="00943327"/>
    <w:rsid w:val="009511F2"/>
    <w:rsid w:val="00952BB5"/>
    <w:rsid w:val="00955C59"/>
    <w:rsid w:val="00955F95"/>
    <w:rsid w:val="00957F3C"/>
    <w:rsid w:val="00963A77"/>
    <w:rsid w:val="00964953"/>
    <w:rsid w:val="00965C0C"/>
    <w:rsid w:val="00970CE3"/>
    <w:rsid w:val="00970E95"/>
    <w:rsid w:val="00975D1A"/>
    <w:rsid w:val="00981E06"/>
    <w:rsid w:val="00983DBF"/>
    <w:rsid w:val="00985CA3"/>
    <w:rsid w:val="00993031"/>
    <w:rsid w:val="009933B7"/>
    <w:rsid w:val="00995D95"/>
    <w:rsid w:val="009A2CAB"/>
    <w:rsid w:val="009A46B0"/>
    <w:rsid w:val="009A716A"/>
    <w:rsid w:val="009A71DA"/>
    <w:rsid w:val="009B0527"/>
    <w:rsid w:val="009B4ED4"/>
    <w:rsid w:val="009B5C02"/>
    <w:rsid w:val="009B5C82"/>
    <w:rsid w:val="009B7766"/>
    <w:rsid w:val="009C1DF3"/>
    <w:rsid w:val="009C29CE"/>
    <w:rsid w:val="009C404A"/>
    <w:rsid w:val="009C4C50"/>
    <w:rsid w:val="009D188D"/>
    <w:rsid w:val="009D7275"/>
    <w:rsid w:val="009E1193"/>
    <w:rsid w:val="009E2DBD"/>
    <w:rsid w:val="009E58D3"/>
    <w:rsid w:val="009F0B71"/>
    <w:rsid w:val="009F2D88"/>
    <w:rsid w:val="009F3DFC"/>
    <w:rsid w:val="009F5373"/>
    <w:rsid w:val="009F5F00"/>
    <w:rsid w:val="009F7C0A"/>
    <w:rsid w:val="00A007D4"/>
    <w:rsid w:val="00A00F5F"/>
    <w:rsid w:val="00A01BAA"/>
    <w:rsid w:val="00A025E9"/>
    <w:rsid w:val="00A0280E"/>
    <w:rsid w:val="00A02CE0"/>
    <w:rsid w:val="00A10A0E"/>
    <w:rsid w:val="00A15F97"/>
    <w:rsid w:val="00A20114"/>
    <w:rsid w:val="00A20C29"/>
    <w:rsid w:val="00A257F7"/>
    <w:rsid w:val="00A33FAF"/>
    <w:rsid w:val="00A46954"/>
    <w:rsid w:val="00A46D87"/>
    <w:rsid w:val="00A47E52"/>
    <w:rsid w:val="00A52C0B"/>
    <w:rsid w:val="00A532D9"/>
    <w:rsid w:val="00A556C7"/>
    <w:rsid w:val="00A56A7A"/>
    <w:rsid w:val="00A603B9"/>
    <w:rsid w:val="00A609F0"/>
    <w:rsid w:val="00A61EFF"/>
    <w:rsid w:val="00A706CB"/>
    <w:rsid w:val="00A71276"/>
    <w:rsid w:val="00A71899"/>
    <w:rsid w:val="00A71B2A"/>
    <w:rsid w:val="00A74CE6"/>
    <w:rsid w:val="00A75999"/>
    <w:rsid w:val="00A76A11"/>
    <w:rsid w:val="00A76B58"/>
    <w:rsid w:val="00A77E7A"/>
    <w:rsid w:val="00A83AEB"/>
    <w:rsid w:val="00A93C4E"/>
    <w:rsid w:val="00A945E3"/>
    <w:rsid w:val="00A95646"/>
    <w:rsid w:val="00A96BC9"/>
    <w:rsid w:val="00A97AA5"/>
    <w:rsid w:val="00AA790A"/>
    <w:rsid w:val="00AB12B1"/>
    <w:rsid w:val="00AB60D1"/>
    <w:rsid w:val="00AC46EB"/>
    <w:rsid w:val="00AC5F68"/>
    <w:rsid w:val="00AC62C3"/>
    <w:rsid w:val="00AC7850"/>
    <w:rsid w:val="00AE6C0E"/>
    <w:rsid w:val="00AF417D"/>
    <w:rsid w:val="00AF4D82"/>
    <w:rsid w:val="00B01396"/>
    <w:rsid w:val="00B0174D"/>
    <w:rsid w:val="00B03932"/>
    <w:rsid w:val="00B144A6"/>
    <w:rsid w:val="00B14A65"/>
    <w:rsid w:val="00B21EEA"/>
    <w:rsid w:val="00B23173"/>
    <w:rsid w:val="00B23329"/>
    <w:rsid w:val="00B32141"/>
    <w:rsid w:val="00B35BBE"/>
    <w:rsid w:val="00B36021"/>
    <w:rsid w:val="00B42D2C"/>
    <w:rsid w:val="00B440C8"/>
    <w:rsid w:val="00B44BE6"/>
    <w:rsid w:val="00B452AA"/>
    <w:rsid w:val="00B45680"/>
    <w:rsid w:val="00B4721F"/>
    <w:rsid w:val="00B530E5"/>
    <w:rsid w:val="00B53C8A"/>
    <w:rsid w:val="00B609D3"/>
    <w:rsid w:val="00B671DE"/>
    <w:rsid w:val="00B76586"/>
    <w:rsid w:val="00B81265"/>
    <w:rsid w:val="00B8306C"/>
    <w:rsid w:val="00B8465D"/>
    <w:rsid w:val="00B85D8E"/>
    <w:rsid w:val="00B86BC3"/>
    <w:rsid w:val="00B929EC"/>
    <w:rsid w:val="00B952C8"/>
    <w:rsid w:val="00B96ED0"/>
    <w:rsid w:val="00B9745E"/>
    <w:rsid w:val="00BA130E"/>
    <w:rsid w:val="00BB009A"/>
    <w:rsid w:val="00BB2999"/>
    <w:rsid w:val="00BB5C80"/>
    <w:rsid w:val="00BC3894"/>
    <w:rsid w:val="00BC5D5C"/>
    <w:rsid w:val="00BC6C5C"/>
    <w:rsid w:val="00BD0361"/>
    <w:rsid w:val="00BD3A46"/>
    <w:rsid w:val="00BD4868"/>
    <w:rsid w:val="00BD6C63"/>
    <w:rsid w:val="00BD7180"/>
    <w:rsid w:val="00BE1419"/>
    <w:rsid w:val="00BE4572"/>
    <w:rsid w:val="00BE5663"/>
    <w:rsid w:val="00BE78EB"/>
    <w:rsid w:val="00BE7975"/>
    <w:rsid w:val="00BF4BD5"/>
    <w:rsid w:val="00BF75C8"/>
    <w:rsid w:val="00C01B3F"/>
    <w:rsid w:val="00C034B0"/>
    <w:rsid w:val="00C047FF"/>
    <w:rsid w:val="00C0557E"/>
    <w:rsid w:val="00C1193D"/>
    <w:rsid w:val="00C13384"/>
    <w:rsid w:val="00C209CF"/>
    <w:rsid w:val="00C23706"/>
    <w:rsid w:val="00C2531A"/>
    <w:rsid w:val="00C3079C"/>
    <w:rsid w:val="00C32941"/>
    <w:rsid w:val="00C3479D"/>
    <w:rsid w:val="00C3767F"/>
    <w:rsid w:val="00C3771E"/>
    <w:rsid w:val="00C45EB3"/>
    <w:rsid w:val="00C460E8"/>
    <w:rsid w:val="00C543D8"/>
    <w:rsid w:val="00C60CB5"/>
    <w:rsid w:val="00C64837"/>
    <w:rsid w:val="00C65CD3"/>
    <w:rsid w:val="00C65FBC"/>
    <w:rsid w:val="00C6699E"/>
    <w:rsid w:val="00C6750F"/>
    <w:rsid w:val="00C72939"/>
    <w:rsid w:val="00C73E24"/>
    <w:rsid w:val="00C82E44"/>
    <w:rsid w:val="00C83626"/>
    <w:rsid w:val="00C8385D"/>
    <w:rsid w:val="00C85CB9"/>
    <w:rsid w:val="00C900A9"/>
    <w:rsid w:val="00CA00A9"/>
    <w:rsid w:val="00CA6751"/>
    <w:rsid w:val="00CA6A79"/>
    <w:rsid w:val="00CA6CF3"/>
    <w:rsid w:val="00CB01A4"/>
    <w:rsid w:val="00CB044E"/>
    <w:rsid w:val="00CB118A"/>
    <w:rsid w:val="00CB222E"/>
    <w:rsid w:val="00CB56E6"/>
    <w:rsid w:val="00CC0F72"/>
    <w:rsid w:val="00CC10D7"/>
    <w:rsid w:val="00CC5E42"/>
    <w:rsid w:val="00CC65B1"/>
    <w:rsid w:val="00CC717C"/>
    <w:rsid w:val="00CD0187"/>
    <w:rsid w:val="00CD03A9"/>
    <w:rsid w:val="00CD3BD7"/>
    <w:rsid w:val="00CD3D42"/>
    <w:rsid w:val="00CD5FC8"/>
    <w:rsid w:val="00CE3F14"/>
    <w:rsid w:val="00CE4141"/>
    <w:rsid w:val="00CF18E6"/>
    <w:rsid w:val="00CF20BB"/>
    <w:rsid w:val="00CF32B0"/>
    <w:rsid w:val="00CF349E"/>
    <w:rsid w:val="00CF508D"/>
    <w:rsid w:val="00CF601C"/>
    <w:rsid w:val="00D0040D"/>
    <w:rsid w:val="00D031B9"/>
    <w:rsid w:val="00D04836"/>
    <w:rsid w:val="00D05C09"/>
    <w:rsid w:val="00D05CEE"/>
    <w:rsid w:val="00D10B42"/>
    <w:rsid w:val="00D14058"/>
    <w:rsid w:val="00D163DD"/>
    <w:rsid w:val="00D20C83"/>
    <w:rsid w:val="00D21953"/>
    <w:rsid w:val="00D2736C"/>
    <w:rsid w:val="00D35D81"/>
    <w:rsid w:val="00D4024E"/>
    <w:rsid w:val="00D5329F"/>
    <w:rsid w:val="00D607EA"/>
    <w:rsid w:val="00D63B80"/>
    <w:rsid w:val="00D63D3E"/>
    <w:rsid w:val="00D648E7"/>
    <w:rsid w:val="00D66E26"/>
    <w:rsid w:val="00D66E3A"/>
    <w:rsid w:val="00D739FE"/>
    <w:rsid w:val="00D75136"/>
    <w:rsid w:val="00D76BB9"/>
    <w:rsid w:val="00D80A40"/>
    <w:rsid w:val="00D81DFB"/>
    <w:rsid w:val="00D8431B"/>
    <w:rsid w:val="00D84A58"/>
    <w:rsid w:val="00D84D2D"/>
    <w:rsid w:val="00D90082"/>
    <w:rsid w:val="00D928B0"/>
    <w:rsid w:val="00D9553D"/>
    <w:rsid w:val="00DA1B12"/>
    <w:rsid w:val="00DA6AF9"/>
    <w:rsid w:val="00DA6CC9"/>
    <w:rsid w:val="00DB23C9"/>
    <w:rsid w:val="00DB3E75"/>
    <w:rsid w:val="00DB492C"/>
    <w:rsid w:val="00DB7075"/>
    <w:rsid w:val="00DB78FA"/>
    <w:rsid w:val="00DC2EE3"/>
    <w:rsid w:val="00DD16EE"/>
    <w:rsid w:val="00DD1D18"/>
    <w:rsid w:val="00DD3A46"/>
    <w:rsid w:val="00DD458F"/>
    <w:rsid w:val="00DD5D9C"/>
    <w:rsid w:val="00DD5FE8"/>
    <w:rsid w:val="00DE2C8D"/>
    <w:rsid w:val="00DE450E"/>
    <w:rsid w:val="00DE4F0F"/>
    <w:rsid w:val="00DE5444"/>
    <w:rsid w:val="00DE5EFB"/>
    <w:rsid w:val="00E0190D"/>
    <w:rsid w:val="00E027E6"/>
    <w:rsid w:val="00E0487B"/>
    <w:rsid w:val="00E15AB0"/>
    <w:rsid w:val="00E17ECE"/>
    <w:rsid w:val="00E24A13"/>
    <w:rsid w:val="00E25007"/>
    <w:rsid w:val="00E32D13"/>
    <w:rsid w:val="00E35090"/>
    <w:rsid w:val="00E35590"/>
    <w:rsid w:val="00E40BBF"/>
    <w:rsid w:val="00E41491"/>
    <w:rsid w:val="00E46BAF"/>
    <w:rsid w:val="00E54E9F"/>
    <w:rsid w:val="00E64395"/>
    <w:rsid w:val="00E66F2E"/>
    <w:rsid w:val="00E7291A"/>
    <w:rsid w:val="00E7677D"/>
    <w:rsid w:val="00E808BF"/>
    <w:rsid w:val="00E842C5"/>
    <w:rsid w:val="00E85449"/>
    <w:rsid w:val="00E86E93"/>
    <w:rsid w:val="00E95A86"/>
    <w:rsid w:val="00EA233A"/>
    <w:rsid w:val="00EA5D62"/>
    <w:rsid w:val="00EA6068"/>
    <w:rsid w:val="00EA767C"/>
    <w:rsid w:val="00EB1F09"/>
    <w:rsid w:val="00EB2634"/>
    <w:rsid w:val="00EC15FF"/>
    <w:rsid w:val="00EC171D"/>
    <w:rsid w:val="00EC2572"/>
    <w:rsid w:val="00EC2C4F"/>
    <w:rsid w:val="00EC59FD"/>
    <w:rsid w:val="00EC6C69"/>
    <w:rsid w:val="00ED6A01"/>
    <w:rsid w:val="00EE092E"/>
    <w:rsid w:val="00EE0C66"/>
    <w:rsid w:val="00EE2FD8"/>
    <w:rsid w:val="00EE32EA"/>
    <w:rsid w:val="00EE49F4"/>
    <w:rsid w:val="00EF47E8"/>
    <w:rsid w:val="00EF7AD7"/>
    <w:rsid w:val="00F0075B"/>
    <w:rsid w:val="00F01EE7"/>
    <w:rsid w:val="00F03FF3"/>
    <w:rsid w:val="00F05447"/>
    <w:rsid w:val="00F1157D"/>
    <w:rsid w:val="00F168DB"/>
    <w:rsid w:val="00F16F29"/>
    <w:rsid w:val="00F17693"/>
    <w:rsid w:val="00F21020"/>
    <w:rsid w:val="00F23CC9"/>
    <w:rsid w:val="00F2648C"/>
    <w:rsid w:val="00F30C61"/>
    <w:rsid w:val="00F32459"/>
    <w:rsid w:val="00F32805"/>
    <w:rsid w:val="00F347E2"/>
    <w:rsid w:val="00F35A3A"/>
    <w:rsid w:val="00F4454F"/>
    <w:rsid w:val="00F504BE"/>
    <w:rsid w:val="00F508B5"/>
    <w:rsid w:val="00F626B5"/>
    <w:rsid w:val="00F634AA"/>
    <w:rsid w:val="00F6566D"/>
    <w:rsid w:val="00F702B1"/>
    <w:rsid w:val="00F772D6"/>
    <w:rsid w:val="00F77FEC"/>
    <w:rsid w:val="00F8056D"/>
    <w:rsid w:val="00F82ADD"/>
    <w:rsid w:val="00F84E8C"/>
    <w:rsid w:val="00F86118"/>
    <w:rsid w:val="00F902EB"/>
    <w:rsid w:val="00FA4DEB"/>
    <w:rsid w:val="00FB38AB"/>
    <w:rsid w:val="00FB5928"/>
    <w:rsid w:val="00FC1DA6"/>
    <w:rsid w:val="00FC2DD8"/>
    <w:rsid w:val="00FC74D7"/>
    <w:rsid w:val="00FD2B59"/>
    <w:rsid w:val="00FD5694"/>
    <w:rsid w:val="00FD5B92"/>
    <w:rsid w:val="00FD6E0A"/>
    <w:rsid w:val="00FE4765"/>
    <w:rsid w:val="00FE6475"/>
    <w:rsid w:val="00FF0A68"/>
    <w:rsid w:val="00FF0E44"/>
    <w:rsid w:val="00FF6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B7860"/>
  <w15:docId w15:val="{C7CD26D9-2DE2-4B0A-A2F7-5436C7E1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56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F656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5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F6566D"/>
    <w:pPr>
      <w:spacing w:before="240" w:after="60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66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656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F6566D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6566D"/>
    <w:rPr>
      <w:b/>
      <w:bCs/>
    </w:rPr>
  </w:style>
  <w:style w:type="character" w:styleId="a4">
    <w:name w:val="Emphasis"/>
    <w:basedOn w:val="a0"/>
    <w:uiPriority w:val="20"/>
    <w:qFormat/>
    <w:rsid w:val="00F6566D"/>
    <w:rPr>
      <w:i/>
      <w:iCs/>
    </w:rPr>
  </w:style>
  <w:style w:type="paragraph" w:styleId="a5">
    <w:name w:val="No Spacing"/>
    <w:link w:val="a6"/>
    <w:uiPriority w:val="1"/>
    <w:qFormat/>
    <w:rsid w:val="00F6566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F6566D"/>
  </w:style>
  <w:style w:type="paragraph" w:styleId="a7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8"/>
    <w:uiPriority w:val="34"/>
    <w:qFormat/>
    <w:rsid w:val="00F656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7"/>
    <w:uiPriority w:val="34"/>
    <w:locked/>
    <w:rsid w:val="00F6566D"/>
  </w:style>
  <w:style w:type="paragraph" w:customStyle="1" w:styleId="21">
    <w:name w:val="Стиль2"/>
    <w:basedOn w:val="1"/>
    <w:link w:val="22"/>
    <w:qFormat/>
    <w:rsid w:val="00F6566D"/>
    <w:pPr>
      <w:spacing w:before="0" w:after="0"/>
    </w:pPr>
    <w:rPr>
      <w:rFonts w:ascii="Times New Roman" w:eastAsia="Calibri" w:hAnsi="Times New Roman" w:cs="Times New Roman"/>
      <w:color w:val="365F91" w:themeColor="accent1" w:themeShade="BF"/>
      <w:kern w:val="0"/>
      <w:sz w:val="28"/>
      <w:szCs w:val="24"/>
      <w:lang w:val="ro-RO"/>
    </w:rPr>
  </w:style>
  <w:style w:type="character" w:customStyle="1" w:styleId="22">
    <w:name w:val="Стиль2 Знак"/>
    <w:basedOn w:val="a0"/>
    <w:link w:val="21"/>
    <w:locked/>
    <w:rsid w:val="00F6566D"/>
    <w:rPr>
      <w:rFonts w:ascii="Times New Roman" w:eastAsia="Calibri" w:hAnsi="Times New Roman" w:cs="Times New Roman"/>
      <w:b/>
      <w:bCs/>
      <w:color w:val="365F91" w:themeColor="accent1" w:themeShade="BF"/>
      <w:sz w:val="28"/>
      <w:szCs w:val="24"/>
      <w:lang w:val="ro-RO"/>
    </w:rPr>
  </w:style>
  <w:style w:type="paragraph" w:customStyle="1" w:styleId="Style14">
    <w:name w:val="Style14"/>
    <w:basedOn w:val="a"/>
    <w:rsid w:val="00B44BE6"/>
    <w:pPr>
      <w:widowControl w:val="0"/>
      <w:autoSpaceDE w:val="0"/>
      <w:autoSpaceDN w:val="0"/>
      <w:adjustRightInd w:val="0"/>
      <w:jc w:val="right"/>
    </w:pPr>
  </w:style>
  <w:style w:type="paragraph" w:styleId="a9">
    <w:name w:val="Normal (Web)"/>
    <w:basedOn w:val="a"/>
    <w:uiPriority w:val="99"/>
    <w:unhideWhenUsed/>
    <w:rsid w:val="00272136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5242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24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42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242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209CF"/>
    <w:rPr>
      <w:color w:val="0000FF" w:themeColor="hyperlink"/>
      <w:u w:val="single"/>
    </w:rPr>
  </w:style>
  <w:style w:type="paragraph" w:customStyle="1" w:styleId="tt">
    <w:name w:val="tt"/>
    <w:basedOn w:val="a"/>
    <w:rsid w:val="00C209CF"/>
    <w:pPr>
      <w:jc w:val="center"/>
    </w:pPr>
    <w:rPr>
      <w:rFonts w:eastAsia="Calibri"/>
      <w:b/>
      <w:bCs/>
    </w:rPr>
  </w:style>
  <w:style w:type="paragraph" w:customStyle="1" w:styleId="Style1">
    <w:name w:val="Style1"/>
    <w:basedOn w:val="a"/>
    <w:uiPriority w:val="99"/>
    <w:rsid w:val="00A71276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rsid w:val="00995D95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52">
    <w:name w:val="Font Style52"/>
    <w:basedOn w:val="a0"/>
    <w:rsid w:val="00995D95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0"/>
    <w:link w:val="24"/>
    <w:rsid w:val="00345D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45D64"/>
    <w:pPr>
      <w:widowControl w:val="0"/>
      <w:shd w:val="clear" w:color="auto" w:fill="FFFFFF"/>
      <w:spacing w:line="274" w:lineRule="exact"/>
      <w:ind w:hanging="580"/>
      <w:jc w:val="right"/>
    </w:pPr>
    <w:rPr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9C1DF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9C1DF3"/>
    <w:pPr>
      <w:widowControl w:val="0"/>
      <w:shd w:val="clear" w:color="auto" w:fill="FFFFFF"/>
      <w:spacing w:before="240" w:line="552" w:lineRule="exact"/>
      <w:ind w:hanging="1420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5">
    <w:name w:val="Основной текст (2) + Полужирный;Курсив"/>
    <w:basedOn w:val="23"/>
    <w:rsid w:val="00F634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15">
    <w:name w:val="Основной текст (15)_"/>
    <w:basedOn w:val="a0"/>
    <w:link w:val="150"/>
    <w:rsid w:val="009213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921374"/>
    <w:pPr>
      <w:widowControl w:val="0"/>
      <w:shd w:val="clear" w:color="auto" w:fill="FFFFFF"/>
      <w:spacing w:before="240" w:line="274" w:lineRule="exact"/>
      <w:jc w:val="both"/>
    </w:pPr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00EF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00E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5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6705-0405-4FD2-A8CD-545ABCB8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7907</TotalTime>
  <Pages>12</Pages>
  <Words>4545</Words>
  <Characters>25911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529</cp:revision>
  <cp:lastPrinted>2024-11-19T08:53:00Z</cp:lastPrinted>
  <dcterms:created xsi:type="dcterms:W3CDTF">2023-06-21T05:58:00Z</dcterms:created>
  <dcterms:modified xsi:type="dcterms:W3CDTF">2024-11-19T08:57:00Z</dcterms:modified>
</cp:coreProperties>
</file>