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61B" w:rsidRPr="00AF44D3" w:rsidRDefault="00E0002E" w:rsidP="009B561B">
      <w:pPr>
        <w:ind w:left="-540" w:right="209"/>
        <w:jc w:val="right"/>
        <w:rPr>
          <w:b/>
          <w:bCs/>
          <w:lang w:val="en-US"/>
        </w:rPr>
      </w:pPr>
      <w:r w:rsidRPr="00E0002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198.5pt;margin-top:5.3pt;width:1in;height:60.4pt;z-index:-251658752;mso-wrap-edited:f" wrapcoords="-204 0 -204 21346 21600 21346 21600 0 -204 0">
            <v:imagedata r:id="rId6" o:title=""/>
          </v:shape>
          <o:OLEObject Type="Embed" ProgID="PBrush" ShapeID="_x0000_s1033" DrawAspect="Content" ObjectID="_1803390234" r:id="rId7"/>
        </w:pict>
      </w:r>
      <w:r w:rsidR="00723CFB">
        <w:rPr>
          <w:b/>
          <w:bCs/>
          <w:lang w:val="en-US"/>
        </w:rPr>
        <w:t>PROIECT</w:t>
      </w:r>
      <w:r w:rsidR="009B561B" w:rsidRPr="00AF44D3">
        <w:rPr>
          <w:b/>
          <w:bCs/>
          <w:lang w:val="en-US"/>
        </w:rPr>
        <w:t xml:space="preserve">                                  </w:t>
      </w:r>
    </w:p>
    <w:p w:rsidR="009B561B" w:rsidRPr="00AF44D3" w:rsidRDefault="009B561B" w:rsidP="009B561B">
      <w:pPr>
        <w:ind w:left="-540" w:right="209"/>
        <w:rPr>
          <w:b/>
          <w:bCs/>
          <w:lang w:val="en-US"/>
        </w:rPr>
      </w:pPr>
    </w:p>
    <w:p w:rsidR="009B561B" w:rsidRPr="00AF44D3" w:rsidRDefault="009B561B" w:rsidP="009B561B">
      <w:pPr>
        <w:jc w:val="right"/>
        <w:rPr>
          <w:b/>
          <w:lang w:val="en-US"/>
        </w:rPr>
      </w:pPr>
      <w:r w:rsidRPr="00AF44D3">
        <w:rPr>
          <w:bCs/>
          <w:lang w:val="en-US"/>
        </w:rPr>
        <w:t xml:space="preserve">                                  </w:t>
      </w:r>
      <w:r w:rsidRPr="00AF44D3">
        <w:rPr>
          <w:b/>
          <w:bCs/>
          <w:lang w:val="en-US"/>
        </w:rPr>
        <w:t xml:space="preserve"> </w:t>
      </w:r>
    </w:p>
    <w:p w:rsidR="009B561B" w:rsidRPr="00AF44D3" w:rsidRDefault="009B561B" w:rsidP="00723CFB">
      <w:pPr>
        <w:jc w:val="center"/>
        <w:rPr>
          <w:b/>
          <w:lang w:val="en-US"/>
        </w:rPr>
      </w:pPr>
    </w:p>
    <w:p w:rsidR="009B561B" w:rsidRPr="00AF44D3" w:rsidRDefault="009B561B" w:rsidP="00723CFB">
      <w:pPr>
        <w:jc w:val="center"/>
        <w:rPr>
          <w:b/>
          <w:lang w:val="en-US"/>
        </w:rPr>
      </w:pPr>
    </w:p>
    <w:p w:rsidR="009B561B" w:rsidRPr="00AF44D3" w:rsidRDefault="009B561B" w:rsidP="00723CFB">
      <w:pPr>
        <w:jc w:val="center"/>
        <w:rPr>
          <w:b/>
          <w:lang w:val="en-US"/>
        </w:rPr>
      </w:pPr>
      <w:r w:rsidRPr="00AF44D3">
        <w:rPr>
          <w:b/>
          <w:lang w:val="en-US"/>
        </w:rPr>
        <w:t>REPUBLICA MOLDOVA</w:t>
      </w:r>
    </w:p>
    <w:p w:rsidR="009B561B" w:rsidRPr="00AF44D3" w:rsidRDefault="009B561B" w:rsidP="00723CFB">
      <w:pPr>
        <w:jc w:val="center"/>
        <w:rPr>
          <w:b/>
          <w:lang w:val="en-US"/>
        </w:rPr>
      </w:pPr>
      <w:r w:rsidRPr="00AF44D3">
        <w:rPr>
          <w:b/>
          <w:lang w:val="en-US"/>
        </w:rPr>
        <w:t>CONSILIUL RAIONAL FLOREŞTI</w:t>
      </w:r>
    </w:p>
    <w:p w:rsidR="009B561B" w:rsidRPr="00AF44D3" w:rsidRDefault="009B561B" w:rsidP="00723CFB">
      <w:pPr>
        <w:jc w:val="center"/>
        <w:rPr>
          <w:b/>
          <w:lang w:val="en-US"/>
        </w:rPr>
      </w:pPr>
    </w:p>
    <w:p w:rsidR="00723CFB" w:rsidRDefault="00816133" w:rsidP="00723CFB">
      <w:pPr>
        <w:jc w:val="center"/>
        <w:rPr>
          <w:b/>
          <w:bCs/>
          <w:lang w:val="en-US"/>
        </w:rPr>
      </w:pPr>
      <w:r>
        <w:rPr>
          <w:b/>
          <w:bCs/>
          <w:lang w:val="en-US"/>
        </w:rPr>
        <w:t>DECIZIE Nr.02/</w:t>
      </w:r>
      <w:r w:rsidR="00723CFB">
        <w:rPr>
          <w:b/>
          <w:bCs/>
          <w:lang w:val="en-US"/>
        </w:rPr>
        <w:t>__</w:t>
      </w:r>
    </w:p>
    <w:p w:rsidR="00926E4B" w:rsidRPr="00B76078" w:rsidRDefault="006A7DF1" w:rsidP="00B76078">
      <w:pPr>
        <w:jc w:val="center"/>
        <w:rPr>
          <w:b/>
          <w:bCs/>
          <w:lang w:val="en-US"/>
        </w:rPr>
      </w:pPr>
      <w:r>
        <w:rPr>
          <w:b/>
          <w:bCs/>
          <w:lang w:val="en-US"/>
        </w:rPr>
        <w:t xml:space="preserve">din </w:t>
      </w:r>
      <w:r w:rsidR="005A2C6A">
        <w:rPr>
          <w:b/>
          <w:bCs/>
          <w:lang w:val="en-US"/>
        </w:rPr>
        <w:t>___</w:t>
      </w:r>
      <w:r w:rsidR="00723CFB">
        <w:rPr>
          <w:b/>
          <w:bCs/>
          <w:lang w:val="en-US"/>
        </w:rPr>
        <w:t xml:space="preserve">martie </w:t>
      </w:r>
      <w:r w:rsidR="009B561B" w:rsidRPr="00AF44D3">
        <w:rPr>
          <w:b/>
          <w:bCs/>
          <w:lang w:val="en-US"/>
        </w:rPr>
        <w:t xml:space="preserve"> 202</w:t>
      </w:r>
      <w:r w:rsidR="00723CFB">
        <w:rPr>
          <w:b/>
          <w:bCs/>
          <w:lang w:val="en-US"/>
        </w:rPr>
        <w:t>5</w:t>
      </w:r>
    </w:p>
    <w:p w:rsidR="00926E4B" w:rsidRPr="00380F0A" w:rsidRDefault="00926E4B" w:rsidP="00926E4B">
      <w:pPr>
        <w:jc w:val="center"/>
        <w:rPr>
          <w:b/>
          <w:bCs/>
          <w:lang w:val="ro-RO"/>
        </w:rPr>
      </w:pPr>
    </w:p>
    <w:p w:rsidR="00AF0583" w:rsidRPr="00BF0A05" w:rsidRDefault="00FD0FCB" w:rsidP="00AF0583">
      <w:pPr>
        <w:pStyle w:val="10"/>
        <w:spacing w:line="240" w:lineRule="auto"/>
        <w:ind w:firstLine="0"/>
        <w:rPr>
          <w:b/>
          <w:color w:val="000000"/>
          <w:sz w:val="24"/>
          <w:szCs w:val="24"/>
        </w:rPr>
      </w:pPr>
      <w:r w:rsidRPr="00BF0A05">
        <w:rPr>
          <w:b/>
          <w:color w:val="000000"/>
          <w:sz w:val="24"/>
          <w:szCs w:val="24"/>
        </w:rPr>
        <w:t xml:space="preserve">Cu privire la </w:t>
      </w:r>
      <w:r w:rsidR="00A9387A" w:rsidRPr="00BF0A05">
        <w:rPr>
          <w:b/>
          <w:color w:val="000000"/>
          <w:sz w:val="24"/>
          <w:szCs w:val="24"/>
        </w:rPr>
        <w:t>starea</w:t>
      </w:r>
      <w:r w:rsidRPr="00BF0A05">
        <w:rPr>
          <w:b/>
          <w:color w:val="000000"/>
          <w:sz w:val="24"/>
          <w:szCs w:val="24"/>
        </w:rPr>
        <w:t xml:space="preserve"> de pregătire</w:t>
      </w:r>
      <w:r w:rsidR="00AF0583" w:rsidRPr="00BF0A05">
        <w:rPr>
          <w:b/>
          <w:color w:val="000000"/>
          <w:sz w:val="24"/>
          <w:szCs w:val="24"/>
        </w:rPr>
        <w:t xml:space="preserve"> </w:t>
      </w:r>
      <w:r w:rsidRPr="00BF0A05">
        <w:rPr>
          <w:b/>
          <w:color w:val="000000"/>
          <w:sz w:val="24"/>
          <w:szCs w:val="24"/>
        </w:rPr>
        <w:t>a secto</w:t>
      </w:r>
      <w:r w:rsidR="00AF0583" w:rsidRPr="00BF0A05">
        <w:rPr>
          <w:b/>
          <w:color w:val="000000"/>
          <w:sz w:val="24"/>
          <w:szCs w:val="24"/>
        </w:rPr>
        <w:t xml:space="preserve">rului  agricol </w:t>
      </w:r>
    </w:p>
    <w:p w:rsidR="0031577C" w:rsidRPr="00BF0A05" w:rsidRDefault="00AF0583" w:rsidP="00AF0583">
      <w:pPr>
        <w:pStyle w:val="10"/>
        <w:spacing w:line="240" w:lineRule="auto"/>
        <w:ind w:firstLine="0"/>
        <w:rPr>
          <w:b/>
          <w:color w:val="000000"/>
          <w:sz w:val="24"/>
          <w:szCs w:val="24"/>
        </w:rPr>
      </w:pPr>
      <w:r w:rsidRPr="00BF0A05">
        <w:rPr>
          <w:b/>
          <w:color w:val="000000"/>
          <w:sz w:val="24"/>
          <w:szCs w:val="24"/>
        </w:rPr>
        <w:t>p</w:t>
      </w:r>
      <w:r w:rsidR="00FD0FCB" w:rsidRPr="00BF0A05">
        <w:rPr>
          <w:b/>
          <w:color w:val="000000"/>
          <w:sz w:val="24"/>
          <w:szCs w:val="24"/>
        </w:rPr>
        <w:t>entru</w:t>
      </w:r>
      <w:r w:rsidR="00EC188B" w:rsidRPr="00BF0A05">
        <w:rPr>
          <w:b/>
          <w:color w:val="000000"/>
          <w:sz w:val="24"/>
          <w:szCs w:val="24"/>
        </w:rPr>
        <w:t xml:space="preserve"> luc</w:t>
      </w:r>
      <w:r w:rsidRPr="00BF0A05">
        <w:rPr>
          <w:b/>
          <w:color w:val="000000"/>
          <w:sz w:val="24"/>
          <w:szCs w:val="24"/>
        </w:rPr>
        <w:t xml:space="preserve">rările </w:t>
      </w:r>
      <w:r w:rsidR="008D6452" w:rsidRPr="00BF0A05">
        <w:rPr>
          <w:b/>
          <w:color w:val="000000"/>
          <w:sz w:val="24"/>
          <w:szCs w:val="24"/>
        </w:rPr>
        <w:t>de primăvar</w:t>
      </w:r>
      <w:r w:rsidR="000D6072" w:rsidRPr="00BF0A05">
        <w:rPr>
          <w:b/>
          <w:color w:val="000000"/>
          <w:sz w:val="24"/>
          <w:szCs w:val="24"/>
        </w:rPr>
        <w:t>ă</w:t>
      </w:r>
    </w:p>
    <w:p w:rsidR="00AF0583" w:rsidRPr="00B76078" w:rsidRDefault="00AF0583" w:rsidP="00AF0583">
      <w:pPr>
        <w:pStyle w:val="10"/>
        <w:spacing w:line="240" w:lineRule="auto"/>
        <w:ind w:firstLine="0"/>
        <w:rPr>
          <w:color w:val="000000"/>
          <w:sz w:val="24"/>
          <w:szCs w:val="24"/>
        </w:rPr>
      </w:pPr>
    </w:p>
    <w:p w:rsidR="00FD0FCB" w:rsidRDefault="00D46A66" w:rsidP="00E3215A">
      <w:pPr>
        <w:pStyle w:val="10"/>
        <w:spacing w:line="240" w:lineRule="auto"/>
        <w:ind w:firstLine="700"/>
        <w:jc w:val="both"/>
        <w:rPr>
          <w:b/>
          <w:bCs/>
          <w:color w:val="000000"/>
          <w:sz w:val="24"/>
          <w:szCs w:val="24"/>
        </w:rPr>
      </w:pPr>
      <w:r>
        <w:rPr>
          <w:color w:val="000000"/>
          <w:sz w:val="24"/>
          <w:szCs w:val="24"/>
        </w:rPr>
        <w:t>Examinând nota informativă</w:t>
      </w:r>
      <w:r w:rsidR="00FD0FCB" w:rsidRPr="0055526D">
        <w:rPr>
          <w:color w:val="000000"/>
          <w:sz w:val="24"/>
          <w:szCs w:val="24"/>
        </w:rPr>
        <w:t xml:space="preserve"> privind </w:t>
      </w:r>
      <w:r w:rsidR="00D701AE">
        <w:rPr>
          <w:color w:val="000000"/>
          <w:sz w:val="24"/>
          <w:szCs w:val="24"/>
        </w:rPr>
        <w:t>starea</w:t>
      </w:r>
      <w:r w:rsidR="00A65B0D">
        <w:rPr>
          <w:color w:val="000000"/>
          <w:sz w:val="24"/>
          <w:szCs w:val="24"/>
        </w:rPr>
        <w:t xml:space="preserve"> de pregătire a sectorului agricol din raionul Floreşti </w:t>
      </w:r>
      <w:r w:rsidR="00767344">
        <w:rPr>
          <w:color w:val="000000"/>
          <w:sz w:val="24"/>
          <w:szCs w:val="24"/>
        </w:rPr>
        <w:t>pentru lucrările</w:t>
      </w:r>
      <w:r w:rsidR="008D6452">
        <w:rPr>
          <w:color w:val="000000"/>
          <w:sz w:val="24"/>
          <w:szCs w:val="24"/>
        </w:rPr>
        <w:t xml:space="preserve"> de primăvară</w:t>
      </w:r>
      <w:r w:rsidR="00D701AE">
        <w:rPr>
          <w:color w:val="000000"/>
          <w:sz w:val="24"/>
          <w:szCs w:val="24"/>
        </w:rPr>
        <w:t xml:space="preserve"> </w:t>
      </w:r>
      <w:r w:rsidR="00065B8B">
        <w:rPr>
          <w:color w:val="000000"/>
          <w:sz w:val="24"/>
          <w:szCs w:val="24"/>
        </w:rPr>
        <w:t>din</w:t>
      </w:r>
      <w:r w:rsidR="00767344">
        <w:rPr>
          <w:color w:val="000000"/>
          <w:sz w:val="24"/>
          <w:szCs w:val="24"/>
        </w:rPr>
        <w:t xml:space="preserve"> </w:t>
      </w:r>
      <w:r w:rsidR="00D701AE">
        <w:rPr>
          <w:color w:val="000000"/>
          <w:sz w:val="24"/>
          <w:szCs w:val="24"/>
        </w:rPr>
        <w:t>anul 2025</w:t>
      </w:r>
      <w:r w:rsidR="008D6452">
        <w:rPr>
          <w:color w:val="000000"/>
          <w:sz w:val="24"/>
          <w:szCs w:val="24"/>
        </w:rPr>
        <w:t xml:space="preserve">, </w:t>
      </w:r>
      <w:r w:rsidR="00767344">
        <w:rPr>
          <w:color w:val="000000"/>
          <w:sz w:val="24"/>
          <w:szCs w:val="24"/>
        </w:rPr>
        <w:t>conform Programului de activitate a Consiliului raional Floreşti pentru anul 2025, aprobat prin decizia</w:t>
      </w:r>
      <w:r w:rsidR="00065B8B">
        <w:rPr>
          <w:color w:val="000000"/>
          <w:sz w:val="24"/>
          <w:szCs w:val="24"/>
        </w:rPr>
        <w:t xml:space="preserve"> nr.08/18 din 10 decembrie 2024, </w:t>
      </w:r>
      <w:r w:rsidR="008D6452">
        <w:rPr>
          <w:color w:val="000000"/>
          <w:sz w:val="24"/>
          <w:szCs w:val="24"/>
        </w:rPr>
        <w:t xml:space="preserve">în temeiul art.43 </w:t>
      </w:r>
      <w:r w:rsidR="00FD0FCB" w:rsidRPr="0055526D">
        <w:rPr>
          <w:color w:val="000000"/>
          <w:sz w:val="24"/>
          <w:szCs w:val="24"/>
        </w:rPr>
        <w:t>alin.</w:t>
      </w:r>
      <w:r w:rsidR="008D6452">
        <w:rPr>
          <w:color w:val="000000"/>
          <w:sz w:val="24"/>
          <w:szCs w:val="24"/>
        </w:rPr>
        <w:t>(</w:t>
      </w:r>
      <w:r w:rsidR="00FD0FCB" w:rsidRPr="0055526D">
        <w:rPr>
          <w:color w:val="000000"/>
          <w:sz w:val="24"/>
          <w:szCs w:val="24"/>
        </w:rPr>
        <w:t xml:space="preserve">2) și </w:t>
      </w:r>
      <w:r w:rsidR="008D6452">
        <w:rPr>
          <w:color w:val="000000"/>
          <w:sz w:val="24"/>
          <w:szCs w:val="24"/>
        </w:rPr>
        <w:t>art.</w:t>
      </w:r>
      <w:r w:rsidR="00FD0FCB" w:rsidRPr="0055526D">
        <w:rPr>
          <w:color w:val="000000"/>
          <w:sz w:val="24"/>
          <w:szCs w:val="24"/>
        </w:rPr>
        <w:t>46 alin.</w:t>
      </w:r>
      <w:r w:rsidR="008D6452">
        <w:rPr>
          <w:color w:val="000000"/>
          <w:sz w:val="24"/>
          <w:szCs w:val="24"/>
        </w:rPr>
        <w:t xml:space="preserve">(l) din </w:t>
      </w:r>
      <w:r w:rsidR="00FD0FCB" w:rsidRPr="0055526D">
        <w:rPr>
          <w:color w:val="000000"/>
          <w:sz w:val="24"/>
          <w:szCs w:val="24"/>
        </w:rPr>
        <w:t>Leg</w:t>
      </w:r>
      <w:r w:rsidR="008D6452">
        <w:rPr>
          <w:color w:val="000000"/>
          <w:sz w:val="24"/>
          <w:szCs w:val="24"/>
        </w:rPr>
        <w:t>ea</w:t>
      </w:r>
      <w:r w:rsidR="00FD0FCB" w:rsidRPr="0055526D">
        <w:rPr>
          <w:color w:val="000000"/>
          <w:sz w:val="24"/>
          <w:szCs w:val="24"/>
        </w:rPr>
        <w:t xml:space="preserve"> </w:t>
      </w:r>
      <w:r w:rsidR="008D6452">
        <w:rPr>
          <w:color w:val="000000"/>
          <w:sz w:val="24"/>
          <w:szCs w:val="24"/>
        </w:rPr>
        <w:t>nr.</w:t>
      </w:r>
      <w:r w:rsidR="008D6452" w:rsidRPr="0055526D">
        <w:rPr>
          <w:color w:val="000000"/>
          <w:sz w:val="24"/>
          <w:szCs w:val="24"/>
        </w:rPr>
        <w:t>436/2006</w:t>
      </w:r>
      <w:r w:rsidR="008D6452">
        <w:rPr>
          <w:color w:val="000000"/>
          <w:sz w:val="24"/>
          <w:szCs w:val="24"/>
        </w:rPr>
        <w:t xml:space="preserve"> privind administrația publică locală, </w:t>
      </w:r>
      <w:r w:rsidR="00FD0FCB" w:rsidRPr="0055526D">
        <w:rPr>
          <w:color w:val="000000"/>
          <w:sz w:val="24"/>
          <w:szCs w:val="24"/>
        </w:rPr>
        <w:t xml:space="preserve"> Consiliul raional </w:t>
      </w:r>
      <w:r w:rsidR="00FD0FCB" w:rsidRPr="0055526D">
        <w:rPr>
          <w:b/>
          <w:bCs/>
          <w:color w:val="000000"/>
          <w:sz w:val="24"/>
          <w:szCs w:val="24"/>
        </w:rPr>
        <w:t>DECIDE:</w:t>
      </w:r>
    </w:p>
    <w:p w:rsidR="008D6452" w:rsidRPr="0055526D" w:rsidRDefault="008D6452" w:rsidP="00E3215A">
      <w:pPr>
        <w:pStyle w:val="10"/>
        <w:spacing w:line="240" w:lineRule="auto"/>
        <w:ind w:firstLine="700"/>
        <w:jc w:val="both"/>
        <w:rPr>
          <w:sz w:val="24"/>
          <w:szCs w:val="24"/>
        </w:rPr>
      </w:pPr>
    </w:p>
    <w:p w:rsidR="00E076CD" w:rsidRDefault="00FD0FCB" w:rsidP="00E3215A">
      <w:pPr>
        <w:pStyle w:val="10"/>
        <w:numPr>
          <w:ilvl w:val="0"/>
          <w:numId w:val="9"/>
        </w:numPr>
        <w:tabs>
          <w:tab w:val="left" w:pos="989"/>
        </w:tabs>
        <w:spacing w:line="240" w:lineRule="auto"/>
        <w:ind w:left="426" w:hanging="426"/>
        <w:jc w:val="both"/>
        <w:rPr>
          <w:color w:val="000000"/>
          <w:sz w:val="24"/>
          <w:szCs w:val="24"/>
        </w:rPr>
      </w:pPr>
      <w:bookmarkStart w:id="0" w:name="bookmark0"/>
      <w:bookmarkEnd w:id="0"/>
      <w:r w:rsidRPr="0055526D">
        <w:rPr>
          <w:color w:val="000000"/>
          <w:sz w:val="24"/>
          <w:szCs w:val="24"/>
        </w:rPr>
        <w:t>Se ia a</w:t>
      </w:r>
      <w:r w:rsidR="00D701AE">
        <w:rPr>
          <w:color w:val="000000"/>
          <w:sz w:val="24"/>
          <w:szCs w:val="24"/>
        </w:rPr>
        <w:t xml:space="preserve">ct de nota informativă </w:t>
      </w:r>
      <w:r w:rsidR="00A43FF0">
        <w:rPr>
          <w:color w:val="000000"/>
          <w:sz w:val="24"/>
          <w:szCs w:val="24"/>
        </w:rPr>
        <w:t xml:space="preserve">a Direcţiei Agricultură şi Alimentaţie </w:t>
      </w:r>
      <w:r w:rsidR="00D701AE">
        <w:rPr>
          <w:color w:val="000000"/>
          <w:sz w:val="24"/>
          <w:szCs w:val="24"/>
        </w:rPr>
        <w:t>privind starea</w:t>
      </w:r>
      <w:r w:rsidRPr="0055526D">
        <w:rPr>
          <w:color w:val="000000"/>
          <w:sz w:val="24"/>
          <w:szCs w:val="24"/>
        </w:rPr>
        <w:t xml:space="preserve"> de pregătire a sector</w:t>
      </w:r>
      <w:r w:rsidR="00A65B0D">
        <w:rPr>
          <w:color w:val="000000"/>
          <w:sz w:val="24"/>
          <w:szCs w:val="24"/>
        </w:rPr>
        <w:t>ului</w:t>
      </w:r>
      <w:r w:rsidRPr="0055526D">
        <w:rPr>
          <w:color w:val="000000"/>
          <w:sz w:val="24"/>
          <w:szCs w:val="24"/>
        </w:rPr>
        <w:t xml:space="preserve"> </w:t>
      </w:r>
      <w:r w:rsidR="00767344">
        <w:rPr>
          <w:color w:val="000000"/>
          <w:sz w:val="24"/>
          <w:szCs w:val="24"/>
        </w:rPr>
        <w:t xml:space="preserve">agricol din raionul Floreşti pentru lucrările de primăvară </w:t>
      </w:r>
      <w:r w:rsidR="00065B8B">
        <w:rPr>
          <w:color w:val="000000"/>
          <w:sz w:val="24"/>
          <w:szCs w:val="24"/>
        </w:rPr>
        <w:t>din</w:t>
      </w:r>
      <w:r w:rsidR="00767344">
        <w:rPr>
          <w:color w:val="000000"/>
          <w:sz w:val="24"/>
          <w:szCs w:val="24"/>
        </w:rPr>
        <w:t xml:space="preserve"> anul 2025</w:t>
      </w:r>
      <w:r w:rsidR="00D701AE" w:rsidRPr="0055526D">
        <w:rPr>
          <w:color w:val="000000"/>
          <w:sz w:val="24"/>
          <w:szCs w:val="24"/>
        </w:rPr>
        <w:t xml:space="preserve"> </w:t>
      </w:r>
    </w:p>
    <w:p w:rsidR="00FD0FCB" w:rsidRDefault="00FD0FCB" w:rsidP="00E076CD">
      <w:pPr>
        <w:pStyle w:val="10"/>
        <w:tabs>
          <w:tab w:val="left" w:pos="989"/>
        </w:tabs>
        <w:spacing w:line="240" w:lineRule="auto"/>
        <w:ind w:left="426" w:firstLine="0"/>
        <w:jc w:val="both"/>
        <w:rPr>
          <w:color w:val="000000"/>
          <w:sz w:val="24"/>
          <w:szCs w:val="24"/>
        </w:rPr>
      </w:pPr>
      <w:r w:rsidRPr="0055526D">
        <w:rPr>
          <w:color w:val="000000"/>
          <w:sz w:val="24"/>
          <w:szCs w:val="24"/>
        </w:rPr>
        <w:t>(se anexează).</w:t>
      </w:r>
    </w:p>
    <w:p w:rsidR="008D6452" w:rsidRPr="0055526D" w:rsidRDefault="008D6452" w:rsidP="00E3215A">
      <w:pPr>
        <w:pStyle w:val="10"/>
        <w:tabs>
          <w:tab w:val="left" w:pos="989"/>
        </w:tabs>
        <w:spacing w:line="240" w:lineRule="auto"/>
        <w:ind w:firstLine="0"/>
        <w:jc w:val="both"/>
        <w:rPr>
          <w:sz w:val="24"/>
          <w:szCs w:val="24"/>
        </w:rPr>
      </w:pPr>
    </w:p>
    <w:p w:rsidR="006A7DF1" w:rsidRDefault="00FD0FCB" w:rsidP="00E3215A">
      <w:pPr>
        <w:pStyle w:val="10"/>
        <w:numPr>
          <w:ilvl w:val="0"/>
          <w:numId w:val="9"/>
        </w:numPr>
        <w:tabs>
          <w:tab w:val="left" w:pos="985"/>
        </w:tabs>
        <w:spacing w:line="240" w:lineRule="auto"/>
        <w:ind w:left="426" w:hanging="426"/>
        <w:jc w:val="both"/>
        <w:rPr>
          <w:color w:val="000000"/>
          <w:sz w:val="24"/>
          <w:szCs w:val="24"/>
        </w:rPr>
      </w:pPr>
      <w:bookmarkStart w:id="1" w:name="bookmark1"/>
      <w:bookmarkEnd w:id="1"/>
      <w:r w:rsidRPr="0055526D">
        <w:rPr>
          <w:color w:val="000000"/>
          <w:sz w:val="24"/>
          <w:szCs w:val="24"/>
        </w:rPr>
        <w:t>Direcția Agricultură și Alimentație</w:t>
      </w:r>
      <w:r w:rsidR="00D46A66">
        <w:rPr>
          <w:color w:val="000000"/>
          <w:sz w:val="24"/>
          <w:szCs w:val="24"/>
        </w:rPr>
        <w:t>:</w:t>
      </w:r>
      <w:r w:rsidRPr="0055526D">
        <w:rPr>
          <w:color w:val="000000"/>
          <w:sz w:val="24"/>
          <w:szCs w:val="24"/>
        </w:rPr>
        <w:t xml:space="preserve"> </w:t>
      </w:r>
    </w:p>
    <w:p w:rsidR="009850A3" w:rsidRPr="0055526D" w:rsidRDefault="00FD0FCB" w:rsidP="00E3215A">
      <w:pPr>
        <w:pStyle w:val="10"/>
        <w:tabs>
          <w:tab w:val="left" w:pos="985"/>
        </w:tabs>
        <w:spacing w:line="240" w:lineRule="auto"/>
        <w:ind w:left="720" w:firstLine="0"/>
        <w:jc w:val="both"/>
        <w:rPr>
          <w:sz w:val="24"/>
          <w:szCs w:val="24"/>
        </w:rPr>
      </w:pPr>
      <w:r w:rsidRPr="0055526D">
        <w:rPr>
          <w:color w:val="000000"/>
          <w:sz w:val="24"/>
          <w:szCs w:val="24"/>
        </w:rPr>
        <w:t xml:space="preserve"> </w:t>
      </w:r>
    </w:p>
    <w:p w:rsidR="00804EB2" w:rsidRPr="00BF6E8A" w:rsidRDefault="00804EB2" w:rsidP="00804EB2">
      <w:pPr>
        <w:pStyle w:val="10"/>
        <w:numPr>
          <w:ilvl w:val="0"/>
          <w:numId w:val="10"/>
        </w:numPr>
        <w:tabs>
          <w:tab w:val="left" w:pos="985"/>
        </w:tabs>
        <w:spacing w:line="240" w:lineRule="auto"/>
        <w:ind w:left="426" w:hanging="426"/>
        <w:jc w:val="both"/>
        <w:rPr>
          <w:color w:val="000000"/>
          <w:sz w:val="24"/>
          <w:szCs w:val="24"/>
          <w:lang w:val="en-US"/>
        </w:rPr>
      </w:pPr>
      <w:r w:rsidRPr="00BF6E8A">
        <w:rPr>
          <w:color w:val="000000"/>
          <w:sz w:val="24"/>
          <w:szCs w:val="24"/>
          <w:lang w:val="en-US"/>
        </w:rPr>
        <w:t>va acorda</w:t>
      </w:r>
      <w:r>
        <w:rPr>
          <w:color w:val="000000"/>
          <w:sz w:val="24"/>
          <w:szCs w:val="24"/>
          <w:lang w:val="en-US"/>
        </w:rPr>
        <w:t xml:space="preserve"> producătorilor agricoli </w:t>
      </w:r>
      <w:r w:rsidRPr="00BF6E8A">
        <w:rPr>
          <w:color w:val="000000"/>
          <w:sz w:val="24"/>
          <w:szCs w:val="24"/>
          <w:lang w:val="en-US"/>
        </w:rPr>
        <w:t>a</w:t>
      </w:r>
      <w:r>
        <w:rPr>
          <w:color w:val="000000"/>
          <w:sz w:val="24"/>
          <w:szCs w:val="24"/>
          <w:lang w:val="en-US"/>
        </w:rPr>
        <w:t>sistență informațională,</w:t>
      </w:r>
      <w:r w:rsidRPr="00BF6E8A">
        <w:rPr>
          <w:color w:val="000000"/>
          <w:sz w:val="24"/>
          <w:szCs w:val="24"/>
          <w:lang w:val="en-US"/>
        </w:rPr>
        <w:t xml:space="preserve"> consultativ</w:t>
      </w:r>
      <w:r>
        <w:rPr>
          <w:color w:val="000000"/>
          <w:sz w:val="24"/>
          <w:szCs w:val="24"/>
          <w:lang w:val="en-US"/>
        </w:rPr>
        <w:t>ă</w:t>
      </w:r>
      <w:r w:rsidRPr="00BF6E8A">
        <w:rPr>
          <w:color w:val="000000"/>
          <w:sz w:val="24"/>
          <w:szCs w:val="24"/>
          <w:lang w:val="en-US"/>
        </w:rPr>
        <w:t xml:space="preserve"> și </w:t>
      </w:r>
      <w:r>
        <w:rPr>
          <w:color w:val="000000"/>
          <w:sz w:val="24"/>
          <w:szCs w:val="24"/>
          <w:lang w:val="en-US"/>
        </w:rPr>
        <w:t>tehnologică</w:t>
      </w:r>
      <w:r w:rsidRPr="00BF6E8A">
        <w:rPr>
          <w:color w:val="000000"/>
          <w:sz w:val="24"/>
          <w:szCs w:val="24"/>
          <w:lang w:val="en-US"/>
        </w:rPr>
        <w:t xml:space="preserve"> pentru organizarea și desfășurarea lucrărilor de primăvară;</w:t>
      </w:r>
    </w:p>
    <w:p w:rsidR="00804EB2" w:rsidRPr="00BF6E8A" w:rsidRDefault="00804EB2" w:rsidP="00804EB2">
      <w:pPr>
        <w:pStyle w:val="10"/>
        <w:tabs>
          <w:tab w:val="left" w:pos="985"/>
        </w:tabs>
        <w:spacing w:line="240" w:lineRule="auto"/>
        <w:ind w:firstLine="0"/>
        <w:jc w:val="both"/>
        <w:rPr>
          <w:color w:val="000000"/>
          <w:sz w:val="24"/>
          <w:szCs w:val="24"/>
          <w:lang w:val="en-US"/>
        </w:rPr>
      </w:pPr>
    </w:p>
    <w:p w:rsidR="00804EB2" w:rsidRPr="00BF6E8A" w:rsidRDefault="00804EB2" w:rsidP="00804EB2">
      <w:pPr>
        <w:pStyle w:val="10"/>
        <w:numPr>
          <w:ilvl w:val="0"/>
          <w:numId w:val="10"/>
        </w:numPr>
        <w:tabs>
          <w:tab w:val="left" w:pos="985"/>
        </w:tabs>
        <w:spacing w:line="240" w:lineRule="auto"/>
        <w:ind w:left="426" w:hanging="426"/>
        <w:jc w:val="both"/>
        <w:rPr>
          <w:color w:val="000000"/>
          <w:sz w:val="24"/>
          <w:szCs w:val="24"/>
          <w:lang w:val="en-US"/>
        </w:rPr>
      </w:pPr>
      <w:r w:rsidRPr="00BF6E8A">
        <w:rPr>
          <w:color w:val="000000"/>
          <w:sz w:val="24"/>
          <w:szCs w:val="24"/>
          <w:lang w:val="en-US"/>
        </w:rPr>
        <w:t>va monitoriza respectarea tehnologiilor la efectuarea acestor lucrări;</w:t>
      </w:r>
    </w:p>
    <w:p w:rsidR="00804EB2" w:rsidRPr="00BF6E8A" w:rsidRDefault="00804EB2" w:rsidP="00804EB2">
      <w:pPr>
        <w:pStyle w:val="10"/>
        <w:tabs>
          <w:tab w:val="left" w:pos="985"/>
        </w:tabs>
        <w:spacing w:line="240" w:lineRule="auto"/>
        <w:ind w:firstLine="0"/>
        <w:jc w:val="both"/>
        <w:rPr>
          <w:sz w:val="24"/>
          <w:szCs w:val="24"/>
          <w:lang w:val="en-US"/>
        </w:rPr>
      </w:pPr>
    </w:p>
    <w:p w:rsidR="00804EB2" w:rsidRPr="00BF6E8A" w:rsidRDefault="00804EB2" w:rsidP="00804EB2">
      <w:pPr>
        <w:pStyle w:val="10"/>
        <w:numPr>
          <w:ilvl w:val="0"/>
          <w:numId w:val="10"/>
        </w:numPr>
        <w:tabs>
          <w:tab w:val="left" w:pos="985"/>
        </w:tabs>
        <w:spacing w:line="240" w:lineRule="auto"/>
        <w:ind w:left="426" w:hanging="426"/>
        <w:jc w:val="both"/>
        <w:rPr>
          <w:color w:val="000000"/>
          <w:sz w:val="24"/>
          <w:szCs w:val="24"/>
          <w:lang w:val="en-US"/>
        </w:rPr>
      </w:pPr>
      <w:r w:rsidRPr="00BF6E8A">
        <w:rPr>
          <w:color w:val="000000"/>
          <w:sz w:val="24"/>
          <w:szCs w:val="24"/>
          <w:lang w:val="en-US"/>
        </w:rPr>
        <w:t xml:space="preserve">periodic va analiza starea dezvoltării culturilor agricole și </w:t>
      </w:r>
      <w:r>
        <w:rPr>
          <w:color w:val="000000"/>
          <w:sz w:val="24"/>
          <w:szCs w:val="24"/>
          <w:lang w:val="en-US"/>
        </w:rPr>
        <w:t xml:space="preserve">după caz </w:t>
      </w:r>
      <w:r w:rsidRPr="00BF6E8A">
        <w:rPr>
          <w:color w:val="000000"/>
          <w:sz w:val="24"/>
          <w:szCs w:val="24"/>
          <w:lang w:val="en-US"/>
        </w:rPr>
        <w:t xml:space="preserve">va înainta propuneri </w:t>
      </w:r>
      <w:r>
        <w:rPr>
          <w:color w:val="000000"/>
          <w:sz w:val="24"/>
          <w:szCs w:val="24"/>
          <w:lang w:val="en-US"/>
        </w:rPr>
        <w:t>privind</w:t>
      </w:r>
      <w:r w:rsidRPr="00BF6E8A">
        <w:rPr>
          <w:color w:val="000000"/>
          <w:sz w:val="24"/>
          <w:szCs w:val="24"/>
          <w:lang w:val="en-US"/>
        </w:rPr>
        <w:t xml:space="preserve"> ameliorarea situației și înlăturarea neajunsurilor depistate</w:t>
      </w:r>
      <w:r w:rsidR="00F16C30">
        <w:rPr>
          <w:color w:val="000000"/>
          <w:sz w:val="24"/>
          <w:szCs w:val="24"/>
          <w:lang w:val="en-US"/>
        </w:rPr>
        <w:t>.</w:t>
      </w:r>
    </w:p>
    <w:p w:rsidR="00804EB2" w:rsidRPr="00BF6E8A" w:rsidRDefault="00804EB2" w:rsidP="00804EB2">
      <w:pPr>
        <w:pStyle w:val="10"/>
        <w:tabs>
          <w:tab w:val="left" w:pos="985"/>
        </w:tabs>
        <w:spacing w:line="240" w:lineRule="auto"/>
        <w:ind w:firstLine="0"/>
        <w:jc w:val="both"/>
        <w:rPr>
          <w:sz w:val="24"/>
          <w:szCs w:val="24"/>
          <w:lang w:val="en-US"/>
        </w:rPr>
      </w:pPr>
    </w:p>
    <w:p w:rsidR="00804EB2" w:rsidRPr="00570F24" w:rsidRDefault="00FA41FA" w:rsidP="00FA41FA">
      <w:pPr>
        <w:pStyle w:val="10"/>
        <w:tabs>
          <w:tab w:val="left" w:pos="994"/>
        </w:tabs>
        <w:spacing w:line="240" w:lineRule="auto"/>
        <w:ind w:left="426" w:hanging="426"/>
        <w:jc w:val="both"/>
        <w:rPr>
          <w:sz w:val="24"/>
          <w:szCs w:val="24"/>
          <w:lang w:val="en-US"/>
        </w:rPr>
      </w:pPr>
      <w:r>
        <w:rPr>
          <w:color w:val="000000"/>
          <w:sz w:val="24"/>
          <w:szCs w:val="24"/>
          <w:lang w:val="en-US"/>
        </w:rPr>
        <w:t xml:space="preserve">3. </w:t>
      </w:r>
      <w:r w:rsidR="00804EB2" w:rsidRPr="00570F24">
        <w:rPr>
          <w:color w:val="000000"/>
          <w:sz w:val="24"/>
          <w:szCs w:val="24"/>
          <w:lang w:val="en-US"/>
        </w:rPr>
        <w:t xml:space="preserve">Controlul asupra executării prezentei decizii se pune în </w:t>
      </w:r>
      <w:r w:rsidR="00804EB2" w:rsidRPr="00570F24">
        <w:rPr>
          <w:color w:val="000000"/>
          <w:sz w:val="24"/>
          <w:szCs w:val="24"/>
        </w:rPr>
        <w:t xml:space="preserve">sarcina </w:t>
      </w:r>
      <w:r>
        <w:rPr>
          <w:color w:val="000000"/>
          <w:sz w:val="24"/>
          <w:szCs w:val="24"/>
        </w:rPr>
        <w:t xml:space="preserve">doamnei </w:t>
      </w:r>
      <w:r w:rsidRPr="00570F24">
        <w:rPr>
          <w:color w:val="000000"/>
          <w:sz w:val="24"/>
          <w:szCs w:val="24"/>
        </w:rPr>
        <w:t>Aliona Cojocaru</w:t>
      </w:r>
      <w:r>
        <w:rPr>
          <w:color w:val="000000"/>
          <w:sz w:val="24"/>
          <w:szCs w:val="24"/>
        </w:rPr>
        <w:t>,</w:t>
      </w:r>
      <w:r w:rsidRPr="00570F24">
        <w:rPr>
          <w:color w:val="000000"/>
          <w:sz w:val="24"/>
          <w:szCs w:val="24"/>
        </w:rPr>
        <w:t xml:space="preserve"> </w:t>
      </w:r>
      <w:r>
        <w:rPr>
          <w:color w:val="000000"/>
          <w:sz w:val="24"/>
          <w:szCs w:val="24"/>
        </w:rPr>
        <w:t>vicepreședintă a</w:t>
      </w:r>
      <w:r w:rsidR="00804EB2" w:rsidRPr="00570F24">
        <w:rPr>
          <w:color w:val="000000"/>
          <w:sz w:val="24"/>
          <w:szCs w:val="24"/>
        </w:rPr>
        <w:t xml:space="preserve"> raionului Florești.</w:t>
      </w:r>
    </w:p>
    <w:p w:rsidR="008D6452" w:rsidRPr="00804EB2" w:rsidRDefault="008D6452" w:rsidP="00E3215A">
      <w:pPr>
        <w:pStyle w:val="10"/>
        <w:tabs>
          <w:tab w:val="left" w:pos="985"/>
        </w:tabs>
        <w:spacing w:line="240" w:lineRule="auto"/>
        <w:ind w:firstLine="0"/>
        <w:jc w:val="both"/>
        <w:rPr>
          <w:sz w:val="24"/>
          <w:szCs w:val="24"/>
          <w:lang w:val="en-US"/>
        </w:rPr>
      </w:pPr>
    </w:p>
    <w:p w:rsidR="00FD0FCB" w:rsidRPr="0055526D" w:rsidRDefault="00FD0FCB" w:rsidP="00AD3713">
      <w:pPr>
        <w:rPr>
          <w:bCs/>
          <w:lang w:val="ro-RO"/>
        </w:rPr>
      </w:pPr>
      <w:bookmarkStart w:id="2" w:name="bookmark2"/>
      <w:bookmarkEnd w:id="2"/>
    </w:p>
    <w:p w:rsidR="0046241D" w:rsidRPr="0055526D" w:rsidRDefault="0046241D" w:rsidP="00926E4B">
      <w:pPr>
        <w:jc w:val="center"/>
        <w:rPr>
          <w:bCs/>
          <w:lang w:val="ro-RO"/>
        </w:rPr>
      </w:pPr>
    </w:p>
    <w:p w:rsidR="00FD0FCB" w:rsidRPr="008D6452" w:rsidRDefault="00FD0FCB" w:rsidP="00FD0FCB">
      <w:pPr>
        <w:pStyle w:val="a9"/>
        <w:rPr>
          <w:b/>
          <w:sz w:val="24"/>
          <w:szCs w:val="24"/>
        </w:rPr>
      </w:pPr>
      <w:r w:rsidRPr="008D6452">
        <w:rPr>
          <w:b/>
          <w:color w:val="000000"/>
          <w:sz w:val="24"/>
          <w:szCs w:val="24"/>
        </w:rPr>
        <w:t>Președintele</w:t>
      </w:r>
      <w:r w:rsidR="00380F0A" w:rsidRPr="008D6452">
        <w:rPr>
          <w:b/>
          <w:color w:val="000000"/>
          <w:sz w:val="24"/>
          <w:szCs w:val="24"/>
        </w:rPr>
        <w:t xml:space="preserve"> ședinței</w:t>
      </w:r>
      <w:r w:rsidR="001F6743">
        <w:rPr>
          <w:b/>
          <w:color w:val="000000"/>
          <w:sz w:val="24"/>
          <w:szCs w:val="24"/>
        </w:rPr>
        <w:tab/>
      </w:r>
      <w:r w:rsidR="001F6743">
        <w:rPr>
          <w:b/>
          <w:color w:val="000000"/>
          <w:sz w:val="24"/>
          <w:szCs w:val="24"/>
        </w:rPr>
        <w:tab/>
      </w:r>
      <w:r w:rsidR="001F6743">
        <w:rPr>
          <w:b/>
          <w:color w:val="000000"/>
          <w:sz w:val="24"/>
          <w:szCs w:val="24"/>
        </w:rPr>
        <w:tab/>
      </w:r>
      <w:r w:rsidR="001F6743">
        <w:rPr>
          <w:b/>
          <w:color w:val="000000"/>
          <w:sz w:val="24"/>
          <w:szCs w:val="24"/>
        </w:rPr>
        <w:tab/>
      </w:r>
      <w:r w:rsidR="001F6743">
        <w:rPr>
          <w:b/>
          <w:color w:val="000000"/>
          <w:sz w:val="24"/>
          <w:szCs w:val="24"/>
        </w:rPr>
        <w:tab/>
      </w:r>
      <w:r w:rsidR="001F6743">
        <w:rPr>
          <w:b/>
          <w:color w:val="000000"/>
          <w:sz w:val="24"/>
          <w:szCs w:val="24"/>
        </w:rPr>
        <w:tab/>
      </w:r>
      <w:r w:rsidR="001F6743">
        <w:rPr>
          <w:b/>
          <w:color w:val="000000"/>
          <w:sz w:val="24"/>
          <w:szCs w:val="24"/>
        </w:rPr>
        <w:tab/>
      </w:r>
    </w:p>
    <w:p w:rsidR="00FD0FCB" w:rsidRPr="008D6452" w:rsidRDefault="00FD0FCB" w:rsidP="00FD0FCB">
      <w:pPr>
        <w:jc w:val="both"/>
        <w:rPr>
          <w:b/>
          <w:bCs/>
          <w:lang w:val="ro-RO"/>
        </w:rPr>
      </w:pPr>
    </w:p>
    <w:p w:rsidR="00FD0FCB" w:rsidRPr="008D6452" w:rsidRDefault="0055526D" w:rsidP="00FD0FCB">
      <w:pPr>
        <w:pStyle w:val="a9"/>
        <w:rPr>
          <w:b/>
          <w:sz w:val="24"/>
          <w:szCs w:val="24"/>
        </w:rPr>
      </w:pPr>
      <w:r w:rsidRPr="008D6452">
        <w:rPr>
          <w:b/>
          <w:color w:val="000000"/>
          <w:sz w:val="24"/>
          <w:szCs w:val="24"/>
        </w:rPr>
        <w:t xml:space="preserve">    </w:t>
      </w:r>
      <w:r w:rsidR="00FD0FCB" w:rsidRPr="008D6452">
        <w:rPr>
          <w:b/>
          <w:color w:val="000000"/>
          <w:sz w:val="24"/>
          <w:szCs w:val="24"/>
        </w:rPr>
        <w:t>Contrasem</w:t>
      </w:r>
      <w:r w:rsidR="00380F0A" w:rsidRPr="008D6452">
        <w:rPr>
          <w:b/>
          <w:color w:val="000000"/>
          <w:sz w:val="24"/>
          <w:szCs w:val="24"/>
        </w:rPr>
        <w:t>nat:</w:t>
      </w:r>
    </w:p>
    <w:p w:rsidR="0055526D" w:rsidRPr="008D6452" w:rsidRDefault="0055526D" w:rsidP="00FD0FCB">
      <w:pPr>
        <w:pStyle w:val="a9"/>
        <w:rPr>
          <w:b/>
          <w:color w:val="000000"/>
          <w:sz w:val="24"/>
          <w:szCs w:val="24"/>
        </w:rPr>
      </w:pPr>
      <w:r w:rsidRPr="008D6452">
        <w:rPr>
          <w:b/>
          <w:color w:val="000000"/>
          <w:sz w:val="24"/>
          <w:szCs w:val="24"/>
        </w:rPr>
        <w:t xml:space="preserve">         </w:t>
      </w:r>
      <w:r w:rsidR="0031577C">
        <w:rPr>
          <w:b/>
          <w:color w:val="000000"/>
          <w:sz w:val="24"/>
          <w:szCs w:val="24"/>
        </w:rPr>
        <w:tab/>
      </w:r>
      <w:r w:rsidR="00FD0FCB" w:rsidRPr="008D6452">
        <w:rPr>
          <w:b/>
          <w:color w:val="000000"/>
          <w:sz w:val="24"/>
          <w:szCs w:val="24"/>
        </w:rPr>
        <w:t>Secretaru</w:t>
      </w:r>
      <w:r w:rsidR="00380F0A" w:rsidRPr="008D6452">
        <w:rPr>
          <w:b/>
          <w:color w:val="000000"/>
          <w:sz w:val="24"/>
          <w:szCs w:val="24"/>
        </w:rPr>
        <w:t>l</w:t>
      </w:r>
    </w:p>
    <w:p w:rsidR="00FD0FCB" w:rsidRDefault="00380F0A" w:rsidP="00FD0FCB">
      <w:pPr>
        <w:pStyle w:val="a9"/>
        <w:rPr>
          <w:b/>
          <w:color w:val="000000"/>
          <w:sz w:val="24"/>
          <w:szCs w:val="24"/>
        </w:rPr>
      </w:pPr>
      <w:r w:rsidRPr="008D6452">
        <w:rPr>
          <w:b/>
          <w:sz w:val="24"/>
          <w:szCs w:val="24"/>
        </w:rPr>
        <w:t xml:space="preserve"> </w:t>
      </w:r>
      <w:r w:rsidR="00FD0FCB" w:rsidRPr="008D6452">
        <w:rPr>
          <w:b/>
          <w:color w:val="000000"/>
          <w:sz w:val="24"/>
          <w:szCs w:val="24"/>
        </w:rPr>
        <w:t>Consiliului</w:t>
      </w:r>
      <w:r w:rsidRPr="008D6452">
        <w:rPr>
          <w:b/>
          <w:color w:val="000000"/>
          <w:sz w:val="24"/>
          <w:szCs w:val="24"/>
        </w:rPr>
        <w:t xml:space="preserve"> raional</w:t>
      </w:r>
      <w:r w:rsidR="0031577C">
        <w:rPr>
          <w:b/>
          <w:color w:val="000000"/>
          <w:sz w:val="24"/>
          <w:szCs w:val="24"/>
        </w:rPr>
        <w:t xml:space="preserve"> Floreşti</w:t>
      </w:r>
      <w:r w:rsidR="0031577C">
        <w:rPr>
          <w:b/>
          <w:color w:val="000000"/>
          <w:sz w:val="24"/>
          <w:szCs w:val="24"/>
        </w:rPr>
        <w:tab/>
      </w:r>
      <w:r w:rsidR="0031577C">
        <w:rPr>
          <w:b/>
          <w:color w:val="000000"/>
          <w:sz w:val="24"/>
          <w:szCs w:val="24"/>
        </w:rPr>
        <w:tab/>
      </w:r>
      <w:r w:rsidR="0031577C">
        <w:rPr>
          <w:b/>
          <w:color w:val="000000"/>
          <w:sz w:val="24"/>
          <w:szCs w:val="24"/>
        </w:rPr>
        <w:tab/>
      </w:r>
      <w:r w:rsidR="0031577C">
        <w:rPr>
          <w:b/>
          <w:color w:val="000000"/>
          <w:sz w:val="24"/>
          <w:szCs w:val="24"/>
        </w:rPr>
        <w:tab/>
      </w:r>
      <w:r w:rsidR="0031577C">
        <w:rPr>
          <w:b/>
          <w:color w:val="000000"/>
          <w:sz w:val="24"/>
          <w:szCs w:val="24"/>
        </w:rPr>
        <w:tab/>
      </w:r>
    </w:p>
    <w:p w:rsidR="00A9387A" w:rsidRDefault="00A9387A" w:rsidP="00FD0FCB">
      <w:pPr>
        <w:pStyle w:val="a9"/>
        <w:rPr>
          <w:b/>
          <w:color w:val="000000"/>
          <w:sz w:val="24"/>
          <w:szCs w:val="24"/>
        </w:rPr>
      </w:pPr>
    </w:p>
    <w:p w:rsidR="00A9387A" w:rsidRDefault="00A9387A" w:rsidP="00FD0FCB">
      <w:pPr>
        <w:pStyle w:val="a9"/>
        <w:rPr>
          <w:color w:val="000000"/>
          <w:sz w:val="24"/>
          <w:szCs w:val="24"/>
        </w:rPr>
      </w:pPr>
      <w:r>
        <w:rPr>
          <w:color w:val="000000"/>
          <w:sz w:val="24"/>
          <w:szCs w:val="24"/>
        </w:rPr>
        <w:t>Coordonat:</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Aliona Cojocaru,</w:t>
      </w:r>
    </w:p>
    <w:p w:rsidR="00A9387A" w:rsidRDefault="00A9387A" w:rsidP="00FD0FCB">
      <w:pPr>
        <w:pStyle w:val="a9"/>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Vicepreşedint</w:t>
      </w:r>
      <w:r w:rsidR="00AD3713">
        <w:rPr>
          <w:color w:val="000000"/>
          <w:sz w:val="24"/>
          <w:szCs w:val="24"/>
        </w:rPr>
        <w:t>ă</w:t>
      </w:r>
      <w:r>
        <w:rPr>
          <w:color w:val="000000"/>
          <w:sz w:val="24"/>
          <w:szCs w:val="24"/>
        </w:rPr>
        <w:t xml:space="preserve"> a raionului Floreşti</w:t>
      </w:r>
    </w:p>
    <w:p w:rsidR="00A9387A" w:rsidRDefault="00A9387A" w:rsidP="00FD0FCB">
      <w:pPr>
        <w:pStyle w:val="a9"/>
        <w:rPr>
          <w:color w:val="000000"/>
          <w:sz w:val="24"/>
          <w:szCs w:val="24"/>
        </w:rPr>
      </w:pPr>
      <w:r w:rsidRPr="00A9387A">
        <w:rPr>
          <w:color w:val="000000"/>
          <w:sz w:val="24"/>
          <w:szCs w:val="24"/>
        </w:rPr>
        <w:t xml:space="preserve">Elaborat: </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sidRPr="00A9387A">
        <w:rPr>
          <w:color w:val="000000"/>
          <w:sz w:val="24"/>
          <w:szCs w:val="24"/>
        </w:rPr>
        <w:t>Valeriu Movilă</w:t>
      </w:r>
      <w:r>
        <w:rPr>
          <w:color w:val="000000"/>
          <w:sz w:val="24"/>
          <w:szCs w:val="24"/>
        </w:rPr>
        <w:t>,</w:t>
      </w:r>
    </w:p>
    <w:p w:rsidR="00A9387A" w:rsidRDefault="00A9387A" w:rsidP="00FD0FCB">
      <w:pPr>
        <w:pStyle w:val="a9"/>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sidR="00AD3713">
        <w:rPr>
          <w:color w:val="000000"/>
          <w:sz w:val="24"/>
          <w:szCs w:val="24"/>
        </w:rPr>
        <w:t>ş</w:t>
      </w:r>
      <w:r>
        <w:rPr>
          <w:color w:val="000000"/>
          <w:sz w:val="24"/>
          <w:szCs w:val="24"/>
        </w:rPr>
        <w:t>ef al Direcţiei Agricultură şi Alimentaţie</w:t>
      </w:r>
    </w:p>
    <w:p w:rsidR="00B76078" w:rsidRDefault="00B76078" w:rsidP="00FD0FCB">
      <w:pPr>
        <w:pStyle w:val="a9"/>
        <w:rPr>
          <w:color w:val="000000"/>
          <w:sz w:val="24"/>
          <w:szCs w:val="24"/>
        </w:rPr>
      </w:pPr>
      <w:r>
        <w:rPr>
          <w:color w:val="000000"/>
          <w:sz w:val="24"/>
          <w:szCs w:val="24"/>
        </w:rPr>
        <w:t>Elaborat şi avizat:</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Daniel Turculeţ,</w:t>
      </w:r>
    </w:p>
    <w:p w:rsidR="00B76078" w:rsidRDefault="00B76078" w:rsidP="00FD0FCB">
      <w:pPr>
        <w:pStyle w:val="a9"/>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secretarul Consiliului raional Floreşti</w:t>
      </w:r>
    </w:p>
    <w:p w:rsidR="00AD3713" w:rsidRDefault="00AD3713" w:rsidP="00FD0FCB">
      <w:pPr>
        <w:pStyle w:val="a9"/>
        <w:rPr>
          <w:color w:val="000000"/>
          <w:sz w:val="24"/>
          <w:szCs w:val="24"/>
        </w:rPr>
      </w:pPr>
      <w:r>
        <w:rPr>
          <w:color w:val="000000"/>
          <w:sz w:val="24"/>
          <w:szCs w:val="24"/>
        </w:rPr>
        <w:t>Avizat:</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Daniela Anton,</w:t>
      </w:r>
    </w:p>
    <w:p w:rsidR="002E22CD" w:rsidRPr="00AD3713" w:rsidRDefault="00AD3713" w:rsidP="00AD3713">
      <w:pPr>
        <w:pStyle w:val="a9"/>
        <w:rPr>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t>şefă secţie, Secţia Juridică, Resurse Umane şi Administraţie Publică</w:t>
      </w:r>
    </w:p>
    <w:p w:rsidR="0055526D" w:rsidRPr="00816133" w:rsidRDefault="0055526D" w:rsidP="00307F5C">
      <w:pPr>
        <w:tabs>
          <w:tab w:val="left" w:pos="884"/>
          <w:tab w:val="left" w:pos="1196"/>
        </w:tabs>
        <w:jc w:val="center"/>
        <w:rPr>
          <w:b/>
          <w:iCs/>
          <w:lang w:val="en-US"/>
        </w:rPr>
      </w:pPr>
    </w:p>
    <w:p w:rsidR="0082622F" w:rsidRPr="006A3081" w:rsidRDefault="0082622F" w:rsidP="00FD0FCB">
      <w:pPr>
        <w:jc w:val="both"/>
        <w:rPr>
          <w:bCs/>
          <w:lang w:val="en-US"/>
        </w:rPr>
      </w:pPr>
    </w:p>
    <w:p w:rsidR="00EF1F81" w:rsidRDefault="00017CE3" w:rsidP="00EF0746">
      <w:pPr>
        <w:rPr>
          <w:lang w:val="en-US"/>
        </w:rPr>
      </w:pPr>
      <w:r>
        <w:rPr>
          <w:lang w:val="en-US"/>
        </w:rPr>
        <w:t xml:space="preserve"> </w:t>
      </w:r>
      <w:r w:rsidR="00EF0746">
        <w:rPr>
          <w:lang w:val="en-US"/>
        </w:rPr>
        <w:t xml:space="preserve">       </w:t>
      </w:r>
    </w:p>
    <w:p w:rsidR="003A5F83" w:rsidRDefault="003A5F83" w:rsidP="00017CE3">
      <w:pPr>
        <w:jc w:val="both"/>
        <w:rPr>
          <w:lang w:val="en-US"/>
        </w:rPr>
      </w:pPr>
    </w:p>
    <w:p w:rsidR="003A5F83" w:rsidRPr="00FB2DF0" w:rsidRDefault="003A5F83" w:rsidP="00017CE3">
      <w:pPr>
        <w:jc w:val="both"/>
        <w:rPr>
          <w:lang w:val="en-US"/>
        </w:rPr>
      </w:pPr>
    </w:p>
    <w:p w:rsidR="003A5F83" w:rsidRDefault="00284D24" w:rsidP="003A5F83">
      <w:pPr>
        <w:tabs>
          <w:tab w:val="left" w:pos="884"/>
          <w:tab w:val="left" w:pos="1196"/>
        </w:tabs>
        <w:ind w:left="5664"/>
        <w:jc w:val="center"/>
        <w:rPr>
          <w:lang w:val="en-US"/>
        </w:rPr>
      </w:pPr>
      <w:r>
        <w:rPr>
          <w:bCs/>
          <w:sz w:val="22"/>
          <w:szCs w:val="22"/>
          <w:lang w:val="en-US"/>
        </w:rPr>
        <w:t xml:space="preserve"> </w:t>
      </w:r>
      <w:r w:rsidR="003A5F83" w:rsidRPr="00B33825">
        <w:rPr>
          <w:lang w:val="en-US"/>
        </w:rPr>
        <w:t>Consiliului raional Floreşti</w:t>
      </w:r>
    </w:p>
    <w:p w:rsidR="003A5F83" w:rsidRPr="0088734F" w:rsidRDefault="003A5F83" w:rsidP="003A5F83">
      <w:pPr>
        <w:tabs>
          <w:tab w:val="left" w:pos="884"/>
          <w:tab w:val="left" w:pos="1196"/>
        </w:tabs>
        <w:ind w:left="5664"/>
        <w:jc w:val="center"/>
        <w:rPr>
          <w:lang w:val="en-US"/>
        </w:rPr>
      </w:pPr>
    </w:p>
    <w:p w:rsidR="003A5F83" w:rsidRPr="00EF0746" w:rsidRDefault="003A5F83" w:rsidP="00EF0746">
      <w:pPr>
        <w:pBdr>
          <w:top w:val="none" w:sz="4" w:space="0" w:color="000000"/>
          <w:left w:val="none" w:sz="4" w:space="0" w:color="000000"/>
          <w:bottom w:val="none" w:sz="4" w:space="0" w:color="000000"/>
          <w:right w:val="none" w:sz="4" w:space="0" w:color="000000"/>
        </w:pBdr>
        <w:tabs>
          <w:tab w:val="left" w:pos="884"/>
          <w:tab w:val="left" w:pos="1196"/>
        </w:tabs>
        <w:jc w:val="center"/>
        <w:rPr>
          <w:b/>
          <w:lang w:val="en-US"/>
        </w:rPr>
      </w:pPr>
      <w:r w:rsidRPr="00EF0746">
        <w:rPr>
          <w:b/>
          <w:lang w:val="en-US"/>
        </w:rPr>
        <w:t>NOTA DE FUNDAMENTARE</w:t>
      </w:r>
    </w:p>
    <w:p w:rsidR="00303F76" w:rsidRPr="00EF0746" w:rsidRDefault="003A5F83" w:rsidP="00EF0746">
      <w:pPr>
        <w:pStyle w:val="10"/>
        <w:spacing w:line="240" w:lineRule="auto"/>
        <w:ind w:firstLine="0"/>
        <w:jc w:val="center"/>
        <w:rPr>
          <w:b/>
          <w:color w:val="000000"/>
          <w:sz w:val="24"/>
          <w:szCs w:val="24"/>
        </w:rPr>
      </w:pPr>
      <w:r w:rsidRPr="007B0251">
        <w:rPr>
          <w:b/>
          <w:sz w:val="24"/>
          <w:szCs w:val="24"/>
          <w:lang w:val="en-US"/>
        </w:rPr>
        <w:t xml:space="preserve">la proiectul de decizie </w:t>
      </w:r>
      <w:r w:rsidRPr="00EF0746">
        <w:rPr>
          <w:b/>
          <w:lang w:val="en-US"/>
        </w:rPr>
        <w:t>,,</w:t>
      </w:r>
      <w:r w:rsidR="00303F76" w:rsidRPr="00EF0746">
        <w:rPr>
          <w:b/>
          <w:color w:val="000000"/>
          <w:sz w:val="24"/>
          <w:szCs w:val="24"/>
        </w:rPr>
        <w:t>Cu privire la starea de pregătire a sectorului  agricol</w:t>
      </w:r>
    </w:p>
    <w:p w:rsidR="003A5F83" w:rsidRPr="00EF0746" w:rsidRDefault="00303F76" w:rsidP="00EF0746">
      <w:pPr>
        <w:pStyle w:val="10"/>
        <w:spacing w:line="240" w:lineRule="auto"/>
        <w:ind w:firstLine="0"/>
        <w:jc w:val="center"/>
        <w:rPr>
          <w:b/>
          <w:lang w:val="en-US"/>
        </w:rPr>
      </w:pPr>
      <w:r w:rsidRPr="00EF0746">
        <w:rPr>
          <w:b/>
          <w:color w:val="000000"/>
          <w:sz w:val="24"/>
          <w:szCs w:val="24"/>
        </w:rPr>
        <w:t>pentru lucrările de primăvară”</w:t>
      </w:r>
    </w:p>
    <w:p w:rsidR="003A5F83" w:rsidRPr="00E873BC" w:rsidRDefault="003A5F83" w:rsidP="003A5F83">
      <w:pPr>
        <w:pStyle w:val="a3"/>
        <w:jc w:val="center"/>
        <w:rPr>
          <w:rFonts w:ascii="Times New Roman" w:hAnsi="Times New Roman"/>
          <w:b/>
          <w:sz w:val="24"/>
          <w:szCs w:val="24"/>
          <w:lang w:val="en-US"/>
        </w:rPr>
      </w:pPr>
    </w:p>
    <w:tbl>
      <w:tblPr>
        <w:tblW w:w="5304"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273"/>
      </w:tblGrid>
      <w:tr w:rsidR="003A5F83" w:rsidRPr="00A43FF0" w:rsidTr="004115E6">
        <w:tc>
          <w:tcPr>
            <w:tcW w:w="5000" w:type="pct"/>
          </w:tcPr>
          <w:p w:rsidR="003A5F83" w:rsidRPr="009673ED" w:rsidRDefault="003A5F83" w:rsidP="004115E6">
            <w:pPr>
              <w:numPr>
                <w:ilvl w:val="3"/>
                <w:numId w:val="7"/>
              </w:numPr>
              <w:tabs>
                <w:tab w:val="clear" w:pos="2880"/>
                <w:tab w:val="left" w:pos="284"/>
                <w:tab w:val="left" w:pos="1196"/>
              </w:tabs>
              <w:ind w:left="0" w:firstLine="0"/>
              <w:jc w:val="both"/>
              <w:rPr>
                <w:b/>
                <w:lang w:val="en-US"/>
              </w:rPr>
            </w:pPr>
            <w:r w:rsidRPr="009673ED">
              <w:rPr>
                <w:b/>
                <w:bCs/>
                <w:lang w:val="en-US"/>
              </w:rPr>
              <w:t>Denumirea sau numele autorului și, după caz, a/al participanților la elaborarea proiectului actului normativ</w:t>
            </w:r>
          </w:p>
        </w:tc>
      </w:tr>
      <w:tr w:rsidR="003A5F83" w:rsidRPr="00A43FF0" w:rsidTr="004115E6">
        <w:tc>
          <w:tcPr>
            <w:tcW w:w="5000" w:type="pct"/>
          </w:tcPr>
          <w:p w:rsidR="003A5F83" w:rsidRPr="009673ED" w:rsidRDefault="003A5F83" w:rsidP="004115E6">
            <w:pPr>
              <w:rPr>
                <w:lang w:val="en-US"/>
              </w:rPr>
            </w:pPr>
            <w:r>
              <w:rPr>
                <w:lang w:val="en-US"/>
              </w:rPr>
              <w:t xml:space="preserve">Aliona Cojocaru, vicepreşedinta raionului Floreşti, </w:t>
            </w:r>
            <w:r w:rsidRPr="00816133">
              <w:rPr>
                <w:lang w:val="en-US"/>
              </w:rPr>
              <w:t>Direcți</w:t>
            </w:r>
            <w:r>
              <w:rPr>
                <w:lang w:val="en-US"/>
              </w:rPr>
              <w:t>a</w:t>
            </w:r>
            <w:r w:rsidRPr="00816133">
              <w:rPr>
                <w:lang w:val="en-US"/>
              </w:rPr>
              <w:t xml:space="preserve"> Agricultură și Alimentație</w:t>
            </w:r>
            <w:r>
              <w:rPr>
                <w:color w:val="000000"/>
                <w:lang w:val="en-US"/>
              </w:rPr>
              <w:t>, s</w:t>
            </w:r>
            <w:r w:rsidRPr="002C0865">
              <w:rPr>
                <w:color w:val="000000"/>
                <w:lang w:val="en-US"/>
              </w:rPr>
              <w:t>ecretarul Consiliului raional Floreşti</w:t>
            </w:r>
          </w:p>
        </w:tc>
      </w:tr>
      <w:tr w:rsidR="003A5F83" w:rsidRPr="00A43FF0" w:rsidTr="004115E6">
        <w:tc>
          <w:tcPr>
            <w:tcW w:w="5000" w:type="pct"/>
          </w:tcPr>
          <w:p w:rsidR="003A5F83" w:rsidRPr="009673ED" w:rsidRDefault="003A5F83" w:rsidP="004115E6">
            <w:pPr>
              <w:tabs>
                <w:tab w:val="left" w:pos="884"/>
                <w:tab w:val="left" w:pos="1196"/>
              </w:tabs>
              <w:jc w:val="both"/>
              <w:rPr>
                <w:b/>
                <w:lang w:val="en-US"/>
              </w:rPr>
            </w:pPr>
            <w:r w:rsidRPr="009673ED">
              <w:rPr>
                <w:b/>
                <w:lang w:val="en-US"/>
              </w:rPr>
              <w:t xml:space="preserve">2. Condiţiile ce au impus elaborarea proiectului </w:t>
            </w:r>
            <w:r w:rsidRPr="009673ED">
              <w:rPr>
                <w:b/>
                <w:bCs/>
                <w:lang w:val="en-US"/>
              </w:rPr>
              <w:t>actului normativ</w:t>
            </w:r>
          </w:p>
        </w:tc>
      </w:tr>
      <w:tr w:rsidR="003A5F83" w:rsidRPr="00A43FF0" w:rsidTr="004115E6">
        <w:tc>
          <w:tcPr>
            <w:tcW w:w="5000" w:type="pct"/>
          </w:tcPr>
          <w:p w:rsidR="003A5F83" w:rsidRPr="00780CD8" w:rsidRDefault="003A5F83" w:rsidP="00780CD8">
            <w:pPr>
              <w:tabs>
                <w:tab w:val="left" w:pos="2700"/>
              </w:tabs>
              <w:spacing w:line="276" w:lineRule="auto"/>
              <w:rPr>
                <w:lang w:val="en-US"/>
              </w:rPr>
            </w:pPr>
            <w:r>
              <w:rPr>
                <w:color w:val="000000"/>
                <w:lang w:val="en-US"/>
              </w:rPr>
              <w:t xml:space="preserve">Proiectul de decizie a fost elaborat  </w:t>
            </w:r>
            <w:r w:rsidR="00780CD8">
              <w:rPr>
                <w:color w:val="000000"/>
                <w:lang w:val="en-US"/>
              </w:rPr>
              <w:t>în scopul prezentării</w:t>
            </w:r>
            <w:r>
              <w:rPr>
                <w:color w:val="000000"/>
                <w:lang w:val="en-US"/>
              </w:rPr>
              <w:t xml:space="preserve"> </w:t>
            </w:r>
            <w:r w:rsidR="00780CD8" w:rsidRPr="00780CD8">
              <w:rPr>
                <w:color w:val="000000"/>
                <w:lang w:val="en-US"/>
              </w:rPr>
              <w:t>not</w:t>
            </w:r>
            <w:r w:rsidR="00780CD8">
              <w:rPr>
                <w:color w:val="000000"/>
                <w:lang w:val="en-US"/>
              </w:rPr>
              <w:t>ei</w:t>
            </w:r>
            <w:r w:rsidR="00780CD8" w:rsidRPr="00780CD8">
              <w:rPr>
                <w:color w:val="000000"/>
                <w:lang w:val="en-US"/>
              </w:rPr>
              <w:t xml:space="preserve"> informativ</w:t>
            </w:r>
            <w:r w:rsidR="00780CD8">
              <w:rPr>
                <w:color w:val="000000"/>
                <w:lang w:val="en-US"/>
              </w:rPr>
              <w:t>e</w:t>
            </w:r>
            <w:r w:rsidR="00780CD8" w:rsidRPr="00780CD8">
              <w:rPr>
                <w:color w:val="000000"/>
                <w:lang w:val="en-US"/>
              </w:rPr>
              <w:t xml:space="preserve"> privind starea de pregătire a sectorului agricol din raionul Floreşti pentru lucrările de primăvară din anul 2025, conform Programului de activitate a Consiliului raional Floreşti pentru anul 2025, aprobat prin decizia nr.08/18 din 10 decembrie 2024</w:t>
            </w:r>
          </w:p>
        </w:tc>
      </w:tr>
      <w:tr w:rsidR="003A5F83" w:rsidRPr="00A43FF0" w:rsidTr="004115E6">
        <w:tc>
          <w:tcPr>
            <w:tcW w:w="5000" w:type="pct"/>
          </w:tcPr>
          <w:p w:rsidR="003A5F83" w:rsidRPr="00AF6561" w:rsidRDefault="003A5F83" w:rsidP="004115E6">
            <w:pPr>
              <w:rPr>
                <w:b/>
                <w:lang w:val="en-US"/>
              </w:rPr>
            </w:pPr>
            <w:r w:rsidRPr="00AF6561">
              <w:rPr>
                <w:b/>
                <w:lang w:val="en-US"/>
              </w:rPr>
              <w:t>2.1.Temeiul legal sau, după caz, sursa proiectului actului normativ</w:t>
            </w:r>
          </w:p>
          <w:p w:rsidR="003A5F83" w:rsidRPr="00F854CA" w:rsidRDefault="003A5F83" w:rsidP="007B0251">
            <w:pPr>
              <w:rPr>
                <w:lang w:val="en-US"/>
              </w:rPr>
            </w:pPr>
            <w:r w:rsidRPr="00AF6561">
              <w:rPr>
                <w:lang w:val="en-US"/>
              </w:rPr>
              <w:t xml:space="preserve">Proiectul de decizie este elaborat </w:t>
            </w:r>
            <w:r>
              <w:rPr>
                <w:lang w:val="en-US"/>
              </w:rPr>
              <w:t>în temeiul</w:t>
            </w:r>
            <w:r w:rsidRPr="000C3BFA">
              <w:rPr>
                <w:color w:val="000000"/>
                <w:lang w:val="en-US"/>
              </w:rPr>
              <w:t xml:space="preserve"> </w:t>
            </w:r>
            <w:r w:rsidR="00F854CA" w:rsidRPr="00F854CA">
              <w:rPr>
                <w:color w:val="000000"/>
                <w:lang w:val="en-US"/>
              </w:rPr>
              <w:t>decizi</w:t>
            </w:r>
            <w:r w:rsidR="00F854CA">
              <w:rPr>
                <w:color w:val="000000"/>
                <w:lang w:val="en-US"/>
              </w:rPr>
              <w:t>ei</w:t>
            </w:r>
            <w:r w:rsidR="00F854CA" w:rsidRPr="00F854CA">
              <w:rPr>
                <w:color w:val="000000"/>
                <w:lang w:val="en-US"/>
              </w:rPr>
              <w:t xml:space="preserve"> nr.08/18 din 10 decembrie 2024</w:t>
            </w:r>
            <w:r w:rsidR="00F854CA">
              <w:rPr>
                <w:color w:val="000000"/>
                <w:lang w:val="en-US"/>
              </w:rPr>
              <w:t xml:space="preserve"> “Cu privire la aprobarea Programului de activitate al Consiliului raional Floreşti pentru anul 2025”</w:t>
            </w:r>
            <w:r w:rsidR="00F854CA" w:rsidRPr="00F854CA">
              <w:rPr>
                <w:color w:val="000000"/>
                <w:lang w:val="en-US"/>
              </w:rPr>
              <w:t>, art.43 alin.(2) și art.46 alin.(l) din Legea nr.436/2006 privind administrația publică locală</w:t>
            </w:r>
          </w:p>
        </w:tc>
      </w:tr>
      <w:tr w:rsidR="003A5F83" w:rsidRPr="00A43FF0" w:rsidTr="004115E6">
        <w:tc>
          <w:tcPr>
            <w:tcW w:w="5000" w:type="pct"/>
          </w:tcPr>
          <w:p w:rsidR="003A5F83" w:rsidRPr="009673ED" w:rsidRDefault="003A5F83" w:rsidP="004115E6">
            <w:pPr>
              <w:rPr>
                <w:b/>
                <w:lang w:val="en-US"/>
              </w:rPr>
            </w:pPr>
            <w:r w:rsidRPr="009673ED">
              <w:rPr>
                <w:b/>
                <w:lang w:val="en-US"/>
              </w:rPr>
              <w:t>2.2. Descrierea situației actuale și a problemelor care impun intervenția, inclusiv a cadrului normativ aplicabil și a deficiențelor/lacunelor normative</w:t>
            </w:r>
          </w:p>
        </w:tc>
      </w:tr>
      <w:tr w:rsidR="003A5F83" w:rsidRPr="009673ED" w:rsidTr="004115E6">
        <w:tc>
          <w:tcPr>
            <w:tcW w:w="5000" w:type="pct"/>
          </w:tcPr>
          <w:p w:rsidR="003A5F83" w:rsidRPr="009673ED" w:rsidRDefault="003A5F83" w:rsidP="004115E6">
            <w:r w:rsidRPr="009673ED">
              <w:t>Nu este aplicabil</w:t>
            </w:r>
          </w:p>
        </w:tc>
      </w:tr>
      <w:tr w:rsidR="003A5F83" w:rsidRPr="00A43FF0" w:rsidTr="004115E6">
        <w:tc>
          <w:tcPr>
            <w:tcW w:w="5000" w:type="pct"/>
          </w:tcPr>
          <w:p w:rsidR="003A5F83" w:rsidRPr="009673ED" w:rsidRDefault="003A5F83" w:rsidP="004115E6">
            <w:pPr>
              <w:rPr>
                <w:b/>
                <w:lang w:val="en-US"/>
              </w:rPr>
            </w:pPr>
            <w:r w:rsidRPr="009673ED">
              <w:rPr>
                <w:b/>
                <w:bCs/>
                <w:lang w:val="en-US"/>
              </w:rPr>
              <w:t>3. Obiectivele urmărite și soluțiile propuse</w:t>
            </w:r>
          </w:p>
        </w:tc>
      </w:tr>
      <w:tr w:rsidR="003A5F83" w:rsidRPr="00A43FF0" w:rsidTr="004115E6">
        <w:tc>
          <w:tcPr>
            <w:tcW w:w="5000" w:type="pct"/>
          </w:tcPr>
          <w:p w:rsidR="003A5F83" w:rsidRPr="009673ED" w:rsidRDefault="003A5F83" w:rsidP="004115E6">
            <w:pPr>
              <w:tabs>
                <w:tab w:val="left" w:pos="884"/>
                <w:tab w:val="left" w:pos="1196"/>
              </w:tabs>
              <w:jc w:val="both"/>
              <w:rPr>
                <w:b/>
                <w:lang w:val="en-US"/>
              </w:rPr>
            </w:pPr>
            <w:r w:rsidRPr="009673ED">
              <w:rPr>
                <w:b/>
                <w:lang w:val="en-US"/>
              </w:rPr>
              <w:t>3.1. Principalele prevederi ale proiectului și evidențierea elementelor noi</w:t>
            </w:r>
          </w:p>
        </w:tc>
      </w:tr>
      <w:tr w:rsidR="003A5F83" w:rsidRPr="00A43FF0" w:rsidTr="004115E6">
        <w:tc>
          <w:tcPr>
            <w:tcW w:w="5000" w:type="pct"/>
          </w:tcPr>
          <w:p w:rsidR="00894697" w:rsidRDefault="00894697" w:rsidP="00894697">
            <w:pPr>
              <w:pStyle w:val="10"/>
              <w:tabs>
                <w:tab w:val="left" w:pos="989"/>
              </w:tabs>
              <w:spacing w:line="240" w:lineRule="auto"/>
              <w:ind w:firstLine="0"/>
              <w:jc w:val="both"/>
              <w:rPr>
                <w:color w:val="000000"/>
                <w:sz w:val="24"/>
                <w:szCs w:val="24"/>
              </w:rPr>
            </w:pPr>
            <w:r>
              <w:rPr>
                <w:color w:val="000000"/>
                <w:sz w:val="24"/>
                <w:szCs w:val="24"/>
                <w:lang w:val="en-US"/>
              </w:rPr>
              <w:t xml:space="preserve">1. </w:t>
            </w:r>
            <w:r w:rsidRPr="0055526D">
              <w:rPr>
                <w:color w:val="000000"/>
                <w:sz w:val="24"/>
                <w:szCs w:val="24"/>
              </w:rPr>
              <w:t>Se ia a</w:t>
            </w:r>
            <w:r>
              <w:rPr>
                <w:color w:val="000000"/>
                <w:sz w:val="24"/>
                <w:szCs w:val="24"/>
              </w:rPr>
              <w:t>ct de nota informativă privind starea</w:t>
            </w:r>
            <w:r w:rsidRPr="0055526D">
              <w:rPr>
                <w:color w:val="000000"/>
                <w:sz w:val="24"/>
                <w:szCs w:val="24"/>
              </w:rPr>
              <w:t xml:space="preserve"> de pregătire a sector</w:t>
            </w:r>
            <w:r>
              <w:rPr>
                <w:color w:val="000000"/>
                <w:sz w:val="24"/>
                <w:szCs w:val="24"/>
              </w:rPr>
              <w:t>ului</w:t>
            </w:r>
            <w:r w:rsidRPr="0055526D">
              <w:rPr>
                <w:color w:val="000000"/>
                <w:sz w:val="24"/>
                <w:szCs w:val="24"/>
              </w:rPr>
              <w:t xml:space="preserve"> </w:t>
            </w:r>
            <w:r>
              <w:rPr>
                <w:color w:val="000000"/>
                <w:sz w:val="24"/>
                <w:szCs w:val="24"/>
              </w:rPr>
              <w:t>agricol din raionul Floreşti pentru lucrările de primăvară din anul 2025</w:t>
            </w:r>
            <w:r w:rsidRPr="0055526D">
              <w:rPr>
                <w:color w:val="000000"/>
                <w:sz w:val="24"/>
                <w:szCs w:val="24"/>
              </w:rPr>
              <w:t xml:space="preserve"> (se anexează).</w:t>
            </w:r>
          </w:p>
          <w:p w:rsidR="00894697" w:rsidRDefault="00894697" w:rsidP="00894697">
            <w:pPr>
              <w:pStyle w:val="10"/>
              <w:tabs>
                <w:tab w:val="left" w:pos="985"/>
              </w:tabs>
              <w:spacing w:line="240" w:lineRule="auto"/>
              <w:ind w:firstLine="0"/>
              <w:jc w:val="both"/>
              <w:rPr>
                <w:color w:val="000000"/>
                <w:sz w:val="24"/>
                <w:szCs w:val="24"/>
              </w:rPr>
            </w:pPr>
            <w:r>
              <w:rPr>
                <w:sz w:val="24"/>
                <w:szCs w:val="24"/>
              </w:rPr>
              <w:t xml:space="preserve">2. </w:t>
            </w:r>
            <w:r w:rsidRPr="0055526D">
              <w:rPr>
                <w:color w:val="000000"/>
                <w:sz w:val="24"/>
                <w:szCs w:val="24"/>
              </w:rPr>
              <w:t>Direcția Agricultură și Alimentație</w:t>
            </w:r>
            <w:r>
              <w:rPr>
                <w:color w:val="000000"/>
                <w:sz w:val="24"/>
                <w:szCs w:val="24"/>
              </w:rPr>
              <w:t>:</w:t>
            </w:r>
            <w:r w:rsidRPr="0055526D">
              <w:rPr>
                <w:color w:val="000000"/>
                <w:sz w:val="24"/>
                <w:szCs w:val="24"/>
              </w:rPr>
              <w:t xml:space="preserve"> </w:t>
            </w:r>
          </w:p>
          <w:p w:rsidR="00894697" w:rsidRPr="00894697" w:rsidRDefault="00894697" w:rsidP="00894697">
            <w:pPr>
              <w:pStyle w:val="10"/>
              <w:tabs>
                <w:tab w:val="left" w:pos="985"/>
              </w:tabs>
              <w:spacing w:line="240" w:lineRule="auto"/>
              <w:ind w:firstLine="0"/>
              <w:jc w:val="both"/>
              <w:rPr>
                <w:sz w:val="24"/>
                <w:szCs w:val="24"/>
              </w:rPr>
            </w:pPr>
            <w:r>
              <w:rPr>
                <w:color w:val="000000"/>
                <w:sz w:val="24"/>
                <w:szCs w:val="24"/>
              </w:rPr>
              <w:t xml:space="preserve">1) </w:t>
            </w:r>
            <w:r w:rsidRPr="00BF6E8A">
              <w:rPr>
                <w:color w:val="000000"/>
                <w:sz w:val="24"/>
                <w:szCs w:val="24"/>
                <w:lang w:val="en-US"/>
              </w:rPr>
              <w:t>va acorda</w:t>
            </w:r>
            <w:r>
              <w:rPr>
                <w:color w:val="000000"/>
                <w:sz w:val="24"/>
                <w:szCs w:val="24"/>
                <w:lang w:val="en-US"/>
              </w:rPr>
              <w:t xml:space="preserve"> producătorilor agricoli </w:t>
            </w:r>
            <w:r w:rsidRPr="00BF6E8A">
              <w:rPr>
                <w:color w:val="000000"/>
                <w:sz w:val="24"/>
                <w:szCs w:val="24"/>
                <w:lang w:val="en-US"/>
              </w:rPr>
              <w:t>a</w:t>
            </w:r>
            <w:r>
              <w:rPr>
                <w:color w:val="000000"/>
                <w:sz w:val="24"/>
                <w:szCs w:val="24"/>
                <w:lang w:val="en-US"/>
              </w:rPr>
              <w:t>sistență informațională,</w:t>
            </w:r>
            <w:r w:rsidRPr="00BF6E8A">
              <w:rPr>
                <w:color w:val="000000"/>
                <w:sz w:val="24"/>
                <w:szCs w:val="24"/>
                <w:lang w:val="en-US"/>
              </w:rPr>
              <w:t xml:space="preserve"> consultativ</w:t>
            </w:r>
            <w:r>
              <w:rPr>
                <w:color w:val="000000"/>
                <w:sz w:val="24"/>
                <w:szCs w:val="24"/>
                <w:lang w:val="en-US"/>
              </w:rPr>
              <w:t>ă</w:t>
            </w:r>
            <w:r w:rsidRPr="00BF6E8A">
              <w:rPr>
                <w:color w:val="000000"/>
                <w:sz w:val="24"/>
                <w:szCs w:val="24"/>
                <w:lang w:val="en-US"/>
              </w:rPr>
              <w:t xml:space="preserve"> și </w:t>
            </w:r>
            <w:r>
              <w:rPr>
                <w:color w:val="000000"/>
                <w:sz w:val="24"/>
                <w:szCs w:val="24"/>
                <w:lang w:val="en-US"/>
              </w:rPr>
              <w:t>tehnologică</w:t>
            </w:r>
            <w:r w:rsidRPr="00BF6E8A">
              <w:rPr>
                <w:color w:val="000000"/>
                <w:sz w:val="24"/>
                <w:szCs w:val="24"/>
                <w:lang w:val="en-US"/>
              </w:rPr>
              <w:t xml:space="preserve"> pentru organizarea și desfășurarea lucrărilor de primăvară;</w:t>
            </w:r>
          </w:p>
          <w:p w:rsidR="00894697" w:rsidRPr="00BF6E8A" w:rsidRDefault="00894697" w:rsidP="00894697">
            <w:pPr>
              <w:pStyle w:val="10"/>
              <w:tabs>
                <w:tab w:val="left" w:pos="985"/>
              </w:tabs>
              <w:spacing w:line="240" w:lineRule="auto"/>
              <w:ind w:firstLine="0"/>
              <w:jc w:val="both"/>
              <w:rPr>
                <w:color w:val="000000"/>
                <w:sz w:val="24"/>
                <w:szCs w:val="24"/>
                <w:lang w:val="en-US"/>
              </w:rPr>
            </w:pPr>
            <w:r>
              <w:rPr>
                <w:color w:val="000000"/>
                <w:sz w:val="24"/>
                <w:szCs w:val="24"/>
                <w:lang w:val="en-US"/>
              </w:rPr>
              <w:t xml:space="preserve">2) </w:t>
            </w:r>
            <w:r w:rsidRPr="00BF6E8A">
              <w:rPr>
                <w:color w:val="000000"/>
                <w:sz w:val="24"/>
                <w:szCs w:val="24"/>
                <w:lang w:val="en-US"/>
              </w:rPr>
              <w:t>va monitoriza respectarea tehnologiilor la efectuarea acestor lucrări;</w:t>
            </w:r>
          </w:p>
          <w:p w:rsidR="00894697" w:rsidRPr="00BF6E8A" w:rsidRDefault="00894697" w:rsidP="00894697">
            <w:pPr>
              <w:pStyle w:val="10"/>
              <w:tabs>
                <w:tab w:val="left" w:pos="985"/>
              </w:tabs>
              <w:spacing w:line="240" w:lineRule="auto"/>
              <w:ind w:firstLine="0"/>
              <w:jc w:val="both"/>
              <w:rPr>
                <w:color w:val="000000"/>
                <w:sz w:val="24"/>
                <w:szCs w:val="24"/>
                <w:lang w:val="en-US"/>
              </w:rPr>
            </w:pPr>
            <w:r>
              <w:rPr>
                <w:sz w:val="24"/>
                <w:szCs w:val="24"/>
                <w:lang w:val="en-US"/>
              </w:rPr>
              <w:t xml:space="preserve">3) </w:t>
            </w:r>
            <w:r w:rsidRPr="00BF6E8A">
              <w:rPr>
                <w:color w:val="000000"/>
                <w:sz w:val="24"/>
                <w:szCs w:val="24"/>
                <w:lang w:val="en-US"/>
              </w:rPr>
              <w:t xml:space="preserve">periodic va analiza starea dezvoltării culturilor agricole și </w:t>
            </w:r>
            <w:r>
              <w:rPr>
                <w:color w:val="000000"/>
                <w:sz w:val="24"/>
                <w:szCs w:val="24"/>
                <w:lang w:val="en-US"/>
              </w:rPr>
              <w:t xml:space="preserve">după caz </w:t>
            </w:r>
            <w:r w:rsidRPr="00BF6E8A">
              <w:rPr>
                <w:color w:val="000000"/>
                <w:sz w:val="24"/>
                <w:szCs w:val="24"/>
                <w:lang w:val="en-US"/>
              </w:rPr>
              <w:t xml:space="preserve">va înainta propuneri </w:t>
            </w:r>
            <w:r>
              <w:rPr>
                <w:color w:val="000000"/>
                <w:sz w:val="24"/>
                <w:szCs w:val="24"/>
                <w:lang w:val="en-US"/>
              </w:rPr>
              <w:t>privind</w:t>
            </w:r>
            <w:r w:rsidRPr="00BF6E8A">
              <w:rPr>
                <w:color w:val="000000"/>
                <w:sz w:val="24"/>
                <w:szCs w:val="24"/>
                <w:lang w:val="en-US"/>
              </w:rPr>
              <w:t xml:space="preserve"> ameliorarea situației și înlăturarea neajunsurilor depistate</w:t>
            </w:r>
            <w:r>
              <w:rPr>
                <w:color w:val="000000"/>
                <w:sz w:val="24"/>
                <w:szCs w:val="24"/>
                <w:lang w:val="en-US"/>
              </w:rPr>
              <w:t>.</w:t>
            </w:r>
          </w:p>
          <w:p w:rsidR="003A5F83" w:rsidRPr="00894697" w:rsidRDefault="00894697" w:rsidP="00894697">
            <w:pPr>
              <w:pStyle w:val="10"/>
              <w:tabs>
                <w:tab w:val="left" w:pos="994"/>
              </w:tabs>
              <w:spacing w:line="240" w:lineRule="auto"/>
              <w:ind w:firstLine="0"/>
              <w:jc w:val="both"/>
              <w:rPr>
                <w:sz w:val="24"/>
                <w:szCs w:val="24"/>
                <w:lang w:val="en-US"/>
              </w:rPr>
            </w:pPr>
            <w:r>
              <w:rPr>
                <w:sz w:val="24"/>
                <w:szCs w:val="24"/>
                <w:lang w:val="en-US"/>
              </w:rPr>
              <w:t xml:space="preserve">3. </w:t>
            </w:r>
            <w:r w:rsidRPr="00570F24">
              <w:rPr>
                <w:color w:val="000000"/>
                <w:sz w:val="24"/>
                <w:szCs w:val="24"/>
                <w:lang w:val="en-US"/>
              </w:rPr>
              <w:t xml:space="preserve">Controlul asupra executării prezentei decizii se pune în </w:t>
            </w:r>
            <w:r w:rsidRPr="00570F24">
              <w:rPr>
                <w:color w:val="000000"/>
                <w:sz w:val="24"/>
                <w:szCs w:val="24"/>
              </w:rPr>
              <w:t xml:space="preserve">sarcina </w:t>
            </w:r>
            <w:r>
              <w:rPr>
                <w:color w:val="000000"/>
                <w:sz w:val="24"/>
                <w:szCs w:val="24"/>
              </w:rPr>
              <w:t xml:space="preserve">doamnei </w:t>
            </w:r>
            <w:r w:rsidRPr="00570F24">
              <w:rPr>
                <w:color w:val="000000"/>
                <w:sz w:val="24"/>
                <w:szCs w:val="24"/>
              </w:rPr>
              <w:t>Aliona Cojocaru</w:t>
            </w:r>
            <w:r>
              <w:rPr>
                <w:color w:val="000000"/>
                <w:sz w:val="24"/>
                <w:szCs w:val="24"/>
              </w:rPr>
              <w:t>,</w:t>
            </w:r>
            <w:r w:rsidRPr="00570F24">
              <w:rPr>
                <w:color w:val="000000"/>
                <w:sz w:val="24"/>
                <w:szCs w:val="24"/>
              </w:rPr>
              <w:t xml:space="preserve"> </w:t>
            </w:r>
            <w:r>
              <w:rPr>
                <w:color w:val="000000"/>
                <w:sz w:val="24"/>
                <w:szCs w:val="24"/>
              </w:rPr>
              <w:t>vicepreședintă a</w:t>
            </w:r>
            <w:r w:rsidRPr="00570F24">
              <w:rPr>
                <w:color w:val="000000"/>
                <w:sz w:val="24"/>
                <w:szCs w:val="24"/>
              </w:rPr>
              <w:t xml:space="preserve"> raionului Florești.</w:t>
            </w:r>
          </w:p>
        </w:tc>
      </w:tr>
      <w:tr w:rsidR="003A5F83" w:rsidRPr="00A43FF0" w:rsidTr="004115E6">
        <w:tc>
          <w:tcPr>
            <w:tcW w:w="5000" w:type="pct"/>
          </w:tcPr>
          <w:p w:rsidR="003A5F83" w:rsidRPr="009673ED" w:rsidRDefault="003A5F83" w:rsidP="004115E6">
            <w:pPr>
              <w:rPr>
                <w:b/>
                <w:lang w:val="en-US"/>
              </w:rPr>
            </w:pPr>
            <w:r w:rsidRPr="009673ED">
              <w:rPr>
                <w:b/>
                <w:lang w:val="en-US"/>
              </w:rPr>
              <w:t>3.2. Opțiunile alternative analizate și motivele pentru care acestea nu au fost luate în considerare</w:t>
            </w:r>
          </w:p>
        </w:tc>
      </w:tr>
      <w:tr w:rsidR="003A5F83" w:rsidRPr="009673ED" w:rsidTr="004115E6">
        <w:tc>
          <w:tcPr>
            <w:tcW w:w="5000" w:type="pct"/>
          </w:tcPr>
          <w:p w:rsidR="003A5F83" w:rsidRPr="009673ED" w:rsidRDefault="003A5F83" w:rsidP="004115E6">
            <w:r w:rsidRPr="009673ED">
              <w:t>Nu este aplicabil</w:t>
            </w:r>
          </w:p>
        </w:tc>
      </w:tr>
      <w:tr w:rsidR="003A5F83" w:rsidRPr="009673ED" w:rsidTr="004115E6">
        <w:tc>
          <w:tcPr>
            <w:tcW w:w="5000" w:type="pct"/>
          </w:tcPr>
          <w:p w:rsidR="003A5F83" w:rsidRPr="009673ED" w:rsidRDefault="003A5F83" w:rsidP="004115E6">
            <w:pPr>
              <w:jc w:val="both"/>
              <w:rPr>
                <w:lang w:val="en-US"/>
              </w:rPr>
            </w:pPr>
            <w:r w:rsidRPr="009673ED">
              <w:rPr>
                <w:b/>
                <w:bCs/>
              </w:rPr>
              <w:t>4.Analiza impactului de reglementare</w:t>
            </w:r>
          </w:p>
        </w:tc>
      </w:tr>
      <w:tr w:rsidR="003A5F83" w:rsidRPr="009673ED" w:rsidTr="004115E6">
        <w:tc>
          <w:tcPr>
            <w:tcW w:w="5000" w:type="pct"/>
          </w:tcPr>
          <w:p w:rsidR="003A5F83" w:rsidRPr="009673ED" w:rsidRDefault="003A5F83" w:rsidP="004115E6">
            <w:pPr>
              <w:jc w:val="both"/>
              <w:rPr>
                <w:b/>
                <w:bCs/>
              </w:rPr>
            </w:pPr>
            <w:r w:rsidRPr="009673ED">
              <w:rPr>
                <w:b/>
              </w:rPr>
              <w:t>4.1. Impactul asupra sectorului public</w:t>
            </w:r>
          </w:p>
        </w:tc>
      </w:tr>
      <w:tr w:rsidR="003A5F83" w:rsidRPr="00A43FF0" w:rsidTr="004115E6">
        <w:tc>
          <w:tcPr>
            <w:tcW w:w="5000" w:type="pct"/>
          </w:tcPr>
          <w:p w:rsidR="003A5F83" w:rsidRPr="00F71D44" w:rsidRDefault="003A5F83" w:rsidP="004115E6">
            <w:pPr>
              <w:pStyle w:val="a3"/>
              <w:tabs>
                <w:tab w:val="left" w:pos="284"/>
              </w:tabs>
              <w:jc w:val="both"/>
              <w:rPr>
                <w:rFonts w:ascii="Times New Roman" w:hAnsi="Times New Roman"/>
                <w:b/>
                <w:sz w:val="24"/>
                <w:szCs w:val="24"/>
                <w:lang w:val="en-US"/>
              </w:rPr>
            </w:pPr>
            <w:r w:rsidRPr="00F71D44">
              <w:rPr>
                <w:rFonts w:ascii="Times New Roman" w:hAnsi="Times New Roman"/>
                <w:sz w:val="24"/>
                <w:szCs w:val="24"/>
                <w:lang w:val="en-US"/>
              </w:rPr>
              <w:t xml:space="preserve">Proiectul de decizie </w:t>
            </w:r>
            <w:r>
              <w:rPr>
                <w:rFonts w:ascii="Times New Roman" w:hAnsi="Times New Roman"/>
                <w:sz w:val="24"/>
                <w:szCs w:val="24"/>
                <w:lang w:val="en-US"/>
              </w:rPr>
              <w:t>poartă un caracter informativ</w:t>
            </w:r>
            <w:r w:rsidRPr="00F71D44">
              <w:rPr>
                <w:rFonts w:ascii="Times New Roman" w:hAnsi="Times New Roman"/>
                <w:sz w:val="24"/>
                <w:szCs w:val="24"/>
                <w:lang w:val="en-US"/>
              </w:rPr>
              <w:t xml:space="preserve"> de aplicare și respectare a prevederilor tehnologiilor în agricultură.</w:t>
            </w:r>
          </w:p>
        </w:tc>
      </w:tr>
      <w:tr w:rsidR="003A5F83" w:rsidRPr="00A43FF0" w:rsidTr="004115E6">
        <w:tc>
          <w:tcPr>
            <w:tcW w:w="5000" w:type="pct"/>
          </w:tcPr>
          <w:p w:rsidR="003A5F83" w:rsidRPr="009673ED" w:rsidRDefault="003A5F83" w:rsidP="004115E6">
            <w:pPr>
              <w:tabs>
                <w:tab w:val="left" w:pos="884"/>
                <w:tab w:val="left" w:pos="1196"/>
              </w:tabs>
              <w:jc w:val="both"/>
              <w:rPr>
                <w:b/>
                <w:lang w:val="en-US"/>
              </w:rPr>
            </w:pPr>
            <w:r w:rsidRPr="009673ED">
              <w:rPr>
                <w:b/>
                <w:lang w:val="en-US"/>
              </w:rPr>
              <w:t>4.2</w:t>
            </w:r>
            <w:r w:rsidRPr="009673ED">
              <w:rPr>
                <w:lang w:val="en-US"/>
              </w:rPr>
              <w:t xml:space="preserve">. </w:t>
            </w:r>
            <w:r w:rsidRPr="009673ED">
              <w:rPr>
                <w:b/>
                <w:lang w:val="en-US"/>
              </w:rPr>
              <w:t>Impactul financiar și argumentarea costurilor estimative</w:t>
            </w:r>
          </w:p>
        </w:tc>
      </w:tr>
      <w:tr w:rsidR="003A5F83" w:rsidRPr="009673ED" w:rsidTr="004115E6">
        <w:tc>
          <w:tcPr>
            <w:tcW w:w="5000" w:type="pct"/>
          </w:tcPr>
          <w:p w:rsidR="003A5F83" w:rsidRPr="009673ED" w:rsidRDefault="003A5F83" w:rsidP="004115E6">
            <w:pPr>
              <w:tabs>
                <w:tab w:val="left" w:pos="884"/>
                <w:tab w:val="left" w:pos="1196"/>
              </w:tabs>
              <w:jc w:val="both"/>
            </w:pPr>
            <w:r w:rsidRPr="009673ED">
              <w:rPr>
                <w:color w:val="000000"/>
                <w:shd w:val="clear" w:color="auto" w:fill="FFFFFF"/>
              </w:rPr>
              <w:t xml:space="preserve">Nu este aplicabil  </w:t>
            </w:r>
            <w:r w:rsidRPr="009673ED">
              <w:t xml:space="preserve"> </w:t>
            </w:r>
          </w:p>
        </w:tc>
      </w:tr>
      <w:tr w:rsidR="003A5F83" w:rsidRPr="009673ED" w:rsidTr="004115E6">
        <w:tc>
          <w:tcPr>
            <w:tcW w:w="5000" w:type="pct"/>
          </w:tcPr>
          <w:p w:rsidR="003A5F83" w:rsidRPr="009673ED" w:rsidRDefault="003A5F83" w:rsidP="004115E6">
            <w:pPr>
              <w:tabs>
                <w:tab w:val="left" w:pos="884"/>
                <w:tab w:val="left" w:pos="1196"/>
              </w:tabs>
              <w:jc w:val="both"/>
              <w:rPr>
                <w:b/>
              </w:rPr>
            </w:pPr>
            <w:r w:rsidRPr="009673ED">
              <w:rPr>
                <w:b/>
              </w:rPr>
              <w:t>4.3. Impactul asupra sectorului privat</w:t>
            </w:r>
          </w:p>
        </w:tc>
      </w:tr>
      <w:tr w:rsidR="003A5F83" w:rsidRPr="009673ED" w:rsidTr="004115E6">
        <w:tc>
          <w:tcPr>
            <w:tcW w:w="5000" w:type="pct"/>
          </w:tcPr>
          <w:p w:rsidR="003A5F83" w:rsidRPr="009673ED" w:rsidRDefault="003A5F83" w:rsidP="004115E6">
            <w:pPr>
              <w:tabs>
                <w:tab w:val="left" w:pos="884"/>
                <w:tab w:val="left" w:pos="1196"/>
              </w:tabs>
              <w:jc w:val="both"/>
              <w:rPr>
                <w:b/>
              </w:rPr>
            </w:pPr>
            <w:r w:rsidRPr="009673ED">
              <w:t>Nu este aplicabil</w:t>
            </w:r>
          </w:p>
        </w:tc>
      </w:tr>
      <w:tr w:rsidR="003A5F83" w:rsidRPr="00A43FF0" w:rsidTr="004115E6">
        <w:tc>
          <w:tcPr>
            <w:tcW w:w="5000" w:type="pct"/>
          </w:tcPr>
          <w:p w:rsidR="003A5F83" w:rsidRPr="009673ED" w:rsidRDefault="003A5F83" w:rsidP="004115E6">
            <w:pPr>
              <w:rPr>
                <w:b/>
                <w:lang w:val="en-US"/>
              </w:rPr>
            </w:pPr>
            <w:r w:rsidRPr="009673ED">
              <w:rPr>
                <w:b/>
                <w:lang w:val="en-US"/>
              </w:rPr>
              <w:t>4.4. Impactul social</w:t>
            </w:r>
          </w:p>
          <w:p w:rsidR="003A5F83" w:rsidRPr="009673ED" w:rsidRDefault="003A5F83" w:rsidP="004115E6">
            <w:pPr>
              <w:rPr>
                <w:b/>
                <w:lang w:val="en-US"/>
              </w:rPr>
            </w:pPr>
            <w:r w:rsidRPr="009673ED">
              <w:rPr>
                <w:b/>
                <w:lang w:val="en-US"/>
              </w:rPr>
              <w:t>4.4.1. Impactul asupra datelor cu caracter personal</w:t>
            </w:r>
          </w:p>
          <w:p w:rsidR="003A5F83" w:rsidRPr="009673ED" w:rsidRDefault="003A5F83" w:rsidP="004115E6">
            <w:pPr>
              <w:tabs>
                <w:tab w:val="left" w:pos="884"/>
                <w:tab w:val="left" w:pos="1196"/>
              </w:tabs>
              <w:jc w:val="both"/>
              <w:rPr>
                <w:b/>
                <w:lang w:val="en-US"/>
              </w:rPr>
            </w:pPr>
            <w:r w:rsidRPr="009673ED">
              <w:rPr>
                <w:b/>
                <w:lang w:val="en-US"/>
              </w:rPr>
              <w:t>4.4.2. Impactul asupra echității și egalității de gen</w:t>
            </w:r>
          </w:p>
        </w:tc>
      </w:tr>
      <w:tr w:rsidR="003A5F83" w:rsidRPr="009673ED" w:rsidTr="004115E6">
        <w:tc>
          <w:tcPr>
            <w:tcW w:w="5000" w:type="pct"/>
          </w:tcPr>
          <w:p w:rsidR="003A5F83" w:rsidRPr="009673ED" w:rsidRDefault="003A5F83" w:rsidP="004115E6">
            <w:pPr>
              <w:rPr>
                <w:b/>
              </w:rPr>
            </w:pPr>
            <w:r w:rsidRPr="009673ED">
              <w:t>Nu este aplicabil</w:t>
            </w:r>
          </w:p>
        </w:tc>
      </w:tr>
      <w:tr w:rsidR="003A5F83" w:rsidRPr="009673ED" w:rsidTr="004115E6">
        <w:tc>
          <w:tcPr>
            <w:tcW w:w="5000" w:type="pct"/>
          </w:tcPr>
          <w:p w:rsidR="003A5F83" w:rsidRPr="009673ED" w:rsidRDefault="003A5F83" w:rsidP="004115E6">
            <w:pPr>
              <w:rPr>
                <w:b/>
              </w:rPr>
            </w:pPr>
            <w:r w:rsidRPr="009673ED">
              <w:rPr>
                <w:b/>
              </w:rPr>
              <w:lastRenderedPageBreak/>
              <w:t>4.5. Impactul asupra mediului</w:t>
            </w:r>
          </w:p>
        </w:tc>
      </w:tr>
      <w:tr w:rsidR="003A5F83" w:rsidRPr="009673ED" w:rsidTr="004115E6">
        <w:tc>
          <w:tcPr>
            <w:tcW w:w="5000" w:type="pct"/>
          </w:tcPr>
          <w:p w:rsidR="003A5F83" w:rsidRPr="009673ED" w:rsidRDefault="003A5F83" w:rsidP="004115E6">
            <w:pPr>
              <w:rPr>
                <w:b/>
              </w:rPr>
            </w:pPr>
            <w:r w:rsidRPr="009673ED">
              <w:t>Nu este aplicabil</w:t>
            </w:r>
          </w:p>
        </w:tc>
      </w:tr>
      <w:tr w:rsidR="003A5F83" w:rsidRPr="00A43FF0" w:rsidTr="004115E6">
        <w:tc>
          <w:tcPr>
            <w:tcW w:w="5000" w:type="pct"/>
          </w:tcPr>
          <w:p w:rsidR="003A5F83" w:rsidRPr="009673ED" w:rsidRDefault="003A5F83" w:rsidP="004115E6">
            <w:pPr>
              <w:rPr>
                <w:b/>
                <w:lang w:val="en-US"/>
              </w:rPr>
            </w:pPr>
            <w:r w:rsidRPr="009673ED">
              <w:rPr>
                <w:b/>
                <w:lang w:val="en-US"/>
              </w:rPr>
              <w:t>4.6. Alte impacturi și informații relevante</w:t>
            </w:r>
          </w:p>
        </w:tc>
      </w:tr>
      <w:tr w:rsidR="003A5F83" w:rsidRPr="009673ED" w:rsidTr="004115E6">
        <w:tc>
          <w:tcPr>
            <w:tcW w:w="5000" w:type="pct"/>
          </w:tcPr>
          <w:p w:rsidR="003A5F83" w:rsidRPr="009673ED" w:rsidRDefault="003A5F83" w:rsidP="004115E6">
            <w:pPr>
              <w:rPr>
                <w:b/>
              </w:rPr>
            </w:pPr>
            <w:r w:rsidRPr="009673ED">
              <w:t>Nu este aplicabil</w:t>
            </w:r>
          </w:p>
        </w:tc>
      </w:tr>
      <w:tr w:rsidR="003A5F83" w:rsidRPr="00A43FF0" w:rsidTr="004115E6">
        <w:tc>
          <w:tcPr>
            <w:tcW w:w="5000" w:type="pct"/>
          </w:tcPr>
          <w:p w:rsidR="003A5F83" w:rsidRPr="009673ED" w:rsidRDefault="003A5F83" w:rsidP="004115E6">
            <w:pPr>
              <w:rPr>
                <w:lang w:val="en-US"/>
              </w:rPr>
            </w:pPr>
            <w:r w:rsidRPr="009673ED">
              <w:rPr>
                <w:b/>
                <w:bCs/>
                <w:lang w:val="en-US"/>
              </w:rPr>
              <w:t>5. Compatibilitatea proiectului actului normativ cu legislația UE</w:t>
            </w:r>
          </w:p>
        </w:tc>
      </w:tr>
      <w:tr w:rsidR="003A5F83" w:rsidRPr="009673ED" w:rsidTr="004115E6">
        <w:tc>
          <w:tcPr>
            <w:tcW w:w="5000" w:type="pct"/>
          </w:tcPr>
          <w:p w:rsidR="003A5F83" w:rsidRPr="009673ED" w:rsidRDefault="003A5F83" w:rsidP="004115E6">
            <w:pPr>
              <w:rPr>
                <w:bCs/>
                <w:lang w:val="en-US"/>
              </w:rPr>
            </w:pPr>
            <w:r w:rsidRPr="009673ED">
              <w:rPr>
                <w:bCs/>
                <w:lang w:val="en-US"/>
              </w:rPr>
              <w:t>Nu este aplicabil</w:t>
            </w:r>
          </w:p>
        </w:tc>
      </w:tr>
      <w:tr w:rsidR="003A5F83" w:rsidRPr="00A43FF0" w:rsidTr="004115E6">
        <w:tc>
          <w:tcPr>
            <w:tcW w:w="5000" w:type="pct"/>
          </w:tcPr>
          <w:p w:rsidR="003A5F83" w:rsidRPr="009673ED" w:rsidRDefault="003A5F83" w:rsidP="004115E6">
            <w:pPr>
              <w:tabs>
                <w:tab w:val="left" w:pos="884"/>
                <w:tab w:val="left" w:pos="1196"/>
              </w:tabs>
              <w:jc w:val="both"/>
              <w:rPr>
                <w:b/>
                <w:lang w:val="en-US"/>
              </w:rPr>
            </w:pPr>
            <w:r w:rsidRPr="009673ED">
              <w:rPr>
                <w:b/>
                <w:lang w:val="en-US"/>
              </w:rPr>
              <w:t>6. Avizarea şi consultarea publică a proiectului</w:t>
            </w:r>
          </w:p>
        </w:tc>
      </w:tr>
      <w:tr w:rsidR="003A5F83" w:rsidRPr="00A43FF0" w:rsidTr="004115E6">
        <w:tc>
          <w:tcPr>
            <w:tcW w:w="5000" w:type="pct"/>
          </w:tcPr>
          <w:p w:rsidR="003A5F83" w:rsidRPr="009673ED" w:rsidRDefault="003A5F83" w:rsidP="004115E6">
            <w:pPr>
              <w:tabs>
                <w:tab w:val="left" w:pos="884"/>
                <w:tab w:val="left" w:pos="1196"/>
              </w:tabs>
              <w:jc w:val="both"/>
              <w:rPr>
                <w:b/>
                <w:lang w:val="en-US"/>
              </w:rPr>
            </w:pPr>
            <w:r w:rsidRPr="009673ED">
              <w:rPr>
                <w:lang w:val="en-US"/>
              </w:rPr>
              <w:t>Proiectul de decizie a fost avizat de către comisiile consultative de specialitate, Secţia Juridică, Resurse Umane şi Administraţie Publică şi secretarul Consiliului raional Floreşti. În scopul respectării prevederilor Legii nr.239/2008 ,,Privind transparenţa în procesul decizional’’, proiectul a fost plasat pe site-ul Consiliului raional la directoriul ,,Procesul decizional”.</w:t>
            </w:r>
          </w:p>
        </w:tc>
      </w:tr>
      <w:tr w:rsidR="003A5F83" w:rsidRPr="00A43FF0" w:rsidTr="004115E6">
        <w:tc>
          <w:tcPr>
            <w:tcW w:w="5000" w:type="pct"/>
          </w:tcPr>
          <w:p w:rsidR="003A5F83" w:rsidRPr="009673ED" w:rsidRDefault="003A5F83" w:rsidP="004115E6">
            <w:pPr>
              <w:rPr>
                <w:lang w:val="en-US"/>
              </w:rPr>
            </w:pPr>
            <w:r w:rsidRPr="009673ED">
              <w:rPr>
                <w:b/>
                <w:bCs/>
                <w:lang w:val="en-US"/>
              </w:rPr>
              <w:t>7. Modul de încorporare a actului în cadrul normativ existent</w:t>
            </w:r>
          </w:p>
        </w:tc>
      </w:tr>
      <w:tr w:rsidR="003A5F83" w:rsidRPr="00A43FF0" w:rsidTr="004115E6">
        <w:tc>
          <w:tcPr>
            <w:tcW w:w="5000" w:type="pct"/>
          </w:tcPr>
          <w:p w:rsidR="003A5F83" w:rsidRPr="009673ED" w:rsidRDefault="003A5F83" w:rsidP="004115E6">
            <w:pPr>
              <w:tabs>
                <w:tab w:val="left" w:pos="884"/>
                <w:tab w:val="left" w:pos="1196"/>
              </w:tabs>
              <w:jc w:val="both"/>
              <w:rPr>
                <w:bCs/>
                <w:lang w:val="en-US"/>
              </w:rPr>
            </w:pPr>
            <w:r w:rsidRPr="009673ED">
              <w:rPr>
                <w:rFonts w:eastAsia="Calibri"/>
                <w:bCs/>
                <w:lang w:val="en-US"/>
              </w:rPr>
              <w:t>Proiectul de decizie este întocmit în conformitate cu actele normative în vigoare.</w:t>
            </w:r>
          </w:p>
        </w:tc>
      </w:tr>
      <w:tr w:rsidR="003A5F83" w:rsidRPr="00A43FF0" w:rsidTr="004115E6">
        <w:tc>
          <w:tcPr>
            <w:tcW w:w="5000" w:type="pct"/>
          </w:tcPr>
          <w:p w:rsidR="003A5F83" w:rsidRPr="009673ED" w:rsidRDefault="003A5F83" w:rsidP="004115E6">
            <w:pPr>
              <w:tabs>
                <w:tab w:val="left" w:pos="884"/>
                <w:tab w:val="left" w:pos="1196"/>
              </w:tabs>
              <w:jc w:val="both"/>
              <w:rPr>
                <w:b/>
                <w:bCs/>
                <w:lang w:val="en-US"/>
              </w:rPr>
            </w:pPr>
            <w:r w:rsidRPr="009673ED">
              <w:rPr>
                <w:b/>
                <w:bCs/>
                <w:lang w:val="en-US"/>
              </w:rPr>
              <w:t>8. Măsurile necesare pentru implementarea prevederilor proiectului actului normativ</w:t>
            </w:r>
          </w:p>
        </w:tc>
      </w:tr>
      <w:tr w:rsidR="003A5F83" w:rsidRPr="009673ED" w:rsidTr="004115E6">
        <w:tc>
          <w:tcPr>
            <w:tcW w:w="5000" w:type="pct"/>
          </w:tcPr>
          <w:p w:rsidR="003A5F83" w:rsidRPr="009673ED" w:rsidRDefault="003A5F83" w:rsidP="004115E6">
            <w:pPr>
              <w:tabs>
                <w:tab w:val="left" w:pos="884"/>
                <w:tab w:val="left" w:pos="1196"/>
              </w:tabs>
              <w:jc w:val="both"/>
              <w:rPr>
                <w:b/>
                <w:bCs/>
              </w:rPr>
            </w:pPr>
            <w:r w:rsidRPr="009673ED">
              <w:rPr>
                <w:lang w:val="en-US"/>
              </w:rPr>
              <w:t>Nu este aplicabil</w:t>
            </w:r>
          </w:p>
        </w:tc>
      </w:tr>
    </w:tbl>
    <w:p w:rsidR="003A5F83" w:rsidRDefault="003A5F83" w:rsidP="003A5F83">
      <w:pPr>
        <w:pStyle w:val="a3"/>
        <w:jc w:val="center"/>
        <w:rPr>
          <w:rFonts w:ascii="Times New Roman" w:hAnsi="Times New Roman"/>
          <w:b/>
          <w:sz w:val="24"/>
          <w:szCs w:val="24"/>
          <w:lang w:val="ro-RO"/>
        </w:rPr>
      </w:pPr>
    </w:p>
    <w:p w:rsidR="00765CBC" w:rsidRDefault="00765CBC" w:rsidP="003A5F83">
      <w:pPr>
        <w:pStyle w:val="a3"/>
        <w:jc w:val="center"/>
        <w:rPr>
          <w:rFonts w:ascii="Times New Roman" w:hAnsi="Times New Roman"/>
          <w:b/>
          <w:sz w:val="24"/>
          <w:szCs w:val="24"/>
          <w:lang w:val="ro-RO"/>
        </w:rPr>
      </w:pPr>
    </w:p>
    <w:p w:rsidR="00765CBC" w:rsidRPr="00765CBC" w:rsidRDefault="00765CBC" w:rsidP="003A5F83">
      <w:pPr>
        <w:pStyle w:val="a3"/>
        <w:jc w:val="center"/>
        <w:rPr>
          <w:rFonts w:ascii="Times New Roman" w:hAnsi="Times New Roman"/>
          <w:b/>
          <w:sz w:val="24"/>
          <w:szCs w:val="24"/>
          <w:lang w:val="ro-RO"/>
        </w:rPr>
      </w:pPr>
    </w:p>
    <w:p w:rsidR="003A5F83" w:rsidRPr="00800B6A" w:rsidRDefault="003A5F83" w:rsidP="003A5F83">
      <w:pPr>
        <w:tabs>
          <w:tab w:val="left" w:pos="884"/>
          <w:tab w:val="left" w:pos="1196"/>
        </w:tabs>
        <w:jc w:val="both"/>
        <w:rPr>
          <w:b/>
          <w:bCs/>
          <w:lang w:val="en-US"/>
        </w:rPr>
      </w:pPr>
      <w:r w:rsidRPr="00CB78DE">
        <w:rPr>
          <w:b/>
          <w:bCs/>
          <w:lang w:val="en-US"/>
        </w:rPr>
        <w:t>Șef</w:t>
      </w:r>
      <w:r>
        <w:rPr>
          <w:b/>
          <w:bCs/>
          <w:lang w:val="en-US"/>
        </w:rPr>
        <w:t xml:space="preserve"> a</w:t>
      </w:r>
      <w:r w:rsidRPr="00CB78DE">
        <w:rPr>
          <w:b/>
          <w:bCs/>
          <w:lang w:val="en-US"/>
        </w:rPr>
        <w:t>l Direcției Agricultură și Alimentație</w:t>
      </w:r>
      <w:r w:rsidRPr="00CB78DE">
        <w:rPr>
          <w:b/>
          <w:bCs/>
          <w:lang w:val="en-US"/>
        </w:rPr>
        <w:tab/>
      </w:r>
      <w:r w:rsidRPr="00CB78DE">
        <w:rPr>
          <w:b/>
          <w:bCs/>
          <w:lang w:val="en-US"/>
        </w:rPr>
        <w:tab/>
      </w:r>
      <w:r w:rsidRPr="00CB78DE">
        <w:rPr>
          <w:b/>
          <w:bCs/>
          <w:lang w:val="en-US"/>
        </w:rPr>
        <w:tab/>
      </w:r>
      <w:r w:rsidRPr="00CB78DE">
        <w:rPr>
          <w:b/>
          <w:bCs/>
          <w:lang w:val="en-US"/>
        </w:rPr>
        <w:tab/>
        <w:t>V</w:t>
      </w:r>
      <w:r>
        <w:rPr>
          <w:b/>
          <w:bCs/>
          <w:lang w:val="en-US"/>
        </w:rPr>
        <w:t>aleriu Movilă</w:t>
      </w:r>
    </w:p>
    <w:p w:rsidR="0082622F" w:rsidRDefault="0082622F" w:rsidP="00FD0FCB">
      <w:pPr>
        <w:jc w:val="both"/>
        <w:rPr>
          <w:bCs/>
          <w:sz w:val="22"/>
          <w:szCs w:val="22"/>
          <w:lang w:val="en-US"/>
        </w:rPr>
      </w:pPr>
    </w:p>
    <w:p w:rsidR="00944B72" w:rsidRDefault="00944B72" w:rsidP="00FD0FCB">
      <w:pPr>
        <w:jc w:val="both"/>
        <w:rPr>
          <w:bCs/>
          <w:sz w:val="22"/>
          <w:szCs w:val="22"/>
          <w:lang w:val="en-US"/>
        </w:rPr>
      </w:pPr>
    </w:p>
    <w:p w:rsidR="00944B72" w:rsidRDefault="00944B72" w:rsidP="00FD0FCB">
      <w:pPr>
        <w:jc w:val="both"/>
        <w:rPr>
          <w:bCs/>
          <w:sz w:val="22"/>
          <w:szCs w:val="22"/>
          <w:lang w:val="en-US"/>
        </w:rPr>
      </w:pPr>
    </w:p>
    <w:p w:rsidR="00944B72" w:rsidRDefault="00944B72" w:rsidP="00FD0FCB">
      <w:pPr>
        <w:jc w:val="both"/>
        <w:rPr>
          <w:bCs/>
          <w:sz w:val="22"/>
          <w:szCs w:val="22"/>
          <w:lang w:val="en-US"/>
        </w:rPr>
      </w:pPr>
    </w:p>
    <w:p w:rsidR="00944B72" w:rsidRDefault="00944B72" w:rsidP="00FD0FCB">
      <w:pPr>
        <w:jc w:val="both"/>
        <w:rPr>
          <w:bCs/>
          <w:sz w:val="22"/>
          <w:szCs w:val="22"/>
          <w:lang w:val="en-US"/>
        </w:rPr>
      </w:pPr>
    </w:p>
    <w:p w:rsidR="00944B72" w:rsidRDefault="00944B72" w:rsidP="00FD0FCB">
      <w:pPr>
        <w:jc w:val="both"/>
        <w:rPr>
          <w:bCs/>
          <w:sz w:val="22"/>
          <w:szCs w:val="22"/>
          <w:lang w:val="en-US"/>
        </w:rPr>
      </w:pPr>
    </w:p>
    <w:p w:rsidR="00944B72" w:rsidRDefault="00944B72" w:rsidP="00FD0FCB">
      <w:pPr>
        <w:jc w:val="both"/>
        <w:rPr>
          <w:bCs/>
          <w:sz w:val="22"/>
          <w:szCs w:val="22"/>
          <w:lang w:val="en-US"/>
        </w:rPr>
      </w:pPr>
    </w:p>
    <w:p w:rsidR="00944B72" w:rsidRDefault="00944B72" w:rsidP="00FD0FCB">
      <w:pPr>
        <w:jc w:val="both"/>
        <w:rPr>
          <w:bCs/>
          <w:sz w:val="22"/>
          <w:szCs w:val="22"/>
          <w:lang w:val="en-US"/>
        </w:rPr>
      </w:pPr>
    </w:p>
    <w:p w:rsidR="00944B72" w:rsidRDefault="00944B72" w:rsidP="00FD0FCB">
      <w:pPr>
        <w:jc w:val="both"/>
        <w:rPr>
          <w:bCs/>
          <w:sz w:val="22"/>
          <w:szCs w:val="22"/>
          <w:lang w:val="en-US"/>
        </w:rPr>
      </w:pPr>
    </w:p>
    <w:p w:rsidR="00944B72" w:rsidRDefault="00944B72" w:rsidP="00FD0FCB">
      <w:pPr>
        <w:jc w:val="both"/>
        <w:rPr>
          <w:bCs/>
          <w:sz w:val="22"/>
          <w:szCs w:val="22"/>
          <w:lang w:val="en-US"/>
        </w:rPr>
      </w:pPr>
    </w:p>
    <w:p w:rsidR="00944B72" w:rsidRDefault="00944B72" w:rsidP="00FD0FCB">
      <w:pPr>
        <w:jc w:val="both"/>
        <w:rPr>
          <w:bCs/>
          <w:sz w:val="22"/>
          <w:szCs w:val="22"/>
          <w:lang w:val="en-US"/>
        </w:rPr>
      </w:pPr>
    </w:p>
    <w:p w:rsidR="00944B72" w:rsidRDefault="00944B72" w:rsidP="00FD0FCB">
      <w:pPr>
        <w:jc w:val="both"/>
        <w:rPr>
          <w:bCs/>
          <w:sz w:val="22"/>
          <w:szCs w:val="22"/>
          <w:lang w:val="en-US"/>
        </w:rPr>
      </w:pPr>
    </w:p>
    <w:p w:rsidR="00944B72" w:rsidRDefault="00944B72" w:rsidP="00FD0FCB">
      <w:pPr>
        <w:jc w:val="both"/>
        <w:rPr>
          <w:bCs/>
          <w:sz w:val="22"/>
          <w:szCs w:val="22"/>
          <w:lang w:val="en-US"/>
        </w:rPr>
      </w:pPr>
    </w:p>
    <w:p w:rsidR="00944B72" w:rsidRDefault="00944B72" w:rsidP="00FD0FCB">
      <w:pPr>
        <w:jc w:val="both"/>
        <w:rPr>
          <w:bCs/>
          <w:sz w:val="22"/>
          <w:szCs w:val="22"/>
          <w:lang w:val="en-US"/>
        </w:rPr>
      </w:pPr>
    </w:p>
    <w:p w:rsidR="00944B72" w:rsidRDefault="00944B72" w:rsidP="00FD0FCB">
      <w:pPr>
        <w:jc w:val="both"/>
        <w:rPr>
          <w:bCs/>
          <w:sz w:val="22"/>
          <w:szCs w:val="22"/>
          <w:lang w:val="en-US"/>
        </w:rPr>
      </w:pPr>
    </w:p>
    <w:p w:rsidR="00944B72" w:rsidRDefault="00944B72" w:rsidP="00FD0FCB">
      <w:pPr>
        <w:jc w:val="both"/>
        <w:rPr>
          <w:bCs/>
          <w:sz w:val="22"/>
          <w:szCs w:val="22"/>
          <w:lang w:val="en-US"/>
        </w:rPr>
      </w:pPr>
    </w:p>
    <w:p w:rsidR="00944B72" w:rsidRDefault="00944B72" w:rsidP="00FD0FCB">
      <w:pPr>
        <w:jc w:val="both"/>
        <w:rPr>
          <w:bCs/>
          <w:sz w:val="22"/>
          <w:szCs w:val="22"/>
          <w:lang w:val="en-US"/>
        </w:rPr>
      </w:pPr>
    </w:p>
    <w:p w:rsidR="00944B72" w:rsidRDefault="00944B72" w:rsidP="00FD0FCB">
      <w:pPr>
        <w:jc w:val="both"/>
        <w:rPr>
          <w:bCs/>
          <w:sz w:val="22"/>
          <w:szCs w:val="22"/>
          <w:lang w:val="en-US"/>
        </w:rPr>
      </w:pPr>
    </w:p>
    <w:p w:rsidR="00944B72" w:rsidRDefault="00944B72" w:rsidP="00FD0FCB">
      <w:pPr>
        <w:jc w:val="both"/>
        <w:rPr>
          <w:bCs/>
          <w:sz w:val="22"/>
          <w:szCs w:val="22"/>
          <w:lang w:val="en-US"/>
        </w:rPr>
      </w:pPr>
    </w:p>
    <w:p w:rsidR="00944B72" w:rsidRDefault="00944B72" w:rsidP="00FD0FCB">
      <w:pPr>
        <w:jc w:val="both"/>
        <w:rPr>
          <w:bCs/>
          <w:sz w:val="22"/>
          <w:szCs w:val="22"/>
          <w:lang w:val="en-US"/>
        </w:rPr>
      </w:pPr>
    </w:p>
    <w:p w:rsidR="00944B72" w:rsidRDefault="00944B72" w:rsidP="00FD0FCB">
      <w:pPr>
        <w:jc w:val="both"/>
        <w:rPr>
          <w:bCs/>
          <w:sz w:val="22"/>
          <w:szCs w:val="22"/>
          <w:lang w:val="en-US"/>
        </w:rPr>
      </w:pPr>
    </w:p>
    <w:p w:rsidR="00944B72" w:rsidRDefault="00944B72" w:rsidP="00FD0FCB">
      <w:pPr>
        <w:jc w:val="both"/>
        <w:rPr>
          <w:bCs/>
          <w:sz w:val="22"/>
          <w:szCs w:val="22"/>
          <w:lang w:val="en-US"/>
        </w:rPr>
      </w:pPr>
    </w:p>
    <w:p w:rsidR="00944B72" w:rsidRDefault="00944B72" w:rsidP="00FD0FCB">
      <w:pPr>
        <w:jc w:val="both"/>
        <w:rPr>
          <w:bCs/>
          <w:sz w:val="22"/>
          <w:szCs w:val="22"/>
          <w:lang w:val="en-US"/>
        </w:rPr>
      </w:pPr>
    </w:p>
    <w:p w:rsidR="00944B72" w:rsidRDefault="00944B72" w:rsidP="00FD0FCB">
      <w:pPr>
        <w:jc w:val="both"/>
        <w:rPr>
          <w:bCs/>
          <w:sz w:val="22"/>
          <w:szCs w:val="22"/>
          <w:lang w:val="en-US"/>
        </w:rPr>
      </w:pPr>
    </w:p>
    <w:p w:rsidR="00944B72" w:rsidRDefault="00944B72" w:rsidP="00FD0FCB">
      <w:pPr>
        <w:jc w:val="both"/>
        <w:rPr>
          <w:bCs/>
          <w:sz w:val="22"/>
          <w:szCs w:val="22"/>
          <w:lang w:val="en-US"/>
        </w:rPr>
      </w:pPr>
    </w:p>
    <w:p w:rsidR="00944B72" w:rsidRDefault="00944B72" w:rsidP="00FD0FCB">
      <w:pPr>
        <w:jc w:val="both"/>
        <w:rPr>
          <w:bCs/>
          <w:sz w:val="22"/>
          <w:szCs w:val="22"/>
          <w:lang w:val="en-US"/>
        </w:rPr>
      </w:pPr>
    </w:p>
    <w:p w:rsidR="00944B72" w:rsidRDefault="00944B72" w:rsidP="00FD0FCB">
      <w:pPr>
        <w:jc w:val="both"/>
        <w:rPr>
          <w:bCs/>
          <w:sz w:val="22"/>
          <w:szCs w:val="22"/>
          <w:lang w:val="en-US"/>
        </w:rPr>
      </w:pPr>
    </w:p>
    <w:p w:rsidR="00944B72" w:rsidRDefault="00944B72" w:rsidP="00FD0FCB">
      <w:pPr>
        <w:jc w:val="both"/>
        <w:rPr>
          <w:bCs/>
          <w:sz w:val="22"/>
          <w:szCs w:val="22"/>
          <w:lang w:val="en-US"/>
        </w:rPr>
      </w:pPr>
    </w:p>
    <w:p w:rsidR="00944B72" w:rsidRDefault="00944B72" w:rsidP="00FD0FCB">
      <w:pPr>
        <w:jc w:val="both"/>
        <w:rPr>
          <w:bCs/>
          <w:sz w:val="22"/>
          <w:szCs w:val="22"/>
          <w:lang w:val="en-US"/>
        </w:rPr>
      </w:pPr>
    </w:p>
    <w:p w:rsidR="00944B72" w:rsidRDefault="00944B72" w:rsidP="00FD0FCB">
      <w:pPr>
        <w:jc w:val="both"/>
        <w:rPr>
          <w:bCs/>
          <w:sz w:val="22"/>
          <w:szCs w:val="22"/>
          <w:lang w:val="en-US"/>
        </w:rPr>
      </w:pPr>
    </w:p>
    <w:p w:rsidR="00944B72" w:rsidRDefault="00944B72" w:rsidP="00FD0FCB">
      <w:pPr>
        <w:jc w:val="both"/>
        <w:rPr>
          <w:bCs/>
          <w:sz w:val="22"/>
          <w:szCs w:val="22"/>
          <w:lang w:val="en-US"/>
        </w:rPr>
      </w:pPr>
    </w:p>
    <w:p w:rsidR="00944B72" w:rsidRDefault="00944B72" w:rsidP="00FD0FCB">
      <w:pPr>
        <w:jc w:val="both"/>
        <w:rPr>
          <w:bCs/>
          <w:sz w:val="22"/>
          <w:szCs w:val="22"/>
          <w:lang w:val="en-US"/>
        </w:rPr>
      </w:pPr>
    </w:p>
    <w:p w:rsidR="00944B72" w:rsidRDefault="00944B72" w:rsidP="00FD0FCB">
      <w:pPr>
        <w:jc w:val="both"/>
        <w:rPr>
          <w:bCs/>
          <w:sz w:val="22"/>
          <w:szCs w:val="22"/>
          <w:lang w:val="en-US"/>
        </w:rPr>
      </w:pPr>
    </w:p>
    <w:p w:rsidR="00944B72" w:rsidRDefault="00944B72" w:rsidP="00FD0FCB">
      <w:pPr>
        <w:jc w:val="both"/>
        <w:rPr>
          <w:bCs/>
          <w:sz w:val="22"/>
          <w:szCs w:val="22"/>
          <w:lang w:val="en-US"/>
        </w:rPr>
      </w:pPr>
    </w:p>
    <w:p w:rsidR="00944B72" w:rsidRDefault="00944B72" w:rsidP="00FD0FCB">
      <w:pPr>
        <w:jc w:val="both"/>
        <w:rPr>
          <w:bCs/>
          <w:sz w:val="22"/>
          <w:szCs w:val="22"/>
          <w:lang w:val="en-US"/>
        </w:rPr>
      </w:pPr>
    </w:p>
    <w:p w:rsidR="00944B72" w:rsidRDefault="00944B72" w:rsidP="00FD0FCB">
      <w:pPr>
        <w:jc w:val="both"/>
        <w:rPr>
          <w:bCs/>
          <w:sz w:val="22"/>
          <w:szCs w:val="22"/>
          <w:lang w:val="en-US"/>
        </w:rPr>
      </w:pPr>
    </w:p>
    <w:p w:rsidR="00944B72" w:rsidRDefault="00944B72" w:rsidP="00FD0FCB">
      <w:pPr>
        <w:jc w:val="both"/>
        <w:rPr>
          <w:bCs/>
          <w:sz w:val="22"/>
          <w:szCs w:val="22"/>
          <w:lang w:val="en-US"/>
        </w:rPr>
      </w:pPr>
    </w:p>
    <w:p w:rsidR="00944B72" w:rsidRDefault="00944B72" w:rsidP="00FD0FCB">
      <w:pPr>
        <w:jc w:val="both"/>
        <w:rPr>
          <w:bCs/>
          <w:sz w:val="22"/>
          <w:szCs w:val="22"/>
          <w:lang w:val="en-US"/>
        </w:rPr>
      </w:pPr>
    </w:p>
    <w:p w:rsidR="00944B72" w:rsidRDefault="00944B72" w:rsidP="00FD0FCB">
      <w:pPr>
        <w:jc w:val="both"/>
        <w:rPr>
          <w:bCs/>
          <w:sz w:val="22"/>
          <w:szCs w:val="22"/>
          <w:lang w:val="en-US"/>
        </w:rPr>
      </w:pPr>
    </w:p>
    <w:p w:rsidR="00944B72" w:rsidRPr="00AD5BF2" w:rsidRDefault="00944B72" w:rsidP="00944B72">
      <w:pPr>
        <w:tabs>
          <w:tab w:val="left" w:pos="884"/>
          <w:tab w:val="left" w:pos="1196"/>
        </w:tabs>
        <w:jc w:val="right"/>
        <w:rPr>
          <w:iCs/>
          <w:lang w:val="en-US"/>
        </w:rPr>
      </w:pPr>
      <w:r w:rsidRPr="00AD5BF2">
        <w:rPr>
          <w:iCs/>
          <w:lang w:val="en-US"/>
        </w:rPr>
        <w:t>Consiliului raional Floreşti</w:t>
      </w:r>
    </w:p>
    <w:p w:rsidR="00944B72" w:rsidRPr="00AD5BF2" w:rsidRDefault="00944B72" w:rsidP="00944B72">
      <w:pPr>
        <w:rPr>
          <w:lang w:val="en-US"/>
        </w:rPr>
      </w:pPr>
      <w:r w:rsidRPr="00AD5BF2">
        <w:rPr>
          <w:lang w:val="en-US"/>
        </w:rPr>
        <w:t xml:space="preserve">                                                                                                </w:t>
      </w:r>
    </w:p>
    <w:p w:rsidR="00944B72" w:rsidRPr="00AD5BF2" w:rsidRDefault="00944B72" w:rsidP="00944B72">
      <w:pPr>
        <w:jc w:val="both"/>
        <w:rPr>
          <w:lang w:val="en-US"/>
        </w:rPr>
      </w:pPr>
    </w:p>
    <w:p w:rsidR="00944B72" w:rsidRPr="00AD5BF2" w:rsidRDefault="00944B72" w:rsidP="00944B72">
      <w:pPr>
        <w:jc w:val="center"/>
        <w:rPr>
          <w:b/>
          <w:lang w:val="en-US"/>
        </w:rPr>
      </w:pPr>
      <w:r w:rsidRPr="00AD5BF2">
        <w:rPr>
          <w:b/>
          <w:lang w:val="en-US"/>
        </w:rPr>
        <w:t>Notă informativă</w:t>
      </w:r>
    </w:p>
    <w:p w:rsidR="00944B72" w:rsidRPr="00AD5BF2" w:rsidRDefault="00944B72" w:rsidP="00944B72">
      <w:pPr>
        <w:jc w:val="center"/>
        <w:rPr>
          <w:b/>
          <w:lang w:val="en-US"/>
        </w:rPr>
      </w:pPr>
      <w:r w:rsidRPr="00AD5BF2">
        <w:rPr>
          <w:b/>
          <w:lang w:val="en-US"/>
        </w:rPr>
        <w:t>privind starea de pregătire a sectorului agricol din raionul Florești pentru</w:t>
      </w:r>
    </w:p>
    <w:p w:rsidR="00944B72" w:rsidRPr="00AD5BF2" w:rsidRDefault="00944B72" w:rsidP="00944B72">
      <w:pPr>
        <w:jc w:val="center"/>
        <w:rPr>
          <w:b/>
          <w:lang w:val="en-US"/>
        </w:rPr>
      </w:pPr>
      <w:r w:rsidRPr="00AD5BF2">
        <w:rPr>
          <w:b/>
          <w:lang w:val="en-US"/>
        </w:rPr>
        <w:t xml:space="preserve"> lucrările de primăvară din anul 2025</w:t>
      </w:r>
    </w:p>
    <w:p w:rsidR="00944B72" w:rsidRDefault="00944B72" w:rsidP="00944B72">
      <w:pPr>
        <w:jc w:val="center"/>
        <w:rPr>
          <w:b/>
          <w:lang w:val="en-US"/>
        </w:rPr>
      </w:pPr>
    </w:p>
    <w:p w:rsidR="00944B72" w:rsidRPr="00AD5BF2" w:rsidRDefault="00944B72" w:rsidP="00944B72">
      <w:pPr>
        <w:jc w:val="center"/>
        <w:rPr>
          <w:b/>
          <w:lang w:val="en-US"/>
        </w:rPr>
      </w:pPr>
    </w:p>
    <w:p w:rsidR="00944B72" w:rsidRPr="00AD5BF2" w:rsidRDefault="00944B72" w:rsidP="00944B72">
      <w:pPr>
        <w:jc w:val="both"/>
        <w:rPr>
          <w:b/>
          <w:lang w:val="en-US"/>
        </w:rPr>
      </w:pPr>
      <w:r w:rsidRPr="00AD5BF2">
        <w:rPr>
          <w:rStyle w:val="ac"/>
          <w:color w:val="000000"/>
          <w:shd w:val="clear" w:color="auto" w:fill="FFFFFF"/>
          <w:lang w:val="en-US"/>
        </w:rPr>
        <w:t xml:space="preserve">            Luna martie marchează debutul campaniei de primăvară. </w:t>
      </w:r>
      <w:r w:rsidRPr="00AD5BF2">
        <w:rPr>
          <w:color w:val="333333"/>
          <w:lang w:val="en-US"/>
        </w:rPr>
        <w:t>Pregătirea</w:t>
      </w:r>
      <w:r>
        <w:rPr>
          <w:color w:val="333333"/>
          <w:lang w:val="en-US"/>
        </w:rPr>
        <w:t xml:space="preserve"> către</w:t>
      </w:r>
      <w:r w:rsidRPr="00AD5BF2">
        <w:rPr>
          <w:color w:val="333333"/>
          <w:lang w:val="en-US"/>
        </w:rPr>
        <w:t xml:space="preserve"> lucrăril</w:t>
      </w:r>
      <w:r>
        <w:rPr>
          <w:color w:val="333333"/>
          <w:lang w:val="en-US"/>
        </w:rPr>
        <w:t>e</w:t>
      </w:r>
      <w:r w:rsidRPr="00AD5BF2">
        <w:rPr>
          <w:color w:val="333333"/>
          <w:lang w:val="en-US"/>
        </w:rPr>
        <w:t xml:space="preserve"> agricole de primăvară reprezintă o preocupare pentru orice producător agricol în vederea începerii unui nou sezon agricol.</w:t>
      </w:r>
    </w:p>
    <w:p w:rsidR="00944B72" w:rsidRPr="00AD5BF2" w:rsidRDefault="00944B72" w:rsidP="00944B72">
      <w:pPr>
        <w:jc w:val="both"/>
        <w:rPr>
          <w:b/>
          <w:lang w:val="en-US"/>
        </w:rPr>
      </w:pPr>
    </w:p>
    <w:p w:rsidR="00944B72" w:rsidRPr="00AD5BF2" w:rsidRDefault="00944B72" w:rsidP="00944B72">
      <w:pPr>
        <w:jc w:val="both"/>
        <w:rPr>
          <w:bCs/>
          <w:lang w:val="en-US"/>
        </w:rPr>
      </w:pPr>
      <w:r w:rsidRPr="00AD5BF2">
        <w:rPr>
          <w:bCs/>
          <w:lang w:val="en-US"/>
        </w:rPr>
        <w:t xml:space="preserve">            Conform datelor din Cadastrul funciar al raionului Florești</w:t>
      </w:r>
      <w:r>
        <w:rPr>
          <w:bCs/>
          <w:lang w:val="en-US"/>
        </w:rPr>
        <w:t xml:space="preserve">, </w:t>
      </w:r>
      <w:r w:rsidRPr="00AD5BF2">
        <w:rPr>
          <w:bCs/>
          <w:lang w:val="en-US"/>
        </w:rPr>
        <w:t xml:space="preserve">la situația din 01.01.2025, suprafața terenurilor </w:t>
      </w:r>
      <w:r>
        <w:rPr>
          <w:bCs/>
          <w:lang w:val="en-US"/>
        </w:rPr>
        <w:t>a</w:t>
      </w:r>
      <w:r w:rsidRPr="00AD5BF2">
        <w:rPr>
          <w:bCs/>
          <w:lang w:val="en-US"/>
        </w:rPr>
        <w:t>gricole (cu excepția grădinilor și fondului de rezervă a primăriilor), constituie 65166 ha, inclusiv:</w:t>
      </w:r>
    </w:p>
    <w:p w:rsidR="00944B72" w:rsidRPr="0012284E" w:rsidRDefault="00944B72" w:rsidP="00944B72">
      <w:pPr>
        <w:jc w:val="both"/>
        <w:rPr>
          <w:bCs/>
          <w:lang w:val="en-US"/>
        </w:rPr>
      </w:pPr>
      <w:r w:rsidRPr="00AD5BF2">
        <w:rPr>
          <w:bCs/>
          <w:lang w:val="en-US"/>
        </w:rPr>
        <w:t xml:space="preserve">            -  </w:t>
      </w:r>
      <w:r w:rsidRPr="00AD5BF2">
        <w:rPr>
          <w:bCs/>
          <w:lang w:val="ro-RO"/>
        </w:rPr>
        <w:t>terenuri arabile - 62023 ha</w:t>
      </w:r>
      <w:bookmarkStart w:id="3" w:name="_Hlk192670175"/>
      <w:r w:rsidRPr="0012284E">
        <w:rPr>
          <w:bCs/>
          <w:lang w:val="en-US"/>
        </w:rPr>
        <w:t>;</w:t>
      </w:r>
      <w:bookmarkEnd w:id="3"/>
    </w:p>
    <w:p w:rsidR="00944B72" w:rsidRPr="0012284E" w:rsidRDefault="00944B72" w:rsidP="00944B72">
      <w:pPr>
        <w:jc w:val="both"/>
        <w:rPr>
          <w:bCs/>
          <w:lang w:val="en-US"/>
        </w:rPr>
      </w:pPr>
      <w:r w:rsidRPr="00AD5BF2">
        <w:rPr>
          <w:bCs/>
          <w:lang w:val="ro-RO"/>
        </w:rPr>
        <w:t xml:space="preserve">            -  plantații multianuale perene - 3143 ha</w:t>
      </w:r>
      <w:r w:rsidRPr="0012284E">
        <w:rPr>
          <w:bCs/>
          <w:lang w:val="en-US"/>
        </w:rPr>
        <w:t>;</w:t>
      </w:r>
    </w:p>
    <w:p w:rsidR="00944B72" w:rsidRPr="0012284E" w:rsidRDefault="00944B72" w:rsidP="00944B72">
      <w:pPr>
        <w:jc w:val="both"/>
        <w:rPr>
          <w:bCs/>
          <w:lang w:val="ro-RO"/>
        </w:rPr>
      </w:pPr>
      <w:r w:rsidRPr="00AD5BF2">
        <w:rPr>
          <w:bCs/>
          <w:lang w:val="ro-RO"/>
        </w:rPr>
        <w:t xml:space="preserve">            </w:t>
      </w:r>
      <w:r>
        <w:rPr>
          <w:bCs/>
          <w:lang w:val="ro-RO"/>
        </w:rPr>
        <w:t>din care</w:t>
      </w:r>
      <w:r w:rsidRPr="00AD5BF2">
        <w:rPr>
          <w:bCs/>
          <w:lang w:val="ro-RO"/>
        </w:rPr>
        <w:t xml:space="preserve"> livezi sămânțoase și sâmburoase pe rod -1373 ha</w:t>
      </w:r>
      <w:r>
        <w:rPr>
          <w:bCs/>
          <w:lang w:val="ro-RO"/>
        </w:rPr>
        <w:t>.</w:t>
      </w:r>
    </w:p>
    <w:p w:rsidR="00944B72" w:rsidRPr="00AD5BF2" w:rsidRDefault="00944B72" w:rsidP="00944B72">
      <w:pPr>
        <w:jc w:val="both"/>
        <w:rPr>
          <w:bCs/>
          <w:lang w:val="en-US"/>
        </w:rPr>
      </w:pPr>
      <w:r w:rsidRPr="00AD5BF2">
        <w:rPr>
          <w:bCs/>
          <w:lang w:val="en-US"/>
        </w:rPr>
        <w:t xml:space="preserve">                      </w:t>
      </w:r>
    </w:p>
    <w:p w:rsidR="00944B72" w:rsidRPr="00AD5BF2" w:rsidRDefault="00944B72" w:rsidP="00944B72">
      <w:pPr>
        <w:jc w:val="both"/>
        <w:rPr>
          <w:bCs/>
          <w:lang w:val="en-US"/>
        </w:rPr>
      </w:pPr>
      <w:r w:rsidRPr="00AD5BF2">
        <w:rPr>
          <w:bCs/>
          <w:lang w:val="en-US"/>
        </w:rPr>
        <w:t xml:space="preserve">            Din suprafața totală arabilă, pentru roada anului 2025 au fost însămânțate cu culturi de toamnă 29152 ha și anume:</w:t>
      </w:r>
    </w:p>
    <w:p w:rsidR="00944B72" w:rsidRPr="00AD5BF2" w:rsidRDefault="00944B72" w:rsidP="00944B72">
      <w:pPr>
        <w:ind w:firstLine="709"/>
        <w:jc w:val="both"/>
        <w:rPr>
          <w:lang w:val="en-US"/>
        </w:rPr>
      </w:pPr>
      <w:r w:rsidRPr="00AD5BF2">
        <w:rPr>
          <w:lang w:val="en-US"/>
        </w:rPr>
        <w:t>Grâu -  17933 ha</w:t>
      </w:r>
      <w:r w:rsidRPr="0012284E">
        <w:rPr>
          <w:bCs/>
          <w:lang w:val="en-US"/>
        </w:rPr>
        <w:t>;</w:t>
      </w:r>
    </w:p>
    <w:p w:rsidR="00944B72" w:rsidRPr="00AD5BF2" w:rsidRDefault="00944B72" w:rsidP="00944B72">
      <w:pPr>
        <w:ind w:firstLine="709"/>
        <w:jc w:val="both"/>
        <w:rPr>
          <w:lang w:val="en-US"/>
        </w:rPr>
      </w:pPr>
      <w:r w:rsidRPr="00AD5BF2">
        <w:rPr>
          <w:lang w:val="en-US"/>
        </w:rPr>
        <w:t>Orz - 3366 ha</w:t>
      </w:r>
      <w:r w:rsidRPr="0012284E">
        <w:rPr>
          <w:lang w:val="en-US"/>
        </w:rPr>
        <w:t>;</w:t>
      </w:r>
    </w:p>
    <w:p w:rsidR="00944B72" w:rsidRPr="000C0D59" w:rsidRDefault="00944B72" w:rsidP="00944B72">
      <w:pPr>
        <w:ind w:firstLine="709"/>
        <w:jc w:val="both"/>
        <w:rPr>
          <w:lang w:val="en-US"/>
        </w:rPr>
      </w:pPr>
      <w:r w:rsidRPr="00AD5BF2">
        <w:rPr>
          <w:lang w:val="en-US"/>
        </w:rPr>
        <w:t>Rapiță – 7398 ha</w:t>
      </w:r>
      <w:r w:rsidRPr="000C0D59">
        <w:rPr>
          <w:lang w:val="en-US"/>
        </w:rPr>
        <w:t>;</w:t>
      </w:r>
    </w:p>
    <w:p w:rsidR="00944B72" w:rsidRPr="00AD5BF2" w:rsidRDefault="00944B72" w:rsidP="00944B72">
      <w:pPr>
        <w:ind w:firstLine="709"/>
        <w:jc w:val="both"/>
        <w:rPr>
          <w:lang w:val="en-US"/>
        </w:rPr>
      </w:pPr>
      <w:r w:rsidRPr="00AD5BF2">
        <w:rPr>
          <w:lang w:val="en-US"/>
        </w:rPr>
        <w:t>Alte culturi (spelta,triticale,mazăre,secară) – 455 ha.</w:t>
      </w:r>
    </w:p>
    <w:p w:rsidR="00944B72" w:rsidRPr="00AD5BF2" w:rsidRDefault="00944B72" w:rsidP="00944B72">
      <w:pPr>
        <w:jc w:val="both"/>
        <w:rPr>
          <w:lang w:val="en-US"/>
        </w:rPr>
      </w:pPr>
      <w:r w:rsidRPr="00AD5BF2">
        <w:rPr>
          <w:lang w:val="en-US"/>
        </w:rPr>
        <w:t xml:space="preserve">            În ansamblu, culturile  de toamnă ocupă 47% din suprafața totală arabilă, fiind mai mare în comparatie cu anul precedent  cu 5062 ha, inclusiv grâul cu 1980 ha, orzul cu 753 ha, rapița cu 2055 ha. </w:t>
      </w:r>
    </w:p>
    <w:p w:rsidR="00944B72" w:rsidRPr="00AD5BF2" w:rsidRDefault="00944B72" w:rsidP="00944B72">
      <w:pPr>
        <w:ind w:firstLine="709"/>
        <w:jc w:val="both"/>
        <w:rPr>
          <w:color w:val="201F1F"/>
          <w:shd w:val="clear" w:color="auto" w:fill="FFFFFF"/>
          <w:lang w:val="en-US"/>
        </w:rPr>
      </w:pPr>
      <w:r w:rsidRPr="00AD5BF2">
        <w:rPr>
          <w:color w:val="201F1F"/>
          <w:shd w:val="clear" w:color="auto" w:fill="FFFFFF"/>
          <w:lang w:val="en-US"/>
        </w:rPr>
        <w:t>Culturile de toamnă au iernat în condiții de</w:t>
      </w:r>
      <w:r>
        <w:rPr>
          <w:color w:val="201F1F"/>
          <w:shd w:val="clear" w:color="auto" w:fill="FFFFFF"/>
          <w:lang w:val="en-US"/>
        </w:rPr>
        <w:t xml:space="preserve"> influiență a</w:t>
      </w:r>
      <w:r w:rsidRPr="00AD5BF2">
        <w:rPr>
          <w:color w:val="201F1F"/>
          <w:shd w:val="clear" w:color="auto" w:fill="FFFFFF"/>
          <w:lang w:val="en-US"/>
        </w:rPr>
        <w:t xml:space="preserve"> o serie de fluctuații termice, după perioade prelungite de temperaturi ridicate, urmând scăderi abrupte ale temperaturii. Aceste variații de temperatură au avut un impact considerabil asupra culturilor agricole de toamnă, influențând atât dezvoltarea plantelor, cât și producția agricolă globală.</w:t>
      </w:r>
    </w:p>
    <w:p w:rsidR="00944B72" w:rsidRPr="00AD5BF2" w:rsidRDefault="00944B72" w:rsidP="00944B72">
      <w:pPr>
        <w:ind w:firstLine="709"/>
        <w:jc w:val="both"/>
        <w:rPr>
          <w:color w:val="201F1F"/>
          <w:shd w:val="clear" w:color="auto" w:fill="FFFFFF"/>
          <w:lang w:val="en-US"/>
        </w:rPr>
      </w:pPr>
      <w:r w:rsidRPr="00AD5BF2">
        <w:rPr>
          <w:color w:val="201F1F"/>
          <w:shd w:val="clear" w:color="auto" w:fill="FFFFFF"/>
          <w:lang w:val="en-US"/>
        </w:rPr>
        <w:t>Perioadele extinse de temperaturi înalte înregistrate au grăbit procesele de creștere și dezvoltare ale culturilor, iar lipsa zăpezii, ce are rol protector asupra culturilor, le face extrem de vulnerabile în fața înghețurilor de peste -10</w:t>
      </w:r>
      <w:r>
        <w:rPr>
          <w:color w:val="201F1F"/>
          <w:shd w:val="clear" w:color="auto" w:fill="FFFFFF"/>
          <w:lang w:val="ro-RO"/>
        </w:rPr>
        <w:t>,</w:t>
      </w:r>
      <w:r w:rsidRPr="00AD5BF2">
        <w:rPr>
          <w:color w:val="201F1F"/>
          <w:shd w:val="clear" w:color="auto" w:fill="FFFFFF"/>
          <w:lang w:val="en-US"/>
        </w:rPr>
        <w:t xml:space="preserve">-15 grade Celsius înregistrate în luna februarie. Acest lucru se explică prin faptul că plantele aflate într-un mediu cu temperaturi înalte consumă mai rapid rezervele de energie, ceea ce le slăbește rezistența la frig. </w:t>
      </w:r>
    </w:p>
    <w:p w:rsidR="00944B72" w:rsidRPr="00AD5BF2" w:rsidRDefault="00944B72" w:rsidP="00944B72">
      <w:pPr>
        <w:shd w:val="clear" w:color="auto" w:fill="FFFFFF"/>
        <w:spacing w:line="360" w:lineRule="atLeast"/>
        <w:textAlignment w:val="baseline"/>
        <w:rPr>
          <w:color w:val="443C3A"/>
          <w:lang w:val="en-US"/>
        </w:rPr>
      </w:pPr>
      <w:r w:rsidRPr="00AD5BF2">
        <w:rPr>
          <w:color w:val="201F1F"/>
          <w:shd w:val="clear" w:color="auto" w:fill="FFFFFF"/>
          <w:lang w:val="en-US"/>
        </w:rPr>
        <w:t xml:space="preserve">            De</w:t>
      </w:r>
      <w:r>
        <w:rPr>
          <w:color w:val="201F1F"/>
          <w:shd w:val="clear" w:color="auto" w:fill="FFFFFF"/>
          <w:lang w:val="en-US"/>
        </w:rPr>
        <w:t xml:space="preserve"> </w:t>
      </w:r>
      <w:r w:rsidRPr="00AD5BF2">
        <w:rPr>
          <w:color w:val="201F1F"/>
          <w:shd w:val="clear" w:color="auto" w:fill="FFFFFF"/>
          <w:lang w:val="en-US"/>
        </w:rPr>
        <w:t xml:space="preserve">asemenea se atestă o insuficiența de umiditate </w:t>
      </w:r>
      <w:r>
        <w:rPr>
          <w:color w:val="201F1F"/>
          <w:shd w:val="clear" w:color="auto" w:fill="FFFFFF"/>
          <w:lang w:val="en-US"/>
        </w:rPr>
        <w:t xml:space="preserve">în </w:t>
      </w:r>
      <w:r w:rsidRPr="00AD5BF2">
        <w:rPr>
          <w:color w:val="201F1F"/>
          <w:shd w:val="clear" w:color="auto" w:fill="FFFFFF"/>
          <w:lang w:val="en-US"/>
        </w:rPr>
        <w:t xml:space="preserve">sol. </w:t>
      </w:r>
      <w:r w:rsidRPr="00AD5BF2">
        <w:rPr>
          <w:color w:val="443C3A"/>
          <w:lang w:val="en-US"/>
        </w:rPr>
        <w:t>Precipitațiile din primele zile ale lunii martie vor avea </w:t>
      </w:r>
      <w:r w:rsidRPr="00AD5BF2">
        <w:rPr>
          <w:color w:val="443C3A"/>
          <w:bdr w:val="none" w:sz="0" w:space="0" w:color="auto" w:frame="1"/>
          <w:lang w:val="en-US"/>
        </w:rPr>
        <w:t>un impact pozitiv asupra culturilor de toamnă</w:t>
      </w:r>
      <w:r w:rsidRPr="00AD5BF2">
        <w:rPr>
          <w:color w:val="443C3A"/>
          <w:lang w:val="en-US"/>
        </w:rPr>
        <w:t>, asigurând umiditatea necesară pentru reluarea proceselor vegetative. Totuși, per ansamblu, nivelul precipitațiilor rămâne insuficient, iar solul necesită cantități mai mari de apă pentru a susține o dezvoltare optimă a culturilor.</w:t>
      </w:r>
    </w:p>
    <w:p w:rsidR="00944B72" w:rsidRPr="00AD5BF2" w:rsidRDefault="00944B72" w:rsidP="00944B72">
      <w:pPr>
        <w:shd w:val="clear" w:color="auto" w:fill="FFFFFF"/>
        <w:spacing w:line="360" w:lineRule="atLeast"/>
        <w:textAlignment w:val="baseline"/>
        <w:rPr>
          <w:color w:val="000000"/>
          <w:shd w:val="clear" w:color="auto" w:fill="FFFFFF"/>
          <w:lang w:val="en-US"/>
        </w:rPr>
      </w:pPr>
      <w:r w:rsidRPr="00AD5BF2">
        <w:rPr>
          <w:color w:val="443C3A"/>
          <w:lang w:val="en-US"/>
        </w:rPr>
        <w:t xml:space="preserve">            </w:t>
      </w:r>
      <w:r w:rsidRPr="00AD5BF2">
        <w:rPr>
          <w:rStyle w:val="ac"/>
          <w:color w:val="000000"/>
          <w:shd w:val="clear" w:color="auto" w:fill="FFFFFF"/>
          <w:lang w:val="en-US"/>
        </w:rPr>
        <w:t xml:space="preserve">Una dintre lucrările tehnologice de bază la culturile de toamnă  este fertilizarea culturilor cu  </w:t>
      </w:r>
      <w:r w:rsidRPr="00AD5BF2">
        <w:rPr>
          <w:color w:val="333333"/>
          <w:shd w:val="clear" w:color="auto" w:fill="FFFFFF"/>
          <w:lang w:val="en-US"/>
        </w:rPr>
        <w:t>îngrășăminte pe bază de azot.</w:t>
      </w:r>
    </w:p>
    <w:p w:rsidR="00944B72" w:rsidRPr="00AD5BF2" w:rsidRDefault="00944B72" w:rsidP="00944B72">
      <w:pPr>
        <w:ind w:firstLine="709"/>
        <w:jc w:val="both"/>
        <w:rPr>
          <w:color w:val="333333"/>
          <w:shd w:val="clear" w:color="auto" w:fill="FFFFFF"/>
          <w:lang w:val="en-US"/>
        </w:rPr>
      </w:pPr>
      <w:r w:rsidRPr="00AD5BF2">
        <w:rPr>
          <w:color w:val="333333"/>
          <w:shd w:val="clear" w:color="auto" w:fill="FFFFFF"/>
          <w:lang w:val="en-US"/>
        </w:rPr>
        <w:t xml:space="preserve">Fertilizarea este necesară pentru obținerea unor producții ridicate și de calitate deoarece aceasta influențează rezistența la factorii de stres, toleranța la boli și capacitatea de valorificare a resurselor disponibile. </w:t>
      </w:r>
    </w:p>
    <w:p w:rsidR="00944B72" w:rsidRPr="00AD5BF2" w:rsidRDefault="00944B72" w:rsidP="00944B72">
      <w:pPr>
        <w:ind w:firstLine="709"/>
        <w:jc w:val="both"/>
        <w:rPr>
          <w:lang w:val="ro-RO"/>
        </w:rPr>
      </w:pPr>
      <w:bookmarkStart w:id="4" w:name="_Hlk192657238"/>
      <w:r w:rsidRPr="00AD5BF2">
        <w:rPr>
          <w:color w:val="333333"/>
          <w:shd w:val="clear" w:color="auto" w:fill="FFFFFF"/>
          <w:lang w:val="en-US"/>
        </w:rPr>
        <w:t xml:space="preserve"> La data de 17.01.2025 Direcția Agricultură și Alimentație a organizat și desfășurat un seminar informativ-practic cu </w:t>
      </w:r>
      <w:r w:rsidRPr="00AD5BF2">
        <w:rPr>
          <w:lang w:val="ro-RO"/>
        </w:rPr>
        <w:t>administratorii şi specialiştii întreprinderilor agricole cu tematica „Aspecte privind starea culturilor de toamnă și de fertilizare a acestora”</w:t>
      </w:r>
      <w:bookmarkEnd w:id="4"/>
    </w:p>
    <w:p w:rsidR="00944B72" w:rsidRPr="00AD5BF2" w:rsidRDefault="00944B72" w:rsidP="00944B72">
      <w:pPr>
        <w:ind w:firstLine="709"/>
        <w:jc w:val="both"/>
        <w:rPr>
          <w:lang w:val="en-US"/>
        </w:rPr>
      </w:pPr>
      <w:r w:rsidRPr="00AD5BF2">
        <w:rPr>
          <w:color w:val="443C3A"/>
          <w:lang w:val="en-US"/>
        </w:rPr>
        <w:lastRenderedPageBreak/>
        <w:t xml:space="preserve"> </w:t>
      </w:r>
      <w:r w:rsidRPr="00AD5BF2">
        <w:rPr>
          <w:lang w:val="en-US"/>
        </w:rPr>
        <w:t>La momentul actual, suprafața  culturilor de toamnă fertilizate pe sol înghețat-dezghețat cu îngășăminte pe bază de azot este de 18150 ha, sau  la nivel de 62,2% ,</w:t>
      </w:r>
      <w:r>
        <w:rPr>
          <w:lang w:val="en-US"/>
        </w:rPr>
        <w:t xml:space="preserve"> </w:t>
      </w:r>
      <w:r w:rsidRPr="00AD5BF2">
        <w:rPr>
          <w:lang w:val="en-US"/>
        </w:rPr>
        <w:t xml:space="preserve">inclusiv grâul - 55%, orzul 67%, rapița - 79%. </w:t>
      </w:r>
    </w:p>
    <w:p w:rsidR="00944B72" w:rsidRPr="00AD5BF2" w:rsidRDefault="00944B72" w:rsidP="00944B72">
      <w:pPr>
        <w:ind w:firstLine="709"/>
        <w:jc w:val="both"/>
        <w:rPr>
          <w:lang w:val="en-US"/>
        </w:rPr>
      </w:pPr>
      <w:r w:rsidRPr="00AD5BF2">
        <w:rPr>
          <w:lang w:val="en-US"/>
        </w:rPr>
        <w:t xml:space="preserve"> </w:t>
      </w:r>
      <w:r>
        <w:rPr>
          <w:lang w:val="en-US"/>
        </w:rPr>
        <w:t>S</w:t>
      </w:r>
      <w:r w:rsidRPr="00AD5BF2">
        <w:rPr>
          <w:lang w:val="en-US"/>
        </w:rPr>
        <w:t>uprafaț</w:t>
      </w:r>
      <w:r>
        <w:rPr>
          <w:lang w:val="en-US"/>
        </w:rPr>
        <w:t>a rămasă</w:t>
      </w:r>
      <w:r w:rsidRPr="00AD5BF2">
        <w:rPr>
          <w:lang w:val="en-US"/>
        </w:rPr>
        <w:t xml:space="preserve"> de culturi de toamnă urmează a fi fertilizată în perioada următoare cu administrarea îngră</w:t>
      </w:r>
      <w:r>
        <w:rPr>
          <w:lang w:val="en-US"/>
        </w:rPr>
        <w:t>ș</w:t>
      </w:r>
      <w:r w:rsidRPr="00AD5BF2">
        <w:rPr>
          <w:lang w:val="en-US"/>
        </w:rPr>
        <w:t>ămintelor la nodul de înfrățire a plantelor, dar și cu îngășăminte lic</w:t>
      </w:r>
      <w:r>
        <w:rPr>
          <w:lang w:val="en-US"/>
        </w:rPr>
        <w:t>h</w:t>
      </w:r>
      <w:r w:rsidRPr="00AD5BF2">
        <w:rPr>
          <w:lang w:val="en-US"/>
        </w:rPr>
        <w:t>ide.</w:t>
      </w:r>
    </w:p>
    <w:p w:rsidR="00944B72" w:rsidRPr="00AD5BF2" w:rsidRDefault="00944B72" w:rsidP="00944B72">
      <w:pPr>
        <w:jc w:val="both"/>
        <w:rPr>
          <w:lang w:val="en-US"/>
        </w:rPr>
      </w:pPr>
      <w:r w:rsidRPr="00AD5BF2">
        <w:rPr>
          <w:lang w:val="en-US"/>
        </w:rPr>
        <w:t xml:space="preserve">             Starea culturilor de toamnă la momentul actual se poate caracteriza ca una </w:t>
      </w:r>
      <w:r>
        <w:rPr>
          <w:lang w:val="en-US"/>
        </w:rPr>
        <w:t>„satisfăcătoare-</w:t>
      </w:r>
      <w:r w:rsidRPr="00AD5BF2">
        <w:rPr>
          <w:lang w:val="en-US"/>
        </w:rPr>
        <w:t>bună</w:t>
      </w:r>
      <w:r>
        <w:rPr>
          <w:lang w:val="en-US"/>
        </w:rPr>
        <w:t>”</w:t>
      </w:r>
      <w:r w:rsidRPr="00AD5BF2">
        <w:rPr>
          <w:lang w:val="en-US"/>
        </w:rPr>
        <w:t>.</w:t>
      </w:r>
    </w:p>
    <w:p w:rsidR="00944B72" w:rsidRPr="00AD5BF2" w:rsidRDefault="00944B72" w:rsidP="00944B72">
      <w:pPr>
        <w:pStyle w:val="2"/>
        <w:shd w:val="clear" w:color="auto" w:fill="FFFFFF"/>
        <w:spacing w:before="0"/>
        <w:jc w:val="both"/>
        <w:rPr>
          <w:rFonts w:ascii="Times New Roman" w:hAnsi="Times New Roman" w:cs="Times New Roman"/>
          <w:color w:val="333333"/>
          <w:sz w:val="24"/>
          <w:szCs w:val="24"/>
          <w:shd w:val="clear" w:color="auto" w:fill="FFFFFF"/>
          <w:lang w:val="en-US"/>
        </w:rPr>
      </w:pPr>
      <w:r w:rsidRPr="00AD5BF2">
        <w:rPr>
          <w:rFonts w:ascii="Times New Roman" w:hAnsi="Times New Roman" w:cs="Times New Roman"/>
          <w:color w:val="333333"/>
          <w:sz w:val="24"/>
          <w:szCs w:val="24"/>
          <w:shd w:val="clear" w:color="auto" w:fill="FFFFFF"/>
          <w:lang w:val="en-US"/>
        </w:rPr>
        <w:t xml:space="preserve">             De asemenea, în perioada de primăvară urmează a fi întreprinse măsuri de prevenire și combatere a buruienilor, bolilor și dăunătorilor, de fertilizare foliară, alte lucrări tehnologice.</w:t>
      </w:r>
    </w:p>
    <w:p w:rsidR="00944B72" w:rsidRPr="00AD5BF2" w:rsidRDefault="00944B72" w:rsidP="00944B72">
      <w:pPr>
        <w:rPr>
          <w:lang w:val="en-US"/>
        </w:rPr>
      </w:pPr>
    </w:p>
    <w:p w:rsidR="00944B72" w:rsidRPr="00AD5BF2" w:rsidRDefault="00944B72" w:rsidP="00944B72">
      <w:pPr>
        <w:ind w:firstLine="709"/>
        <w:jc w:val="both"/>
        <w:rPr>
          <w:lang w:val="en-US"/>
        </w:rPr>
      </w:pPr>
      <w:r w:rsidRPr="00AD5BF2">
        <w:rPr>
          <w:lang w:val="en-US"/>
        </w:rPr>
        <w:t xml:space="preserve"> Lucrările agricole în plantațiile multianuale au demarat,</w:t>
      </w:r>
      <w:r>
        <w:rPr>
          <w:lang w:val="en-US"/>
        </w:rPr>
        <w:t xml:space="preserve"> </w:t>
      </w:r>
      <w:r w:rsidRPr="00AD5BF2">
        <w:rPr>
          <w:lang w:val="en-US"/>
        </w:rPr>
        <w:t>cu tăiatul în uscat  și formarea roadei</w:t>
      </w:r>
      <w:r>
        <w:rPr>
          <w:lang w:val="en-US"/>
        </w:rPr>
        <w:t xml:space="preserve">. </w:t>
      </w:r>
      <w:r w:rsidRPr="00AD5BF2">
        <w:rPr>
          <w:lang w:val="en-US"/>
        </w:rPr>
        <w:t>La  momentul actual nivelul acestei lucrări în plantațiile  multianuale  este de peste 85% la specii semințoase şi peste 75% la sâmburoase.  La celelalte  culturi lucrările  variază de la 35%  până la 60%, ele fiind culturi  specifice.</w:t>
      </w:r>
    </w:p>
    <w:p w:rsidR="00944B72" w:rsidRPr="00AD5BF2" w:rsidRDefault="00944B72" w:rsidP="00944B72">
      <w:pPr>
        <w:rPr>
          <w:lang w:val="en-US"/>
        </w:rPr>
      </w:pPr>
      <w:r w:rsidRPr="00AD5BF2">
        <w:rPr>
          <w:lang w:val="en-US"/>
        </w:rPr>
        <w:t xml:space="preserve">             Totodată, în primăvara anului 2025 se preconizează a fi înființate 11 ha de plantații pomicole tinere de cireș.</w:t>
      </w:r>
    </w:p>
    <w:p w:rsidR="00944B72" w:rsidRPr="00AD5BF2" w:rsidRDefault="00944B72" w:rsidP="00944B72">
      <w:pPr>
        <w:ind w:firstLine="709"/>
        <w:jc w:val="both"/>
        <w:rPr>
          <w:lang w:val="en-US"/>
        </w:rPr>
      </w:pPr>
      <w:r w:rsidRPr="00AD5BF2">
        <w:rPr>
          <w:lang w:val="en-US"/>
        </w:rPr>
        <w:t xml:space="preserve"> Astfel, în sectorul pomicol urmează a fi finisat tăiatul în uscat la pomi, efectuarea lucrărilor de afânare și fertilizare a solului,</w:t>
      </w:r>
      <w:r>
        <w:rPr>
          <w:lang w:val="en-US"/>
        </w:rPr>
        <w:t xml:space="preserve"> de </w:t>
      </w:r>
      <w:r w:rsidRPr="00AD5BF2">
        <w:rPr>
          <w:lang w:val="en-US"/>
        </w:rPr>
        <w:t xml:space="preserve">protecție </w:t>
      </w:r>
      <w:r>
        <w:rPr>
          <w:lang w:val="en-US"/>
        </w:rPr>
        <w:t xml:space="preserve">a </w:t>
      </w:r>
      <w:r w:rsidRPr="00AD5BF2">
        <w:rPr>
          <w:lang w:val="en-US"/>
        </w:rPr>
        <w:t>plantațiilor de boli și dăunători, instalarea de sisteme de irigare noi și punerea în funcțiune a celor existente, precum și alte lucrări specifice sectorului.</w:t>
      </w:r>
    </w:p>
    <w:p w:rsidR="00944B72" w:rsidRPr="00AD5BF2" w:rsidRDefault="00944B72" w:rsidP="00944B72">
      <w:pPr>
        <w:jc w:val="both"/>
        <w:rPr>
          <w:bCs/>
          <w:lang w:val="en-US"/>
        </w:rPr>
      </w:pPr>
      <w:bookmarkStart w:id="5" w:name="_Hlk192578912"/>
      <w:r w:rsidRPr="00AD5BF2">
        <w:rPr>
          <w:bCs/>
          <w:lang w:val="en-US"/>
        </w:rPr>
        <w:t xml:space="preserve">             </w:t>
      </w:r>
    </w:p>
    <w:bookmarkEnd w:id="5"/>
    <w:p w:rsidR="00944B72" w:rsidRPr="00AD5BF2" w:rsidRDefault="00944B72" w:rsidP="00944B72">
      <w:pPr>
        <w:ind w:firstLine="709"/>
        <w:jc w:val="both"/>
        <w:rPr>
          <w:lang w:val="en-US"/>
        </w:rPr>
      </w:pPr>
      <w:r w:rsidRPr="00AD5BF2">
        <w:rPr>
          <w:lang w:val="en-US"/>
        </w:rPr>
        <w:t>Conform structurii de însămânțare, în primăvara anului 2025 se preconizează  a fi semănate:</w:t>
      </w:r>
    </w:p>
    <w:p w:rsidR="00944B72" w:rsidRPr="00AD5BF2" w:rsidRDefault="00944B72" w:rsidP="00944B72">
      <w:pPr>
        <w:ind w:firstLine="709"/>
        <w:jc w:val="both"/>
        <w:rPr>
          <w:lang w:val="en-US"/>
        </w:rPr>
      </w:pPr>
    </w:p>
    <w:p w:rsidR="00944B72" w:rsidRPr="00B62667" w:rsidRDefault="00944B72" w:rsidP="00944B72">
      <w:pPr>
        <w:jc w:val="both"/>
        <w:rPr>
          <w:lang w:val="en-US"/>
        </w:rPr>
      </w:pPr>
      <w:r w:rsidRPr="00AD5BF2">
        <w:rPr>
          <w:lang w:val="en-US"/>
        </w:rPr>
        <w:t xml:space="preserve">            Orz</w:t>
      </w:r>
      <w:r w:rsidRPr="00AD5BF2">
        <w:rPr>
          <w:lang w:val="en-US"/>
        </w:rPr>
        <w:tab/>
        <w:t xml:space="preserve">                         </w:t>
      </w:r>
      <w:r>
        <w:rPr>
          <w:lang w:val="en-US"/>
        </w:rPr>
        <w:t xml:space="preserve">  -</w:t>
      </w:r>
      <w:r w:rsidRPr="00AD5BF2">
        <w:rPr>
          <w:lang w:val="en-US"/>
        </w:rPr>
        <w:t xml:space="preserve">     150 ha</w:t>
      </w:r>
      <w:r w:rsidRPr="00B62667">
        <w:rPr>
          <w:lang w:val="en-US"/>
        </w:rPr>
        <w:t>;</w:t>
      </w:r>
    </w:p>
    <w:p w:rsidR="00944B72" w:rsidRPr="00B62667" w:rsidRDefault="00944B72" w:rsidP="00944B72">
      <w:pPr>
        <w:jc w:val="both"/>
        <w:rPr>
          <w:lang w:val="en-US"/>
        </w:rPr>
      </w:pPr>
      <w:r w:rsidRPr="00AD5BF2">
        <w:rPr>
          <w:lang w:val="en-US"/>
        </w:rPr>
        <w:t xml:space="preserve">            Grâu de primăvară</w:t>
      </w:r>
      <w:r w:rsidRPr="00AD5BF2">
        <w:rPr>
          <w:lang w:val="en-US"/>
        </w:rPr>
        <w:tab/>
        <w:t xml:space="preserve">   -       50 ha</w:t>
      </w:r>
      <w:r w:rsidRPr="00B62667">
        <w:rPr>
          <w:lang w:val="en-US"/>
        </w:rPr>
        <w:t>;</w:t>
      </w:r>
    </w:p>
    <w:p w:rsidR="00944B72" w:rsidRPr="00B62667" w:rsidRDefault="00944B72" w:rsidP="00944B72">
      <w:pPr>
        <w:jc w:val="both"/>
        <w:rPr>
          <w:lang w:val="en-US"/>
        </w:rPr>
      </w:pPr>
      <w:r w:rsidRPr="00AD5BF2">
        <w:rPr>
          <w:lang w:val="en-US"/>
        </w:rPr>
        <w:t xml:space="preserve">            Ovăz                         </w:t>
      </w:r>
      <w:r>
        <w:rPr>
          <w:lang w:val="en-US"/>
        </w:rPr>
        <w:t xml:space="preserve">   </w:t>
      </w:r>
      <w:r w:rsidRPr="00AD5BF2">
        <w:rPr>
          <w:lang w:val="en-US"/>
        </w:rPr>
        <w:t xml:space="preserve">  </w:t>
      </w:r>
      <w:r>
        <w:rPr>
          <w:lang w:val="en-US"/>
        </w:rPr>
        <w:t>-</w:t>
      </w:r>
      <w:r w:rsidRPr="00AD5BF2">
        <w:rPr>
          <w:lang w:val="en-US"/>
        </w:rPr>
        <w:t xml:space="preserve">     </w:t>
      </w:r>
      <w:r>
        <w:rPr>
          <w:lang w:val="en-US"/>
        </w:rPr>
        <w:t xml:space="preserve">  </w:t>
      </w:r>
      <w:r w:rsidRPr="00AD5BF2">
        <w:rPr>
          <w:lang w:val="en-US"/>
        </w:rPr>
        <w:t>25 ha</w:t>
      </w:r>
      <w:r w:rsidRPr="00B62667">
        <w:rPr>
          <w:lang w:val="en-US"/>
        </w:rPr>
        <w:t>;</w:t>
      </w:r>
    </w:p>
    <w:p w:rsidR="00944B72" w:rsidRPr="00B62667" w:rsidRDefault="00944B72" w:rsidP="00944B72">
      <w:pPr>
        <w:jc w:val="both"/>
        <w:rPr>
          <w:lang w:val="en-US"/>
        </w:rPr>
      </w:pPr>
      <w:r w:rsidRPr="00AD5BF2">
        <w:rPr>
          <w:lang w:val="en-US"/>
        </w:rPr>
        <w:t xml:space="preserve">            Mazăre                       </w:t>
      </w:r>
      <w:r>
        <w:rPr>
          <w:lang w:val="en-US"/>
        </w:rPr>
        <w:t xml:space="preserve">    </w:t>
      </w:r>
      <w:r w:rsidRPr="00AD5BF2">
        <w:rPr>
          <w:lang w:val="en-US"/>
        </w:rPr>
        <w:t>-     550 ha</w:t>
      </w:r>
      <w:r w:rsidRPr="00B62667">
        <w:rPr>
          <w:lang w:val="en-US"/>
        </w:rPr>
        <w:t>;</w:t>
      </w:r>
    </w:p>
    <w:p w:rsidR="00944B72" w:rsidRPr="00B62667" w:rsidRDefault="00944B72" w:rsidP="00944B72">
      <w:pPr>
        <w:jc w:val="both"/>
        <w:rPr>
          <w:lang w:val="en-US"/>
        </w:rPr>
      </w:pPr>
      <w:r w:rsidRPr="00AD5BF2">
        <w:rPr>
          <w:lang w:val="en-US"/>
        </w:rPr>
        <w:t xml:space="preserve">            Rapiță de primăvară   </w:t>
      </w:r>
      <w:r>
        <w:rPr>
          <w:lang w:val="en-US"/>
        </w:rPr>
        <w:t xml:space="preserve">   </w:t>
      </w:r>
      <w:r w:rsidRPr="00AD5BF2">
        <w:rPr>
          <w:lang w:val="en-US"/>
        </w:rPr>
        <w:t xml:space="preserve">-      </w:t>
      </w:r>
      <w:r>
        <w:rPr>
          <w:lang w:val="en-US"/>
        </w:rPr>
        <w:t xml:space="preserve"> </w:t>
      </w:r>
      <w:r w:rsidRPr="00AD5BF2">
        <w:rPr>
          <w:lang w:val="en-US"/>
        </w:rPr>
        <w:t>50 ha</w:t>
      </w:r>
      <w:r w:rsidRPr="00B62667">
        <w:rPr>
          <w:lang w:val="en-US"/>
        </w:rPr>
        <w:t>;</w:t>
      </w:r>
    </w:p>
    <w:p w:rsidR="00944B72" w:rsidRPr="00B62667" w:rsidRDefault="00944B72" w:rsidP="00944B72">
      <w:pPr>
        <w:jc w:val="both"/>
        <w:rPr>
          <w:lang w:val="en-US"/>
        </w:rPr>
      </w:pPr>
      <w:r w:rsidRPr="00AD5BF2">
        <w:rPr>
          <w:lang w:val="en-US"/>
        </w:rPr>
        <w:t xml:space="preserve">            Porumb-marfă</w:t>
      </w:r>
      <w:r w:rsidRPr="00AD5BF2">
        <w:rPr>
          <w:lang w:val="en-US"/>
        </w:rPr>
        <w:tab/>
        <w:t xml:space="preserve">    </w:t>
      </w:r>
      <w:r>
        <w:rPr>
          <w:lang w:val="en-US"/>
        </w:rPr>
        <w:t xml:space="preserve">           </w:t>
      </w:r>
      <w:r w:rsidRPr="00AD5BF2">
        <w:rPr>
          <w:lang w:val="en-US"/>
        </w:rPr>
        <w:t>- 12750 ha</w:t>
      </w:r>
      <w:r w:rsidRPr="00B62667">
        <w:rPr>
          <w:lang w:val="en-US"/>
        </w:rPr>
        <w:t>;</w:t>
      </w:r>
    </w:p>
    <w:p w:rsidR="00944B72" w:rsidRPr="00B62667" w:rsidRDefault="00944B72" w:rsidP="00944B72">
      <w:pPr>
        <w:jc w:val="both"/>
        <w:rPr>
          <w:lang w:val="en-US"/>
        </w:rPr>
      </w:pPr>
      <w:r w:rsidRPr="00AD5BF2">
        <w:rPr>
          <w:lang w:val="en-US"/>
        </w:rPr>
        <w:t xml:space="preserve">            Porumb pentru siloz   </w:t>
      </w:r>
      <w:r>
        <w:rPr>
          <w:lang w:val="en-US"/>
        </w:rPr>
        <w:t xml:space="preserve">   </w:t>
      </w:r>
      <w:r w:rsidRPr="00AD5BF2">
        <w:rPr>
          <w:lang w:val="en-US"/>
        </w:rPr>
        <w:t xml:space="preserve">-     </w:t>
      </w:r>
      <w:r>
        <w:rPr>
          <w:lang w:val="en-US"/>
        </w:rPr>
        <w:t xml:space="preserve"> 2</w:t>
      </w:r>
      <w:r w:rsidRPr="00AD5BF2">
        <w:rPr>
          <w:lang w:val="en-US"/>
        </w:rPr>
        <w:t>00 ha</w:t>
      </w:r>
      <w:r w:rsidRPr="00B62667">
        <w:rPr>
          <w:lang w:val="en-US"/>
        </w:rPr>
        <w:t>;</w:t>
      </w:r>
    </w:p>
    <w:p w:rsidR="00944B72" w:rsidRPr="00B62667" w:rsidRDefault="00944B72" w:rsidP="00944B72">
      <w:pPr>
        <w:jc w:val="both"/>
        <w:rPr>
          <w:lang w:val="en-US"/>
        </w:rPr>
      </w:pPr>
      <w:r w:rsidRPr="00AD5BF2">
        <w:rPr>
          <w:lang w:val="en-US"/>
        </w:rPr>
        <w:t xml:space="preserve">            Porumb la semințe</w:t>
      </w:r>
      <w:r w:rsidRPr="00AD5BF2">
        <w:rPr>
          <w:lang w:val="en-US"/>
        </w:rPr>
        <w:tab/>
      </w:r>
      <w:r>
        <w:rPr>
          <w:lang w:val="en-US"/>
        </w:rPr>
        <w:t xml:space="preserve"> </w:t>
      </w:r>
      <w:r w:rsidRPr="00AD5BF2">
        <w:rPr>
          <w:lang w:val="en-US"/>
        </w:rPr>
        <w:t xml:space="preserve">  </w:t>
      </w:r>
      <w:r>
        <w:rPr>
          <w:lang w:val="en-US"/>
        </w:rPr>
        <w:t xml:space="preserve"> -</w:t>
      </w:r>
      <w:r w:rsidRPr="00AD5BF2">
        <w:rPr>
          <w:lang w:val="en-US"/>
        </w:rPr>
        <w:t xml:space="preserve">      </w:t>
      </w:r>
      <w:r>
        <w:rPr>
          <w:lang w:val="en-US"/>
        </w:rPr>
        <w:t xml:space="preserve"> </w:t>
      </w:r>
      <w:r w:rsidRPr="00AD5BF2">
        <w:rPr>
          <w:lang w:val="en-US"/>
        </w:rPr>
        <w:t>50 ha</w:t>
      </w:r>
      <w:r w:rsidRPr="00B62667">
        <w:rPr>
          <w:lang w:val="en-US"/>
        </w:rPr>
        <w:t>;</w:t>
      </w:r>
    </w:p>
    <w:p w:rsidR="00944B72" w:rsidRPr="00B62667" w:rsidRDefault="00944B72" w:rsidP="00944B72">
      <w:pPr>
        <w:jc w:val="both"/>
        <w:rPr>
          <w:lang w:val="en-US"/>
        </w:rPr>
      </w:pPr>
      <w:r w:rsidRPr="00AD5BF2">
        <w:rPr>
          <w:lang w:val="en-US"/>
        </w:rPr>
        <w:t xml:space="preserve">            Sorg la boabe            </w:t>
      </w:r>
      <w:r>
        <w:rPr>
          <w:lang w:val="en-US"/>
        </w:rPr>
        <w:t xml:space="preserve">    </w:t>
      </w:r>
      <w:r w:rsidRPr="00AD5BF2">
        <w:rPr>
          <w:lang w:val="en-US"/>
        </w:rPr>
        <w:t xml:space="preserve"> -   2200 ha</w:t>
      </w:r>
      <w:r w:rsidRPr="00B62667">
        <w:rPr>
          <w:lang w:val="en-US"/>
        </w:rPr>
        <w:t>;</w:t>
      </w:r>
    </w:p>
    <w:p w:rsidR="00944B72" w:rsidRPr="00B62667" w:rsidRDefault="00944B72" w:rsidP="00944B72">
      <w:pPr>
        <w:jc w:val="both"/>
        <w:rPr>
          <w:lang w:val="en-US"/>
        </w:rPr>
      </w:pPr>
      <w:r w:rsidRPr="00AD5BF2">
        <w:rPr>
          <w:lang w:val="en-US"/>
        </w:rPr>
        <w:t xml:space="preserve">            Sfeclă pentru zahăr</w:t>
      </w:r>
      <w:r w:rsidRPr="00AD5BF2">
        <w:rPr>
          <w:lang w:val="en-US"/>
        </w:rPr>
        <w:tab/>
        <w:t xml:space="preserve">    -     400 ha</w:t>
      </w:r>
      <w:r w:rsidRPr="00B62667">
        <w:rPr>
          <w:lang w:val="en-US"/>
        </w:rPr>
        <w:t>;</w:t>
      </w:r>
    </w:p>
    <w:p w:rsidR="00944B72" w:rsidRPr="00B62667" w:rsidRDefault="00944B72" w:rsidP="00944B72">
      <w:pPr>
        <w:jc w:val="both"/>
        <w:rPr>
          <w:lang w:val="en-US"/>
        </w:rPr>
      </w:pPr>
      <w:r w:rsidRPr="00AD5BF2">
        <w:rPr>
          <w:lang w:val="en-US"/>
        </w:rPr>
        <w:t xml:space="preserve">            Floarea-soarelui</w:t>
      </w:r>
      <w:r w:rsidRPr="00AD5BF2">
        <w:rPr>
          <w:lang w:val="en-US"/>
        </w:rPr>
        <w:tab/>
        <w:t xml:space="preserve">    - 15600 ha</w:t>
      </w:r>
      <w:r w:rsidRPr="00B62667">
        <w:rPr>
          <w:lang w:val="en-US"/>
        </w:rPr>
        <w:t>;</w:t>
      </w:r>
    </w:p>
    <w:p w:rsidR="00944B72" w:rsidRPr="00B62667" w:rsidRDefault="00944B72" w:rsidP="00944B72">
      <w:pPr>
        <w:jc w:val="both"/>
        <w:rPr>
          <w:lang w:val="en-US"/>
        </w:rPr>
      </w:pPr>
      <w:r w:rsidRPr="00AD5BF2">
        <w:rPr>
          <w:lang w:val="en-US"/>
        </w:rPr>
        <w:t xml:space="preserve">            Lucernă (primul an)       </w:t>
      </w:r>
      <w:r>
        <w:rPr>
          <w:lang w:val="en-US"/>
        </w:rPr>
        <w:t>-</w:t>
      </w:r>
      <w:r w:rsidRPr="00AD5BF2">
        <w:rPr>
          <w:lang w:val="en-US"/>
        </w:rPr>
        <w:t xml:space="preserve"> </w:t>
      </w:r>
      <w:r>
        <w:rPr>
          <w:lang w:val="en-US"/>
        </w:rPr>
        <w:t xml:space="preserve">    </w:t>
      </w:r>
      <w:r w:rsidRPr="00AD5BF2">
        <w:rPr>
          <w:lang w:val="en-US"/>
        </w:rPr>
        <w:t>100 ha</w:t>
      </w:r>
      <w:r w:rsidRPr="00B62667">
        <w:rPr>
          <w:lang w:val="en-US"/>
        </w:rPr>
        <w:t>;</w:t>
      </w:r>
    </w:p>
    <w:p w:rsidR="00944B72" w:rsidRPr="00B62667" w:rsidRDefault="00944B72" w:rsidP="00944B72">
      <w:pPr>
        <w:jc w:val="both"/>
        <w:rPr>
          <w:lang w:val="en-US"/>
        </w:rPr>
      </w:pPr>
      <w:r w:rsidRPr="00AD5BF2">
        <w:rPr>
          <w:lang w:val="en-US"/>
        </w:rPr>
        <w:t xml:space="preserve">            Legume</w:t>
      </w:r>
      <w:r w:rsidRPr="00AD5BF2">
        <w:rPr>
          <w:lang w:val="en-US"/>
        </w:rPr>
        <w:tab/>
      </w:r>
      <w:r w:rsidRPr="00AD5BF2">
        <w:rPr>
          <w:lang w:val="en-US"/>
        </w:rPr>
        <w:tab/>
        <w:t xml:space="preserve">    -     238 ha</w:t>
      </w:r>
      <w:r w:rsidRPr="00B62667">
        <w:rPr>
          <w:lang w:val="en-US"/>
        </w:rPr>
        <w:t>;</w:t>
      </w:r>
    </w:p>
    <w:p w:rsidR="00944B72" w:rsidRPr="00B62667" w:rsidRDefault="00944B72" w:rsidP="00944B72">
      <w:pPr>
        <w:jc w:val="both"/>
        <w:rPr>
          <w:lang w:val="en-US"/>
        </w:rPr>
      </w:pPr>
      <w:r w:rsidRPr="00AD5BF2">
        <w:rPr>
          <w:lang w:val="en-US"/>
        </w:rPr>
        <w:t xml:space="preserve">            Cartof                        </w:t>
      </w:r>
      <w:r>
        <w:rPr>
          <w:lang w:val="en-US"/>
        </w:rPr>
        <w:t xml:space="preserve">    </w:t>
      </w:r>
      <w:r w:rsidRPr="00AD5BF2">
        <w:rPr>
          <w:lang w:val="en-US"/>
        </w:rPr>
        <w:t xml:space="preserve"> -       20 ha</w:t>
      </w:r>
      <w:r w:rsidRPr="00B62667">
        <w:rPr>
          <w:lang w:val="en-US"/>
        </w:rPr>
        <w:t>;</w:t>
      </w:r>
    </w:p>
    <w:p w:rsidR="00944B72" w:rsidRPr="00B62667" w:rsidRDefault="00944B72" w:rsidP="00944B72">
      <w:pPr>
        <w:jc w:val="both"/>
        <w:rPr>
          <w:lang w:val="en-US"/>
        </w:rPr>
      </w:pPr>
      <w:r w:rsidRPr="00AD5BF2">
        <w:rPr>
          <w:lang w:val="en-US"/>
        </w:rPr>
        <w:t xml:space="preserve">            Alte culturi</w:t>
      </w:r>
      <w:r w:rsidRPr="00AD5BF2">
        <w:rPr>
          <w:lang w:val="en-US"/>
        </w:rPr>
        <w:tab/>
      </w:r>
      <w:r w:rsidRPr="00AD5BF2">
        <w:rPr>
          <w:lang w:val="en-US"/>
        </w:rPr>
        <w:tab/>
        <w:t xml:space="preserve">    -      </w:t>
      </w:r>
      <w:r>
        <w:rPr>
          <w:lang w:val="en-US"/>
        </w:rPr>
        <w:t>1</w:t>
      </w:r>
      <w:r w:rsidRPr="00AD5BF2">
        <w:rPr>
          <w:lang w:val="en-US"/>
        </w:rPr>
        <w:t>20 ha</w:t>
      </w:r>
      <w:r w:rsidRPr="00B62667">
        <w:rPr>
          <w:lang w:val="en-US"/>
        </w:rPr>
        <w:t>;</w:t>
      </w:r>
    </w:p>
    <w:p w:rsidR="00944B72" w:rsidRPr="00BF00FF" w:rsidRDefault="00944B72" w:rsidP="00944B72">
      <w:pPr>
        <w:jc w:val="both"/>
        <w:rPr>
          <w:lang w:val="ro-RO"/>
        </w:rPr>
      </w:pPr>
      <w:r w:rsidRPr="00AD5BF2">
        <w:rPr>
          <w:lang w:val="en-US"/>
        </w:rPr>
        <w:t xml:space="preserve">                             Total          </w:t>
      </w:r>
      <w:r>
        <w:rPr>
          <w:lang w:val="en-US"/>
        </w:rPr>
        <w:t xml:space="preserve">    </w:t>
      </w:r>
      <w:r w:rsidRPr="00AD5BF2">
        <w:rPr>
          <w:lang w:val="en-US"/>
        </w:rPr>
        <w:t xml:space="preserve">- </w:t>
      </w:r>
      <w:r>
        <w:rPr>
          <w:lang w:val="en-US"/>
        </w:rPr>
        <w:t xml:space="preserve"> </w:t>
      </w:r>
      <w:r w:rsidRPr="00AD5BF2">
        <w:rPr>
          <w:lang w:val="en-US"/>
        </w:rPr>
        <w:t>32503 ha</w:t>
      </w:r>
      <w:r>
        <w:rPr>
          <w:lang w:val="ro-RO"/>
        </w:rPr>
        <w:t>.</w:t>
      </w:r>
    </w:p>
    <w:p w:rsidR="00944B72" w:rsidRPr="00AD5BF2" w:rsidRDefault="00944B72" w:rsidP="00944B72">
      <w:pPr>
        <w:jc w:val="both"/>
        <w:rPr>
          <w:lang w:val="en-US"/>
        </w:rPr>
      </w:pPr>
    </w:p>
    <w:p w:rsidR="00944B72" w:rsidRPr="00AD5BF2" w:rsidRDefault="00944B72" w:rsidP="00944B72">
      <w:pPr>
        <w:jc w:val="both"/>
        <w:rPr>
          <w:bCs/>
          <w:lang w:val="en-US"/>
        </w:rPr>
      </w:pPr>
      <w:r w:rsidRPr="00AD5BF2">
        <w:rPr>
          <w:bCs/>
          <w:lang w:val="en-US"/>
        </w:rPr>
        <w:t xml:space="preserve">               Culturile de primăvară sunt fundamentale pentru succesul agricol, deoarece sunt plantate într-o perioadă în care condițiile climatice sunt favorabile dezvoltării plantelor, iar solul începe să se încălzească. Aceste culturi contribuie la menținerea unui ecosistem agricol echilibrat,</w:t>
      </w:r>
      <w:r>
        <w:rPr>
          <w:bCs/>
          <w:lang w:val="en-US"/>
        </w:rPr>
        <w:t xml:space="preserve"> </w:t>
      </w:r>
      <w:r w:rsidRPr="00AD5BF2">
        <w:rPr>
          <w:bCs/>
          <w:lang w:val="en-US"/>
        </w:rPr>
        <w:t>ajutând la prevenirea eroziunii solului și la îmbogățirea acestuia cu nutrienți, prin rotirea culturilor. De asemenea, culturile de primăvară sunt esențiale pentru diversificarea producției agricole, oferind fermierilor oportunități de a cultiva o gamă variată de plante care se potrivesc cu clima și condițiile specifice ale sezonului. Pe l</w:t>
      </w:r>
      <w:r>
        <w:rPr>
          <w:bCs/>
          <w:lang w:val="en-US"/>
        </w:rPr>
        <w:t>â</w:t>
      </w:r>
      <w:r w:rsidRPr="00AD5BF2">
        <w:rPr>
          <w:bCs/>
          <w:lang w:val="en-US"/>
        </w:rPr>
        <w:t>ngă aceste avantaje ecologice și economice, culturile de primăvară pot ajuta și la combaterea dăunătorilor și bolilor, prin alternarea cu alte culturi, în cadrul unui sistem de gestionare durabilă a terenurilor.</w:t>
      </w:r>
    </w:p>
    <w:p w:rsidR="00944B72" w:rsidRPr="00AD5BF2" w:rsidRDefault="00944B72" w:rsidP="00944B72">
      <w:pPr>
        <w:jc w:val="both"/>
        <w:rPr>
          <w:lang w:val="en-US"/>
        </w:rPr>
      </w:pPr>
      <w:r w:rsidRPr="00AD5BF2">
        <w:rPr>
          <w:lang w:val="en-US"/>
        </w:rPr>
        <w:t xml:space="preserve">              Etapele principalele ale  lucrărilor agricle la culturile de primăvară sunt</w:t>
      </w:r>
      <w:r w:rsidRPr="007146AB">
        <w:rPr>
          <w:lang w:val="en-US"/>
        </w:rPr>
        <w:t>:</w:t>
      </w:r>
      <w:r w:rsidRPr="00AD5BF2">
        <w:rPr>
          <w:lang w:val="en-US"/>
        </w:rPr>
        <w:t xml:space="preserve"> pregătirea terenului în vederea creării unui pat germinativ optim pentru răsărire uniformă a plantelor, fertilizarea de bază, semănatul, combaterea buruienilor și protecția fitosanitară.</w:t>
      </w:r>
    </w:p>
    <w:p w:rsidR="00944B72" w:rsidRDefault="00944B72" w:rsidP="00944B72">
      <w:pPr>
        <w:jc w:val="both"/>
        <w:rPr>
          <w:lang w:val="en-US"/>
        </w:rPr>
      </w:pPr>
      <w:r w:rsidRPr="00AD5BF2">
        <w:rPr>
          <w:lang w:val="en-US"/>
        </w:rPr>
        <w:t xml:space="preserve">       </w:t>
      </w:r>
    </w:p>
    <w:p w:rsidR="00944B72" w:rsidRDefault="00944B72" w:rsidP="00944B72">
      <w:pPr>
        <w:jc w:val="both"/>
        <w:rPr>
          <w:lang w:val="en-US"/>
        </w:rPr>
      </w:pPr>
    </w:p>
    <w:p w:rsidR="00944B72" w:rsidRPr="00AD5BF2" w:rsidRDefault="00944B72" w:rsidP="00944B72">
      <w:pPr>
        <w:jc w:val="both"/>
        <w:rPr>
          <w:lang w:val="en-US"/>
        </w:rPr>
      </w:pPr>
    </w:p>
    <w:p w:rsidR="00944B72" w:rsidRPr="00AD5BF2" w:rsidRDefault="00944B72" w:rsidP="00944B72">
      <w:pPr>
        <w:jc w:val="both"/>
        <w:rPr>
          <w:lang w:val="en-US"/>
        </w:rPr>
      </w:pPr>
      <w:r w:rsidRPr="00AD5BF2">
        <w:rPr>
          <w:lang w:val="en-US"/>
        </w:rPr>
        <w:t xml:space="preserve">              Remarcăm faptul că producătorii din raion practică, </w:t>
      </w:r>
      <w:r>
        <w:rPr>
          <w:lang w:val="en-US"/>
        </w:rPr>
        <w:t>inclusiv</w:t>
      </w:r>
      <w:r>
        <w:rPr>
          <w:lang w:val="ro-RO"/>
        </w:rPr>
        <w:t xml:space="preserve">, </w:t>
      </w:r>
      <w:r w:rsidRPr="00AD5BF2">
        <w:rPr>
          <w:lang w:val="en-US"/>
        </w:rPr>
        <w:t>agricultura ecologică vegetală, care  reprezintă un sistem de producție agricolă ce se concentrează pe utilizarea de metode și tehnici durabile, pentru a cultiva plante fără utilizarea excesivă a pesticidelor sintetice,</w:t>
      </w:r>
      <w:r>
        <w:rPr>
          <w:lang w:val="en-US"/>
        </w:rPr>
        <w:t xml:space="preserve"> </w:t>
      </w:r>
      <w:r w:rsidRPr="00AD5BF2">
        <w:rPr>
          <w:lang w:val="en-US"/>
        </w:rPr>
        <w:t>îngrășămintelor chimice și altor substanțe artificiale.</w:t>
      </w:r>
    </w:p>
    <w:p w:rsidR="00944B72" w:rsidRPr="00AD5BF2" w:rsidRDefault="00944B72" w:rsidP="00944B72">
      <w:pPr>
        <w:jc w:val="both"/>
        <w:rPr>
          <w:lang w:val="en-US"/>
        </w:rPr>
      </w:pPr>
      <w:r w:rsidRPr="00AD5BF2">
        <w:rPr>
          <w:lang w:val="en-US"/>
        </w:rPr>
        <w:t xml:space="preserve">               În anul 2025 suprafața totală ocupată cu culturi ecologice va constitui peste 500 ha, unde se vor cultiva/cultivă preponderent grâu spelta și mazăre.</w:t>
      </w:r>
    </w:p>
    <w:p w:rsidR="00944B72" w:rsidRPr="00AD5BF2" w:rsidRDefault="00944B72" w:rsidP="00944B72">
      <w:pPr>
        <w:jc w:val="both"/>
        <w:rPr>
          <w:lang w:val="en-US"/>
        </w:rPr>
      </w:pPr>
      <w:r w:rsidRPr="00AD5BF2">
        <w:rPr>
          <w:lang w:val="en-US"/>
        </w:rPr>
        <w:t xml:space="preserve">               </w:t>
      </w:r>
    </w:p>
    <w:p w:rsidR="00944B72" w:rsidRPr="00AD5BF2" w:rsidRDefault="00944B72" w:rsidP="00944B72">
      <w:pPr>
        <w:jc w:val="both"/>
        <w:rPr>
          <w:lang w:val="en-US"/>
        </w:rPr>
      </w:pPr>
      <w:r w:rsidRPr="00AD5BF2">
        <w:rPr>
          <w:lang w:val="en-US"/>
        </w:rPr>
        <w:t xml:space="preserve">               E de menționat faptul că lucrările agricole de primăvară demarează în condițiile în care agricultorii din raion se confruntă cu un șir de probleme cum ar fi:</w:t>
      </w:r>
    </w:p>
    <w:p w:rsidR="00944B72" w:rsidRPr="00AD5BF2" w:rsidRDefault="00944B72" w:rsidP="00944B72">
      <w:pPr>
        <w:jc w:val="both"/>
        <w:rPr>
          <w:lang w:val="en-US"/>
        </w:rPr>
      </w:pPr>
      <w:r w:rsidRPr="00AD5BF2">
        <w:rPr>
          <w:lang w:val="ro-RO"/>
        </w:rPr>
        <w:t xml:space="preserve">               - urmare a secetei din anul agricol 2024, c</w:t>
      </w:r>
      <w:r>
        <w:rPr>
          <w:lang w:val="ro-RO"/>
        </w:rPr>
        <w:t>â</w:t>
      </w:r>
      <w:r w:rsidRPr="00AD5BF2">
        <w:rPr>
          <w:lang w:val="ro-RO"/>
        </w:rPr>
        <w:t>nd producătorii agricoli au suferit pierderi semnificative, situația economică și financiară a întreprinderilor agricole este una foarte d</w:t>
      </w:r>
      <w:r>
        <w:rPr>
          <w:lang w:val="ro-RO"/>
        </w:rPr>
        <w:t>i</w:t>
      </w:r>
      <w:r w:rsidRPr="00AD5BF2">
        <w:rPr>
          <w:lang w:val="ro-RO"/>
        </w:rPr>
        <w:t>ficilă</w:t>
      </w:r>
      <w:r w:rsidRPr="00AD5BF2">
        <w:rPr>
          <w:lang w:val="en-US"/>
        </w:rPr>
        <w:t>;</w:t>
      </w:r>
    </w:p>
    <w:p w:rsidR="00944B72" w:rsidRPr="00AD5BF2" w:rsidRDefault="00944B72" w:rsidP="00944B72">
      <w:pPr>
        <w:jc w:val="both"/>
        <w:rPr>
          <w:lang w:val="en-US"/>
        </w:rPr>
      </w:pPr>
      <w:r w:rsidRPr="00AD5BF2">
        <w:rPr>
          <w:lang w:val="en-US"/>
        </w:rPr>
        <w:t xml:space="preserve">               - supraîndatorarea agenților economici;</w:t>
      </w:r>
    </w:p>
    <w:p w:rsidR="00944B72" w:rsidRPr="00AD5BF2" w:rsidRDefault="00944B72" w:rsidP="00944B72">
      <w:pPr>
        <w:jc w:val="both"/>
        <w:rPr>
          <w:lang w:val="en-US"/>
        </w:rPr>
      </w:pPr>
      <w:r w:rsidRPr="00AD5BF2">
        <w:rPr>
          <w:lang w:val="en-US"/>
        </w:rPr>
        <w:t xml:space="preserve">               - acces problematic la </w:t>
      </w:r>
      <w:r w:rsidRPr="00AD5BF2">
        <w:rPr>
          <w:lang w:val="ro-RO"/>
        </w:rPr>
        <w:t xml:space="preserve">credite </w:t>
      </w:r>
      <w:r w:rsidRPr="00AD5BF2">
        <w:rPr>
          <w:lang w:val="en-US"/>
        </w:rPr>
        <w:t>bancare,</w:t>
      </w:r>
      <w:r>
        <w:rPr>
          <w:lang w:val="en-US"/>
        </w:rPr>
        <w:t xml:space="preserve"> </w:t>
      </w:r>
      <w:r w:rsidRPr="00AD5BF2">
        <w:rPr>
          <w:lang w:val="en-US"/>
        </w:rPr>
        <w:t xml:space="preserve">iar </w:t>
      </w:r>
      <w:r>
        <w:rPr>
          <w:lang w:val="en-US"/>
        </w:rPr>
        <w:t>conform spuselor</w:t>
      </w:r>
      <w:r w:rsidRPr="00AD5BF2">
        <w:rPr>
          <w:lang w:val="en-US"/>
        </w:rPr>
        <w:t xml:space="preserve"> unor agricultori, băncile refuză să îi mai crediteze</w:t>
      </w:r>
      <w:r w:rsidRPr="00013BD6">
        <w:rPr>
          <w:lang w:val="en-US"/>
        </w:rPr>
        <w:t>;</w:t>
      </w:r>
      <w:r w:rsidRPr="00AD5BF2">
        <w:rPr>
          <w:lang w:val="en-US"/>
        </w:rPr>
        <w:t xml:space="preserve">  </w:t>
      </w:r>
    </w:p>
    <w:p w:rsidR="00944B72" w:rsidRPr="00AD5BF2" w:rsidRDefault="00944B72" w:rsidP="00944B72">
      <w:pPr>
        <w:spacing w:line="276" w:lineRule="auto"/>
        <w:jc w:val="both"/>
        <w:rPr>
          <w:lang w:val="en-US"/>
        </w:rPr>
      </w:pPr>
      <w:r w:rsidRPr="00AD5BF2">
        <w:rPr>
          <w:lang w:val="en-US"/>
        </w:rPr>
        <w:t xml:space="preserve">               - nivel ridicat a prețurilor la fertilizanți și produse de uz fitosanitar, ce face problematică aplicarea  lor sub roada programată;</w:t>
      </w:r>
    </w:p>
    <w:p w:rsidR="00944B72" w:rsidRPr="00AD5BF2" w:rsidRDefault="00944B72" w:rsidP="00944B72">
      <w:pPr>
        <w:spacing w:line="276" w:lineRule="auto"/>
        <w:jc w:val="both"/>
        <w:rPr>
          <w:lang w:val="en-US"/>
        </w:rPr>
      </w:pPr>
      <w:r w:rsidRPr="00AD5BF2">
        <w:rPr>
          <w:lang w:val="en-US"/>
        </w:rPr>
        <w:t xml:space="preserve">               - menținerea la un nivel înalt a prețurilor la carburanți, motorină/benzină, dar și al altor imputuri necesare pentru organizarea și buna desfășurare a lucrărilor agricole de primăvară; </w:t>
      </w:r>
    </w:p>
    <w:p w:rsidR="00944B72" w:rsidRPr="00AD5BF2" w:rsidRDefault="00944B72" w:rsidP="00944B72">
      <w:pPr>
        <w:spacing w:line="276" w:lineRule="auto"/>
        <w:jc w:val="both"/>
        <w:rPr>
          <w:lang w:val="en-US"/>
        </w:rPr>
      </w:pPr>
      <w:r w:rsidRPr="00AD5BF2">
        <w:rPr>
          <w:lang w:val="en-US"/>
        </w:rPr>
        <w:t xml:space="preserve">               - neachitarea tuturor subvențiilor agricole pentru dosarele depuse în anul 2024;</w:t>
      </w:r>
    </w:p>
    <w:p w:rsidR="00944B72" w:rsidRPr="00AD5BF2" w:rsidRDefault="00944B72" w:rsidP="00944B72">
      <w:pPr>
        <w:spacing w:line="276" w:lineRule="auto"/>
        <w:jc w:val="both"/>
        <w:rPr>
          <w:lang w:val="en-US"/>
        </w:rPr>
      </w:pPr>
      <w:r w:rsidRPr="00AD5BF2">
        <w:rPr>
          <w:lang w:val="en-US"/>
        </w:rPr>
        <w:t xml:space="preserve">               - insuficiența de specialiști agricoli, mecanizatori calificați, dar și zilieri. </w:t>
      </w:r>
    </w:p>
    <w:p w:rsidR="00944B72" w:rsidRPr="00AD5BF2" w:rsidRDefault="00944B72" w:rsidP="00944B72">
      <w:pPr>
        <w:spacing w:line="276" w:lineRule="auto"/>
        <w:jc w:val="both"/>
        <w:rPr>
          <w:lang w:val="en-US"/>
        </w:rPr>
      </w:pPr>
      <w:r w:rsidRPr="00AD5BF2">
        <w:rPr>
          <w:lang w:val="en-US"/>
        </w:rPr>
        <w:t xml:space="preserve">               Dar cea mai mare îngrijorare pentru agricultori sunt condițiile climaterice. Seceta continu</w:t>
      </w:r>
      <w:r>
        <w:rPr>
          <w:lang w:val="en-US"/>
        </w:rPr>
        <w:t>ă</w:t>
      </w:r>
      <w:r w:rsidRPr="00AD5BF2">
        <w:rPr>
          <w:lang w:val="en-US"/>
        </w:rPr>
        <w:t xml:space="preserve"> să fie o problema majoră pentru agricultură. Lipsa de precipitații din ultima perioadă a dus la un deficit de umiditate în sol de peste 50%. Această situație pune în pericol culturile agricole. Rezerva de umiditate în sol nu s-a acumulat suficient, iar dacă în perioada următoare nu vom avea precipitații semnificative, riscul unei secete severe în anul 2025 este foarte mare.</w:t>
      </w:r>
    </w:p>
    <w:p w:rsidR="00944B72" w:rsidRPr="00AD5BF2" w:rsidRDefault="00944B72" w:rsidP="00944B72">
      <w:pPr>
        <w:spacing w:line="276" w:lineRule="auto"/>
        <w:jc w:val="both"/>
        <w:rPr>
          <w:lang w:val="en-US"/>
        </w:rPr>
      </w:pPr>
      <w:r w:rsidRPr="00AD5BF2">
        <w:rPr>
          <w:lang w:val="en-US"/>
        </w:rPr>
        <w:t xml:space="preserve">                Schimbările climatice au un impact profund supra activităților agricole.</w:t>
      </w:r>
      <w:r w:rsidRPr="000B751B">
        <w:rPr>
          <w:lang w:val="en-US"/>
        </w:rPr>
        <w:t xml:space="preserve"> </w:t>
      </w:r>
      <w:r w:rsidRPr="00AD5BF2">
        <w:rPr>
          <w:lang w:val="en-US"/>
        </w:rPr>
        <w:t>Temperaturile ridicate duc la modificări în distribuția precipitațiilor și a schimburilor de umiditate.</w:t>
      </w:r>
    </w:p>
    <w:p w:rsidR="00944B72" w:rsidRPr="00AD5BF2" w:rsidRDefault="00944B72" w:rsidP="00944B72">
      <w:pPr>
        <w:spacing w:line="276" w:lineRule="auto"/>
        <w:jc w:val="both"/>
        <w:rPr>
          <w:lang w:val="en-US"/>
        </w:rPr>
      </w:pPr>
      <w:r w:rsidRPr="00AD5BF2">
        <w:rPr>
          <w:lang w:val="en-US"/>
        </w:rPr>
        <w:t xml:space="preserve">                Fermierii urmează să întreprindă acțiuni de prevenire și adaptare la schimbările climatice, cum ar fi : </w:t>
      </w:r>
    </w:p>
    <w:p w:rsidR="00944B72" w:rsidRPr="00AD5BF2" w:rsidRDefault="00944B72" w:rsidP="00944B72">
      <w:pPr>
        <w:spacing w:line="276" w:lineRule="auto"/>
        <w:jc w:val="both"/>
        <w:rPr>
          <w:lang w:val="en-US"/>
        </w:rPr>
      </w:pPr>
      <w:r w:rsidRPr="00AD5BF2">
        <w:rPr>
          <w:lang w:val="en-US"/>
        </w:rPr>
        <w:t xml:space="preserve">               - Respectarea asolamentelor. Rotația culturilor reprezintă un procedeu  important în sporirea fertilității  solului și a  producției agricole, care nu poate fi înlocuită  prin alte mijloace;</w:t>
      </w:r>
    </w:p>
    <w:p w:rsidR="00944B72" w:rsidRPr="00AD5BF2" w:rsidRDefault="00944B72" w:rsidP="00944B72">
      <w:pPr>
        <w:spacing w:line="276" w:lineRule="auto"/>
        <w:jc w:val="both"/>
        <w:rPr>
          <w:lang w:val="ro-RO"/>
        </w:rPr>
      </w:pPr>
      <w:r w:rsidRPr="00AD5BF2">
        <w:rPr>
          <w:lang w:val="en-US"/>
        </w:rPr>
        <w:t xml:space="preserve">               - Diversificarea culturilor agricole, care este esențială pentru creșterea rezilienței economice și reducerea riscurilor climatice</w:t>
      </w:r>
      <w:bookmarkStart w:id="6" w:name="_Hlk192656473"/>
      <w:r w:rsidRPr="00AD5BF2">
        <w:rPr>
          <w:lang w:val="en-US"/>
        </w:rPr>
        <w:t>;</w:t>
      </w:r>
      <w:bookmarkEnd w:id="6"/>
    </w:p>
    <w:p w:rsidR="00944B72" w:rsidRPr="00AD5BF2" w:rsidRDefault="00944B72" w:rsidP="00944B72">
      <w:pPr>
        <w:ind w:firstLine="709"/>
        <w:jc w:val="both"/>
        <w:rPr>
          <w:lang w:val="en-US"/>
        </w:rPr>
      </w:pPr>
      <w:r w:rsidRPr="00AD5BF2">
        <w:rPr>
          <w:lang w:val="en-US"/>
        </w:rPr>
        <w:t xml:space="preserve">   - Agricultura convențională înlocuită cu agricultura conservativă. Întreprinderea diverselor acțiuni agrotehnice pentru acumularea și, în continuare, conservarea și utilizarea eficientă a rezervelor de apă accesibilă din sol prin folosirea celor mai eficiente procedee tehnologice  la pregătirea solului, încorporarea  materialului  semincier  de calitate  și îngrijirea plantelor pe întreaga perioadă de vegetație. Astfel, în anul 2025, circa 20 mii hectare de culturi de primăvară</w:t>
      </w:r>
      <w:r w:rsidRPr="0025575C">
        <w:rPr>
          <w:lang w:val="en-US"/>
        </w:rPr>
        <w:t xml:space="preserve"> </w:t>
      </w:r>
      <w:r w:rsidRPr="00AD5BF2">
        <w:rPr>
          <w:lang w:val="en-US"/>
        </w:rPr>
        <w:t>vor fi semănate cu elemente conservative după tehnologiile No-</w:t>
      </w:r>
      <w:r>
        <w:rPr>
          <w:lang w:val="en-US"/>
        </w:rPr>
        <w:t>T</w:t>
      </w:r>
      <w:r w:rsidRPr="00AD5BF2">
        <w:rPr>
          <w:lang w:val="en-US"/>
        </w:rPr>
        <w:t>ill și Mini-</w:t>
      </w:r>
      <w:r>
        <w:rPr>
          <w:lang w:val="en-US"/>
        </w:rPr>
        <w:t>T</w:t>
      </w:r>
      <w:r w:rsidRPr="00AD5BF2">
        <w:rPr>
          <w:lang w:val="en-US"/>
        </w:rPr>
        <w:t>ill;</w:t>
      </w:r>
    </w:p>
    <w:p w:rsidR="00944B72" w:rsidRPr="0025575C" w:rsidRDefault="00944B72" w:rsidP="00944B72">
      <w:pPr>
        <w:spacing w:line="276" w:lineRule="auto"/>
        <w:jc w:val="both"/>
        <w:rPr>
          <w:lang w:val="en-US"/>
        </w:rPr>
      </w:pPr>
      <w:r w:rsidRPr="00AD5BF2">
        <w:rPr>
          <w:lang w:val="en-US"/>
        </w:rPr>
        <w:t xml:space="preserve">              - Zonalizarea culturilor agricole. Alcătuirea în fiecare  zonă agricolă a raionului  a unor modalități de încorporare a materialului semincier a culturilor agricole echilibrate, punându-se accentul pe reducerea suprafețelor cultivate cu culturi cu sistemul radicular pivotant, și în primul rând, a floarei-soarelui</w:t>
      </w:r>
      <w:r w:rsidRPr="0025575C">
        <w:rPr>
          <w:lang w:val="en-US"/>
        </w:rPr>
        <w:t>;</w:t>
      </w:r>
    </w:p>
    <w:p w:rsidR="00944B72" w:rsidRPr="00AD5BF2" w:rsidRDefault="00944B72" w:rsidP="00944B72">
      <w:pPr>
        <w:ind w:firstLine="709"/>
        <w:jc w:val="both"/>
        <w:rPr>
          <w:lang w:val="en-US"/>
        </w:rPr>
      </w:pPr>
      <w:r w:rsidRPr="00AD5BF2">
        <w:rPr>
          <w:lang w:val="en-US"/>
        </w:rPr>
        <w:t xml:space="preserve">   - Irigarea culturilor </w:t>
      </w:r>
      <w:r>
        <w:rPr>
          <w:lang w:val="en-US"/>
        </w:rPr>
        <w:t>a</w:t>
      </w:r>
      <w:r w:rsidRPr="00AD5BF2">
        <w:rPr>
          <w:lang w:val="en-US"/>
        </w:rPr>
        <w:t xml:space="preserve">gricole. Aplicarea largă a irigației culturilor agricole, pentru a combate consecințele de secetă, este foarte problematică. În raion nu avem sisteme capitale pentru irigare, bazinele de acumulare a apei fiind puține la număr și mici ca suprafață, nu îndestulează necesitățile agricultorilor, iar pentru construirea acestora sunt necesare investiții mari. O soluție, însă, ar fi investițiile în irigarea la scară mica, prin intermediul proiectelor și programelor de </w:t>
      </w:r>
      <w:r w:rsidRPr="00AD5BF2">
        <w:rPr>
          <w:lang w:val="en-US"/>
        </w:rPr>
        <w:lastRenderedPageBreak/>
        <w:t>asistență externă (cu componente de granturi)</w:t>
      </w:r>
      <w:r>
        <w:rPr>
          <w:lang w:val="ro-RO"/>
        </w:rPr>
        <w:t>,</w:t>
      </w:r>
      <w:r w:rsidRPr="00AD5BF2">
        <w:rPr>
          <w:lang w:val="en-US"/>
        </w:rPr>
        <w:t xml:space="preserve"> dar și subvenții agricole acordate de stat, cel puțin pentru terenurile agricole din apropierea râurilor ce curg pe teritoriul raionului (Nistru, Răut, Căinari, Cubolta, Camenca, Soloneț). Da, este problematic, dar nu imposibil.</w:t>
      </w:r>
    </w:p>
    <w:p w:rsidR="00944B72" w:rsidRPr="00AD5BF2" w:rsidRDefault="00944B72" w:rsidP="00944B72">
      <w:pPr>
        <w:jc w:val="both"/>
        <w:rPr>
          <w:lang w:val="en-US"/>
        </w:rPr>
      </w:pPr>
      <w:r w:rsidRPr="00AD5BF2">
        <w:rPr>
          <w:lang w:val="en-US"/>
        </w:rPr>
        <w:t xml:space="preserve">                </w:t>
      </w:r>
    </w:p>
    <w:p w:rsidR="00944B72" w:rsidRPr="00AD5BF2" w:rsidRDefault="00944B72" w:rsidP="00944B72">
      <w:pPr>
        <w:jc w:val="both"/>
        <w:rPr>
          <w:lang w:val="ro-RO"/>
        </w:rPr>
      </w:pPr>
      <w:r w:rsidRPr="00AD5BF2">
        <w:rPr>
          <w:lang w:val="en-US"/>
        </w:rPr>
        <w:t xml:space="preserve">                 </w:t>
      </w:r>
      <w:r w:rsidRPr="00AD5BF2">
        <w:rPr>
          <w:color w:val="333333"/>
          <w:shd w:val="clear" w:color="auto" w:fill="FFFFFF"/>
          <w:lang w:val="en-US"/>
        </w:rPr>
        <w:t xml:space="preserve">În context, menționăm că </w:t>
      </w:r>
      <w:r w:rsidRPr="00AD5BF2">
        <w:rPr>
          <w:lang w:val="en-US"/>
        </w:rPr>
        <w:t>l</w:t>
      </w:r>
      <w:r w:rsidRPr="00AD5BF2">
        <w:rPr>
          <w:lang w:val="ro-RO"/>
        </w:rPr>
        <w:t>a data de 19 februarie 2025, Direcția Agricultură și Alimentație a organizat un seminar informativ cu participarea producătorilor agricoli, la care au fost abordate chestiuni ce țin de tehnologii de cultivare a porumbului în condițiile schimbărilor climatice, cadrul normativ privind cultivarea cânepii industriale, precum și ofertele de finanțare a agricultorilor</w:t>
      </w:r>
      <w:r>
        <w:rPr>
          <w:lang w:val="ro-RO"/>
        </w:rPr>
        <w:t>, inclusiv a băncilor comerciale,</w:t>
      </w:r>
      <w:r w:rsidRPr="00AD5BF2">
        <w:rPr>
          <w:lang w:val="ro-RO"/>
        </w:rPr>
        <w:t xml:space="preserve"> în pragul începerii lucrărilor agricole de primăvară.</w:t>
      </w:r>
    </w:p>
    <w:p w:rsidR="00944B72" w:rsidRPr="00AD5BF2" w:rsidRDefault="00944B72" w:rsidP="00944B72">
      <w:pPr>
        <w:spacing w:line="276" w:lineRule="auto"/>
        <w:jc w:val="both"/>
        <w:rPr>
          <w:lang w:val="en-US"/>
        </w:rPr>
      </w:pPr>
    </w:p>
    <w:p w:rsidR="00944B72" w:rsidRPr="00AD5BF2" w:rsidRDefault="00944B72" w:rsidP="00944B72">
      <w:pPr>
        <w:ind w:firstLine="708"/>
        <w:jc w:val="both"/>
        <w:rPr>
          <w:lang w:val="en-US"/>
        </w:rPr>
      </w:pPr>
      <w:r w:rsidRPr="00AD5BF2">
        <w:rPr>
          <w:lang w:val="en-US"/>
        </w:rPr>
        <w:t xml:space="preserve">      În pofida problemelor care atestă o situație încordată în sectorul agricol, producătorii agricoli din raion desfășoară activități necesare pentru pregătirea, organizarea și desfășurarea reușită a lucrărilor agricole de primăvară, principalele fiind:</w:t>
      </w:r>
    </w:p>
    <w:p w:rsidR="00944B72" w:rsidRPr="00AD5BF2" w:rsidRDefault="00944B72" w:rsidP="00944B72">
      <w:pPr>
        <w:ind w:firstLine="709"/>
        <w:jc w:val="both"/>
        <w:rPr>
          <w:lang w:val="en-US"/>
        </w:rPr>
      </w:pPr>
      <w:r>
        <w:rPr>
          <w:lang w:val="en-US"/>
        </w:rPr>
        <w:t xml:space="preserve">      </w:t>
      </w:r>
      <w:r w:rsidRPr="00AD5BF2">
        <w:rPr>
          <w:lang w:val="en-US"/>
        </w:rPr>
        <w:t>- contracta</w:t>
      </w:r>
      <w:r w:rsidRPr="00AD5BF2">
        <w:rPr>
          <w:lang w:val="ro-RO"/>
        </w:rPr>
        <w:t>rea</w:t>
      </w:r>
      <w:r w:rsidRPr="00AD5BF2">
        <w:rPr>
          <w:lang w:val="en-US"/>
        </w:rPr>
        <w:t xml:space="preserve"> și</w:t>
      </w:r>
      <w:r>
        <w:rPr>
          <w:lang w:val="en-US"/>
        </w:rPr>
        <w:t>,</w:t>
      </w:r>
      <w:r w:rsidRPr="00AD5BF2">
        <w:rPr>
          <w:lang w:val="en-US"/>
        </w:rPr>
        <w:t xml:space="preserve">  parțial</w:t>
      </w:r>
      <w:r>
        <w:rPr>
          <w:lang w:val="en-US"/>
        </w:rPr>
        <w:t>,</w:t>
      </w:r>
      <w:r w:rsidRPr="00AD5BF2">
        <w:rPr>
          <w:lang w:val="en-US"/>
        </w:rPr>
        <w:t xml:space="preserve"> procurarea  materialului  semincier de culturi agricole de primăvară, a fertilizanților și pesticidelor. </w:t>
      </w:r>
      <w:r>
        <w:rPr>
          <w:lang w:val="en-US"/>
        </w:rPr>
        <w:t>Majoritatea p</w:t>
      </w:r>
      <w:r w:rsidRPr="00AD5BF2">
        <w:rPr>
          <w:lang w:val="en-US"/>
        </w:rPr>
        <w:t>roducători</w:t>
      </w:r>
      <w:r>
        <w:rPr>
          <w:lang w:val="en-US"/>
        </w:rPr>
        <w:t>lor</w:t>
      </w:r>
      <w:r w:rsidRPr="00AD5BF2">
        <w:rPr>
          <w:lang w:val="en-US"/>
        </w:rPr>
        <w:t xml:space="preserve"> agricoli din raion,</w:t>
      </w:r>
      <w:r>
        <w:rPr>
          <w:lang w:val="en-US"/>
        </w:rPr>
        <w:t xml:space="preserve"> </w:t>
      </w:r>
      <w:r w:rsidRPr="00AD5BF2">
        <w:rPr>
          <w:lang w:val="en-US"/>
        </w:rPr>
        <w:t xml:space="preserve">dispun/au contractat ( cu achitare din mijloace financiare din roada anului 2025) necesarul de  material  semincier pentru  procesul  tehnologic  agricol  preconizat. </w:t>
      </w:r>
    </w:p>
    <w:p w:rsidR="00944B72" w:rsidRPr="00AD5BF2" w:rsidRDefault="00944B72" w:rsidP="00944B72">
      <w:pPr>
        <w:ind w:firstLine="709"/>
        <w:jc w:val="both"/>
        <w:rPr>
          <w:lang w:val="en-US"/>
        </w:rPr>
      </w:pPr>
      <w:r>
        <w:rPr>
          <w:lang w:val="en-US"/>
        </w:rPr>
        <w:t xml:space="preserve">     </w:t>
      </w:r>
      <w:r w:rsidRPr="00AD5BF2">
        <w:rPr>
          <w:lang w:val="en-US"/>
        </w:rPr>
        <w:t>- reparația tractoarelor și inventarului agricol, necesar pentru efectuarea lucrărilor agricole de primăvară.</w:t>
      </w:r>
    </w:p>
    <w:p w:rsidR="00944B72" w:rsidRPr="00AD5BF2" w:rsidRDefault="00944B72" w:rsidP="00944B72">
      <w:pPr>
        <w:ind w:firstLine="709"/>
        <w:jc w:val="both"/>
        <w:rPr>
          <w:lang w:val="en-US"/>
        </w:rPr>
      </w:pPr>
    </w:p>
    <w:p w:rsidR="00944B72" w:rsidRPr="00AD5BF2" w:rsidRDefault="00944B72" w:rsidP="00944B72">
      <w:pPr>
        <w:ind w:firstLine="709"/>
        <w:jc w:val="both"/>
        <w:rPr>
          <w:lang w:val="en-US"/>
        </w:rPr>
      </w:pPr>
      <w:r w:rsidRPr="00AD5BF2">
        <w:rPr>
          <w:lang w:val="en-US"/>
        </w:rPr>
        <w:t xml:space="preserve">  </w:t>
      </w:r>
      <w:r>
        <w:rPr>
          <w:lang w:val="en-US"/>
        </w:rPr>
        <w:t xml:space="preserve">   </w:t>
      </w:r>
      <w:r w:rsidRPr="00AD5BF2">
        <w:rPr>
          <w:lang w:val="en-US"/>
        </w:rPr>
        <w:t xml:space="preserve">Totalizând cele expuse mai sus, putem menționa că starea de pregătire a sectorului agricol din raion pentru lucrările agricole de primăvară poate </w:t>
      </w:r>
      <w:r>
        <w:rPr>
          <w:lang w:val="ro-RO"/>
        </w:rPr>
        <w:t>fi</w:t>
      </w:r>
      <w:r w:rsidRPr="00AD5BF2">
        <w:rPr>
          <w:lang w:val="en-US"/>
        </w:rPr>
        <w:t xml:space="preserve"> apreciată cu calificativ de </w:t>
      </w:r>
      <w:r w:rsidRPr="00AD5BF2">
        <w:rPr>
          <w:lang w:val="ro-RO"/>
        </w:rPr>
        <w:t>„</w:t>
      </w:r>
      <w:r w:rsidRPr="00AD5BF2">
        <w:rPr>
          <w:lang w:val="en-US"/>
        </w:rPr>
        <w:t xml:space="preserve">satisfăcător”, iar producătorii agricoli </w:t>
      </w:r>
      <w:r>
        <w:rPr>
          <w:lang w:val="en-US"/>
        </w:rPr>
        <w:t>î</w:t>
      </w:r>
      <w:r w:rsidRPr="00AD5BF2">
        <w:rPr>
          <w:lang w:val="en-US"/>
        </w:rPr>
        <w:t>ntreprind toate acţiunile posibile pentru buna organizare și desfășurare a lucrărilor din primăvara anului agricol 2025.</w:t>
      </w:r>
    </w:p>
    <w:p w:rsidR="00944B72" w:rsidRPr="00AD5BF2" w:rsidRDefault="00944B72" w:rsidP="00944B72">
      <w:pPr>
        <w:jc w:val="both"/>
        <w:rPr>
          <w:lang w:val="en-US"/>
        </w:rPr>
      </w:pPr>
    </w:p>
    <w:p w:rsidR="00944B72" w:rsidRPr="00AD5BF2" w:rsidRDefault="00944B72" w:rsidP="00944B72">
      <w:pPr>
        <w:ind w:firstLine="709"/>
        <w:jc w:val="both"/>
        <w:rPr>
          <w:lang w:val="en-US"/>
        </w:rPr>
      </w:pPr>
      <w:r>
        <w:rPr>
          <w:lang w:val="en-US"/>
        </w:rPr>
        <w:t xml:space="preserve">     </w:t>
      </w:r>
      <w:r w:rsidRPr="00AD5BF2">
        <w:rPr>
          <w:lang w:val="en-US"/>
        </w:rPr>
        <w:t>Sperăm  c</w:t>
      </w:r>
      <w:r>
        <w:rPr>
          <w:lang w:val="en-US"/>
        </w:rPr>
        <w:t>a</w:t>
      </w:r>
      <w:r w:rsidRPr="00AD5BF2">
        <w:rPr>
          <w:lang w:val="en-US"/>
        </w:rPr>
        <w:t xml:space="preserve">  rezultatele  activității agricole din anul curent să  fie bune.</w:t>
      </w:r>
    </w:p>
    <w:p w:rsidR="00944B72" w:rsidRPr="00AD5BF2" w:rsidRDefault="00944B72" w:rsidP="00944B72">
      <w:pPr>
        <w:jc w:val="both"/>
        <w:rPr>
          <w:lang w:val="en-US"/>
        </w:rPr>
      </w:pPr>
    </w:p>
    <w:p w:rsidR="00944B72" w:rsidRDefault="00944B72" w:rsidP="00944B72">
      <w:pPr>
        <w:jc w:val="both"/>
        <w:rPr>
          <w:lang w:val="en-US"/>
        </w:rPr>
      </w:pPr>
    </w:p>
    <w:p w:rsidR="00944B72" w:rsidRPr="00AD5BF2" w:rsidRDefault="00944B72" w:rsidP="00944B72">
      <w:pPr>
        <w:jc w:val="both"/>
        <w:rPr>
          <w:lang w:val="en-US"/>
        </w:rPr>
      </w:pPr>
    </w:p>
    <w:p w:rsidR="00944B72" w:rsidRPr="00AD5BF2" w:rsidRDefault="00944B72" w:rsidP="00944B72">
      <w:pPr>
        <w:jc w:val="both"/>
        <w:rPr>
          <w:b/>
          <w:bCs/>
          <w:lang w:val="en-US"/>
        </w:rPr>
      </w:pPr>
      <w:r w:rsidRPr="00AD5BF2">
        <w:rPr>
          <w:b/>
          <w:bCs/>
          <w:lang w:val="en-US"/>
        </w:rPr>
        <w:t xml:space="preserve">Sef direcție, </w:t>
      </w:r>
    </w:p>
    <w:p w:rsidR="00944B72" w:rsidRPr="0082622F" w:rsidRDefault="00944B72" w:rsidP="00944B72">
      <w:pPr>
        <w:jc w:val="both"/>
        <w:rPr>
          <w:bCs/>
          <w:sz w:val="22"/>
          <w:szCs w:val="22"/>
          <w:lang w:val="en-US"/>
        </w:rPr>
      </w:pPr>
      <w:r w:rsidRPr="00AD5BF2">
        <w:rPr>
          <w:b/>
          <w:bCs/>
          <w:lang w:val="en-US"/>
        </w:rPr>
        <w:t>Direcția Agricultură și Alimentație                                             Valeriu MOVILĂ</w:t>
      </w:r>
    </w:p>
    <w:sectPr w:rsidR="00944B72" w:rsidRPr="0082622F" w:rsidSect="002E22CD">
      <w:pgSz w:w="11906" w:h="16838"/>
      <w:pgMar w:top="709" w:right="73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40FD2"/>
    <w:multiLevelType w:val="hybridMultilevel"/>
    <w:tmpl w:val="76A40E1E"/>
    <w:lvl w:ilvl="0" w:tplc="AFC6E0D2">
      <w:start w:val="1"/>
      <w:numFmt w:val="decimal"/>
      <w:lvlText w:val="%1."/>
      <w:lvlJc w:val="left"/>
      <w:pPr>
        <w:ind w:left="1068"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570278C"/>
    <w:multiLevelType w:val="hybridMultilevel"/>
    <w:tmpl w:val="000E84FC"/>
    <w:lvl w:ilvl="0" w:tplc="FC308508">
      <w:numFmt w:val="bullet"/>
      <w:lvlText w:val=""/>
      <w:lvlJc w:val="left"/>
      <w:pPr>
        <w:ind w:left="1174" w:hanging="360"/>
      </w:pPr>
      <w:rPr>
        <w:rFonts w:ascii="Symbol" w:eastAsiaTheme="minorHAnsi" w:hAnsi="Symbol" w:cs="Times New Roman"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
    <w:nsid w:val="16520183"/>
    <w:multiLevelType w:val="hybridMultilevel"/>
    <w:tmpl w:val="667AF2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5D0FF1"/>
    <w:multiLevelType w:val="hybridMultilevel"/>
    <w:tmpl w:val="3E76AB70"/>
    <w:lvl w:ilvl="0" w:tplc="845E6B3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DEB29F3"/>
    <w:multiLevelType w:val="multilevel"/>
    <w:tmpl w:val="0CD6DE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9632AE7"/>
    <w:multiLevelType w:val="hybridMultilevel"/>
    <w:tmpl w:val="7188F01A"/>
    <w:lvl w:ilvl="0" w:tplc="1C02E6BC">
      <w:start w:val="5"/>
      <w:numFmt w:val="bullet"/>
      <w:lvlText w:val="-"/>
      <w:lvlJc w:val="left"/>
      <w:pPr>
        <w:ind w:left="1060" w:hanging="360"/>
      </w:pPr>
      <w:rPr>
        <w:rFonts w:ascii="Times New Roman" w:eastAsia="Times New Roman" w:hAnsi="Times New Roman" w:cs="Times New Roman" w:hint="default"/>
        <w:color w:val="000000"/>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6">
    <w:nsid w:val="509D551A"/>
    <w:multiLevelType w:val="hybridMultilevel"/>
    <w:tmpl w:val="82FA4D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69F5131"/>
    <w:multiLevelType w:val="hybridMultilevel"/>
    <w:tmpl w:val="15721F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83B5ACF"/>
    <w:multiLevelType w:val="hybridMultilevel"/>
    <w:tmpl w:val="8E6EAD88"/>
    <w:lvl w:ilvl="0" w:tplc="52D65656">
      <w:start w:val="1"/>
      <w:numFmt w:val="decimal"/>
      <w:lvlText w:val="(%1)"/>
      <w:lvlJc w:val="left"/>
      <w:pPr>
        <w:tabs>
          <w:tab w:val="num" w:pos="780"/>
        </w:tabs>
        <w:ind w:left="780" w:hanging="4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9">
    <w:nsid w:val="7E263BD7"/>
    <w:multiLevelType w:val="hybridMultilevel"/>
    <w:tmpl w:val="8788D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9"/>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8"/>
  </w:num>
  <w:num w:numId="8">
    <w:abstractNumId w:val="1"/>
  </w:num>
  <w:num w:numId="9">
    <w:abstractNumId w:val="7"/>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defaultTabStop w:val="708"/>
  <w:hyphenationZone w:val="425"/>
  <w:characterSpacingControl w:val="doNotCompress"/>
  <w:compat/>
  <w:rsids>
    <w:rsidRoot w:val="00E22922"/>
    <w:rsid w:val="00001955"/>
    <w:rsid w:val="00004091"/>
    <w:rsid w:val="00012B54"/>
    <w:rsid w:val="00017CE3"/>
    <w:rsid w:val="00040945"/>
    <w:rsid w:val="00045117"/>
    <w:rsid w:val="00046BAA"/>
    <w:rsid w:val="000473FE"/>
    <w:rsid w:val="0005317E"/>
    <w:rsid w:val="00065B8B"/>
    <w:rsid w:val="000728BC"/>
    <w:rsid w:val="00082E8F"/>
    <w:rsid w:val="00094EDA"/>
    <w:rsid w:val="000B2C83"/>
    <w:rsid w:val="000B3C6F"/>
    <w:rsid w:val="000C7C6C"/>
    <w:rsid w:val="000D6072"/>
    <w:rsid w:val="000E2EF2"/>
    <w:rsid w:val="000F3594"/>
    <w:rsid w:val="000F6396"/>
    <w:rsid w:val="000F6D9E"/>
    <w:rsid w:val="001004F3"/>
    <w:rsid w:val="001069A6"/>
    <w:rsid w:val="001127A2"/>
    <w:rsid w:val="0012012D"/>
    <w:rsid w:val="0012568E"/>
    <w:rsid w:val="001423ED"/>
    <w:rsid w:val="001433E9"/>
    <w:rsid w:val="001552F9"/>
    <w:rsid w:val="0018056F"/>
    <w:rsid w:val="00184A5B"/>
    <w:rsid w:val="00190967"/>
    <w:rsid w:val="001A2879"/>
    <w:rsid w:val="001A58DE"/>
    <w:rsid w:val="001E387A"/>
    <w:rsid w:val="001E4FA4"/>
    <w:rsid w:val="001F263C"/>
    <w:rsid w:val="001F6743"/>
    <w:rsid w:val="00240F53"/>
    <w:rsid w:val="00264FE9"/>
    <w:rsid w:val="00272F7B"/>
    <w:rsid w:val="00284D24"/>
    <w:rsid w:val="00290883"/>
    <w:rsid w:val="002A3ECC"/>
    <w:rsid w:val="002D294E"/>
    <w:rsid w:val="002E1F07"/>
    <w:rsid w:val="002E22CD"/>
    <w:rsid w:val="002E2DD8"/>
    <w:rsid w:val="00303F76"/>
    <w:rsid w:val="00307F5C"/>
    <w:rsid w:val="0031577C"/>
    <w:rsid w:val="003160AE"/>
    <w:rsid w:val="00322480"/>
    <w:rsid w:val="00351395"/>
    <w:rsid w:val="00353424"/>
    <w:rsid w:val="00356DE7"/>
    <w:rsid w:val="00373D45"/>
    <w:rsid w:val="00376423"/>
    <w:rsid w:val="00380F0A"/>
    <w:rsid w:val="003825FF"/>
    <w:rsid w:val="0038313E"/>
    <w:rsid w:val="00390E88"/>
    <w:rsid w:val="003A5F83"/>
    <w:rsid w:val="003B4863"/>
    <w:rsid w:val="003C1BB7"/>
    <w:rsid w:val="003E79C7"/>
    <w:rsid w:val="003F13E6"/>
    <w:rsid w:val="003F1DBD"/>
    <w:rsid w:val="003F7B0E"/>
    <w:rsid w:val="00406803"/>
    <w:rsid w:val="004119A8"/>
    <w:rsid w:val="0041209B"/>
    <w:rsid w:val="0041770E"/>
    <w:rsid w:val="00452D6F"/>
    <w:rsid w:val="00457CDC"/>
    <w:rsid w:val="0046241D"/>
    <w:rsid w:val="00463157"/>
    <w:rsid w:val="00490E6C"/>
    <w:rsid w:val="004A02DF"/>
    <w:rsid w:val="004A1186"/>
    <w:rsid w:val="004B5B9C"/>
    <w:rsid w:val="004C5DB2"/>
    <w:rsid w:val="004D3FEF"/>
    <w:rsid w:val="004E6BB9"/>
    <w:rsid w:val="00520D58"/>
    <w:rsid w:val="005325EF"/>
    <w:rsid w:val="00552DD8"/>
    <w:rsid w:val="0055526D"/>
    <w:rsid w:val="005556B3"/>
    <w:rsid w:val="0056360A"/>
    <w:rsid w:val="0057247F"/>
    <w:rsid w:val="00574964"/>
    <w:rsid w:val="005759F3"/>
    <w:rsid w:val="0057787A"/>
    <w:rsid w:val="00585CC6"/>
    <w:rsid w:val="005A2C6A"/>
    <w:rsid w:val="005E13E8"/>
    <w:rsid w:val="005E2937"/>
    <w:rsid w:val="005E4529"/>
    <w:rsid w:val="00654940"/>
    <w:rsid w:val="006549F2"/>
    <w:rsid w:val="00660EA9"/>
    <w:rsid w:val="0067511E"/>
    <w:rsid w:val="00682DBC"/>
    <w:rsid w:val="0069416C"/>
    <w:rsid w:val="0069664C"/>
    <w:rsid w:val="006A3081"/>
    <w:rsid w:val="006A7DF1"/>
    <w:rsid w:val="006B04A8"/>
    <w:rsid w:val="006E73CE"/>
    <w:rsid w:val="006F5E5E"/>
    <w:rsid w:val="006F6D53"/>
    <w:rsid w:val="00704AAB"/>
    <w:rsid w:val="00723CFB"/>
    <w:rsid w:val="00765CBC"/>
    <w:rsid w:val="00767344"/>
    <w:rsid w:val="007800A6"/>
    <w:rsid w:val="00780CD8"/>
    <w:rsid w:val="00782986"/>
    <w:rsid w:val="007861A9"/>
    <w:rsid w:val="007B0251"/>
    <w:rsid w:val="007B3E04"/>
    <w:rsid w:val="007C001F"/>
    <w:rsid w:val="007C448C"/>
    <w:rsid w:val="007E4FDB"/>
    <w:rsid w:val="007F1300"/>
    <w:rsid w:val="007F561C"/>
    <w:rsid w:val="00800B6A"/>
    <w:rsid w:val="00804EB2"/>
    <w:rsid w:val="008072EA"/>
    <w:rsid w:val="00807A75"/>
    <w:rsid w:val="00816133"/>
    <w:rsid w:val="0082622F"/>
    <w:rsid w:val="00862E98"/>
    <w:rsid w:val="00894697"/>
    <w:rsid w:val="008A4A73"/>
    <w:rsid w:val="008B36D6"/>
    <w:rsid w:val="008B6B42"/>
    <w:rsid w:val="008C56C1"/>
    <w:rsid w:val="008C77A0"/>
    <w:rsid w:val="008D6452"/>
    <w:rsid w:val="008E7CEF"/>
    <w:rsid w:val="008F0F7D"/>
    <w:rsid w:val="008F5A31"/>
    <w:rsid w:val="00926E4B"/>
    <w:rsid w:val="0094155B"/>
    <w:rsid w:val="00944B72"/>
    <w:rsid w:val="009565BE"/>
    <w:rsid w:val="0096349F"/>
    <w:rsid w:val="00980881"/>
    <w:rsid w:val="0098446E"/>
    <w:rsid w:val="009850A3"/>
    <w:rsid w:val="0099234F"/>
    <w:rsid w:val="009957D8"/>
    <w:rsid w:val="009B4E5E"/>
    <w:rsid w:val="009B561B"/>
    <w:rsid w:val="009B572D"/>
    <w:rsid w:val="009B63ED"/>
    <w:rsid w:val="009C2E13"/>
    <w:rsid w:val="009D2BF6"/>
    <w:rsid w:val="009D5198"/>
    <w:rsid w:val="00A0513A"/>
    <w:rsid w:val="00A06B8D"/>
    <w:rsid w:val="00A16BCE"/>
    <w:rsid w:val="00A43FF0"/>
    <w:rsid w:val="00A4411F"/>
    <w:rsid w:val="00A65B0D"/>
    <w:rsid w:val="00A74235"/>
    <w:rsid w:val="00A92417"/>
    <w:rsid w:val="00A92790"/>
    <w:rsid w:val="00A92B57"/>
    <w:rsid w:val="00A9387A"/>
    <w:rsid w:val="00A97324"/>
    <w:rsid w:val="00AD3713"/>
    <w:rsid w:val="00AE3076"/>
    <w:rsid w:val="00AF0583"/>
    <w:rsid w:val="00AF237D"/>
    <w:rsid w:val="00B3646F"/>
    <w:rsid w:val="00B50E09"/>
    <w:rsid w:val="00B521EC"/>
    <w:rsid w:val="00B54856"/>
    <w:rsid w:val="00B5533A"/>
    <w:rsid w:val="00B56211"/>
    <w:rsid w:val="00B76078"/>
    <w:rsid w:val="00BB117D"/>
    <w:rsid w:val="00BD1B6F"/>
    <w:rsid w:val="00BD7124"/>
    <w:rsid w:val="00BD7DD0"/>
    <w:rsid w:val="00BF0A05"/>
    <w:rsid w:val="00BF5163"/>
    <w:rsid w:val="00C04AF9"/>
    <w:rsid w:val="00C15655"/>
    <w:rsid w:val="00C167E3"/>
    <w:rsid w:val="00C23BA4"/>
    <w:rsid w:val="00C3201E"/>
    <w:rsid w:val="00C55E09"/>
    <w:rsid w:val="00C5793E"/>
    <w:rsid w:val="00C64EEE"/>
    <w:rsid w:val="00C705E5"/>
    <w:rsid w:val="00C72067"/>
    <w:rsid w:val="00C86EF1"/>
    <w:rsid w:val="00C92E0A"/>
    <w:rsid w:val="00CB232B"/>
    <w:rsid w:val="00CD44F1"/>
    <w:rsid w:val="00CF0CC6"/>
    <w:rsid w:val="00D222FC"/>
    <w:rsid w:val="00D27BF1"/>
    <w:rsid w:val="00D40FD5"/>
    <w:rsid w:val="00D4390E"/>
    <w:rsid w:val="00D46A66"/>
    <w:rsid w:val="00D6722B"/>
    <w:rsid w:val="00D701AE"/>
    <w:rsid w:val="00D878ED"/>
    <w:rsid w:val="00D93C1F"/>
    <w:rsid w:val="00D94C35"/>
    <w:rsid w:val="00D97871"/>
    <w:rsid w:val="00DE642A"/>
    <w:rsid w:val="00DF2FA7"/>
    <w:rsid w:val="00E0002E"/>
    <w:rsid w:val="00E02998"/>
    <w:rsid w:val="00E0522D"/>
    <w:rsid w:val="00E0590A"/>
    <w:rsid w:val="00E076CD"/>
    <w:rsid w:val="00E149AA"/>
    <w:rsid w:val="00E22922"/>
    <w:rsid w:val="00E23401"/>
    <w:rsid w:val="00E3215A"/>
    <w:rsid w:val="00E6106B"/>
    <w:rsid w:val="00E651DF"/>
    <w:rsid w:val="00E7479D"/>
    <w:rsid w:val="00E84491"/>
    <w:rsid w:val="00E873BC"/>
    <w:rsid w:val="00EA5D6F"/>
    <w:rsid w:val="00EB4560"/>
    <w:rsid w:val="00EC188B"/>
    <w:rsid w:val="00EC632E"/>
    <w:rsid w:val="00EE5ED9"/>
    <w:rsid w:val="00EF0746"/>
    <w:rsid w:val="00EF1F81"/>
    <w:rsid w:val="00EF347C"/>
    <w:rsid w:val="00EF37BA"/>
    <w:rsid w:val="00F05D1D"/>
    <w:rsid w:val="00F067A3"/>
    <w:rsid w:val="00F12BA7"/>
    <w:rsid w:val="00F16C30"/>
    <w:rsid w:val="00F17A9C"/>
    <w:rsid w:val="00F2024B"/>
    <w:rsid w:val="00F217F5"/>
    <w:rsid w:val="00F43CBB"/>
    <w:rsid w:val="00F67A30"/>
    <w:rsid w:val="00F71D44"/>
    <w:rsid w:val="00F8443F"/>
    <w:rsid w:val="00F854CA"/>
    <w:rsid w:val="00F91534"/>
    <w:rsid w:val="00FA41FA"/>
    <w:rsid w:val="00FB2DF0"/>
    <w:rsid w:val="00FC7A4A"/>
    <w:rsid w:val="00FD0FCB"/>
    <w:rsid w:val="00FD4468"/>
    <w:rsid w:val="00FD59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922"/>
    <w:pPr>
      <w:spacing w:after="0" w:line="240" w:lineRule="auto"/>
    </w:pPr>
    <w:rPr>
      <w:rFonts w:ascii="Times New Roman" w:eastAsia="Times New Roman" w:hAnsi="Times New Roman" w:cs="Times New Roman"/>
      <w:sz w:val="24"/>
      <w:szCs w:val="24"/>
      <w:lang w:val="ru-RU" w:eastAsia="ru-RU"/>
    </w:rPr>
  </w:style>
  <w:style w:type="paragraph" w:styleId="2">
    <w:name w:val="heading 2"/>
    <w:basedOn w:val="a"/>
    <w:next w:val="a"/>
    <w:link w:val="20"/>
    <w:uiPriority w:val="9"/>
    <w:semiHidden/>
    <w:unhideWhenUsed/>
    <w:qFormat/>
    <w:rsid w:val="00944B7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E22922"/>
    <w:pPr>
      <w:jc w:val="both"/>
    </w:pPr>
    <w:rPr>
      <w:sz w:val="22"/>
      <w:szCs w:val="22"/>
      <w:lang w:val="ro-RO"/>
    </w:rPr>
  </w:style>
  <w:style w:type="character" w:customStyle="1" w:styleId="22">
    <w:name w:val="Основной текст 2 Знак"/>
    <w:basedOn w:val="a0"/>
    <w:link w:val="21"/>
    <w:rsid w:val="00E22922"/>
    <w:rPr>
      <w:rFonts w:ascii="Times New Roman" w:eastAsia="Times New Roman" w:hAnsi="Times New Roman" w:cs="Times New Roman"/>
      <w:lang w:eastAsia="ru-RU"/>
    </w:rPr>
  </w:style>
  <w:style w:type="paragraph" w:styleId="a3">
    <w:name w:val="No Spacing"/>
    <w:link w:val="a4"/>
    <w:uiPriority w:val="1"/>
    <w:qFormat/>
    <w:rsid w:val="00E22922"/>
    <w:pPr>
      <w:spacing w:after="0" w:line="240" w:lineRule="auto"/>
    </w:pPr>
    <w:rPr>
      <w:rFonts w:ascii="Calibri" w:eastAsia="Times New Roman" w:hAnsi="Calibri" w:cs="Times New Roman"/>
      <w:lang w:val="ru-RU" w:eastAsia="ru-RU"/>
    </w:rPr>
  </w:style>
  <w:style w:type="character" w:customStyle="1" w:styleId="a4">
    <w:name w:val="Без интервала Знак"/>
    <w:link w:val="a3"/>
    <w:uiPriority w:val="1"/>
    <w:locked/>
    <w:rsid w:val="00A4411F"/>
    <w:rPr>
      <w:rFonts w:ascii="Calibri" w:eastAsia="Times New Roman" w:hAnsi="Calibri" w:cs="Times New Roman"/>
      <w:lang w:val="ru-RU" w:eastAsia="ru-RU"/>
    </w:rPr>
  </w:style>
  <w:style w:type="paragraph" w:customStyle="1" w:styleId="1">
    <w:name w:val="Без интервала1"/>
    <w:uiPriority w:val="99"/>
    <w:rsid w:val="006F5E5E"/>
    <w:pPr>
      <w:spacing w:after="0" w:line="240" w:lineRule="auto"/>
    </w:pPr>
    <w:rPr>
      <w:rFonts w:ascii="Calibri" w:eastAsia="Times New Roman" w:hAnsi="Calibri" w:cs="Times New Roman"/>
      <w:lang w:val="ru-RU" w:eastAsia="ru-RU"/>
    </w:rPr>
  </w:style>
  <w:style w:type="paragraph" w:styleId="a5">
    <w:name w:val="List Paragraph"/>
    <w:basedOn w:val="a"/>
    <w:uiPriority w:val="34"/>
    <w:qFormat/>
    <w:rsid w:val="00FD4468"/>
    <w:pPr>
      <w:ind w:left="720"/>
      <w:contextualSpacing/>
    </w:pPr>
  </w:style>
  <w:style w:type="character" w:styleId="a6">
    <w:name w:val="Hyperlink"/>
    <w:basedOn w:val="a0"/>
    <w:uiPriority w:val="99"/>
    <w:semiHidden/>
    <w:unhideWhenUsed/>
    <w:rsid w:val="00926E4B"/>
    <w:rPr>
      <w:color w:val="0000FF"/>
      <w:u w:val="single"/>
    </w:rPr>
  </w:style>
  <w:style w:type="character" w:customStyle="1" w:styleId="a7">
    <w:name w:val="Основной текст_"/>
    <w:basedOn w:val="a0"/>
    <w:link w:val="10"/>
    <w:rsid w:val="00FD0FCB"/>
    <w:rPr>
      <w:rFonts w:ascii="Times New Roman" w:eastAsia="Times New Roman" w:hAnsi="Times New Roman" w:cs="Times New Roman"/>
    </w:rPr>
  </w:style>
  <w:style w:type="paragraph" w:customStyle="1" w:styleId="10">
    <w:name w:val="Основной текст1"/>
    <w:basedOn w:val="a"/>
    <w:link w:val="a7"/>
    <w:rsid w:val="00FD0FCB"/>
    <w:pPr>
      <w:widowControl w:val="0"/>
      <w:spacing w:line="295" w:lineRule="auto"/>
      <w:ind w:firstLine="400"/>
    </w:pPr>
    <w:rPr>
      <w:sz w:val="22"/>
      <w:szCs w:val="22"/>
      <w:lang w:val="ro-RO" w:eastAsia="en-US"/>
    </w:rPr>
  </w:style>
  <w:style w:type="character" w:customStyle="1" w:styleId="a8">
    <w:name w:val="Подпись к картинке_"/>
    <w:basedOn w:val="a0"/>
    <w:link w:val="a9"/>
    <w:rsid w:val="00FD0FCB"/>
    <w:rPr>
      <w:rFonts w:ascii="Times New Roman" w:eastAsia="Times New Roman" w:hAnsi="Times New Roman" w:cs="Times New Roman"/>
    </w:rPr>
  </w:style>
  <w:style w:type="paragraph" w:customStyle="1" w:styleId="a9">
    <w:name w:val="Подпись к картинке"/>
    <w:basedOn w:val="a"/>
    <w:link w:val="a8"/>
    <w:rsid w:val="00FD0FCB"/>
    <w:pPr>
      <w:widowControl w:val="0"/>
    </w:pPr>
    <w:rPr>
      <w:sz w:val="22"/>
      <w:szCs w:val="22"/>
      <w:lang w:val="ro-RO" w:eastAsia="en-US"/>
    </w:rPr>
  </w:style>
  <w:style w:type="paragraph" w:styleId="aa">
    <w:name w:val="Balloon Text"/>
    <w:basedOn w:val="a"/>
    <w:link w:val="ab"/>
    <w:uiPriority w:val="99"/>
    <w:semiHidden/>
    <w:unhideWhenUsed/>
    <w:rsid w:val="00B5533A"/>
    <w:rPr>
      <w:rFonts w:ascii="Segoe UI" w:hAnsi="Segoe UI" w:cs="Segoe UI"/>
      <w:sz w:val="18"/>
      <w:szCs w:val="18"/>
    </w:rPr>
  </w:style>
  <w:style w:type="character" w:customStyle="1" w:styleId="ab">
    <w:name w:val="Текст выноски Знак"/>
    <w:basedOn w:val="a0"/>
    <w:link w:val="aa"/>
    <w:uiPriority w:val="99"/>
    <w:semiHidden/>
    <w:rsid w:val="00B5533A"/>
    <w:rPr>
      <w:rFonts w:ascii="Segoe UI" w:eastAsia="Times New Roman" w:hAnsi="Segoe UI" w:cs="Segoe UI"/>
      <w:sz w:val="18"/>
      <w:szCs w:val="18"/>
      <w:lang w:val="ru-RU" w:eastAsia="ru-RU"/>
    </w:rPr>
  </w:style>
  <w:style w:type="paragraph" w:customStyle="1" w:styleId="Style18">
    <w:name w:val="Style18"/>
    <w:basedOn w:val="a"/>
    <w:rsid w:val="00E873BC"/>
    <w:pPr>
      <w:widowControl w:val="0"/>
      <w:autoSpaceDE w:val="0"/>
      <w:autoSpaceDN w:val="0"/>
      <w:adjustRightInd w:val="0"/>
      <w:spacing w:line="283" w:lineRule="exact"/>
      <w:ind w:firstLine="533"/>
      <w:jc w:val="both"/>
    </w:pPr>
  </w:style>
  <w:style w:type="character" w:customStyle="1" w:styleId="FontStyle52">
    <w:name w:val="Font Style52"/>
    <w:basedOn w:val="a0"/>
    <w:rsid w:val="00E873BC"/>
    <w:rPr>
      <w:rFonts w:ascii="Times New Roman" w:hAnsi="Times New Roman" w:cs="Times New Roman" w:hint="default"/>
      <w:sz w:val="20"/>
      <w:szCs w:val="20"/>
    </w:rPr>
  </w:style>
  <w:style w:type="character" w:customStyle="1" w:styleId="20">
    <w:name w:val="Заголовок 2 Знак"/>
    <w:basedOn w:val="a0"/>
    <w:link w:val="2"/>
    <w:uiPriority w:val="9"/>
    <w:semiHidden/>
    <w:rsid w:val="00944B72"/>
    <w:rPr>
      <w:rFonts w:asciiTheme="majorHAnsi" w:eastAsiaTheme="majorEastAsia" w:hAnsiTheme="majorHAnsi" w:cstheme="majorBidi"/>
      <w:color w:val="2E74B5" w:themeColor="accent1" w:themeShade="BF"/>
      <w:sz w:val="26"/>
      <w:szCs w:val="26"/>
      <w:lang w:val="ru-RU" w:eastAsia="ru-RU"/>
    </w:rPr>
  </w:style>
  <w:style w:type="character" w:styleId="ac">
    <w:name w:val="Strong"/>
    <w:basedOn w:val="a0"/>
    <w:uiPriority w:val="22"/>
    <w:qFormat/>
    <w:rsid w:val="00944B72"/>
    <w:rPr>
      <w:b/>
      <w:bCs/>
    </w:rPr>
  </w:style>
</w:styles>
</file>

<file path=word/webSettings.xml><?xml version="1.0" encoding="utf-8"?>
<w:webSettings xmlns:r="http://schemas.openxmlformats.org/officeDocument/2006/relationships" xmlns:w="http://schemas.openxmlformats.org/wordprocessingml/2006/main">
  <w:divs>
    <w:div w:id="140465771">
      <w:bodyDiv w:val="1"/>
      <w:marLeft w:val="0"/>
      <w:marRight w:val="0"/>
      <w:marTop w:val="0"/>
      <w:marBottom w:val="0"/>
      <w:divBdr>
        <w:top w:val="none" w:sz="0" w:space="0" w:color="auto"/>
        <w:left w:val="none" w:sz="0" w:space="0" w:color="auto"/>
        <w:bottom w:val="none" w:sz="0" w:space="0" w:color="auto"/>
        <w:right w:val="none" w:sz="0" w:space="0" w:color="auto"/>
      </w:divBdr>
    </w:div>
    <w:div w:id="244266304">
      <w:bodyDiv w:val="1"/>
      <w:marLeft w:val="0"/>
      <w:marRight w:val="0"/>
      <w:marTop w:val="0"/>
      <w:marBottom w:val="0"/>
      <w:divBdr>
        <w:top w:val="none" w:sz="0" w:space="0" w:color="auto"/>
        <w:left w:val="none" w:sz="0" w:space="0" w:color="auto"/>
        <w:bottom w:val="none" w:sz="0" w:space="0" w:color="auto"/>
        <w:right w:val="none" w:sz="0" w:space="0" w:color="auto"/>
      </w:divBdr>
    </w:div>
    <w:div w:id="1434548011">
      <w:bodyDiv w:val="1"/>
      <w:marLeft w:val="0"/>
      <w:marRight w:val="0"/>
      <w:marTop w:val="0"/>
      <w:marBottom w:val="0"/>
      <w:divBdr>
        <w:top w:val="none" w:sz="0" w:space="0" w:color="auto"/>
        <w:left w:val="none" w:sz="0" w:space="0" w:color="auto"/>
        <w:bottom w:val="none" w:sz="0" w:space="0" w:color="auto"/>
        <w:right w:val="none" w:sz="0" w:space="0" w:color="auto"/>
      </w:divBdr>
    </w:div>
    <w:div w:id="181305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FFACB2-CEBF-4A22-93FC-E3CE6F9B6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1199</TotalTime>
  <Pages>1</Pages>
  <Words>2783</Words>
  <Characters>15867</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Пользователь Windows</cp:lastModifiedBy>
  <cp:revision>89</cp:revision>
  <cp:lastPrinted>2024-02-22T09:29:00Z</cp:lastPrinted>
  <dcterms:created xsi:type="dcterms:W3CDTF">2022-02-22T13:55:00Z</dcterms:created>
  <dcterms:modified xsi:type="dcterms:W3CDTF">2025-03-13T14:58:00Z</dcterms:modified>
</cp:coreProperties>
</file>