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4C" w:rsidRPr="00371EF7" w:rsidRDefault="00D91253" w:rsidP="00D91253">
      <w:pPr>
        <w:ind w:right="209"/>
        <w:jc w:val="right"/>
        <w:rPr>
          <w:b/>
          <w:bCs/>
          <w:lang w:val="ro-MD"/>
        </w:rPr>
      </w:pPr>
      <w:r w:rsidRPr="00371EF7">
        <w:rPr>
          <w:b/>
          <w:bCs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716915</wp:posOffset>
            </wp:positionV>
            <wp:extent cx="730800" cy="900000"/>
            <wp:effectExtent l="0" t="0" r="0" b="0"/>
            <wp:wrapNone/>
            <wp:docPr id="1" name="Рисунок 1" descr="C:\Users\Пользователь\Downloads\aa9690aec28a3a258949d72df0865a8b_746_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ownloads\aa9690aec28a3a258949d72df0865a8b_746_8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DE" w:rsidRPr="00371EF7">
        <w:rPr>
          <w:b/>
          <w:bCs/>
          <w:lang w:val="ro-MD"/>
        </w:rPr>
        <w:t>PROIECT</w:t>
      </w:r>
    </w:p>
    <w:p w:rsidR="00A8154C" w:rsidRPr="00371EF7" w:rsidRDefault="00A8154C" w:rsidP="00A8154C">
      <w:pPr>
        <w:rPr>
          <w:b/>
          <w:sz w:val="36"/>
          <w:lang w:val="ro-MD"/>
        </w:rPr>
      </w:pPr>
      <w:r w:rsidRPr="00371EF7">
        <w:rPr>
          <w:b/>
          <w:sz w:val="36"/>
          <w:lang w:val="ro-MD"/>
        </w:rPr>
        <w:tab/>
      </w:r>
      <w:r w:rsidRPr="00371EF7">
        <w:rPr>
          <w:b/>
          <w:sz w:val="36"/>
          <w:lang w:val="ro-MD"/>
        </w:rPr>
        <w:tab/>
      </w:r>
      <w:r w:rsidRPr="00371EF7">
        <w:rPr>
          <w:b/>
          <w:sz w:val="36"/>
          <w:lang w:val="ro-MD"/>
        </w:rPr>
        <w:tab/>
      </w:r>
      <w:r w:rsidRPr="00371EF7">
        <w:rPr>
          <w:b/>
          <w:sz w:val="36"/>
          <w:lang w:val="ro-MD"/>
        </w:rPr>
        <w:tab/>
        <w:t xml:space="preserve">   </w:t>
      </w:r>
      <w:r w:rsidRPr="00371EF7">
        <w:rPr>
          <w:b/>
          <w:sz w:val="36"/>
          <w:lang w:val="ro-MD"/>
        </w:rPr>
        <w:tab/>
      </w:r>
      <w:r w:rsidRPr="00371EF7">
        <w:rPr>
          <w:b/>
          <w:sz w:val="36"/>
          <w:lang w:val="ro-MD"/>
        </w:rPr>
        <w:tab/>
        <w:t xml:space="preserve">                    </w:t>
      </w:r>
    </w:p>
    <w:p w:rsidR="00D91253" w:rsidRPr="00371EF7" w:rsidRDefault="00D91253" w:rsidP="00A8154C">
      <w:pPr>
        <w:jc w:val="center"/>
        <w:rPr>
          <w:b/>
          <w:lang w:val="ro-MD"/>
        </w:rPr>
      </w:pPr>
    </w:p>
    <w:p w:rsidR="00D91253" w:rsidRPr="00371EF7" w:rsidRDefault="00D91253" w:rsidP="00A8154C">
      <w:pPr>
        <w:jc w:val="center"/>
        <w:rPr>
          <w:b/>
          <w:lang w:val="ro-MD"/>
        </w:rPr>
      </w:pPr>
    </w:p>
    <w:p w:rsidR="00D91253" w:rsidRPr="00371EF7" w:rsidRDefault="00D91253" w:rsidP="00A8154C">
      <w:pPr>
        <w:jc w:val="center"/>
        <w:rPr>
          <w:b/>
          <w:lang w:val="ro-MD"/>
        </w:rPr>
      </w:pPr>
    </w:p>
    <w:p w:rsidR="00A8154C" w:rsidRPr="00371EF7" w:rsidRDefault="00A8154C" w:rsidP="00A8154C">
      <w:pPr>
        <w:jc w:val="center"/>
        <w:rPr>
          <w:b/>
          <w:lang w:val="ro-MD"/>
        </w:rPr>
      </w:pPr>
      <w:r w:rsidRPr="00371EF7">
        <w:rPr>
          <w:b/>
          <w:lang w:val="ro-MD"/>
        </w:rPr>
        <w:t>REPUBLICA MOLDOVA</w:t>
      </w:r>
    </w:p>
    <w:p w:rsidR="00A8154C" w:rsidRPr="00371EF7" w:rsidRDefault="00A8154C" w:rsidP="00A8154C">
      <w:pPr>
        <w:jc w:val="center"/>
        <w:rPr>
          <w:b/>
          <w:lang w:val="ro-MD"/>
        </w:rPr>
      </w:pPr>
      <w:r w:rsidRPr="00371EF7">
        <w:rPr>
          <w:b/>
          <w:lang w:val="ro-MD"/>
        </w:rPr>
        <w:t>CONSILIUL RAIONAL FLOREŞTI</w:t>
      </w:r>
    </w:p>
    <w:p w:rsidR="00AB4971" w:rsidRPr="00371EF7" w:rsidRDefault="00AB4971" w:rsidP="002504F9">
      <w:pPr>
        <w:rPr>
          <w:lang w:val="ro-MD"/>
        </w:rPr>
      </w:pPr>
    </w:p>
    <w:p w:rsidR="00AD63DE" w:rsidRPr="00371EF7" w:rsidRDefault="00AD63DE" w:rsidP="00AD63DE">
      <w:pPr>
        <w:jc w:val="center"/>
        <w:rPr>
          <w:b/>
          <w:lang w:val="ro-MD"/>
        </w:rPr>
      </w:pPr>
      <w:r w:rsidRPr="00371EF7">
        <w:rPr>
          <w:b/>
          <w:lang w:val="ro-MD"/>
        </w:rPr>
        <w:t xml:space="preserve">DECIZIE Nr. </w:t>
      </w:r>
      <w:r w:rsidR="00826C3F" w:rsidRPr="00371EF7">
        <w:rPr>
          <w:b/>
          <w:lang w:val="ro-MD"/>
        </w:rPr>
        <w:t>__</w:t>
      </w:r>
      <w:r w:rsidRPr="00371EF7">
        <w:rPr>
          <w:b/>
          <w:lang w:val="ro-MD"/>
        </w:rPr>
        <w:t>/___</w:t>
      </w:r>
    </w:p>
    <w:p w:rsidR="00AD63DE" w:rsidRPr="00371EF7" w:rsidRDefault="00952487" w:rsidP="00AD63DE">
      <w:pPr>
        <w:jc w:val="center"/>
        <w:rPr>
          <w:b/>
          <w:lang w:val="ro-MD"/>
        </w:rPr>
      </w:pPr>
      <w:r w:rsidRPr="00371EF7">
        <w:rPr>
          <w:b/>
          <w:lang w:val="ro-MD"/>
        </w:rPr>
        <w:t xml:space="preserve">din ____ </w:t>
      </w:r>
      <w:r w:rsidR="00826C3F" w:rsidRPr="00371EF7">
        <w:rPr>
          <w:b/>
          <w:lang w:val="ro-MD"/>
        </w:rPr>
        <w:t>noiembrie</w:t>
      </w:r>
      <w:r w:rsidR="000A57A8" w:rsidRPr="00371EF7">
        <w:rPr>
          <w:b/>
          <w:lang w:val="ro-MD"/>
        </w:rPr>
        <w:t xml:space="preserve"> </w:t>
      </w:r>
      <w:r w:rsidRPr="00371EF7">
        <w:rPr>
          <w:b/>
          <w:lang w:val="ro-MD"/>
        </w:rPr>
        <w:t>2025</w:t>
      </w:r>
    </w:p>
    <w:p w:rsidR="00AD63DE" w:rsidRPr="00371EF7" w:rsidRDefault="00AD63DE" w:rsidP="002504F9">
      <w:pPr>
        <w:rPr>
          <w:lang w:val="ro-MD"/>
        </w:rPr>
      </w:pPr>
    </w:p>
    <w:p w:rsidR="00C814C4" w:rsidRPr="00371EF7" w:rsidRDefault="00C814C4" w:rsidP="00EE66AD">
      <w:pPr>
        <w:rPr>
          <w:b/>
          <w:lang w:val="ro-MD"/>
        </w:rPr>
      </w:pPr>
      <w:r w:rsidRPr="00371EF7">
        <w:rPr>
          <w:b/>
          <w:lang w:val="ro-MD"/>
        </w:rPr>
        <w:t xml:space="preserve">Cu privire la </w:t>
      </w:r>
      <w:r w:rsidR="00EE66AD" w:rsidRPr="00371EF7">
        <w:rPr>
          <w:b/>
          <w:bCs/>
          <w:color w:val="000000"/>
          <w:lang w:val="ro-MD"/>
        </w:rPr>
        <w:t>transmiterea unor bunuri</w:t>
      </w:r>
    </w:p>
    <w:p w:rsidR="00EE66AD" w:rsidRPr="00371EF7" w:rsidRDefault="00EE66AD" w:rsidP="002504F9">
      <w:pPr>
        <w:rPr>
          <w:lang w:val="ro-MD"/>
        </w:rPr>
      </w:pPr>
      <w:r w:rsidRPr="00371EF7">
        <w:rPr>
          <w:b/>
          <w:bCs/>
          <w:color w:val="000000"/>
          <w:lang w:val="ro-MD"/>
        </w:rPr>
        <w:t>în</w:t>
      </w:r>
      <w:r w:rsidR="007F712D">
        <w:rPr>
          <w:b/>
          <w:bCs/>
          <w:color w:val="000000"/>
          <w:lang w:val="ro-MD"/>
        </w:rPr>
        <w:t xml:space="preserve"> </w:t>
      </w:r>
      <w:r w:rsidRPr="00371EF7">
        <w:rPr>
          <w:b/>
          <w:bCs/>
          <w:color w:val="000000"/>
          <w:lang w:val="ro-MD"/>
        </w:rPr>
        <w:t>admin</w:t>
      </w:r>
      <w:r w:rsidR="00525620" w:rsidRPr="00371EF7">
        <w:rPr>
          <w:b/>
          <w:bCs/>
          <w:color w:val="000000"/>
          <w:lang w:val="ro-MD"/>
        </w:rPr>
        <w:t>i</w:t>
      </w:r>
      <w:r w:rsidRPr="00371EF7">
        <w:rPr>
          <w:b/>
          <w:bCs/>
          <w:color w:val="000000"/>
          <w:lang w:val="ro-MD"/>
        </w:rPr>
        <w:t xml:space="preserve">strarea </w:t>
      </w:r>
      <w:r w:rsidR="005018F1">
        <w:rPr>
          <w:b/>
          <w:bCs/>
          <w:color w:val="000000"/>
          <w:lang w:val="ro-MD"/>
        </w:rPr>
        <w:t xml:space="preserve">Consiliului </w:t>
      </w:r>
      <w:r w:rsidRPr="00371EF7">
        <w:rPr>
          <w:b/>
          <w:bCs/>
          <w:color w:val="000000"/>
          <w:lang w:val="ro-MD"/>
        </w:rPr>
        <w:t>or</w:t>
      </w:r>
      <w:r w:rsidR="005018F1">
        <w:rPr>
          <w:b/>
          <w:bCs/>
          <w:color w:val="000000"/>
          <w:lang w:val="ro-MD"/>
        </w:rPr>
        <w:t>ășenesc</w:t>
      </w:r>
      <w:r w:rsidRPr="00371EF7">
        <w:rPr>
          <w:b/>
          <w:bCs/>
          <w:color w:val="000000"/>
          <w:lang w:val="ro-MD"/>
        </w:rPr>
        <w:t xml:space="preserve"> Florești</w:t>
      </w:r>
    </w:p>
    <w:p w:rsidR="00E7563A" w:rsidRPr="00371EF7" w:rsidRDefault="00E7563A" w:rsidP="002504F9">
      <w:pPr>
        <w:rPr>
          <w:lang w:val="ro-MD"/>
        </w:rPr>
      </w:pPr>
    </w:p>
    <w:p w:rsidR="00EE66AD" w:rsidRPr="00371EF7" w:rsidRDefault="00EE66AD" w:rsidP="002504F9">
      <w:pPr>
        <w:rPr>
          <w:lang w:val="ro-MD"/>
        </w:rPr>
      </w:pPr>
    </w:p>
    <w:p w:rsidR="000A57A8" w:rsidRPr="00371EF7" w:rsidRDefault="00C814C4" w:rsidP="002C27B3">
      <w:pPr>
        <w:ind w:firstLine="709"/>
        <w:jc w:val="both"/>
        <w:rPr>
          <w:lang w:val="ro-MD"/>
        </w:rPr>
      </w:pPr>
      <w:r w:rsidRPr="00371EF7">
        <w:rPr>
          <w:lang w:val="ro-MD"/>
        </w:rPr>
        <w:t>Urmare a recepționării bunurilor</w:t>
      </w:r>
      <w:r w:rsidR="00FC2DA9" w:rsidRPr="00371EF7">
        <w:rPr>
          <w:lang w:val="ro-MD"/>
        </w:rPr>
        <w:t xml:space="preserve"> proiectului „Construcția aducțiunii de apă pentru satele Temeleuți, Văscăuți, Coșe</w:t>
      </w:r>
      <w:r w:rsidR="007B69A1" w:rsidRPr="00371EF7">
        <w:rPr>
          <w:lang w:val="ro-MD"/>
        </w:rPr>
        <w:t>rn</w:t>
      </w:r>
      <w:r w:rsidR="00FC2DA9" w:rsidRPr="00371EF7">
        <w:rPr>
          <w:lang w:val="ro-MD"/>
        </w:rPr>
        <w:t>ița, Cernița, raionul Florești, cu conectarea la apeductul existent Zăluceni-T</w:t>
      </w:r>
      <w:r w:rsidR="0099243E" w:rsidRPr="00371EF7">
        <w:rPr>
          <w:lang w:val="ro-MD"/>
        </w:rPr>
        <w:t>î</w:t>
      </w:r>
      <w:r w:rsidR="00FC2DA9" w:rsidRPr="00371EF7">
        <w:rPr>
          <w:lang w:val="ro-MD"/>
        </w:rPr>
        <w:t xml:space="preserve">rgul Vertiujeni - Vertiujeni, raionul Florești”, în </w:t>
      </w:r>
      <w:r w:rsidR="000A57A8" w:rsidRPr="00371EF7">
        <w:rPr>
          <w:lang w:val="ro-MD"/>
        </w:rPr>
        <w:t xml:space="preserve">temeiul </w:t>
      </w:r>
      <w:r w:rsidR="002C27B3" w:rsidRPr="00371EF7">
        <w:rPr>
          <w:lang w:val="ro-MD"/>
        </w:rPr>
        <w:t>art. 9 alin. (</w:t>
      </w:r>
      <w:r w:rsidR="00F30680" w:rsidRPr="00371EF7">
        <w:rPr>
          <w:lang w:val="ro-MD"/>
        </w:rPr>
        <w:t>1</w:t>
      </w:r>
      <w:r w:rsidR="002C27B3" w:rsidRPr="00371EF7">
        <w:rPr>
          <w:lang w:val="ro-MD"/>
        </w:rPr>
        <w:t>)</w:t>
      </w:r>
      <w:r w:rsidR="00B12155" w:rsidRPr="00371EF7">
        <w:rPr>
          <w:lang w:val="ro-MD"/>
        </w:rPr>
        <w:t>, art. 14 alin. (</w:t>
      </w:r>
      <w:r w:rsidR="00E27BB7" w:rsidRPr="00371EF7">
        <w:rPr>
          <w:lang w:val="ro-MD"/>
        </w:rPr>
        <w:t>7</w:t>
      </w:r>
      <w:r w:rsidR="00B12155" w:rsidRPr="00371EF7">
        <w:rPr>
          <w:lang w:val="ro-MD"/>
        </w:rPr>
        <w:t xml:space="preserve">) </w:t>
      </w:r>
      <w:r w:rsidR="002C27B3" w:rsidRPr="00371EF7">
        <w:rPr>
          <w:lang w:val="ro-MD"/>
        </w:rPr>
        <w:t xml:space="preserve">din Legea nr. 121/2007 privind administrarea și deetatizarea proprietății publice, </w:t>
      </w:r>
      <w:r w:rsidR="004B6E80" w:rsidRPr="00371EF7">
        <w:rPr>
          <w:lang w:val="ro-MD"/>
        </w:rPr>
        <w:t>Hotărârii Guvernului nr.901/2015 pentru aprobarea Regulamentului cu privire la modul de transmitere a bunurilor proprietate publică,</w:t>
      </w:r>
      <w:r w:rsidR="00AB6715" w:rsidRPr="00371EF7">
        <w:rPr>
          <w:lang w:val="ro-MD"/>
        </w:rPr>
        <w:t xml:space="preserve"> </w:t>
      </w:r>
      <w:r w:rsidR="000A57A8" w:rsidRPr="00371EF7">
        <w:rPr>
          <w:lang w:val="ro-MD"/>
        </w:rPr>
        <w:t xml:space="preserve">art.43 alin.(l) lit.c) și art.46 alin.(l) din Legea nr.436/2006 privind administrația publică locală, Consiliul raional </w:t>
      </w:r>
      <w:r w:rsidR="000A57A8" w:rsidRPr="00371EF7">
        <w:rPr>
          <w:b/>
          <w:spacing w:val="40"/>
          <w:lang w:val="ro-MD"/>
        </w:rPr>
        <w:t>DECIDE</w:t>
      </w:r>
      <w:r w:rsidR="000A57A8" w:rsidRPr="00371EF7">
        <w:rPr>
          <w:b/>
          <w:lang w:val="ro-MD"/>
        </w:rPr>
        <w:t>:</w:t>
      </w:r>
    </w:p>
    <w:p w:rsidR="00EF12D9" w:rsidRPr="00371EF7" w:rsidRDefault="00EF12D9" w:rsidP="007F712D">
      <w:pPr>
        <w:jc w:val="center"/>
        <w:rPr>
          <w:lang w:val="ro-MD"/>
        </w:rPr>
      </w:pPr>
    </w:p>
    <w:p w:rsidR="00EE4501" w:rsidRPr="00371EF7" w:rsidRDefault="00986440" w:rsidP="007F712D">
      <w:pPr>
        <w:pStyle w:val="11"/>
        <w:numPr>
          <w:ilvl w:val="0"/>
          <w:numId w:val="4"/>
        </w:numPr>
        <w:jc w:val="both"/>
        <w:rPr>
          <w:color w:val="000000"/>
          <w:sz w:val="24"/>
          <w:szCs w:val="24"/>
          <w:lang w:val="ro-MD"/>
        </w:rPr>
      </w:pPr>
      <w:r w:rsidRPr="00371EF7">
        <w:rPr>
          <w:color w:val="000000"/>
          <w:sz w:val="24"/>
          <w:szCs w:val="24"/>
          <w:lang w:val="ro-MD"/>
        </w:rPr>
        <w:t>Se transmit</w:t>
      </w:r>
      <w:r w:rsidR="000848CA">
        <w:rPr>
          <w:color w:val="000000"/>
          <w:sz w:val="24"/>
          <w:szCs w:val="24"/>
          <w:lang w:val="ro-MD"/>
        </w:rPr>
        <w:t>e</w:t>
      </w:r>
      <w:r w:rsidR="005018F1">
        <w:rPr>
          <w:color w:val="000000"/>
          <w:sz w:val="24"/>
          <w:szCs w:val="24"/>
          <w:lang w:val="ro-MD"/>
        </w:rPr>
        <w:t xml:space="preserve"> cu titlu gratuit pe un termen de ___</w:t>
      </w:r>
      <w:r w:rsidRPr="00371EF7">
        <w:rPr>
          <w:color w:val="000000"/>
          <w:sz w:val="24"/>
          <w:szCs w:val="24"/>
          <w:lang w:val="ro-MD"/>
        </w:rPr>
        <w:t xml:space="preserve"> </w:t>
      </w:r>
      <w:r w:rsidR="005018F1">
        <w:rPr>
          <w:color w:val="000000"/>
          <w:sz w:val="24"/>
          <w:szCs w:val="24"/>
          <w:lang w:val="ro-MD"/>
        </w:rPr>
        <w:t xml:space="preserve">ani </w:t>
      </w:r>
      <w:r w:rsidR="00A8500B" w:rsidRPr="00371EF7">
        <w:rPr>
          <w:color w:val="000000"/>
          <w:sz w:val="24"/>
          <w:szCs w:val="24"/>
          <w:lang w:val="ro-MD"/>
        </w:rPr>
        <w:t>în administrarea Consiliului orășenesc Florești</w:t>
      </w:r>
      <w:r w:rsidR="004A77EC" w:rsidRPr="00371EF7">
        <w:rPr>
          <w:color w:val="000000"/>
          <w:sz w:val="24"/>
          <w:szCs w:val="24"/>
          <w:lang w:val="ro-MD"/>
        </w:rPr>
        <w:t xml:space="preserve"> </w:t>
      </w:r>
      <w:r w:rsidR="00B36BED" w:rsidRPr="00371EF7">
        <w:rPr>
          <w:color w:val="000000"/>
          <w:sz w:val="24"/>
          <w:szCs w:val="24"/>
          <w:lang w:val="ro-MD"/>
        </w:rPr>
        <w:t xml:space="preserve">bunurile </w:t>
      </w:r>
      <w:r w:rsidR="00461161" w:rsidRPr="00371EF7">
        <w:rPr>
          <w:sz w:val="24"/>
          <w:szCs w:val="24"/>
          <w:lang w:val="ro-MD"/>
        </w:rPr>
        <w:t>aferente serviciului public de alimentare cu apă</w:t>
      </w:r>
      <w:r w:rsidR="006F5E68" w:rsidRPr="00371EF7">
        <w:rPr>
          <w:color w:val="000000"/>
          <w:sz w:val="24"/>
          <w:szCs w:val="24"/>
          <w:lang w:val="ro-MD"/>
        </w:rPr>
        <w:t xml:space="preserve">, proprietate publică a raionului Florești, </w:t>
      </w:r>
      <w:r w:rsidR="001457FD" w:rsidRPr="00371EF7">
        <w:rPr>
          <w:sz w:val="24"/>
          <w:szCs w:val="24"/>
          <w:lang w:val="ro-MD"/>
        </w:rPr>
        <w:t>enumerate în anexă</w:t>
      </w:r>
      <w:r w:rsidR="00E54B30" w:rsidRPr="00371EF7">
        <w:rPr>
          <w:sz w:val="24"/>
          <w:szCs w:val="24"/>
          <w:lang w:val="ro-MD"/>
        </w:rPr>
        <w:t xml:space="preserve">, </w:t>
      </w:r>
      <w:r w:rsidR="004A77EC" w:rsidRPr="00371EF7">
        <w:rPr>
          <w:color w:val="000000"/>
          <w:sz w:val="24"/>
          <w:szCs w:val="24"/>
          <w:lang w:val="ro-MD"/>
        </w:rPr>
        <w:t xml:space="preserve">cu condiția </w:t>
      </w:r>
      <w:r w:rsidR="00D94DC2">
        <w:rPr>
          <w:color w:val="000000"/>
          <w:sz w:val="24"/>
          <w:szCs w:val="24"/>
          <w:lang w:val="ro-MD"/>
        </w:rPr>
        <w:t xml:space="preserve">ca </w:t>
      </w:r>
      <w:r w:rsidR="004A77EC" w:rsidRPr="00371EF7">
        <w:rPr>
          <w:color w:val="000000"/>
          <w:sz w:val="24"/>
          <w:szCs w:val="24"/>
          <w:lang w:val="ro-MD"/>
        </w:rPr>
        <w:t>ulterior</w:t>
      </w:r>
      <w:r w:rsidR="00541E96" w:rsidRPr="00371EF7">
        <w:rPr>
          <w:color w:val="000000"/>
          <w:sz w:val="24"/>
          <w:szCs w:val="24"/>
          <w:lang w:val="ro-MD"/>
        </w:rPr>
        <w:t xml:space="preserve"> </w:t>
      </w:r>
      <w:r w:rsidR="00D94DC2">
        <w:rPr>
          <w:color w:val="000000"/>
          <w:sz w:val="24"/>
          <w:szCs w:val="24"/>
          <w:lang w:val="ro-MD"/>
        </w:rPr>
        <w:t xml:space="preserve">aceste bunuri să fie transmise în </w:t>
      </w:r>
      <w:r w:rsidR="00D02D80">
        <w:rPr>
          <w:color w:val="000000"/>
          <w:sz w:val="24"/>
          <w:szCs w:val="24"/>
          <w:lang w:val="ro-MD"/>
        </w:rPr>
        <w:t xml:space="preserve">administrarea </w:t>
      </w:r>
      <w:r w:rsidR="004537D0" w:rsidRPr="00371EF7">
        <w:rPr>
          <w:color w:val="000000"/>
          <w:sz w:val="24"/>
          <w:szCs w:val="24"/>
          <w:lang w:val="ro-MD"/>
        </w:rPr>
        <w:t xml:space="preserve">Societății </w:t>
      </w:r>
      <w:r w:rsidR="00525620" w:rsidRPr="00371EF7">
        <w:rPr>
          <w:color w:val="000000"/>
          <w:sz w:val="24"/>
          <w:szCs w:val="24"/>
          <w:lang w:val="ro-MD"/>
        </w:rPr>
        <w:t>pe Acțiuni „Servici</w:t>
      </w:r>
      <w:r w:rsidR="00CE0C61">
        <w:rPr>
          <w:color w:val="000000"/>
          <w:sz w:val="24"/>
          <w:szCs w:val="24"/>
          <w:lang w:val="ro-MD"/>
        </w:rPr>
        <w:t>i</w:t>
      </w:r>
      <w:r w:rsidR="00525620" w:rsidRPr="00371EF7">
        <w:rPr>
          <w:color w:val="000000"/>
          <w:sz w:val="24"/>
          <w:szCs w:val="24"/>
          <w:lang w:val="ro-MD"/>
        </w:rPr>
        <w:t xml:space="preserve"> Comunale Florești”</w:t>
      </w:r>
      <w:r w:rsidR="00FE77E3" w:rsidRPr="00371EF7">
        <w:rPr>
          <w:color w:val="000000"/>
          <w:sz w:val="24"/>
          <w:szCs w:val="24"/>
          <w:lang w:val="ro-MD"/>
        </w:rPr>
        <w:t xml:space="preserve"> în scopul </w:t>
      </w:r>
      <w:r w:rsidR="00D94DC2">
        <w:rPr>
          <w:color w:val="000000"/>
          <w:sz w:val="24"/>
          <w:szCs w:val="24"/>
          <w:lang w:val="ro-MD"/>
        </w:rPr>
        <w:t xml:space="preserve">exploatării și întreținerii sistemului </w:t>
      </w:r>
      <w:r w:rsidR="00F770B2" w:rsidRPr="00371EF7">
        <w:rPr>
          <w:color w:val="000000"/>
          <w:sz w:val="24"/>
          <w:szCs w:val="24"/>
          <w:lang w:val="ro-MD"/>
        </w:rPr>
        <w:t>de alimentare cu apă</w:t>
      </w:r>
      <w:r w:rsidR="00632919" w:rsidRPr="00371EF7">
        <w:rPr>
          <w:color w:val="000000"/>
          <w:sz w:val="24"/>
          <w:szCs w:val="24"/>
          <w:lang w:val="ro-MD"/>
        </w:rPr>
        <w:t>.</w:t>
      </w:r>
    </w:p>
    <w:p w:rsidR="00A414EC" w:rsidRDefault="00A414EC" w:rsidP="007F712D">
      <w:pPr>
        <w:pStyle w:val="11"/>
        <w:numPr>
          <w:ilvl w:val="0"/>
          <w:numId w:val="4"/>
        </w:numPr>
        <w:jc w:val="both"/>
        <w:rPr>
          <w:sz w:val="24"/>
          <w:szCs w:val="24"/>
          <w:lang w:val="ro-MD"/>
        </w:rPr>
      </w:pPr>
      <w:r w:rsidRPr="00371EF7">
        <w:rPr>
          <w:sz w:val="24"/>
          <w:szCs w:val="24"/>
          <w:lang w:val="ro-MD"/>
        </w:rPr>
        <w:t>Se împuternicește Dl Vasile Tîltu, președintele raionului Florești, să i</w:t>
      </w:r>
      <w:bookmarkStart w:id="0" w:name="_GoBack"/>
      <w:bookmarkEnd w:id="0"/>
      <w:r w:rsidRPr="00371EF7">
        <w:rPr>
          <w:sz w:val="24"/>
          <w:szCs w:val="24"/>
          <w:lang w:val="ro-MD"/>
        </w:rPr>
        <w:t>nstituie comisia de transmitere, să aprobe ac</w:t>
      </w:r>
      <w:r w:rsidR="00E54B30" w:rsidRPr="00371EF7">
        <w:rPr>
          <w:sz w:val="24"/>
          <w:szCs w:val="24"/>
          <w:lang w:val="ro-MD"/>
        </w:rPr>
        <w:t>tele de transmitere a bunurilor</w:t>
      </w:r>
      <w:r w:rsidRPr="00371EF7">
        <w:rPr>
          <w:sz w:val="24"/>
          <w:szCs w:val="24"/>
          <w:lang w:val="ro-MD"/>
        </w:rPr>
        <w:t xml:space="preserve"> și alte acte aferente procedurii.</w:t>
      </w:r>
    </w:p>
    <w:p w:rsidR="005849D5" w:rsidRPr="00371EF7" w:rsidRDefault="00230ADE" w:rsidP="007F712D">
      <w:pPr>
        <w:pStyle w:val="11"/>
        <w:numPr>
          <w:ilvl w:val="0"/>
          <w:numId w:val="4"/>
        </w:num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Se pune în sarcina </w:t>
      </w:r>
      <w:r>
        <w:rPr>
          <w:sz w:val="24"/>
          <w:szCs w:val="24"/>
          <w:lang w:val="ro-MD"/>
        </w:rPr>
        <w:t>președintelui raionului Florești</w:t>
      </w:r>
      <w:r>
        <w:rPr>
          <w:sz w:val="24"/>
          <w:szCs w:val="24"/>
          <w:lang w:val="ro-MD"/>
        </w:rPr>
        <w:t xml:space="preserve"> c</w:t>
      </w:r>
      <w:r w:rsidR="005849D5">
        <w:rPr>
          <w:sz w:val="24"/>
          <w:szCs w:val="24"/>
          <w:lang w:val="ro-MD"/>
        </w:rPr>
        <w:t>ontrolul</w:t>
      </w:r>
      <w:r w:rsidR="00105B5B">
        <w:rPr>
          <w:sz w:val="24"/>
          <w:szCs w:val="24"/>
          <w:lang w:val="ro-MD"/>
        </w:rPr>
        <w:t xml:space="preserve"> </w:t>
      </w:r>
      <w:r w:rsidR="005849D5">
        <w:rPr>
          <w:sz w:val="24"/>
          <w:szCs w:val="24"/>
          <w:lang w:val="ro-MD"/>
        </w:rPr>
        <w:t>executării prezentei decizii.</w:t>
      </w:r>
    </w:p>
    <w:p w:rsidR="00FD5EDA" w:rsidRDefault="00F8551C" w:rsidP="007F712D">
      <w:pPr>
        <w:pStyle w:val="11"/>
        <w:numPr>
          <w:ilvl w:val="0"/>
          <w:numId w:val="4"/>
        </w:numPr>
        <w:jc w:val="both"/>
        <w:rPr>
          <w:sz w:val="24"/>
          <w:szCs w:val="24"/>
          <w:lang w:val="ro-MD"/>
        </w:rPr>
      </w:pPr>
      <w:r w:rsidRPr="00371EF7">
        <w:rPr>
          <w:sz w:val="24"/>
          <w:szCs w:val="24"/>
          <w:lang w:val="ro-MD"/>
        </w:rPr>
        <w:t xml:space="preserve">Prezenta decizie intră în vigoare </w:t>
      </w:r>
      <w:r w:rsidR="00E93EB6" w:rsidRPr="00371EF7">
        <w:rPr>
          <w:sz w:val="24"/>
          <w:szCs w:val="24"/>
          <w:lang w:val="ro-MD"/>
        </w:rPr>
        <w:t>la data</w:t>
      </w:r>
      <w:r w:rsidRPr="00371EF7">
        <w:rPr>
          <w:sz w:val="24"/>
          <w:szCs w:val="24"/>
          <w:lang w:val="ro-MD"/>
        </w:rPr>
        <w:t xml:space="preserve"> publicării în Registrul de </w:t>
      </w:r>
      <w:r w:rsidR="009104CF" w:rsidRPr="00371EF7">
        <w:rPr>
          <w:sz w:val="24"/>
          <w:szCs w:val="24"/>
          <w:lang w:val="ro-MD"/>
        </w:rPr>
        <w:t>s</w:t>
      </w:r>
      <w:r w:rsidRPr="00371EF7">
        <w:rPr>
          <w:sz w:val="24"/>
          <w:szCs w:val="24"/>
          <w:lang w:val="ro-MD"/>
        </w:rPr>
        <w:t xml:space="preserve">tat al </w:t>
      </w:r>
      <w:r w:rsidR="009104CF" w:rsidRPr="00371EF7">
        <w:rPr>
          <w:sz w:val="24"/>
          <w:szCs w:val="24"/>
          <w:lang w:val="ro-MD"/>
        </w:rPr>
        <w:t>a</w:t>
      </w:r>
      <w:r w:rsidRPr="00371EF7">
        <w:rPr>
          <w:sz w:val="24"/>
          <w:szCs w:val="24"/>
          <w:lang w:val="ro-MD"/>
        </w:rPr>
        <w:t xml:space="preserve">ctelor </w:t>
      </w:r>
      <w:r w:rsidR="009104CF" w:rsidRPr="00371EF7">
        <w:rPr>
          <w:sz w:val="24"/>
          <w:szCs w:val="24"/>
          <w:lang w:val="ro-MD"/>
        </w:rPr>
        <w:t>l</w:t>
      </w:r>
      <w:r w:rsidRPr="00371EF7">
        <w:rPr>
          <w:sz w:val="24"/>
          <w:szCs w:val="24"/>
          <w:lang w:val="ro-MD"/>
        </w:rPr>
        <w:t>ocale.</w:t>
      </w:r>
    </w:p>
    <w:p w:rsidR="00D02D80" w:rsidRPr="00CB2BC1" w:rsidRDefault="00D02D80" w:rsidP="002C2A68">
      <w:pPr>
        <w:pStyle w:val="11"/>
        <w:numPr>
          <w:ilvl w:val="0"/>
          <w:numId w:val="4"/>
        </w:num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Cheltuielile pentru reparația și întreținerea sistemului de alimentare cu apă transmis</w:t>
      </w:r>
      <w:r w:rsidR="002C2A68">
        <w:rPr>
          <w:sz w:val="24"/>
          <w:szCs w:val="24"/>
          <w:lang w:val="ro-MD"/>
        </w:rPr>
        <w:t xml:space="preserve"> conform punctului 1</w:t>
      </w:r>
      <w:r w:rsidR="0092012E">
        <w:rPr>
          <w:sz w:val="24"/>
          <w:szCs w:val="24"/>
          <w:lang w:val="ro-MD"/>
        </w:rPr>
        <w:t xml:space="preserve"> din prezenta decizie</w:t>
      </w:r>
      <w:r w:rsidR="002C2A68">
        <w:rPr>
          <w:sz w:val="24"/>
          <w:szCs w:val="24"/>
          <w:lang w:val="ro-MD"/>
        </w:rPr>
        <w:t xml:space="preserve"> vor fi efectuate din contul </w:t>
      </w:r>
      <w:r w:rsidR="002C2A68" w:rsidRPr="00371EF7">
        <w:rPr>
          <w:color w:val="000000"/>
          <w:sz w:val="24"/>
          <w:szCs w:val="24"/>
          <w:lang w:val="ro-MD"/>
        </w:rPr>
        <w:t>S</w:t>
      </w:r>
      <w:r w:rsidR="002C2A68">
        <w:rPr>
          <w:color w:val="000000"/>
          <w:sz w:val="24"/>
          <w:szCs w:val="24"/>
          <w:lang w:val="ro-MD"/>
        </w:rPr>
        <w:t>.</w:t>
      </w:r>
      <w:r w:rsidR="002C2A68" w:rsidRPr="00371EF7">
        <w:rPr>
          <w:color w:val="000000"/>
          <w:sz w:val="24"/>
          <w:szCs w:val="24"/>
          <w:lang w:val="ro-MD"/>
        </w:rPr>
        <w:t>A</w:t>
      </w:r>
      <w:r w:rsidR="002C2A68">
        <w:rPr>
          <w:color w:val="000000"/>
          <w:sz w:val="24"/>
          <w:szCs w:val="24"/>
          <w:lang w:val="ro-MD"/>
        </w:rPr>
        <w:t>.</w:t>
      </w:r>
      <w:r w:rsidR="002C2A68" w:rsidRPr="00371EF7">
        <w:rPr>
          <w:color w:val="000000"/>
          <w:sz w:val="24"/>
          <w:szCs w:val="24"/>
          <w:lang w:val="ro-MD"/>
        </w:rPr>
        <w:t xml:space="preserve"> „Servici</w:t>
      </w:r>
      <w:r w:rsidR="002C2A68">
        <w:rPr>
          <w:color w:val="000000"/>
          <w:sz w:val="24"/>
          <w:szCs w:val="24"/>
          <w:lang w:val="ro-MD"/>
        </w:rPr>
        <w:t>i</w:t>
      </w:r>
      <w:r w:rsidR="002C2A68" w:rsidRPr="00371EF7">
        <w:rPr>
          <w:color w:val="000000"/>
          <w:sz w:val="24"/>
          <w:szCs w:val="24"/>
          <w:lang w:val="ro-MD"/>
        </w:rPr>
        <w:t xml:space="preserve"> Comunale Florești”</w:t>
      </w:r>
      <w:r w:rsidR="002C2A68">
        <w:rPr>
          <w:color w:val="000000"/>
          <w:sz w:val="24"/>
          <w:szCs w:val="24"/>
          <w:lang w:val="ro-MD"/>
        </w:rPr>
        <w:t>.</w:t>
      </w:r>
    </w:p>
    <w:p w:rsidR="00CB2BC1" w:rsidRPr="00371EF7" w:rsidRDefault="00CB2BC1" w:rsidP="00CB2BC1">
      <w:pPr>
        <w:pStyle w:val="11"/>
        <w:numPr>
          <w:ilvl w:val="0"/>
          <w:numId w:val="4"/>
        </w:numPr>
        <w:jc w:val="both"/>
        <w:rPr>
          <w:sz w:val="24"/>
          <w:szCs w:val="24"/>
          <w:lang w:val="ro-MD"/>
        </w:rPr>
      </w:pPr>
      <w:r w:rsidRPr="00CB2BC1">
        <w:rPr>
          <w:sz w:val="24"/>
          <w:szCs w:val="24"/>
          <w:lang w:val="ro-MD"/>
        </w:rPr>
        <w:t xml:space="preserve">Prezenta </w:t>
      </w:r>
      <w:r>
        <w:rPr>
          <w:sz w:val="24"/>
          <w:szCs w:val="24"/>
          <w:lang w:val="ro-MD"/>
        </w:rPr>
        <w:t>decizie</w:t>
      </w:r>
      <w:r w:rsidRPr="00CB2BC1">
        <w:rPr>
          <w:sz w:val="24"/>
          <w:szCs w:val="24"/>
          <w:lang w:val="ro-MD"/>
        </w:rPr>
        <w:t xml:space="preserve"> poate fi contestată la Judecătoria Soroca (mun. Soroca, str. Independenței, 62) în termen de 30 de zile, potrivit Codului administrativ al Republicii Moldova nr.116/2018.</w:t>
      </w:r>
    </w:p>
    <w:p w:rsidR="00287C49" w:rsidRPr="00371EF7" w:rsidRDefault="00287C49" w:rsidP="007F712D">
      <w:pPr>
        <w:rPr>
          <w:lang w:val="ro-MD"/>
        </w:rPr>
      </w:pPr>
    </w:p>
    <w:p w:rsidR="00F8551C" w:rsidRPr="00371EF7" w:rsidRDefault="00ED270C" w:rsidP="00F8551C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>Președintele</w:t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>ședinței</w:t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F8551C" w:rsidRPr="00371EF7" w:rsidRDefault="00F8551C" w:rsidP="00F8551C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>Contrasemnat</w:t>
      </w:r>
    </w:p>
    <w:p w:rsidR="00F8551C" w:rsidRPr="00371EF7" w:rsidRDefault="00F8551C" w:rsidP="00F8551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</w:t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Secretarul </w:t>
      </w:r>
    </w:p>
    <w:p w:rsidR="00F8551C" w:rsidRPr="00371EF7" w:rsidRDefault="00F8551C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Consiliului raional </w:t>
      </w:r>
      <w:r w:rsidR="00ED270C" w:rsidRPr="00371EF7">
        <w:rPr>
          <w:rFonts w:ascii="Times New Roman" w:hAnsi="Times New Roman" w:cs="Times New Roman"/>
          <w:b/>
          <w:sz w:val="24"/>
          <w:szCs w:val="24"/>
          <w:lang w:val="ro-MD"/>
        </w:rPr>
        <w:t>Florești</w:t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371EF7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ED270C" w:rsidRPr="00371EF7" w:rsidRDefault="00ED270C" w:rsidP="009D070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B0F67" w:rsidRPr="00371EF7" w:rsidRDefault="00CB0F67" w:rsidP="009D0701">
      <w:pPr>
        <w:rPr>
          <w:lang w:val="ro-MD"/>
        </w:rPr>
      </w:pPr>
      <w:r w:rsidRPr="00371EF7">
        <w:rPr>
          <w:lang w:val="ro-MD"/>
        </w:rPr>
        <w:t xml:space="preserve">Coordonat: </w:t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Pr="00371EF7">
        <w:rPr>
          <w:lang w:val="ro-MD"/>
        </w:rPr>
        <w:t>Vasile Tîltu,</w:t>
      </w:r>
    </w:p>
    <w:p w:rsidR="00CB0F67" w:rsidRPr="00371EF7" w:rsidRDefault="00F94048" w:rsidP="00E3545B">
      <w:pPr>
        <w:ind w:left="2124" w:firstLine="708"/>
        <w:jc w:val="center"/>
        <w:rPr>
          <w:lang w:val="ro-MD"/>
        </w:rPr>
      </w:pPr>
      <w:r w:rsidRPr="00371EF7">
        <w:rPr>
          <w:lang w:val="ro-MD"/>
        </w:rPr>
        <w:t>Președinte</w:t>
      </w:r>
      <w:r w:rsidR="00E3545B" w:rsidRPr="00371EF7">
        <w:rPr>
          <w:lang w:val="ro-MD"/>
        </w:rPr>
        <w:t xml:space="preserve"> al</w:t>
      </w:r>
      <w:r w:rsidR="00CB0F67" w:rsidRPr="00371EF7">
        <w:rPr>
          <w:lang w:val="ro-MD"/>
        </w:rPr>
        <w:t xml:space="preserve"> raionului </w:t>
      </w:r>
      <w:r w:rsidRPr="00371EF7">
        <w:rPr>
          <w:lang w:val="ro-MD"/>
        </w:rPr>
        <w:t>Florești</w:t>
      </w:r>
    </w:p>
    <w:p w:rsidR="00CB0F67" w:rsidRPr="00371EF7" w:rsidRDefault="00CB0F67" w:rsidP="009D0701">
      <w:pPr>
        <w:jc w:val="right"/>
        <w:rPr>
          <w:lang w:val="ro-MD"/>
        </w:rPr>
      </w:pPr>
    </w:p>
    <w:p w:rsidR="00C66833" w:rsidRPr="00371EF7" w:rsidRDefault="00CB0F67" w:rsidP="009D0701">
      <w:pPr>
        <w:rPr>
          <w:lang w:val="ro-MD"/>
        </w:rPr>
      </w:pPr>
      <w:r w:rsidRPr="00371EF7">
        <w:rPr>
          <w:lang w:val="ro-MD"/>
        </w:rPr>
        <w:t xml:space="preserve">Elaborat: </w:t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513592" w:rsidRPr="00371EF7">
        <w:rPr>
          <w:lang w:val="ro-MD"/>
        </w:rPr>
        <w:tab/>
      </w:r>
      <w:r w:rsidR="00FA0A84">
        <w:rPr>
          <w:lang w:val="ro-MD"/>
        </w:rPr>
        <w:tab/>
      </w:r>
      <w:r w:rsidR="00C66833" w:rsidRPr="00371EF7">
        <w:rPr>
          <w:lang w:val="ro-MD"/>
        </w:rPr>
        <w:t>Igor Șoșu</w:t>
      </w:r>
    </w:p>
    <w:p w:rsidR="00C66833" w:rsidRPr="00371EF7" w:rsidRDefault="00C66833" w:rsidP="009D0701">
      <w:pPr>
        <w:rPr>
          <w:lang w:val="ro-MD"/>
        </w:rPr>
      </w:pP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  <w:t>șef direcție,</w:t>
      </w:r>
    </w:p>
    <w:p w:rsidR="00C66833" w:rsidRPr="00371EF7" w:rsidRDefault="00C66833" w:rsidP="00C66833">
      <w:pPr>
        <w:ind w:left="4248" w:firstLine="708"/>
        <w:rPr>
          <w:lang w:val="ro-MD"/>
        </w:rPr>
      </w:pPr>
      <w:r w:rsidRPr="00371EF7">
        <w:rPr>
          <w:lang w:val="ro-MD"/>
        </w:rPr>
        <w:t>Direcția Infrastructură, Transport și Cadastru</w:t>
      </w:r>
    </w:p>
    <w:p w:rsidR="00C66833" w:rsidRPr="00371EF7" w:rsidRDefault="00C66833" w:rsidP="00C66833">
      <w:pPr>
        <w:ind w:left="4248" w:firstLine="708"/>
        <w:rPr>
          <w:lang w:val="ro-MD"/>
        </w:rPr>
      </w:pPr>
    </w:p>
    <w:p w:rsidR="00CB0F67" w:rsidRPr="00371EF7" w:rsidRDefault="00513592" w:rsidP="00FA0A84">
      <w:pPr>
        <w:ind w:left="4956" w:firstLine="708"/>
        <w:rPr>
          <w:lang w:val="ro-MD"/>
        </w:rPr>
      </w:pPr>
      <w:r w:rsidRPr="00371EF7">
        <w:rPr>
          <w:lang w:val="ro-MD"/>
        </w:rPr>
        <w:t>Vadim Gonța</w:t>
      </w:r>
      <w:r w:rsidR="00CB0F67" w:rsidRPr="00371EF7">
        <w:rPr>
          <w:lang w:val="ro-MD"/>
        </w:rPr>
        <w:t>,</w:t>
      </w:r>
    </w:p>
    <w:p w:rsidR="00CB0F67" w:rsidRPr="00371EF7" w:rsidRDefault="00513592" w:rsidP="009D0701">
      <w:pPr>
        <w:ind w:left="4248" w:firstLine="708"/>
        <w:rPr>
          <w:lang w:val="ro-MD"/>
        </w:rPr>
      </w:pPr>
      <w:r w:rsidRPr="00371EF7">
        <w:rPr>
          <w:lang w:val="ro-MD"/>
        </w:rPr>
        <w:t>specialist principal</w:t>
      </w:r>
    </w:p>
    <w:p w:rsidR="00CB0F67" w:rsidRPr="00371EF7" w:rsidRDefault="00513592" w:rsidP="009D0701">
      <w:pPr>
        <w:ind w:left="4248" w:firstLine="708"/>
        <w:rPr>
          <w:lang w:val="ro-MD"/>
        </w:rPr>
      </w:pPr>
      <w:r w:rsidRPr="00371EF7">
        <w:rPr>
          <w:lang w:val="ro-MD"/>
        </w:rPr>
        <w:t>Direcția Infrastructură, Transport și Cadastru</w:t>
      </w:r>
    </w:p>
    <w:p w:rsidR="00513592" w:rsidRPr="00371EF7" w:rsidRDefault="00513592" w:rsidP="009D0701">
      <w:pPr>
        <w:rPr>
          <w:lang w:val="ro-MD"/>
        </w:rPr>
      </w:pPr>
    </w:p>
    <w:p w:rsidR="00CB0F67" w:rsidRPr="00371EF7" w:rsidRDefault="00513592" w:rsidP="009D0701">
      <w:pPr>
        <w:rPr>
          <w:lang w:val="ro-MD"/>
        </w:rPr>
      </w:pPr>
      <w:r w:rsidRPr="00371EF7">
        <w:rPr>
          <w:lang w:val="ro-MD"/>
        </w:rPr>
        <w:t>A</w:t>
      </w:r>
      <w:r w:rsidR="00CB0F67" w:rsidRPr="00371EF7">
        <w:rPr>
          <w:lang w:val="ro-MD"/>
        </w:rPr>
        <w:t xml:space="preserve">vizat: </w:t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="00FA0A84">
        <w:rPr>
          <w:lang w:val="ro-MD"/>
        </w:rPr>
        <w:tab/>
      </w:r>
      <w:r w:rsidR="00CB0F67" w:rsidRPr="00371EF7">
        <w:rPr>
          <w:lang w:val="ro-MD"/>
        </w:rPr>
        <w:t>Daniel Turculeţ,</w:t>
      </w:r>
    </w:p>
    <w:p w:rsidR="00CB0F67" w:rsidRPr="00371EF7" w:rsidRDefault="00E3545B" w:rsidP="009D0701">
      <w:pPr>
        <w:ind w:left="4248" w:firstLine="708"/>
        <w:rPr>
          <w:lang w:val="ro-MD"/>
        </w:rPr>
      </w:pPr>
      <w:r w:rsidRPr="00371EF7">
        <w:rPr>
          <w:lang w:val="ro-MD"/>
        </w:rPr>
        <w:t>S</w:t>
      </w:r>
      <w:r w:rsidR="00CB0F67" w:rsidRPr="00371EF7">
        <w:rPr>
          <w:lang w:val="ro-MD"/>
        </w:rPr>
        <w:t>ecretar</w:t>
      </w:r>
      <w:r w:rsidRPr="00371EF7">
        <w:rPr>
          <w:lang w:val="ro-MD"/>
        </w:rPr>
        <w:t xml:space="preserve"> al</w:t>
      </w:r>
      <w:r w:rsidR="00CB0F67" w:rsidRPr="00371EF7">
        <w:rPr>
          <w:lang w:val="ro-MD"/>
        </w:rPr>
        <w:t xml:space="preserve"> Consiliului raional </w:t>
      </w:r>
      <w:r w:rsidR="00F94048" w:rsidRPr="00371EF7">
        <w:rPr>
          <w:lang w:val="ro-MD"/>
        </w:rPr>
        <w:t>Florești</w:t>
      </w:r>
    </w:p>
    <w:p w:rsidR="00CB0F67" w:rsidRPr="00371EF7" w:rsidRDefault="00CB0F67" w:rsidP="009D0701">
      <w:pPr>
        <w:rPr>
          <w:lang w:val="ro-MD"/>
        </w:rPr>
      </w:pPr>
    </w:p>
    <w:p w:rsidR="00CB0F67" w:rsidRPr="00371EF7" w:rsidRDefault="00CB0F67" w:rsidP="00FA0A84">
      <w:pPr>
        <w:ind w:left="4955" w:firstLine="709"/>
        <w:rPr>
          <w:lang w:val="ro-MD"/>
        </w:rPr>
      </w:pPr>
      <w:r w:rsidRPr="00371EF7">
        <w:rPr>
          <w:lang w:val="ro-MD"/>
        </w:rPr>
        <w:t>Daniela Anton</w:t>
      </w:r>
    </w:p>
    <w:p w:rsidR="00F94048" w:rsidRPr="00371EF7" w:rsidRDefault="00F94048" w:rsidP="009D0701">
      <w:pPr>
        <w:pStyle w:val="af4"/>
        <w:spacing w:before="0" w:beforeAutospacing="0" w:after="0" w:afterAutospacing="0"/>
        <w:ind w:left="4247" w:firstLine="709"/>
        <w:rPr>
          <w:lang w:val="ro-MD"/>
        </w:rPr>
      </w:pPr>
      <w:r w:rsidRPr="00371EF7">
        <w:rPr>
          <w:lang w:val="ro-MD"/>
        </w:rPr>
        <w:t>șefă</w:t>
      </w:r>
      <w:r w:rsidR="00CB0F67" w:rsidRPr="00371EF7">
        <w:rPr>
          <w:lang w:val="ro-MD"/>
        </w:rPr>
        <w:t xml:space="preserve"> secție, Se</w:t>
      </w:r>
      <w:r w:rsidRPr="00371EF7">
        <w:rPr>
          <w:lang w:val="ro-MD"/>
        </w:rPr>
        <w:t>cția Juridică, Resurse Umane și</w:t>
      </w:r>
    </w:p>
    <w:p w:rsidR="00513592" w:rsidRPr="00371EF7" w:rsidRDefault="00F94048" w:rsidP="009D0701">
      <w:pPr>
        <w:pStyle w:val="af4"/>
        <w:spacing w:before="0" w:beforeAutospacing="0" w:after="0" w:afterAutospacing="0"/>
        <w:ind w:left="4247" w:firstLine="709"/>
        <w:rPr>
          <w:color w:val="000000"/>
          <w:sz w:val="27"/>
          <w:szCs w:val="27"/>
          <w:lang w:val="ro-MD"/>
        </w:rPr>
      </w:pPr>
      <w:r w:rsidRPr="00371EF7">
        <w:rPr>
          <w:lang w:val="ro-MD"/>
        </w:rPr>
        <w:t>Administrație</w:t>
      </w:r>
      <w:r w:rsidR="00CB0F67" w:rsidRPr="00371EF7">
        <w:rPr>
          <w:lang w:val="ro-MD"/>
        </w:rPr>
        <w:t xml:space="preserve"> Publică</w:t>
      </w:r>
      <w:r w:rsidR="00513592" w:rsidRPr="00371EF7">
        <w:rPr>
          <w:color w:val="000000"/>
          <w:sz w:val="27"/>
          <w:szCs w:val="27"/>
          <w:lang w:val="ro-MD"/>
        </w:rPr>
        <w:t xml:space="preserve"> </w:t>
      </w:r>
    </w:p>
    <w:p w:rsidR="00123084" w:rsidRPr="00371EF7" w:rsidRDefault="00123084" w:rsidP="00CB0F67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Pr="00371EF7" w:rsidRDefault="00123084" w:rsidP="00F6601B">
      <w:pPr>
        <w:spacing w:line="276" w:lineRule="auto"/>
        <w:jc w:val="right"/>
        <w:rPr>
          <w:lang w:val="ro-MD"/>
        </w:rPr>
      </w:pPr>
    </w:p>
    <w:p w:rsidR="00123084" w:rsidRDefault="00123084" w:rsidP="00F6601B">
      <w:pPr>
        <w:spacing w:line="276" w:lineRule="auto"/>
        <w:jc w:val="right"/>
        <w:rPr>
          <w:lang w:val="ro-MD"/>
        </w:rPr>
      </w:pPr>
    </w:p>
    <w:p w:rsidR="006545AD" w:rsidRDefault="006545AD" w:rsidP="00F6601B">
      <w:pPr>
        <w:spacing w:line="276" w:lineRule="auto"/>
        <w:jc w:val="right"/>
        <w:rPr>
          <w:lang w:val="ro-MD"/>
        </w:rPr>
      </w:pPr>
    </w:p>
    <w:p w:rsidR="00FA0961" w:rsidRPr="00371EF7" w:rsidRDefault="00FA0961" w:rsidP="00FA0961">
      <w:pPr>
        <w:ind w:left="7788" w:firstLine="708"/>
        <w:jc w:val="right"/>
        <w:rPr>
          <w:lang w:val="ro-MD"/>
        </w:rPr>
      </w:pPr>
      <w:r w:rsidRPr="00371EF7">
        <w:rPr>
          <w:lang w:val="ro-MD"/>
        </w:rPr>
        <w:lastRenderedPageBreak/>
        <w:t xml:space="preserve">Anexă </w:t>
      </w:r>
    </w:p>
    <w:p w:rsidR="00FA0961" w:rsidRPr="00371EF7" w:rsidRDefault="00FA0961" w:rsidP="00FA0961">
      <w:pPr>
        <w:jc w:val="right"/>
        <w:rPr>
          <w:lang w:val="ro-MD"/>
        </w:rPr>
      </w:pPr>
      <w:r w:rsidRPr="00371EF7">
        <w:rPr>
          <w:lang w:val="ro-MD"/>
        </w:rPr>
        <w:t xml:space="preserve">                                                                                               la decizia Consiliului raional Florești </w:t>
      </w:r>
    </w:p>
    <w:p w:rsidR="00FA0961" w:rsidRPr="00371EF7" w:rsidRDefault="00FA0961" w:rsidP="00FA0961">
      <w:pPr>
        <w:jc w:val="right"/>
        <w:rPr>
          <w:u w:val="single"/>
          <w:lang w:val="ro-MD"/>
        </w:rPr>
      </w:pPr>
      <w:r w:rsidRPr="00371EF7">
        <w:rPr>
          <w:lang w:val="ro-MD"/>
        </w:rPr>
        <w:t xml:space="preserve">                                                                                               nr.</w:t>
      </w:r>
      <w:r w:rsidR="00A01E71" w:rsidRPr="00371EF7">
        <w:rPr>
          <w:lang w:val="ro-MD"/>
        </w:rPr>
        <w:t xml:space="preserve"> </w:t>
      </w:r>
      <w:r w:rsidRPr="00371EF7">
        <w:rPr>
          <w:lang w:val="ro-MD"/>
        </w:rPr>
        <w:t>__/  ___      din  noiembrie 2025</w:t>
      </w:r>
      <w:r w:rsidRPr="00371EF7">
        <w:rPr>
          <w:u w:val="single"/>
          <w:lang w:val="ro-MD"/>
        </w:rPr>
        <w:t xml:space="preserve">           </w:t>
      </w:r>
    </w:p>
    <w:p w:rsidR="00FA0961" w:rsidRPr="00371EF7" w:rsidRDefault="00FA0961" w:rsidP="00FA0961">
      <w:pPr>
        <w:ind w:left="5760" w:hanging="645"/>
        <w:jc w:val="right"/>
        <w:rPr>
          <w:lang w:val="ro-MD"/>
        </w:rPr>
      </w:pPr>
    </w:p>
    <w:p w:rsidR="00B45D50" w:rsidRPr="00371EF7" w:rsidRDefault="00B45D50" w:rsidP="00FA0961">
      <w:pPr>
        <w:ind w:left="5760" w:hanging="645"/>
        <w:jc w:val="right"/>
        <w:rPr>
          <w:lang w:val="ro-MD"/>
        </w:rPr>
      </w:pPr>
    </w:p>
    <w:p w:rsidR="00A01E71" w:rsidRPr="00371EF7" w:rsidRDefault="00A01E71" w:rsidP="00A01E71">
      <w:pPr>
        <w:jc w:val="center"/>
        <w:rPr>
          <w:lang w:val="ro-MD"/>
        </w:rPr>
      </w:pPr>
      <w:r w:rsidRPr="00371EF7">
        <w:rPr>
          <w:b/>
          <w:lang w:val="ro-MD"/>
        </w:rPr>
        <w:t xml:space="preserve">Bunurile </w:t>
      </w:r>
      <w:r w:rsidRPr="00371EF7">
        <w:rPr>
          <w:b/>
          <w:iCs/>
          <w:noProof/>
          <w:lang w:val="ro-MD"/>
        </w:rPr>
        <w:t>transmise cu titlu gratuit în administrare Consiliului orășenesc Florești</w:t>
      </w:r>
    </w:p>
    <w:p w:rsidR="00FA0961" w:rsidRPr="00371EF7" w:rsidRDefault="00FA0961" w:rsidP="00FA0961">
      <w:pPr>
        <w:ind w:left="5760" w:hanging="645"/>
        <w:jc w:val="right"/>
        <w:rPr>
          <w:lang w:val="ro-MD"/>
        </w:rPr>
      </w:pPr>
    </w:p>
    <w:tbl>
      <w:tblPr>
        <w:tblW w:w="49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198"/>
        <w:gridCol w:w="6230"/>
        <w:gridCol w:w="1625"/>
      </w:tblGrid>
      <w:tr w:rsidR="00B45D50" w:rsidRPr="00371EF7" w:rsidTr="00371EF7">
        <w:trPr>
          <w:trHeight w:val="5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50" w:rsidRPr="00371EF7" w:rsidRDefault="00B45D50" w:rsidP="00B45D50">
            <w:pPr>
              <w:ind w:left="-102" w:right="-63" w:hanging="11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Nr/do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Nr. deviz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b/>
                <w:lang w:val="ro-MD"/>
              </w:rPr>
              <w:t>Bunurile, lucrările, serviciile, îmbunătățirile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b/>
                <w:bCs/>
                <w:lang w:val="ro-MD"/>
              </w:rPr>
              <w:t>Valoarea, MDL</w:t>
            </w:r>
          </w:p>
        </w:tc>
      </w:tr>
      <w:tr w:rsidR="00B45D50" w:rsidRPr="00371EF7" w:rsidTr="00371EF7">
        <w:trPr>
          <w:trHeight w:val="50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2-1-1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Rezervor din panouri metalice cu membrana din EPDM 150m3 N1 </w:t>
            </w:r>
            <w:r w:rsidRPr="00CE0C61">
              <w:rPr>
                <w:lang w:val="ro-MD"/>
              </w:rPr>
              <w:t>Основание и фундамент</w:t>
            </w:r>
            <w:r w:rsidRPr="00371EF7">
              <w:rPr>
                <w:lang w:val="ro-MD"/>
              </w:rPr>
              <w:t xml:space="preserve"> (1 buc)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93 149,31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2-1-2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Rezervor din panouri metalice cu membrana din EPDM 150M3 N2 </w:t>
            </w:r>
            <w:r w:rsidRPr="00CE0C61">
              <w:rPr>
                <w:lang w:val="ro-MD"/>
              </w:rPr>
              <w:t>Основание и фундамент</w:t>
            </w:r>
            <w:r w:rsidRPr="00371EF7">
              <w:rPr>
                <w:lang w:val="ro-MD"/>
              </w:rPr>
              <w:t xml:space="preserve"> (1 buc)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93 149,31</w:t>
            </w:r>
          </w:p>
        </w:tc>
      </w:tr>
      <w:tr w:rsidR="00B45D50" w:rsidRPr="00371EF7" w:rsidTr="00371EF7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2-1-3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Rezervor din panouri metalice cu membrana din EPDM V=150M3 (2 buc). TH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63 836,75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2-1-4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Rezervor din panouri metalice cu membrana din EPDM V=150M3 (2 buc). Utilaj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1 000 000,00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2-1-5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Platforma B. Amenajarea teritoriului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268 895,74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2-2-1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Soluții tehnologice. Platforma C (03/16-C-TH)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272 293,51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2-2-2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Alimentarea cu energie electrică (03/16-C-AEE)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149 505,57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2-2-3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Amenajarea teritoriului (03/16-C-PG)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272 261,25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4-1-1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Forarea a 3 sonde arteziene de 27 m </w:t>
            </w:r>
            <w:r w:rsidR="00371EF7" w:rsidRPr="00371EF7">
              <w:rPr>
                <w:lang w:val="ro-MD"/>
              </w:rPr>
              <w:t>adâncime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500 361,98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4-2-1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Alimentarea cu energie electrică (03/16-AEEVascauți)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280 255,44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4-2-1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Alimentarea cu energie electrică (03/16-AEE Cernița)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191 642,93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4-3-1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Alimentarea cu energie electrică (03/16-AEE </w:t>
            </w:r>
            <w:r w:rsidR="00371EF7" w:rsidRPr="00371EF7">
              <w:rPr>
                <w:lang w:val="ro-MD"/>
              </w:rPr>
              <w:t>Temeleuți</w:t>
            </w:r>
            <w:r w:rsidRPr="00371EF7">
              <w:rPr>
                <w:lang w:val="ro-MD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244 481,32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4-4-1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 xml:space="preserve">Alimentarea cu energie electrică (03/16-AEE </w:t>
            </w:r>
            <w:r w:rsidR="00371EF7" w:rsidRPr="00371EF7">
              <w:rPr>
                <w:lang w:val="ro-MD"/>
              </w:rPr>
              <w:t>Coșernița</w:t>
            </w:r>
            <w:r w:rsidRPr="00371EF7">
              <w:rPr>
                <w:lang w:val="ro-MD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61 867,56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numPr>
                <w:ilvl w:val="0"/>
                <w:numId w:val="6"/>
              </w:numPr>
              <w:ind w:left="-102" w:right="25" w:firstLine="71"/>
              <w:jc w:val="both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6-1-1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Sistemul de alimentare cu apă (03/16-AE)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  <w:r w:rsidRPr="00371EF7">
              <w:rPr>
                <w:lang w:val="ro-MD"/>
              </w:rPr>
              <w:t>6 231 941,29</w:t>
            </w:r>
          </w:p>
        </w:tc>
      </w:tr>
      <w:tr w:rsidR="00B45D50" w:rsidRPr="00371EF7" w:rsidTr="00371EF7">
        <w:trPr>
          <w:trHeight w:val="3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31" w:right="25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TOTAL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9 723 641,96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31" w:right="25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TVA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1 944 728,39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31" w:right="25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TOTAL cu TVA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11 668 370,35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31" w:right="25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Supraveghere tehnică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87 512,78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102" w:right="25" w:firstLine="71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Panou informativ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16 400,00</w:t>
            </w:r>
          </w:p>
        </w:tc>
      </w:tr>
      <w:tr w:rsidR="00B45D50" w:rsidRPr="00371EF7" w:rsidTr="00371EF7">
        <w:trPr>
          <w:trHeight w:val="27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102" w:right="25" w:firstLine="71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TOTAL GENERAL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11 772 283,13</w:t>
            </w:r>
          </w:p>
        </w:tc>
      </w:tr>
      <w:tr w:rsidR="00B45D50" w:rsidRPr="00371EF7" w:rsidTr="00371EF7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ind w:left="-102" w:right="25" w:firstLine="71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</w:tr>
      <w:tr w:rsidR="00B45D50" w:rsidRPr="00371EF7" w:rsidTr="00371EF7">
        <w:trPr>
          <w:trHeight w:val="26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50" w:rsidRPr="00371EF7" w:rsidRDefault="00B45D50" w:rsidP="00B45D50">
            <w:pPr>
              <w:ind w:left="-102" w:right="-63" w:firstLine="71"/>
              <w:rPr>
                <w:lang w:val="ro-MD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0" w:rsidRPr="00371EF7" w:rsidRDefault="00B45D50" w:rsidP="00B45D50">
            <w:pPr>
              <w:rPr>
                <w:b/>
                <w:lang w:val="ro-MD"/>
              </w:rPr>
            </w:pPr>
          </w:p>
        </w:tc>
      </w:tr>
    </w:tbl>
    <w:p w:rsidR="00FA0961" w:rsidRPr="00371EF7" w:rsidRDefault="00FA0961" w:rsidP="00FA0961">
      <w:pPr>
        <w:rPr>
          <w:lang w:val="ro-MD"/>
        </w:rPr>
      </w:pPr>
    </w:p>
    <w:p w:rsidR="00B45D50" w:rsidRPr="00371EF7" w:rsidRDefault="00B45D50" w:rsidP="00FA0961">
      <w:pPr>
        <w:rPr>
          <w:vanish/>
          <w:lang w:val="ro-MD"/>
        </w:rPr>
      </w:pPr>
    </w:p>
    <w:p w:rsidR="00FA0961" w:rsidRPr="00371EF7" w:rsidRDefault="00FA0961" w:rsidP="00FA0961">
      <w:pPr>
        <w:rPr>
          <w:b/>
          <w:bCs/>
          <w:lang w:val="ro-MD"/>
        </w:rPr>
      </w:pPr>
    </w:p>
    <w:p w:rsidR="00FA0961" w:rsidRPr="00371EF7" w:rsidRDefault="00FA0961" w:rsidP="00FA0961">
      <w:pPr>
        <w:ind w:left="405" w:firstLine="588"/>
        <w:rPr>
          <w:b/>
          <w:lang w:val="ro-MD"/>
        </w:rPr>
      </w:pPr>
      <w:r w:rsidRPr="00371EF7">
        <w:rPr>
          <w:b/>
          <w:lang w:val="ro-MD"/>
        </w:rPr>
        <w:t>Secretarul</w:t>
      </w:r>
    </w:p>
    <w:p w:rsidR="00FA0961" w:rsidRPr="00371EF7" w:rsidRDefault="00FA0961" w:rsidP="00FA0961">
      <w:pPr>
        <w:ind w:left="405"/>
        <w:rPr>
          <w:lang w:val="ro-MD"/>
        </w:rPr>
      </w:pPr>
      <w:r w:rsidRPr="00371EF7">
        <w:rPr>
          <w:b/>
          <w:lang w:val="ro-MD"/>
        </w:rPr>
        <w:t xml:space="preserve">Consiliului raional </w:t>
      </w:r>
      <w:r w:rsidR="00371EF7" w:rsidRPr="00371EF7">
        <w:rPr>
          <w:b/>
          <w:lang w:val="ro-MD"/>
        </w:rPr>
        <w:t>Florești</w:t>
      </w:r>
      <w:r w:rsidRPr="00371EF7">
        <w:rPr>
          <w:b/>
          <w:lang w:val="ro-MD"/>
        </w:rPr>
        <w:t xml:space="preserve">     </w:t>
      </w:r>
      <w:r w:rsidRPr="00371EF7">
        <w:rPr>
          <w:b/>
          <w:lang w:val="ro-MD"/>
        </w:rPr>
        <w:tab/>
      </w:r>
      <w:r w:rsidRPr="00371EF7">
        <w:rPr>
          <w:b/>
          <w:lang w:val="ro-MD"/>
        </w:rPr>
        <w:tab/>
      </w:r>
      <w:r w:rsidRPr="00371EF7">
        <w:rPr>
          <w:b/>
          <w:lang w:val="ro-MD"/>
        </w:rPr>
        <w:tab/>
      </w:r>
      <w:r w:rsidRPr="00371EF7">
        <w:rPr>
          <w:b/>
          <w:lang w:val="ro-MD"/>
        </w:rPr>
        <w:tab/>
      </w:r>
      <w:r w:rsidRPr="00371EF7">
        <w:rPr>
          <w:b/>
          <w:lang w:val="ro-MD"/>
        </w:rPr>
        <w:tab/>
        <w:t xml:space="preserve">Daniel TURCULEŢ                                                                         </w:t>
      </w:r>
    </w:p>
    <w:p w:rsidR="00FA0961" w:rsidRPr="00371EF7" w:rsidRDefault="00FA0961" w:rsidP="00FA0961">
      <w:pPr>
        <w:rPr>
          <w:b/>
          <w:bCs/>
          <w:lang w:val="ro-MD"/>
        </w:rPr>
      </w:pPr>
    </w:p>
    <w:p w:rsidR="00FA0961" w:rsidRPr="00371EF7" w:rsidRDefault="00FA0961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371EF7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Default="0099243E" w:rsidP="00FA0961">
      <w:pPr>
        <w:spacing w:line="276" w:lineRule="auto"/>
        <w:ind w:left="1416" w:hanging="1416"/>
        <w:rPr>
          <w:lang w:val="ro-MD"/>
        </w:rPr>
      </w:pPr>
    </w:p>
    <w:p w:rsidR="00371EF7" w:rsidRDefault="00371EF7" w:rsidP="00FA0961">
      <w:pPr>
        <w:spacing w:line="276" w:lineRule="auto"/>
        <w:ind w:left="1416" w:hanging="1416"/>
        <w:rPr>
          <w:lang w:val="ro-MD"/>
        </w:rPr>
      </w:pPr>
    </w:p>
    <w:p w:rsidR="00371EF7" w:rsidRPr="00371EF7" w:rsidRDefault="00371EF7" w:rsidP="00FA0961">
      <w:pPr>
        <w:spacing w:line="276" w:lineRule="auto"/>
        <w:ind w:left="1416" w:hanging="1416"/>
        <w:rPr>
          <w:lang w:val="ro-MD"/>
        </w:rPr>
      </w:pPr>
    </w:p>
    <w:p w:rsidR="00B45D50" w:rsidRPr="00371EF7" w:rsidRDefault="00B45D50" w:rsidP="00FA0961">
      <w:pPr>
        <w:spacing w:line="276" w:lineRule="auto"/>
        <w:ind w:left="1416" w:hanging="1416"/>
        <w:rPr>
          <w:lang w:val="ro-MD"/>
        </w:rPr>
      </w:pPr>
    </w:p>
    <w:p w:rsidR="000B0085" w:rsidRPr="00371EF7" w:rsidRDefault="00F6601B" w:rsidP="00F6601B">
      <w:pPr>
        <w:spacing w:line="276" w:lineRule="auto"/>
        <w:jc w:val="right"/>
        <w:rPr>
          <w:color w:val="000000"/>
          <w:lang w:val="ro-MD"/>
        </w:rPr>
      </w:pPr>
      <w:r w:rsidRPr="00371EF7">
        <w:rPr>
          <w:lang w:val="ro-MD"/>
        </w:rPr>
        <w:lastRenderedPageBreak/>
        <w:t xml:space="preserve">Consiliul </w:t>
      </w:r>
      <w:r w:rsidRPr="00371EF7">
        <w:rPr>
          <w:color w:val="000000"/>
          <w:lang w:val="ro-MD"/>
        </w:rPr>
        <w:t xml:space="preserve">raional </w:t>
      </w:r>
      <w:r w:rsidR="001346E1" w:rsidRPr="00371EF7">
        <w:rPr>
          <w:color w:val="000000"/>
          <w:lang w:val="ro-MD"/>
        </w:rPr>
        <w:t>Florești</w:t>
      </w:r>
    </w:p>
    <w:p w:rsidR="00BC296F" w:rsidRPr="00371EF7" w:rsidRDefault="00BC296F" w:rsidP="00F6601B">
      <w:pPr>
        <w:spacing w:line="276" w:lineRule="auto"/>
        <w:jc w:val="right"/>
        <w:rPr>
          <w:lang w:val="ro-MD"/>
        </w:rPr>
      </w:pPr>
    </w:p>
    <w:p w:rsidR="00030303" w:rsidRPr="00371EF7" w:rsidRDefault="00030303" w:rsidP="00030303">
      <w:pPr>
        <w:pStyle w:val="11"/>
        <w:spacing w:after="0"/>
        <w:jc w:val="center"/>
        <w:rPr>
          <w:lang w:val="ro-MD"/>
        </w:rPr>
      </w:pPr>
      <w:r w:rsidRPr="00371EF7">
        <w:rPr>
          <w:b/>
          <w:bCs/>
          <w:color w:val="000000"/>
          <w:lang w:val="ro-MD"/>
        </w:rPr>
        <w:t>NOTA DE FUNDAMENTARE</w:t>
      </w:r>
    </w:p>
    <w:p w:rsidR="00030303" w:rsidRPr="00371EF7" w:rsidRDefault="00030303" w:rsidP="001457FD">
      <w:pPr>
        <w:pStyle w:val="11"/>
        <w:jc w:val="center"/>
        <w:rPr>
          <w:lang w:val="ro-MD"/>
        </w:rPr>
      </w:pPr>
      <w:r w:rsidRPr="00371EF7">
        <w:rPr>
          <w:b/>
          <w:bCs/>
          <w:color w:val="000000"/>
          <w:lang w:val="ro-MD"/>
        </w:rPr>
        <w:t>la proiectul de decizie „</w:t>
      </w:r>
      <w:r w:rsidR="001457FD" w:rsidRPr="00371EF7">
        <w:rPr>
          <w:b/>
          <w:bCs/>
          <w:color w:val="000000"/>
          <w:lang w:val="ro-MD"/>
        </w:rPr>
        <w:t>Cu privire la transmiterea unor bunuri în administrarea or. Florești</w:t>
      </w:r>
      <w:r w:rsidRPr="00371EF7">
        <w:rPr>
          <w:b/>
          <w:bCs/>
          <w:color w:val="000000"/>
          <w:lang w:val="ro-MD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1457FD">
            <w:pPr>
              <w:shd w:val="clear" w:color="auto" w:fill="FFFFFF"/>
              <w:jc w:val="both"/>
              <w:rPr>
                <w:lang w:val="ro-MD"/>
              </w:rPr>
            </w:pPr>
            <w:r w:rsidRPr="00371EF7">
              <w:rPr>
                <w:lang w:val="ro-MD"/>
              </w:rPr>
              <w:t>Direcți</w:t>
            </w:r>
            <w:r w:rsidR="00196251" w:rsidRPr="00371EF7">
              <w:rPr>
                <w:lang w:val="ro-MD"/>
              </w:rPr>
              <w:t xml:space="preserve">a Infrastructură, Transport și </w:t>
            </w:r>
            <w:r w:rsidR="001457FD" w:rsidRPr="00371EF7">
              <w:rPr>
                <w:lang w:val="ro-MD"/>
              </w:rPr>
              <w:t>Cadastru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2. Condițiile ce au impus elaborarea proiectului actului normativ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F31" w:rsidRPr="00371EF7" w:rsidRDefault="00300F31" w:rsidP="00300F3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de decizie a fost elaborat în vederea transmiterii, </w:t>
            </w:r>
            <w:r w:rsidR="0097624C"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administrarea Consiliului orășenesc Florești bunurile aferente serviciului public de alimentare cu apă, proprietate publică a raionului Florești, enumerate în anexă, cu condiția transmiterii ulterioare Societății pe Acțiuni „Servici</w:t>
            </w:r>
            <w:r w:rsidR="009C00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97624C"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Comunale Florești” în scopul asigurării serviciul public de alimentare cu apă.</w:t>
            </w:r>
          </w:p>
          <w:p w:rsidR="00D44FD4" w:rsidRPr="00371EF7" w:rsidRDefault="00300F31" w:rsidP="007364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Aprobarea prezentului proiect de decizie este o condiție pentru </w:t>
            </w:r>
            <w:r w:rsidR="00B818AC"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funcționării serviciului public de alimentare cu apă</w:t>
            </w:r>
            <w:r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satele Temeleuți, Văscăuți, Coșernița, Cernița, raionul Florești</w:t>
            </w:r>
            <w:r w:rsidR="0073642A" w:rsidRPr="00371E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A8463C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2.1. Temeiul legal sau, după caz, sursa proiectului actului normativ</w:t>
            </w:r>
          </w:p>
        </w:tc>
      </w:tr>
      <w:tr w:rsidR="00BC614E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4E" w:rsidRPr="00371EF7" w:rsidRDefault="00BD4D2A" w:rsidP="005E6038">
            <w:pPr>
              <w:shd w:val="clear" w:color="auto" w:fill="FFFFFF"/>
              <w:jc w:val="both"/>
              <w:rPr>
                <w:lang w:val="ro-MD"/>
              </w:rPr>
            </w:pPr>
            <w:r w:rsidRPr="00371EF7">
              <w:rPr>
                <w:lang w:val="ro-MD"/>
              </w:rPr>
              <w:t>Proie</w:t>
            </w:r>
            <w:r w:rsidR="005E6038" w:rsidRPr="00371EF7">
              <w:rPr>
                <w:lang w:val="ro-MD"/>
              </w:rPr>
              <w:t>ctul de decizie a fost elaborat</w:t>
            </w:r>
            <w:r w:rsidRPr="00371EF7">
              <w:rPr>
                <w:lang w:val="ro-MD"/>
              </w:rPr>
              <w:t xml:space="preserve"> în temeiul </w:t>
            </w:r>
            <w:r w:rsidR="00F05045" w:rsidRPr="00371EF7">
              <w:rPr>
                <w:lang w:val="ro-MD"/>
              </w:rPr>
              <w:t>art. 9 alin. (1), art. 14 alin. (7) din Legea nr. 121/2007 privind administrarea și deetatizarea proprietății publice, Hotărârii Guvernului nr.901/2015 pentru aprobarea Regulamentului cu privire la modul de transmitere a bunurilor proprietate publică, art.43 alin.(l) lit.c) și art.46 alin.(l) din Legea nr.436/2006 privind administrația publică locală</w:t>
            </w:r>
            <w:r w:rsidR="0073642A" w:rsidRPr="00371EF7">
              <w:rPr>
                <w:lang w:val="ro-MD"/>
              </w:rPr>
              <w:t>.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A8463C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5E6038" w:rsidP="00961562">
            <w:pPr>
              <w:shd w:val="clear" w:color="auto" w:fill="FFFFFF"/>
              <w:jc w:val="both"/>
              <w:rPr>
                <w:lang w:val="ro-MD"/>
              </w:rPr>
            </w:pPr>
            <w:r w:rsidRPr="00371EF7">
              <w:rPr>
                <w:lang w:val="ro-MD"/>
              </w:rPr>
              <w:t xml:space="preserve">Asigurarea serviciului </w:t>
            </w:r>
            <w:r w:rsidR="00DE543B" w:rsidRPr="00371EF7">
              <w:rPr>
                <w:lang w:val="ro-MD"/>
              </w:rPr>
              <w:t>public de alimentare cu apă pentru satele Temeleuți, Văscăuți, Coșernița, Cernița, raionul Florești în conformitate cu prevederile Legii 303/2013 privind serviciul public de alimentare cu apă și de canalizare nu pot fi aplicate din motivul</w:t>
            </w:r>
            <w:r w:rsidR="00DF28C1" w:rsidRPr="00371EF7">
              <w:rPr>
                <w:lang w:val="ro-MD"/>
              </w:rPr>
              <w:t xml:space="preserve"> neatribuirii competențelor necesare autorităților publice locale de nivelul doi.</w:t>
            </w:r>
          </w:p>
        </w:tc>
      </w:tr>
      <w:tr w:rsidR="00D44FD4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371EF7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092C25" w:rsidP="00BB2241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Gestionarea eficientă și durabilă a aducțiunii de apă potabilă pentru satele Temeleuți, Văscăuți, Coșernița, Cernița</w:t>
            </w:r>
            <w:r w:rsidR="00BB2241" w:rsidRPr="00371EF7">
              <w:rPr>
                <w:lang w:val="ro-MD"/>
              </w:rPr>
              <w:t xml:space="preserve"> din</w:t>
            </w:r>
            <w:r w:rsidRPr="00371EF7">
              <w:rPr>
                <w:lang w:val="ro-MD"/>
              </w:rPr>
              <w:t xml:space="preserve"> raionul Florești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BB2241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 xml:space="preserve">Nu </w:t>
            </w:r>
            <w:r w:rsidR="00BB2241" w:rsidRPr="00371EF7">
              <w:rPr>
                <w:lang w:val="ro-MD"/>
              </w:rPr>
              <w:t>sunt</w:t>
            </w:r>
          </w:p>
        </w:tc>
      </w:tr>
      <w:tr w:rsidR="00E00095" w:rsidRPr="00371EF7" w:rsidTr="00915F48">
        <w:trPr>
          <w:trHeight w:val="381"/>
        </w:trPr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 xml:space="preserve">4. Analiza impactului de reglementare 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1F55A5" w:rsidP="001F55A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4.1 Impactul asupra sectorului public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1F55A5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1F55A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4.2. Impactul financiar și argumentarea costurilor estimative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1F55A5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 xml:space="preserve">Implementarea proiectului de decizie </w:t>
            </w:r>
            <w:r w:rsidR="007819C5" w:rsidRPr="00371EF7">
              <w:rPr>
                <w:lang w:val="ro-MD"/>
              </w:rPr>
              <w:t xml:space="preserve">nu </w:t>
            </w:r>
            <w:r w:rsidRPr="00371EF7">
              <w:rPr>
                <w:lang w:val="ro-MD"/>
              </w:rPr>
              <w:t>necesită cheltuieli financiare pentru înregistrarea dreptului de proprietate asupra terenurilor transmise.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7819C5" w:rsidP="007819C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4.3. Impactul asupra sectorului privat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7819C5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7819C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4.4. Impactul social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962B2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4.4.1. Impactul asupra datelor cu caracter personal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962B25" w:rsidP="00962B2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962B25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05242A" w:rsidP="0005242A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4.5. Impactul asupra mediului</w:t>
            </w:r>
          </w:p>
        </w:tc>
      </w:tr>
      <w:tr w:rsidR="00962B2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B25" w:rsidRPr="00371EF7" w:rsidRDefault="0005242A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44799E" w:rsidP="0044799E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4.6. Alte impacturi și informații relevante</w:t>
            </w:r>
          </w:p>
        </w:tc>
      </w:tr>
      <w:tr w:rsidR="0005242A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42A" w:rsidRPr="00371EF7" w:rsidRDefault="0044799E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 xml:space="preserve">5. Compatibilitatea proiectului actului normativ cu legislația UE 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371EF7">
              <w:rPr>
                <w:b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BF45FA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6. Avizarea și consultarea publică a proiectului actului normativ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44799E" w:rsidP="00BF45FA">
            <w:pPr>
              <w:shd w:val="clear" w:color="auto" w:fill="FFFFFF"/>
              <w:jc w:val="both"/>
              <w:rPr>
                <w:lang w:val="ro-MD"/>
              </w:rPr>
            </w:pPr>
            <w:r w:rsidRPr="00371EF7">
              <w:rPr>
                <w:lang w:val="ro-MD"/>
              </w:rPr>
              <w:t>Proiectul de decizie a fost avizat de către comisiile consultative de specialitate ale Consiliului raional Florești, Secția Juridică, Resurse Umane și Administrație Publică</w:t>
            </w:r>
            <w:r w:rsidR="00BF45FA" w:rsidRPr="00371EF7">
              <w:rPr>
                <w:lang w:val="ro-MD"/>
              </w:rPr>
              <w:t>,</w:t>
            </w:r>
            <w:r w:rsidRPr="00371EF7">
              <w:rPr>
                <w:lang w:val="ro-MD"/>
              </w:rPr>
              <w:t xml:space="preserve"> în scopul respectării prevederilor Legii nr.239/2008 „Privind transparența în procesul decizional”, proiectul a fost plasat pe site-ul Consiliului raional la direc</w:t>
            </w:r>
            <w:r w:rsidR="00915F48" w:rsidRPr="00371EF7">
              <w:rPr>
                <w:lang w:val="ro-MD"/>
              </w:rPr>
              <w:t>toriul „Procesul decizional”.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7. Concluziile expertizelor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Cs/>
                <w:lang w:val="ro-MD"/>
              </w:rPr>
            </w:pPr>
            <w:r w:rsidRPr="00371EF7">
              <w:rPr>
                <w:bCs/>
                <w:lang w:val="ro-MD"/>
              </w:rPr>
              <w:t xml:space="preserve">Nu este aplicabil 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E00095" w:rsidRPr="00371EF7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915F48" w:rsidP="00E00095">
            <w:pPr>
              <w:shd w:val="clear" w:color="auto" w:fill="FFFFFF"/>
              <w:rPr>
                <w:lang w:val="ro-MD"/>
              </w:rPr>
            </w:pPr>
            <w:r w:rsidRPr="00371EF7">
              <w:rPr>
                <w:lang w:val="ro-MD"/>
              </w:rPr>
              <w:t>Nu este aplicabil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371EF7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E00095" w:rsidRPr="00CE0C61" w:rsidTr="00915F48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371EF7" w:rsidRDefault="00E00095" w:rsidP="00E00095">
            <w:pPr>
              <w:shd w:val="clear" w:color="auto" w:fill="FFFFFF"/>
              <w:rPr>
                <w:lang w:val="ro-MD"/>
              </w:rPr>
            </w:pPr>
          </w:p>
        </w:tc>
      </w:tr>
    </w:tbl>
    <w:p w:rsidR="000B0085" w:rsidRPr="00371EF7" w:rsidRDefault="000B0085" w:rsidP="00612CC1">
      <w:pPr>
        <w:spacing w:line="276" w:lineRule="auto"/>
        <w:jc w:val="both"/>
        <w:rPr>
          <w:lang w:val="ro-MD"/>
        </w:rPr>
      </w:pPr>
    </w:p>
    <w:p w:rsidR="00A030E3" w:rsidRPr="00371EF7" w:rsidRDefault="00A030E3" w:rsidP="00612CC1">
      <w:pPr>
        <w:spacing w:line="276" w:lineRule="auto"/>
        <w:jc w:val="both"/>
        <w:rPr>
          <w:lang w:val="ro-MD"/>
        </w:rPr>
      </w:pPr>
    </w:p>
    <w:p w:rsidR="00A030E3" w:rsidRPr="00371EF7" w:rsidRDefault="00A030E3" w:rsidP="00612CC1">
      <w:pPr>
        <w:spacing w:line="276" w:lineRule="auto"/>
        <w:jc w:val="both"/>
        <w:rPr>
          <w:lang w:val="ro-MD"/>
        </w:rPr>
      </w:pPr>
      <w:r w:rsidRPr="00371EF7">
        <w:rPr>
          <w:lang w:val="ro-MD"/>
        </w:rPr>
        <w:t>Elaborat:</w:t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  <w:t>Vadim Gonța</w:t>
      </w:r>
    </w:p>
    <w:p w:rsidR="00A030E3" w:rsidRPr="00371EF7" w:rsidRDefault="00A030E3" w:rsidP="00612CC1">
      <w:pPr>
        <w:spacing w:line="276" w:lineRule="auto"/>
        <w:jc w:val="both"/>
        <w:rPr>
          <w:lang w:val="ro-MD"/>
        </w:rPr>
      </w:pP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</w:r>
      <w:r w:rsidRPr="00371EF7">
        <w:rPr>
          <w:lang w:val="ro-MD"/>
        </w:rPr>
        <w:tab/>
        <w:t xml:space="preserve">         specialist principal</w:t>
      </w:r>
    </w:p>
    <w:sectPr w:rsidR="00A030E3" w:rsidRPr="00371EF7" w:rsidSect="000B0085">
      <w:pgSz w:w="11906" w:h="16838" w:code="9"/>
      <w:pgMar w:top="1134" w:right="851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73" w:rsidRDefault="001D6F73" w:rsidP="002B7093">
      <w:r>
        <w:separator/>
      </w:r>
    </w:p>
  </w:endnote>
  <w:endnote w:type="continuationSeparator" w:id="0">
    <w:p w:rsidR="001D6F73" w:rsidRDefault="001D6F73" w:rsidP="002B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73" w:rsidRDefault="001D6F73" w:rsidP="002B7093">
      <w:r>
        <w:separator/>
      </w:r>
    </w:p>
  </w:footnote>
  <w:footnote w:type="continuationSeparator" w:id="0">
    <w:p w:rsidR="001D6F73" w:rsidRDefault="001D6F73" w:rsidP="002B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4E3"/>
    <w:multiLevelType w:val="multilevel"/>
    <w:tmpl w:val="E0D29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06F"/>
    <w:multiLevelType w:val="multilevel"/>
    <w:tmpl w:val="D32A9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D3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14C8F"/>
    <w:multiLevelType w:val="hybridMultilevel"/>
    <w:tmpl w:val="E882548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647399"/>
    <w:multiLevelType w:val="hybridMultilevel"/>
    <w:tmpl w:val="AD5AE714"/>
    <w:lvl w:ilvl="0" w:tplc="A14A1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C914A6"/>
    <w:multiLevelType w:val="hybridMultilevel"/>
    <w:tmpl w:val="988A6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454C"/>
    <w:multiLevelType w:val="hybridMultilevel"/>
    <w:tmpl w:val="8FA65AB2"/>
    <w:lvl w:ilvl="0" w:tplc="B67E7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4C"/>
    <w:rsid w:val="000019F3"/>
    <w:rsid w:val="00010A6E"/>
    <w:rsid w:val="00023417"/>
    <w:rsid w:val="00026993"/>
    <w:rsid w:val="00030303"/>
    <w:rsid w:val="00046473"/>
    <w:rsid w:val="000466DA"/>
    <w:rsid w:val="00047ED1"/>
    <w:rsid w:val="0005242A"/>
    <w:rsid w:val="000625DA"/>
    <w:rsid w:val="00075DD6"/>
    <w:rsid w:val="000848CA"/>
    <w:rsid w:val="000920D2"/>
    <w:rsid w:val="000929EB"/>
    <w:rsid w:val="00092C25"/>
    <w:rsid w:val="00092CBF"/>
    <w:rsid w:val="000960AF"/>
    <w:rsid w:val="00097ED0"/>
    <w:rsid w:val="000A56EC"/>
    <w:rsid w:val="000A57A8"/>
    <w:rsid w:val="000B0085"/>
    <w:rsid w:val="000B6B26"/>
    <w:rsid w:val="000C1C24"/>
    <w:rsid w:val="000F2963"/>
    <w:rsid w:val="000F4FB7"/>
    <w:rsid w:val="001014B2"/>
    <w:rsid w:val="00105B5B"/>
    <w:rsid w:val="00111479"/>
    <w:rsid w:val="00111E12"/>
    <w:rsid w:val="001130D6"/>
    <w:rsid w:val="00123084"/>
    <w:rsid w:val="001346E1"/>
    <w:rsid w:val="001457FD"/>
    <w:rsid w:val="00146439"/>
    <w:rsid w:val="00146799"/>
    <w:rsid w:val="001662CD"/>
    <w:rsid w:val="00166F30"/>
    <w:rsid w:val="00177415"/>
    <w:rsid w:val="00185C7D"/>
    <w:rsid w:val="00196251"/>
    <w:rsid w:val="001A6B9D"/>
    <w:rsid w:val="001C0AF1"/>
    <w:rsid w:val="001D6F73"/>
    <w:rsid w:val="001E08E6"/>
    <w:rsid w:val="001E17A7"/>
    <w:rsid w:val="001F55A5"/>
    <w:rsid w:val="0020495A"/>
    <w:rsid w:val="002217A5"/>
    <w:rsid w:val="00230ADE"/>
    <w:rsid w:val="002319B4"/>
    <w:rsid w:val="00235A3D"/>
    <w:rsid w:val="002420CC"/>
    <w:rsid w:val="002504F9"/>
    <w:rsid w:val="00250DC4"/>
    <w:rsid w:val="00254741"/>
    <w:rsid w:val="0025679A"/>
    <w:rsid w:val="002643DB"/>
    <w:rsid w:val="002748EE"/>
    <w:rsid w:val="002821A8"/>
    <w:rsid w:val="002862F6"/>
    <w:rsid w:val="00287C49"/>
    <w:rsid w:val="00290222"/>
    <w:rsid w:val="002B7093"/>
    <w:rsid w:val="002C27B3"/>
    <w:rsid w:val="002C2A68"/>
    <w:rsid w:val="002C5EB0"/>
    <w:rsid w:val="002D4427"/>
    <w:rsid w:val="002D4E5E"/>
    <w:rsid w:val="002D6EE9"/>
    <w:rsid w:val="00300F31"/>
    <w:rsid w:val="00307A55"/>
    <w:rsid w:val="0031091E"/>
    <w:rsid w:val="0031402A"/>
    <w:rsid w:val="00321FD4"/>
    <w:rsid w:val="0035616A"/>
    <w:rsid w:val="00365666"/>
    <w:rsid w:val="00366C4F"/>
    <w:rsid w:val="00371EF7"/>
    <w:rsid w:val="00382E37"/>
    <w:rsid w:val="003877D6"/>
    <w:rsid w:val="003928E8"/>
    <w:rsid w:val="00394548"/>
    <w:rsid w:val="003A0ACF"/>
    <w:rsid w:val="003A6E04"/>
    <w:rsid w:val="003E0C01"/>
    <w:rsid w:val="003F30D9"/>
    <w:rsid w:val="00417656"/>
    <w:rsid w:val="0044464E"/>
    <w:rsid w:val="0044799E"/>
    <w:rsid w:val="004537D0"/>
    <w:rsid w:val="00457A73"/>
    <w:rsid w:val="00461161"/>
    <w:rsid w:val="00461C3B"/>
    <w:rsid w:val="0047797D"/>
    <w:rsid w:val="0048327E"/>
    <w:rsid w:val="00490203"/>
    <w:rsid w:val="00497FA8"/>
    <w:rsid w:val="004A1730"/>
    <w:rsid w:val="004A77EC"/>
    <w:rsid w:val="004B2CB2"/>
    <w:rsid w:val="004B3F97"/>
    <w:rsid w:val="004B6E80"/>
    <w:rsid w:val="004C5755"/>
    <w:rsid w:val="004D5602"/>
    <w:rsid w:val="004D62FB"/>
    <w:rsid w:val="004E0D70"/>
    <w:rsid w:val="004E57A8"/>
    <w:rsid w:val="004E7553"/>
    <w:rsid w:val="005018F1"/>
    <w:rsid w:val="005078F4"/>
    <w:rsid w:val="00513592"/>
    <w:rsid w:val="00525620"/>
    <w:rsid w:val="005269AB"/>
    <w:rsid w:val="00534218"/>
    <w:rsid w:val="00541E96"/>
    <w:rsid w:val="005430A5"/>
    <w:rsid w:val="00551C6A"/>
    <w:rsid w:val="00551E49"/>
    <w:rsid w:val="00577AF8"/>
    <w:rsid w:val="005849D5"/>
    <w:rsid w:val="005A719A"/>
    <w:rsid w:val="005C3C3C"/>
    <w:rsid w:val="005D4C4B"/>
    <w:rsid w:val="005E6038"/>
    <w:rsid w:val="005E773C"/>
    <w:rsid w:val="005F74CB"/>
    <w:rsid w:val="00600B87"/>
    <w:rsid w:val="006050D3"/>
    <w:rsid w:val="00612CC1"/>
    <w:rsid w:val="00620AB3"/>
    <w:rsid w:val="00632919"/>
    <w:rsid w:val="00642F7C"/>
    <w:rsid w:val="006447AE"/>
    <w:rsid w:val="00644AD0"/>
    <w:rsid w:val="00647D9B"/>
    <w:rsid w:val="0065043C"/>
    <w:rsid w:val="00653525"/>
    <w:rsid w:val="006545AD"/>
    <w:rsid w:val="00665099"/>
    <w:rsid w:val="00666D2D"/>
    <w:rsid w:val="00672E4F"/>
    <w:rsid w:val="00695E28"/>
    <w:rsid w:val="006A23E7"/>
    <w:rsid w:val="006A4555"/>
    <w:rsid w:val="006B445F"/>
    <w:rsid w:val="006B7005"/>
    <w:rsid w:val="006D6068"/>
    <w:rsid w:val="006E309B"/>
    <w:rsid w:val="006F5A36"/>
    <w:rsid w:val="006F5E68"/>
    <w:rsid w:val="006F642C"/>
    <w:rsid w:val="00711A7E"/>
    <w:rsid w:val="007249CC"/>
    <w:rsid w:val="0073642A"/>
    <w:rsid w:val="00741C31"/>
    <w:rsid w:val="007431A8"/>
    <w:rsid w:val="00743A06"/>
    <w:rsid w:val="007541FD"/>
    <w:rsid w:val="007624A8"/>
    <w:rsid w:val="00762BEC"/>
    <w:rsid w:val="007654BF"/>
    <w:rsid w:val="00780E82"/>
    <w:rsid w:val="00781049"/>
    <w:rsid w:val="007819C5"/>
    <w:rsid w:val="00781F39"/>
    <w:rsid w:val="007845A1"/>
    <w:rsid w:val="00794E1A"/>
    <w:rsid w:val="007A42A6"/>
    <w:rsid w:val="007B69A1"/>
    <w:rsid w:val="007C1AB5"/>
    <w:rsid w:val="007F1590"/>
    <w:rsid w:val="007F3ED1"/>
    <w:rsid w:val="007F712D"/>
    <w:rsid w:val="00801C1E"/>
    <w:rsid w:val="008118BF"/>
    <w:rsid w:val="0081249A"/>
    <w:rsid w:val="008132E3"/>
    <w:rsid w:val="008162B4"/>
    <w:rsid w:val="00826C3F"/>
    <w:rsid w:val="00830347"/>
    <w:rsid w:val="00842049"/>
    <w:rsid w:val="00881CF1"/>
    <w:rsid w:val="0088570E"/>
    <w:rsid w:val="00891944"/>
    <w:rsid w:val="008A7147"/>
    <w:rsid w:val="008B3023"/>
    <w:rsid w:val="008C5814"/>
    <w:rsid w:val="008C7355"/>
    <w:rsid w:val="0090529A"/>
    <w:rsid w:val="009104CF"/>
    <w:rsid w:val="00915F48"/>
    <w:rsid w:val="00916A5D"/>
    <w:rsid w:val="0092012E"/>
    <w:rsid w:val="0092674A"/>
    <w:rsid w:val="00927BDB"/>
    <w:rsid w:val="00927DD2"/>
    <w:rsid w:val="00952487"/>
    <w:rsid w:val="00961562"/>
    <w:rsid w:val="00962B25"/>
    <w:rsid w:val="00962C74"/>
    <w:rsid w:val="0097624C"/>
    <w:rsid w:val="00980B91"/>
    <w:rsid w:val="00986440"/>
    <w:rsid w:val="009918AF"/>
    <w:rsid w:val="0099243E"/>
    <w:rsid w:val="0099731A"/>
    <w:rsid w:val="009A5DBF"/>
    <w:rsid w:val="009A7925"/>
    <w:rsid w:val="009B104D"/>
    <w:rsid w:val="009B5502"/>
    <w:rsid w:val="009B6511"/>
    <w:rsid w:val="009B6D90"/>
    <w:rsid w:val="009C0043"/>
    <w:rsid w:val="009C3BC1"/>
    <w:rsid w:val="009D0701"/>
    <w:rsid w:val="009E1193"/>
    <w:rsid w:val="009F3F01"/>
    <w:rsid w:val="009F4008"/>
    <w:rsid w:val="00A01E71"/>
    <w:rsid w:val="00A030E3"/>
    <w:rsid w:val="00A106F1"/>
    <w:rsid w:val="00A204E5"/>
    <w:rsid w:val="00A27E74"/>
    <w:rsid w:val="00A414EC"/>
    <w:rsid w:val="00A4228D"/>
    <w:rsid w:val="00A44CC8"/>
    <w:rsid w:val="00A44F2B"/>
    <w:rsid w:val="00A51939"/>
    <w:rsid w:val="00A55E02"/>
    <w:rsid w:val="00A61564"/>
    <w:rsid w:val="00A70ED4"/>
    <w:rsid w:val="00A7172D"/>
    <w:rsid w:val="00A7186A"/>
    <w:rsid w:val="00A8154C"/>
    <w:rsid w:val="00A84932"/>
    <w:rsid w:val="00A8500B"/>
    <w:rsid w:val="00A86602"/>
    <w:rsid w:val="00A86F43"/>
    <w:rsid w:val="00AA0074"/>
    <w:rsid w:val="00AA7B35"/>
    <w:rsid w:val="00AB2092"/>
    <w:rsid w:val="00AB27E8"/>
    <w:rsid w:val="00AB4804"/>
    <w:rsid w:val="00AB4971"/>
    <w:rsid w:val="00AB5AA7"/>
    <w:rsid w:val="00AB6715"/>
    <w:rsid w:val="00AD63DE"/>
    <w:rsid w:val="00AF293A"/>
    <w:rsid w:val="00AF7B45"/>
    <w:rsid w:val="00B111CA"/>
    <w:rsid w:val="00B12155"/>
    <w:rsid w:val="00B13FAD"/>
    <w:rsid w:val="00B36BED"/>
    <w:rsid w:val="00B418FD"/>
    <w:rsid w:val="00B4268D"/>
    <w:rsid w:val="00B45D50"/>
    <w:rsid w:val="00B46CC1"/>
    <w:rsid w:val="00B47084"/>
    <w:rsid w:val="00B60B07"/>
    <w:rsid w:val="00B70883"/>
    <w:rsid w:val="00B74DFC"/>
    <w:rsid w:val="00B818AC"/>
    <w:rsid w:val="00B87C18"/>
    <w:rsid w:val="00BA29FF"/>
    <w:rsid w:val="00BA6A6D"/>
    <w:rsid w:val="00BB1F0B"/>
    <w:rsid w:val="00BB2241"/>
    <w:rsid w:val="00BB4B6D"/>
    <w:rsid w:val="00BC28F3"/>
    <w:rsid w:val="00BC296F"/>
    <w:rsid w:val="00BC614E"/>
    <w:rsid w:val="00BD2BB4"/>
    <w:rsid w:val="00BD3701"/>
    <w:rsid w:val="00BD383B"/>
    <w:rsid w:val="00BD4D2A"/>
    <w:rsid w:val="00BE095A"/>
    <w:rsid w:val="00BE3AA5"/>
    <w:rsid w:val="00BE61AA"/>
    <w:rsid w:val="00BF45FA"/>
    <w:rsid w:val="00BF6F14"/>
    <w:rsid w:val="00C16AB2"/>
    <w:rsid w:val="00C32BBA"/>
    <w:rsid w:val="00C407D6"/>
    <w:rsid w:val="00C5199B"/>
    <w:rsid w:val="00C60163"/>
    <w:rsid w:val="00C610FC"/>
    <w:rsid w:val="00C644D5"/>
    <w:rsid w:val="00C66833"/>
    <w:rsid w:val="00C80BEE"/>
    <w:rsid w:val="00C814C4"/>
    <w:rsid w:val="00C842BB"/>
    <w:rsid w:val="00C928FC"/>
    <w:rsid w:val="00CA3DCE"/>
    <w:rsid w:val="00CA5526"/>
    <w:rsid w:val="00CA66B5"/>
    <w:rsid w:val="00CB052C"/>
    <w:rsid w:val="00CB0BB7"/>
    <w:rsid w:val="00CB0F67"/>
    <w:rsid w:val="00CB2BC1"/>
    <w:rsid w:val="00CC4C8A"/>
    <w:rsid w:val="00CE0C61"/>
    <w:rsid w:val="00CF77AF"/>
    <w:rsid w:val="00D0249B"/>
    <w:rsid w:val="00D02D80"/>
    <w:rsid w:val="00D04455"/>
    <w:rsid w:val="00D04CE3"/>
    <w:rsid w:val="00D056C1"/>
    <w:rsid w:val="00D162FD"/>
    <w:rsid w:val="00D2689F"/>
    <w:rsid w:val="00D421E6"/>
    <w:rsid w:val="00D44FD4"/>
    <w:rsid w:val="00D51233"/>
    <w:rsid w:val="00D524D0"/>
    <w:rsid w:val="00D53ADC"/>
    <w:rsid w:val="00D91253"/>
    <w:rsid w:val="00D94DC2"/>
    <w:rsid w:val="00DB75CC"/>
    <w:rsid w:val="00DC4189"/>
    <w:rsid w:val="00DE1E31"/>
    <w:rsid w:val="00DE2223"/>
    <w:rsid w:val="00DE3399"/>
    <w:rsid w:val="00DE543B"/>
    <w:rsid w:val="00DE6E42"/>
    <w:rsid w:val="00DF28C1"/>
    <w:rsid w:val="00E00095"/>
    <w:rsid w:val="00E24A13"/>
    <w:rsid w:val="00E27BB7"/>
    <w:rsid w:val="00E30C03"/>
    <w:rsid w:val="00E32FCB"/>
    <w:rsid w:val="00E3545B"/>
    <w:rsid w:val="00E442DC"/>
    <w:rsid w:val="00E45B6C"/>
    <w:rsid w:val="00E470F4"/>
    <w:rsid w:val="00E54B30"/>
    <w:rsid w:val="00E62BA3"/>
    <w:rsid w:val="00E65577"/>
    <w:rsid w:val="00E7563A"/>
    <w:rsid w:val="00E83C54"/>
    <w:rsid w:val="00E841CA"/>
    <w:rsid w:val="00E93EB6"/>
    <w:rsid w:val="00E9593B"/>
    <w:rsid w:val="00EA52FF"/>
    <w:rsid w:val="00EA5737"/>
    <w:rsid w:val="00EB34FD"/>
    <w:rsid w:val="00EB6261"/>
    <w:rsid w:val="00EB6B4E"/>
    <w:rsid w:val="00EB794E"/>
    <w:rsid w:val="00EC0A60"/>
    <w:rsid w:val="00ED270C"/>
    <w:rsid w:val="00ED5BAA"/>
    <w:rsid w:val="00ED6914"/>
    <w:rsid w:val="00EE112F"/>
    <w:rsid w:val="00EE4501"/>
    <w:rsid w:val="00EE66AD"/>
    <w:rsid w:val="00EF12D9"/>
    <w:rsid w:val="00EF5A34"/>
    <w:rsid w:val="00F04540"/>
    <w:rsid w:val="00F05045"/>
    <w:rsid w:val="00F23A02"/>
    <w:rsid w:val="00F257A7"/>
    <w:rsid w:val="00F30680"/>
    <w:rsid w:val="00F32220"/>
    <w:rsid w:val="00F3644F"/>
    <w:rsid w:val="00F403A7"/>
    <w:rsid w:val="00F55B67"/>
    <w:rsid w:val="00F6566D"/>
    <w:rsid w:val="00F6601B"/>
    <w:rsid w:val="00F72DD8"/>
    <w:rsid w:val="00F770B2"/>
    <w:rsid w:val="00F843A7"/>
    <w:rsid w:val="00F8551C"/>
    <w:rsid w:val="00F9257D"/>
    <w:rsid w:val="00F92886"/>
    <w:rsid w:val="00F94048"/>
    <w:rsid w:val="00F94EFC"/>
    <w:rsid w:val="00FA0961"/>
    <w:rsid w:val="00FA0A84"/>
    <w:rsid w:val="00FA2CAD"/>
    <w:rsid w:val="00FB1B61"/>
    <w:rsid w:val="00FB2FD1"/>
    <w:rsid w:val="00FC22AA"/>
    <w:rsid w:val="00FC2DA9"/>
    <w:rsid w:val="00FD372B"/>
    <w:rsid w:val="00FD5EDA"/>
    <w:rsid w:val="00FE77E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80BD"/>
  <w15:docId w15:val="{8BE5594B-7D9F-405A-B535-368A845F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99"/>
    <w:qFormat/>
    <w:rsid w:val="00F65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character" w:styleId="a9">
    <w:name w:val="Hyperlink"/>
    <w:basedOn w:val="a0"/>
    <w:uiPriority w:val="99"/>
    <w:semiHidden/>
    <w:unhideWhenUsed/>
    <w:rsid w:val="00A8154C"/>
    <w:rPr>
      <w:color w:val="0000FF"/>
      <w:u w:val="single"/>
    </w:rPr>
  </w:style>
  <w:style w:type="paragraph" w:styleId="aa">
    <w:name w:val="Body Text Indent"/>
    <w:basedOn w:val="a"/>
    <w:link w:val="ab"/>
    <w:rsid w:val="0090529A"/>
    <w:pPr>
      <w:spacing w:after="120"/>
      <w:ind w:left="283" w:firstLine="709"/>
      <w:jc w:val="both"/>
    </w:pPr>
    <w:rPr>
      <w:rFonts w:eastAsia="SimSun"/>
      <w:sz w:val="28"/>
      <w:szCs w:val="28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90529A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_"/>
    <w:basedOn w:val="a0"/>
    <w:link w:val="11"/>
    <w:rsid w:val="0090529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90529A"/>
    <w:pPr>
      <w:widowControl w:val="0"/>
      <w:spacing w:after="310"/>
    </w:pPr>
    <w:rPr>
      <w:sz w:val="22"/>
      <w:szCs w:val="22"/>
      <w:lang w:eastAsia="en-US"/>
    </w:rPr>
  </w:style>
  <w:style w:type="paragraph" w:customStyle="1" w:styleId="Default">
    <w:name w:val="Default"/>
    <w:rsid w:val="002504F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lf">
    <w:name w:val="lf"/>
    <w:basedOn w:val="a"/>
    <w:uiPriority w:val="99"/>
    <w:rsid w:val="00C928FC"/>
    <w:pPr>
      <w:suppressAutoHyphens/>
    </w:pPr>
    <w:rPr>
      <w:rFonts w:eastAsia="PMingLiU"/>
      <w:lang w:val="ro-RO" w:eastAsia="ar-SA"/>
    </w:rPr>
  </w:style>
  <w:style w:type="paragraph" w:styleId="ad">
    <w:name w:val="header"/>
    <w:basedOn w:val="a"/>
    <w:link w:val="ae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46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f1">
    <w:name w:val="Table Grid"/>
    <w:basedOn w:val="a1"/>
    <w:uiPriority w:val="39"/>
    <w:rsid w:val="002D6EE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Другое_"/>
    <w:basedOn w:val="a0"/>
    <w:link w:val="af3"/>
    <w:rsid w:val="001346E1"/>
    <w:rPr>
      <w:rFonts w:ascii="Times New Roman" w:eastAsia="Times New Roman" w:hAnsi="Times New Roman" w:cs="Times New Roman"/>
      <w:color w:val="2E2D31"/>
    </w:rPr>
  </w:style>
  <w:style w:type="paragraph" w:customStyle="1" w:styleId="af3">
    <w:name w:val="Другое"/>
    <w:basedOn w:val="a"/>
    <w:link w:val="af2"/>
    <w:rsid w:val="001346E1"/>
    <w:pPr>
      <w:widowControl w:val="0"/>
      <w:spacing w:line="254" w:lineRule="auto"/>
    </w:pPr>
    <w:rPr>
      <w:color w:val="2E2D31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513592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A798-C42E-4BE0-B0EB-CC72E3B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2025-11-13T14:29:00Z</cp:lastPrinted>
  <dcterms:created xsi:type="dcterms:W3CDTF">2025-11-13T14:26:00Z</dcterms:created>
  <dcterms:modified xsi:type="dcterms:W3CDTF">2025-11-13T14:30:00Z</dcterms:modified>
</cp:coreProperties>
</file>