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1A81" w:rsidRPr="008951E1" w:rsidRDefault="00000000" w:rsidP="00821D74">
      <w:pPr>
        <w:jc w:val="right"/>
        <w:rPr>
          <w:b/>
          <w:sz w:val="22"/>
          <w:szCs w:val="22"/>
          <w:lang w:val="en-US"/>
        </w:rPr>
      </w:pPr>
      <w:r>
        <w:rPr>
          <w:sz w:val="22"/>
          <w:szCs w:val="22"/>
          <w:lang w:val="en-GB"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23.7pt;margin-top:-33.45pt;width:58.75pt;height:48.9pt;z-index:-251658752;mso-wrap-edited:f" wrapcoords="-204 0 -204 21346 21600 21346 21600 0 -204 0">
            <v:imagedata r:id="rId8" o:title=""/>
          </v:shape>
          <o:OLEObject Type="Embed" ProgID="Paint.Picture" ShapeID="_x0000_s1028" DrawAspect="Content" ObjectID="_1826365949" r:id="rId9"/>
        </w:object>
      </w:r>
      <w:r w:rsidR="00971A81" w:rsidRPr="008951E1">
        <w:rPr>
          <w:b/>
          <w:sz w:val="22"/>
          <w:szCs w:val="22"/>
          <w:lang w:val="en-US"/>
        </w:rPr>
        <w:t>PROIECT</w:t>
      </w:r>
    </w:p>
    <w:p w:rsidR="00B853F8" w:rsidRPr="008951E1" w:rsidRDefault="00B853F8" w:rsidP="00B853F8">
      <w:pPr>
        <w:jc w:val="center"/>
        <w:rPr>
          <w:b/>
          <w:sz w:val="22"/>
          <w:szCs w:val="22"/>
          <w:lang w:val="en-US"/>
        </w:rPr>
      </w:pPr>
      <w:r w:rsidRPr="008951E1">
        <w:rPr>
          <w:b/>
          <w:sz w:val="22"/>
          <w:szCs w:val="22"/>
          <w:lang w:val="en-US"/>
        </w:rPr>
        <w:t>REPUBLICA MOLDOVA</w:t>
      </w:r>
    </w:p>
    <w:p w:rsidR="00B853F8" w:rsidRPr="008951E1" w:rsidRDefault="00B853F8" w:rsidP="00821D74">
      <w:pPr>
        <w:jc w:val="center"/>
        <w:rPr>
          <w:b/>
          <w:sz w:val="22"/>
          <w:szCs w:val="22"/>
          <w:lang w:val="en-US"/>
        </w:rPr>
      </w:pPr>
      <w:r w:rsidRPr="008951E1">
        <w:rPr>
          <w:b/>
          <w:sz w:val="22"/>
          <w:szCs w:val="22"/>
          <w:lang w:val="en-US"/>
        </w:rPr>
        <w:t>CONSILIUL RAIONAL FLOREŞTI</w:t>
      </w:r>
    </w:p>
    <w:p w:rsidR="00F9676B" w:rsidRPr="008951E1" w:rsidRDefault="00F9676B" w:rsidP="00821D74">
      <w:pPr>
        <w:jc w:val="center"/>
        <w:rPr>
          <w:b/>
          <w:sz w:val="22"/>
          <w:szCs w:val="22"/>
          <w:lang w:val="en-US"/>
        </w:rPr>
      </w:pPr>
    </w:p>
    <w:p w:rsidR="00B853F8" w:rsidRPr="008951E1" w:rsidRDefault="00B853F8" w:rsidP="00B853F8">
      <w:pPr>
        <w:jc w:val="center"/>
        <w:rPr>
          <w:b/>
          <w:sz w:val="22"/>
          <w:szCs w:val="22"/>
          <w:lang w:val="en-US"/>
        </w:rPr>
      </w:pPr>
      <w:r w:rsidRPr="008951E1">
        <w:rPr>
          <w:b/>
          <w:sz w:val="22"/>
          <w:szCs w:val="22"/>
          <w:lang w:val="en-US"/>
        </w:rPr>
        <w:t>DECIZIE Nr.</w:t>
      </w:r>
      <w:r w:rsidR="005E6228" w:rsidRPr="008951E1">
        <w:rPr>
          <w:b/>
          <w:sz w:val="22"/>
          <w:szCs w:val="22"/>
          <w:lang w:val="en-US"/>
        </w:rPr>
        <w:t>0</w:t>
      </w:r>
      <w:r w:rsidR="005C5289" w:rsidRPr="008951E1">
        <w:rPr>
          <w:b/>
          <w:sz w:val="22"/>
          <w:szCs w:val="22"/>
          <w:lang w:val="en-US"/>
        </w:rPr>
        <w:t>7</w:t>
      </w:r>
      <w:r w:rsidRPr="008951E1">
        <w:rPr>
          <w:b/>
          <w:sz w:val="22"/>
          <w:szCs w:val="22"/>
          <w:lang w:val="en-US"/>
        </w:rPr>
        <w:t>/</w:t>
      </w:r>
      <w:r w:rsidR="005C5289" w:rsidRPr="008951E1">
        <w:rPr>
          <w:b/>
          <w:sz w:val="22"/>
          <w:szCs w:val="22"/>
          <w:lang w:val="en-US"/>
        </w:rPr>
        <w:t>__</w:t>
      </w:r>
    </w:p>
    <w:p w:rsidR="006E545C" w:rsidRPr="008951E1" w:rsidRDefault="00266459" w:rsidP="004F278B">
      <w:pPr>
        <w:jc w:val="center"/>
        <w:rPr>
          <w:b/>
          <w:sz w:val="22"/>
          <w:szCs w:val="22"/>
          <w:lang w:val="en-US"/>
        </w:rPr>
      </w:pPr>
      <w:r w:rsidRPr="008951E1">
        <w:rPr>
          <w:b/>
          <w:sz w:val="22"/>
          <w:szCs w:val="22"/>
          <w:lang w:val="en-US"/>
        </w:rPr>
        <w:t xml:space="preserve">din </w:t>
      </w:r>
      <w:r w:rsidR="005C5289" w:rsidRPr="008951E1">
        <w:rPr>
          <w:b/>
          <w:sz w:val="22"/>
          <w:szCs w:val="22"/>
          <w:lang w:val="en-US"/>
        </w:rPr>
        <w:t xml:space="preserve">__ </w:t>
      </w:r>
      <w:proofErr w:type="spellStart"/>
      <w:proofErr w:type="gramStart"/>
      <w:r w:rsidR="005C5289" w:rsidRPr="008951E1">
        <w:rPr>
          <w:b/>
          <w:sz w:val="22"/>
          <w:szCs w:val="22"/>
          <w:lang w:val="en-US"/>
        </w:rPr>
        <w:t>decembrie</w:t>
      </w:r>
      <w:proofErr w:type="spellEnd"/>
      <w:r w:rsidR="00B853F8" w:rsidRPr="008951E1">
        <w:rPr>
          <w:b/>
          <w:sz w:val="22"/>
          <w:szCs w:val="22"/>
          <w:lang w:val="en-US"/>
        </w:rPr>
        <w:t xml:space="preserve">  202</w:t>
      </w:r>
      <w:r w:rsidR="005C5289" w:rsidRPr="008951E1">
        <w:rPr>
          <w:b/>
          <w:sz w:val="22"/>
          <w:szCs w:val="22"/>
          <w:lang w:val="en-US"/>
        </w:rPr>
        <w:t>5</w:t>
      </w:r>
      <w:proofErr w:type="gramEnd"/>
    </w:p>
    <w:p w:rsidR="006E545C" w:rsidRPr="008951E1" w:rsidRDefault="006E545C" w:rsidP="006E545C">
      <w:pPr>
        <w:rPr>
          <w:sz w:val="22"/>
          <w:szCs w:val="22"/>
          <w:lang w:val="ro-RO"/>
        </w:rPr>
      </w:pPr>
    </w:p>
    <w:p w:rsidR="00BA0AFC" w:rsidRPr="008951E1" w:rsidRDefault="0052258D" w:rsidP="004E408C">
      <w:pPr>
        <w:rPr>
          <w:b/>
          <w:bCs/>
          <w:sz w:val="22"/>
          <w:szCs w:val="22"/>
          <w:lang w:val="ro-RO"/>
        </w:rPr>
      </w:pPr>
      <w:r w:rsidRPr="008951E1">
        <w:rPr>
          <w:b/>
          <w:bCs/>
          <w:sz w:val="22"/>
          <w:szCs w:val="22"/>
          <w:lang w:val="ro-RO"/>
        </w:rPr>
        <w:t>Pentru modificarea deciziei</w:t>
      </w:r>
      <w:r w:rsidR="00BA0AFC" w:rsidRPr="008951E1">
        <w:rPr>
          <w:b/>
          <w:bCs/>
          <w:sz w:val="22"/>
          <w:szCs w:val="22"/>
          <w:lang w:val="ro-RO"/>
        </w:rPr>
        <w:t xml:space="preserve"> nr.05/08 din 11 iunie 2024</w:t>
      </w:r>
    </w:p>
    <w:p w:rsidR="009449B5" w:rsidRPr="008951E1" w:rsidRDefault="00BA0AFC" w:rsidP="004E408C">
      <w:pPr>
        <w:rPr>
          <w:b/>
          <w:bCs/>
          <w:sz w:val="22"/>
          <w:szCs w:val="22"/>
          <w:lang w:val="ro-RO"/>
        </w:rPr>
      </w:pPr>
      <w:r w:rsidRPr="008951E1">
        <w:rPr>
          <w:b/>
          <w:bCs/>
          <w:sz w:val="22"/>
          <w:szCs w:val="22"/>
          <w:lang w:val="ro-RO"/>
        </w:rPr>
        <w:t>,,</w:t>
      </w:r>
      <w:r w:rsidR="000E28B7" w:rsidRPr="008951E1">
        <w:rPr>
          <w:b/>
          <w:bCs/>
          <w:sz w:val="22"/>
          <w:szCs w:val="22"/>
          <w:lang w:val="ro-RO"/>
        </w:rPr>
        <w:t xml:space="preserve">Cu privire la </w:t>
      </w:r>
      <w:r w:rsidR="00521135" w:rsidRPr="008951E1">
        <w:rPr>
          <w:b/>
          <w:bCs/>
          <w:sz w:val="22"/>
          <w:szCs w:val="22"/>
          <w:lang w:val="ro-RO"/>
        </w:rPr>
        <w:t xml:space="preserve">aprobarea </w:t>
      </w:r>
      <w:r w:rsidR="00FD58B9" w:rsidRPr="008951E1">
        <w:rPr>
          <w:b/>
          <w:bCs/>
          <w:sz w:val="22"/>
          <w:szCs w:val="22"/>
          <w:lang w:val="ro-RO"/>
        </w:rPr>
        <w:t>Regulamentul</w:t>
      </w:r>
      <w:r w:rsidR="00521135" w:rsidRPr="008951E1">
        <w:rPr>
          <w:b/>
          <w:bCs/>
          <w:sz w:val="22"/>
          <w:szCs w:val="22"/>
          <w:lang w:val="ro-RO"/>
        </w:rPr>
        <w:t>ui</w:t>
      </w:r>
      <w:r w:rsidR="00FD58B9" w:rsidRPr="008951E1">
        <w:rPr>
          <w:b/>
          <w:bCs/>
          <w:sz w:val="22"/>
          <w:szCs w:val="22"/>
          <w:lang w:val="ro-RO"/>
        </w:rPr>
        <w:t xml:space="preserve"> </w:t>
      </w:r>
      <w:r w:rsidR="005D5323" w:rsidRPr="008951E1">
        <w:rPr>
          <w:b/>
          <w:bCs/>
          <w:sz w:val="22"/>
          <w:szCs w:val="22"/>
          <w:lang w:val="ro-RO"/>
        </w:rPr>
        <w:t xml:space="preserve">privind </w:t>
      </w:r>
      <w:r w:rsidR="00FD58B9" w:rsidRPr="008951E1">
        <w:rPr>
          <w:b/>
          <w:bCs/>
          <w:sz w:val="22"/>
          <w:szCs w:val="22"/>
          <w:lang w:val="ro-RO"/>
        </w:rPr>
        <w:t>numărul-</w:t>
      </w:r>
      <w:r w:rsidR="009449B5" w:rsidRPr="008951E1">
        <w:rPr>
          <w:b/>
          <w:bCs/>
          <w:sz w:val="22"/>
          <w:szCs w:val="22"/>
          <w:lang w:val="ro-RO"/>
        </w:rPr>
        <w:t xml:space="preserve">limită </w:t>
      </w:r>
    </w:p>
    <w:p w:rsidR="005D5323" w:rsidRPr="008951E1" w:rsidRDefault="00563178" w:rsidP="004E408C">
      <w:pPr>
        <w:rPr>
          <w:b/>
          <w:bCs/>
          <w:sz w:val="22"/>
          <w:szCs w:val="22"/>
          <w:lang w:val="ro-RO"/>
        </w:rPr>
      </w:pPr>
      <w:r w:rsidRPr="008951E1">
        <w:rPr>
          <w:b/>
          <w:bCs/>
          <w:sz w:val="22"/>
          <w:szCs w:val="22"/>
          <w:lang w:val="ro-RO"/>
        </w:rPr>
        <w:t>a</w:t>
      </w:r>
      <w:r w:rsidR="008A37E9" w:rsidRPr="008951E1">
        <w:rPr>
          <w:b/>
          <w:bCs/>
          <w:sz w:val="22"/>
          <w:szCs w:val="22"/>
          <w:lang w:val="ro-RO"/>
        </w:rPr>
        <w:t xml:space="preserve"> autovehiculelor</w:t>
      </w:r>
      <w:r w:rsidR="009449B5" w:rsidRPr="008951E1">
        <w:rPr>
          <w:b/>
          <w:bCs/>
          <w:sz w:val="22"/>
          <w:szCs w:val="22"/>
          <w:lang w:val="ro-RO"/>
        </w:rPr>
        <w:t xml:space="preserve"> de serviciu </w:t>
      </w:r>
      <w:r w:rsidR="002F44C3" w:rsidRPr="008951E1">
        <w:rPr>
          <w:b/>
          <w:bCs/>
          <w:sz w:val="22"/>
          <w:szCs w:val="22"/>
          <w:lang w:val="ro-RO"/>
        </w:rPr>
        <w:t xml:space="preserve"> şi </w:t>
      </w:r>
      <w:r w:rsidR="009449B5" w:rsidRPr="008951E1">
        <w:rPr>
          <w:b/>
          <w:bCs/>
          <w:sz w:val="22"/>
          <w:szCs w:val="22"/>
          <w:lang w:val="ro-RO"/>
        </w:rPr>
        <w:t xml:space="preserve">a parcursului-limită anual </w:t>
      </w:r>
      <w:r w:rsidR="005D5323" w:rsidRPr="008951E1">
        <w:rPr>
          <w:b/>
          <w:bCs/>
          <w:sz w:val="22"/>
          <w:szCs w:val="22"/>
          <w:lang w:val="ro-RO"/>
        </w:rPr>
        <w:t>pentru</w:t>
      </w:r>
      <w:r w:rsidR="009449B5" w:rsidRPr="008951E1">
        <w:rPr>
          <w:b/>
          <w:bCs/>
          <w:sz w:val="22"/>
          <w:szCs w:val="22"/>
          <w:lang w:val="ro-RO"/>
        </w:rPr>
        <w:t xml:space="preserve"> </w:t>
      </w:r>
    </w:p>
    <w:p w:rsidR="006A2692" w:rsidRPr="008951E1" w:rsidRDefault="0007711B" w:rsidP="004E408C">
      <w:pPr>
        <w:rPr>
          <w:b/>
          <w:bCs/>
          <w:sz w:val="22"/>
          <w:szCs w:val="22"/>
          <w:lang w:val="ro-RO"/>
        </w:rPr>
      </w:pPr>
      <w:r w:rsidRPr="008951E1">
        <w:rPr>
          <w:b/>
          <w:bCs/>
          <w:sz w:val="22"/>
          <w:szCs w:val="22"/>
          <w:lang w:val="ro-RO"/>
        </w:rPr>
        <w:t>un autovehicul de către</w:t>
      </w:r>
      <w:r w:rsidR="00EA2259" w:rsidRPr="008951E1">
        <w:rPr>
          <w:b/>
          <w:bCs/>
          <w:sz w:val="22"/>
          <w:szCs w:val="22"/>
          <w:lang w:val="ro-RO"/>
        </w:rPr>
        <w:t xml:space="preserve"> </w:t>
      </w:r>
      <w:r w:rsidR="006A2692" w:rsidRPr="008951E1">
        <w:rPr>
          <w:b/>
          <w:bCs/>
          <w:sz w:val="22"/>
          <w:szCs w:val="22"/>
          <w:lang w:val="ro-RO"/>
        </w:rPr>
        <w:t>Aparatul Preşedintelui raionului şi</w:t>
      </w:r>
    </w:p>
    <w:p w:rsidR="006E545C" w:rsidRPr="008951E1" w:rsidRDefault="009449B5" w:rsidP="006F6FF7">
      <w:pPr>
        <w:rPr>
          <w:b/>
          <w:bCs/>
          <w:sz w:val="22"/>
          <w:szCs w:val="22"/>
          <w:lang w:val="ro-RO"/>
        </w:rPr>
      </w:pPr>
      <w:r w:rsidRPr="008951E1">
        <w:rPr>
          <w:b/>
          <w:bCs/>
          <w:sz w:val="22"/>
          <w:szCs w:val="22"/>
          <w:lang w:val="ro-RO"/>
        </w:rPr>
        <w:t>subdiviziunil</w:t>
      </w:r>
      <w:r w:rsidR="005D5323" w:rsidRPr="008951E1">
        <w:rPr>
          <w:b/>
          <w:bCs/>
          <w:sz w:val="22"/>
          <w:szCs w:val="22"/>
          <w:lang w:val="ro-RO"/>
        </w:rPr>
        <w:t>e</w:t>
      </w:r>
      <w:r w:rsidRPr="008951E1">
        <w:rPr>
          <w:b/>
          <w:bCs/>
          <w:sz w:val="22"/>
          <w:szCs w:val="22"/>
          <w:lang w:val="ro-RO"/>
        </w:rPr>
        <w:t xml:space="preserve"> </w:t>
      </w:r>
      <w:r w:rsidR="006A2692" w:rsidRPr="008951E1">
        <w:rPr>
          <w:b/>
          <w:bCs/>
          <w:sz w:val="22"/>
          <w:szCs w:val="22"/>
          <w:lang w:val="ro-RO"/>
        </w:rPr>
        <w:t xml:space="preserve">subordonate </w:t>
      </w:r>
      <w:r w:rsidRPr="008951E1">
        <w:rPr>
          <w:b/>
          <w:bCs/>
          <w:sz w:val="22"/>
          <w:szCs w:val="22"/>
          <w:lang w:val="ro-RO"/>
        </w:rPr>
        <w:t>Consiliului raional Floreşti</w:t>
      </w:r>
      <w:r w:rsidR="00BA0AFC" w:rsidRPr="008951E1">
        <w:rPr>
          <w:b/>
          <w:bCs/>
          <w:sz w:val="22"/>
          <w:szCs w:val="22"/>
          <w:lang w:val="ro-RO"/>
        </w:rPr>
        <w:t>”</w:t>
      </w:r>
    </w:p>
    <w:p w:rsidR="006E545C" w:rsidRPr="008951E1" w:rsidRDefault="006E545C" w:rsidP="006E545C">
      <w:pPr>
        <w:rPr>
          <w:sz w:val="22"/>
          <w:szCs w:val="22"/>
          <w:lang w:val="ro-RO"/>
        </w:rPr>
      </w:pPr>
    </w:p>
    <w:p w:rsidR="0052258D" w:rsidRPr="008951E1" w:rsidRDefault="006E545C" w:rsidP="009449B5">
      <w:pPr>
        <w:jc w:val="both"/>
        <w:rPr>
          <w:b/>
          <w:sz w:val="22"/>
          <w:szCs w:val="22"/>
          <w:lang w:val="ro-RO"/>
        </w:rPr>
      </w:pPr>
      <w:r w:rsidRPr="008951E1">
        <w:rPr>
          <w:sz w:val="22"/>
          <w:szCs w:val="22"/>
          <w:lang w:val="ro-RO"/>
        </w:rPr>
        <w:tab/>
      </w:r>
      <w:r w:rsidR="00334AD0" w:rsidRPr="008951E1">
        <w:rPr>
          <w:sz w:val="22"/>
          <w:szCs w:val="22"/>
          <w:lang w:val="ro-RO"/>
        </w:rPr>
        <w:t>Î</w:t>
      </w:r>
      <w:r w:rsidR="00521135" w:rsidRPr="008951E1">
        <w:rPr>
          <w:sz w:val="22"/>
          <w:szCs w:val="22"/>
          <w:lang w:val="ro-RO"/>
        </w:rPr>
        <w:t xml:space="preserve">n </w:t>
      </w:r>
      <w:r w:rsidR="00334AD0" w:rsidRPr="008951E1">
        <w:rPr>
          <w:sz w:val="22"/>
          <w:szCs w:val="22"/>
          <w:lang w:val="ro-RO"/>
        </w:rPr>
        <w:t>temeiul</w:t>
      </w:r>
      <w:r w:rsidR="004615A3" w:rsidRPr="008951E1">
        <w:rPr>
          <w:sz w:val="22"/>
          <w:szCs w:val="22"/>
          <w:lang w:val="ro-RO"/>
        </w:rPr>
        <w:t xml:space="preserve"> </w:t>
      </w:r>
      <w:proofErr w:type="spellStart"/>
      <w:r w:rsidR="00830212" w:rsidRPr="008951E1">
        <w:rPr>
          <w:sz w:val="22"/>
          <w:szCs w:val="22"/>
          <w:lang w:val="en-US"/>
        </w:rPr>
        <w:t>deciziei</w:t>
      </w:r>
      <w:proofErr w:type="spellEnd"/>
      <w:r w:rsidR="00830212" w:rsidRPr="008951E1">
        <w:rPr>
          <w:sz w:val="22"/>
          <w:szCs w:val="22"/>
          <w:lang w:val="en-US"/>
        </w:rPr>
        <w:t xml:space="preserve"> </w:t>
      </w:r>
      <w:r w:rsidR="00830212" w:rsidRPr="008951E1">
        <w:rPr>
          <w:sz w:val="22"/>
          <w:szCs w:val="22"/>
          <w:lang w:val="ro-RO"/>
        </w:rPr>
        <w:t xml:space="preserve">Consiliului raional </w:t>
      </w:r>
      <w:proofErr w:type="spellStart"/>
      <w:r w:rsidR="00830212" w:rsidRPr="008951E1">
        <w:rPr>
          <w:sz w:val="22"/>
          <w:szCs w:val="22"/>
          <w:lang w:val="ro-RO"/>
        </w:rPr>
        <w:t>Floreşti</w:t>
      </w:r>
      <w:proofErr w:type="spellEnd"/>
      <w:r w:rsidR="00830212" w:rsidRPr="008951E1">
        <w:rPr>
          <w:sz w:val="22"/>
          <w:szCs w:val="22"/>
          <w:lang w:val="en-US"/>
        </w:rPr>
        <w:t xml:space="preserve"> nr.01/07 din 12 </w:t>
      </w:r>
      <w:proofErr w:type="spellStart"/>
      <w:r w:rsidR="00830212" w:rsidRPr="008951E1">
        <w:rPr>
          <w:sz w:val="22"/>
          <w:szCs w:val="22"/>
          <w:lang w:val="en-US"/>
        </w:rPr>
        <w:t>ianuarie</w:t>
      </w:r>
      <w:proofErr w:type="spellEnd"/>
      <w:r w:rsidR="00830212" w:rsidRPr="008951E1">
        <w:rPr>
          <w:sz w:val="22"/>
          <w:szCs w:val="22"/>
          <w:lang w:val="en-US"/>
        </w:rPr>
        <w:t xml:space="preserve"> 2024 ,,Cu </w:t>
      </w:r>
      <w:proofErr w:type="spellStart"/>
      <w:r w:rsidR="00830212" w:rsidRPr="008951E1">
        <w:rPr>
          <w:sz w:val="22"/>
          <w:szCs w:val="22"/>
          <w:lang w:val="en-US"/>
        </w:rPr>
        <w:t>privire</w:t>
      </w:r>
      <w:proofErr w:type="spellEnd"/>
      <w:r w:rsidR="00830212" w:rsidRPr="008951E1">
        <w:rPr>
          <w:sz w:val="22"/>
          <w:szCs w:val="22"/>
          <w:lang w:val="en-US"/>
        </w:rPr>
        <w:t xml:space="preserve"> la </w:t>
      </w:r>
      <w:proofErr w:type="spellStart"/>
      <w:r w:rsidR="00830212" w:rsidRPr="008951E1">
        <w:rPr>
          <w:sz w:val="22"/>
          <w:szCs w:val="22"/>
          <w:lang w:val="en-US"/>
        </w:rPr>
        <w:t>aprobarea</w:t>
      </w:r>
      <w:proofErr w:type="spellEnd"/>
      <w:r w:rsidR="00830212" w:rsidRPr="008951E1">
        <w:rPr>
          <w:sz w:val="22"/>
          <w:szCs w:val="22"/>
          <w:lang w:val="en-US"/>
        </w:rPr>
        <w:t xml:space="preserve"> </w:t>
      </w:r>
      <w:proofErr w:type="spellStart"/>
      <w:r w:rsidR="00830212" w:rsidRPr="008951E1">
        <w:rPr>
          <w:sz w:val="22"/>
          <w:szCs w:val="22"/>
          <w:lang w:val="en-US"/>
        </w:rPr>
        <w:t>structurii</w:t>
      </w:r>
      <w:proofErr w:type="spellEnd"/>
      <w:r w:rsidR="00830212" w:rsidRPr="008951E1">
        <w:rPr>
          <w:sz w:val="22"/>
          <w:szCs w:val="22"/>
          <w:lang w:val="en-US"/>
        </w:rPr>
        <w:t xml:space="preserve">, </w:t>
      </w:r>
      <w:proofErr w:type="spellStart"/>
      <w:r w:rsidR="00830212" w:rsidRPr="008951E1">
        <w:rPr>
          <w:sz w:val="22"/>
          <w:szCs w:val="22"/>
          <w:lang w:val="en-US"/>
        </w:rPr>
        <w:t>organigramei</w:t>
      </w:r>
      <w:proofErr w:type="spellEnd"/>
      <w:r w:rsidR="00830212" w:rsidRPr="008951E1">
        <w:rPr>
          <w:sz w:val="22"/>
          <w:szCs w:val="22"/>
          <w:lang w:val="en-US"/>
        </w:rPr>
        <w:t xml:space="preserve"> </w:t>
      </w:r>
      <w:proofErr w:type="spellStart"/>
      <w:r w:rsidR="00830212" w:rsidRPr="008951E1">
        <w:rPr>
          <w:sz w:val="22"/>
          <w:szCs w:val="22"/>
          <w:lang w:val="en-US"/>
        </w:rPr>
        <w:t>şi</w:t>
      </w:r>
      <w:proofErr w:type="spellEnd"/>
      <w:r w:rsidR="00830212" w:rsidRPr="008951E1">
        <w:rPr>
          <w:sz w:val="22"/>
          <w:szCs w:val="22"/>
          <w:lang w:val="en-US"/>
        </w:rPr>
        <w:t xml:space="preserve"> </w:t>
      </w:r>
      <w:proofErr w:type="spellStart"/>
      <w:r w:rsidR="00830212" w:rsidRPr="008951E1">
        <w:rPr>
          <w:sz w:val="22"/>
          <w:szCs w:val="22"/>
          <w:lang w:val="en-US"/>
        </w:rPr>
        <w:t>efectivului-limită</w:t>
      </w:r>
      <w:proofErr w:type="spellEnd"/>
      <w:r w:rsidR="00830212" w:rsidRPr="008951E1">
        <w:rPr>
          <w:sz w:val="22"/>
          <w:szCs w:val="22"/>
          <w:lang w:val="en-US"/>
        </w:rPr>
        <w:t xml:space="preserve"> </w:t>
      </w:r>
      <w:r w:rsidR="00830212" w:rsidRPr="008951E1">
        <w:rPr>
          <w:sz w:val="22"/>
          <w:szCs w:val="22"/>
          <w:highlight w:val="white"/>
          <w:lang w:val="en-US"/>
        </w:rPr>
        <w:t xml:space="preserve">ale </w:t>
      </w:r>
      <w:proofErr w:type="spellStart"/>
      <w:r w:rsidR="00830212" w:rsidRPr="008951E1">
        <w:rPr>
          <w:sz w:val="22"/>
          <w:szCs w:val="22"/>
          <w:highlight w:val="white"/>
          <w:lang w:val="en-US"/>
        </w:rPr>
        <w:t>Aparatului</w:t>
      </w:r>
      <w:proofErr w:type="spellEnd"/>
      <w:r w:rsidR="00830212" w:rsidRPr="008951E1">
        <w:rPr>
          <w:sz w:val="22"/>
          <w:szCs w:val="22"/>
          <w:highlight w:val="white"/>
          <w:lang w:val="en-US"/>
        </w:rPr>
        <w:t xml:space="preserve"> </w:t>
      </w:r>
      <w:proofErr w:type="spellStart"/>
      <w:r w:rsidR="00830212" w:rsidRPr="008951E1">
        <w:rPr>
          <w:sz w:val="22"/>
          <w:szCs w:val="22"/>
          <w:highlight w:val="white"/>
          <w:lang w:val="en-US"/>
        </w:rPr>
        <w:t>Preşedintelui</w:t>
      </w:r>
      <w:proofErr w:type="spellEnd"/>
      <w:r w:rsidR="00830212" w:rsidRPr="008951E1">
        <w:rPr>
          <w:sz w:val="22"/>
          <w:szCs w:val="22"/>
          <w:highlight w:val="white"/>
          <w:lang w:val="en-US"/>
        </w:rPr>
        <w:t xml:space="preserve"> </w:t>
      </w:r>
      <w:proofErr w:type="spellStart"/>
      <w:r w:rsidR="00830212" w:rsidRPr="008951E1">
        <w:rPr>
          <w:sz w:val="22"/>
          <w:szCs w:val="22"/>
          <w:highlight w:val="white"/>
          <w:lang w:val="en-US"/>
        </w:rPr>
        <w:t>raionului</w:t>
      </w:r>
      <w:proofErr w:type="spellEnd"/>
      <w:r w:rsidR="00830212" w:rsidRPr="008951E1">
        <w:rPr>
          <w:sz w:val="22"/>
          <w:szCs w:val="22"/>
          <w:highlight w:val="white"/>
          <w:lang w:val="en-US"/>
        </w:rPr>
        <w:t xml:space="preserve"> </w:t>
      </w:r>
      <w:proofErr w:type="spellStart"/>
      <w:r w:rsidR="00830212" w:rsidRPr="008951E1">
        <w:rPr>
          <w:sz w:val="22"/>
          <w:szCs w:val="22"/>
          <w:highlight w:val="white"/>
          <w:lang w:val="en-US"/>
        </w:rPr>
        <w:t>și</w:t>
      </w:r>
      <w:proofErr w:type="spellEnd"/>
      <w:r w:rsidR="00830212" w:rsidRPr="008951E1">
        <w:rPr>
          <w:sz w:val="22"/>
          <w:szCs w:val="22"/>
          <w:highlight w:val="white"/>
          <w:lang w:val="en-US"/>
        </w:rPr>
        <w:t xml:space="preserve"> ale </w:t>
      </w:r>
      <w:proofErr w:type="spellStart"/>
      <w:r w:rsidR="00830212" w:rsidRPr="008951E1">
        <w:rPr>
          <w:sz w:val="22"/>
          <w:szCs w:val="22"/>
          <w:highlight w:val="white"/>
          <w:lang w:val="en-US"/>
        </w:rPr>
        <w:t>subdiviziunilor</w:t>
      </w:r>
      <w:proofErr w:type="spellEnd"/>
      <w:r w:rsidR="00830212" w:rsidRPr="008951E1">
        <w:rPr>
          <w:sz w:val="22"/>
          <w:szCs w:val="22"/>
          <w:highlight w:val="white"/>
          <w:lang w:val="en-US"/>
        </w:rPr>
        <w:t xml:space="preserve"> </w:t>
      </w:r>
      <w:proofErr w:type="spellStart"/>
      <w:r w:rsidR="00830212" w:rsidRPr="008951E1">
        <w:rPr>
          <w:sz w:val="22"/>
          <w:szCs w:val="22"/>
          <w:highlight w:val="white"/>
          <w:lang w:val="en-US"/>
        </w:rPr>
        <w:t>subordonate</w:t>
      </w:r>
      <w:proofErr w:type="spellEnd"/>
      <w:r w:rsidR="00830212" w:rsidRPr="008951E1">
        <w:rPr>
          <w:sz w:val="22"/>
          <w:szCs w:val="22"/>
          <w:highlight w:val="white"/>
          <w:lang w:val="en-US"/>
        </w:rPr>
        <w:t xml:space="preserve"> </w:t>
      </w:r>
      <w:proofErr w:type="spellStart"/>
      <w:r w:rsidR="00830212" w:rsidRPr="008951E1">
        <w:rPr>
          <w:sz w:val="22"/>
          <w:szCs w:val="22"/>
          <w:lang w:val="en-US"/>
        </w:rPr>
        <w:t>Consiliului</w:t>
      </w:r>
      <w:proofErr w:type="spellEnd"/>
      <w:r w:rsidR="00830212" w:rsidRPr="008951E1">
        <w:rPr>
          <w:sz w:val="22"/>
          <w:szCs w:val="22"/>
          <w:lang w:val="en-US"/>
        </w:rPr>
        <w:t xml:space="preserve"> </w:t>
      </w:r>
      <w:proofErr w:type="spellStart"/>
      <w:r w:rsidR="00830212" w:rsidRPr="008951E1">
        <w:rPr>
          <w:sz w:val="22"/>
          <w:szCs w:val="22"/>
          <w:lang w:val="en-US"/>
        </w:rPr>
        <w:t>raional</w:t>
      </w:r>
      <w:proofErr w:type="spellEnd"/>
      <w:r w:rsidR="00830212" w:rsidRPr="008951E1">
        <w:rPr>
          <w:sz w:val="22"/>
          <w:szCs w:val="22"/>
          <w:lang w:val="en-US"/>
        </w:rPr>
        <w:t xml:space="preserve"> </w:t>
      </w:r>
      <w:proofErr w:type="spellStart"/>
      <w:r w:rsidR="00830212" w:rsidRPr="008951E1">
        <w:rPr>
          <w:sz w:val="22"/>
          <w:szCs w:val="22"/>
          <w:lang w:val="en-US"/>
        </w:rPr>
        <w:t>Floreşti</w:t>
      </w:r>
      <w:proofErr w:type="spellEnd"/>
      <w:r w:rsidR="00830212" w:rsidRPr="008951E1">
        <w:rPr>
          <w:sz w:val="22"/>
          <w:szCs w:val="22"/>
          <w:lang w:val="en-US"/>
        </w:rPr>
        <w:t xml:space="preserve">”, cu </w:t>
      </w:r>
      <w:proofErr w:type="spellStart"/>
      <w:r w:rsidR="00830212" w:rsidRPr="008951E1">
        <w:rPr>
          <w:sz w:val="22"/>
          <w:szCs w:val="22"/>
          <w:lang w:val="en-US"/>
        </w:rPr>
        <w:t>modificările</w:t>
      </w:r>
      <w:proofErr w:type="spellEnd"/>
      <w:r w:rsidR="00830212" w:rsidRPr="008951E1">
        <w:rPr>
          <w:sz w:val="22"/>
          <w:szCs w:val="22"/>
          <w:lang w:val="en-US"/>
        </w:rPr>
        <w:t xml:space="preserve"> </w:t>
      </w:r>
      <w:proofErr w:type="spellStart"/>
      <w:r w:rsidR="00830212" w:rsidRPr="008951E1">
        <w:rPr>
          <w:sz w:val="22"/>
          <w:szCs w:val="22"/>
          <w:lang w:val="en-US"/>
        </w:rPr>
        <w:t>ulterioare</w:t>
      </w:r>
      <w:proofErr w:type="spellEnd"/>
      <w:r w:rsidR="00830212" w:rsidRPr="008951E1">
        <w:rPr>
          <w:sz w:val="22"/>
          <w:szCs w:val="22"/>
          <w:lang w:val="en-US"/>
        </w:rPr>
        <w:t xml:space="preserve">, </w:t>
      </w:r>
      <w:r w:rsidR="00523AFE" w:rsidRPr="008951E1">
        <w:rPr>
          <w:sz w:val="22"/>
          <w:szCs w:val="22"/>
          <w:lang w:val="ro-RO"/>
        </w:rPr>
        <w:t>pct</w:t>
      </w:r>
      <w:r w:rsidR="007F4DB0" w:rsidRPr="008951E1">
        <w:rPr>
          <w:sz w:val="22"/>
          <w:szCs w:val="22"/>
          <w:lang w:val="ro-RO"/>
        </w:rPr>
        <w:t xml:space="preserve">.8 din </w:t>
      </w:r>
      <w:r w:rsidR="004615A3" w:rsidRPr="008951E1">
        <w:rPr>
          <w:sz w:val="22"/>
          <w:szCs w:val="22"/>
          <w:lang w:val="ro-RO"/>
        </w:rPr>
        <w:t>Hotărâ</w:t>
      </w:r>
      <w:r w:rsidR="009449B5" w:rsidRPr="008951E1">
        <w:rPr>
          <w:sz w:val="22"/>
          <w:szCs w:val="22"/>
          <w:lang w:val="ro-RO"/>
        </w:rPr>
        <w:t>rea Guv</w:t>
      </w:r>
      <w:r w:rsidR="00621EC1" w:rsidRPr="008951E1">
        <w:rPr>
          <w:sz w:val="22"/>
          <w:szCs w:val="22"/>
          <w:lang w:val="ro-RO"/>
        </w:rPr>
        <w:t>ernului Republicii Moldova</w:t>
      </w:r>
      <w:r w:rsidR="004615A3" w:rsidRPr="008951E1">
        <w:rPr>
          <w:sz w:val="22"/>
          <w:szCs w:val="22"/>
          <w:lang w:val="ro-RO"/>
        </w:rPr>
        <w:t xml:space="preserve"> nr.</w:t>
      </w:r>
      <w:r w:rsidR="00521135" w:rsidRPr="008951E1">
        <w:rPr>
          <w:sz w:val="22"/>
          <w:szCs w:val="22"/>
          <w:lang w:val="ro-RO"/>
        </w:rPr>
        <w:t>1</w:t>
      </w:r>
      <w:r w:rsidR="004615A3" w:rsidRPr="008951E1">
        <w:rPr>
          <w:sz w:val="22"/>
          <w:szCs w:val="22"/>
          <w:lang w:val="ro-RO"/>
        </w:rPr>
        <w:t>053</w:t>
      </w:r>
      <w:r w:rsidR="00521135" w:rsidRPr="008951E1">
        <w:rPr>
          <w:sz w:val="22"/>
          <w:szCs w:val="22"/>
          <w:lang w:val="ro-RO"/>
        </w:rPr>
        <w:t>/20</w:t>
      </w:r>
      <w:r w:rsidR="004615A3" w:rsidRPr="008951E1">
        <w:rPr>
          <w:sz w:val="22"/>
          <w:szCs w:val="22"/>
          <w:lang w:val="ro-RO"/>
        </w:rPr>
        <w:t>23</w:t>
      </w:r>
      <w:r w:rsidR="00461FA1" w:rsidRPr="008951E1">
        <w:rPr>
          <w:sz w:val="22"/>
          <w:szCs w:val="22"/>
          <w:lang w:val="ro-RO"/>
        </w:rPr>
        <w:t xml:space="preserve"> p</w:t>
      </w:r>
      <w:r w:rsidR="00521135" w:rsidRPr="008951E1">
        <w:rPr>
          <w:sz w:val="22"/>
          <w:szCs w:val="22"/>
          <w:lang w:val="ro-RO"/>
        </w:rPr>
        <w:t>rivind reglementarea utilizării</w:t>
      </w:r>
      <w:r w:rsidR="005668E8" w:rsidRPr="008951E1">
        <w:rPr>
          <w:sz w:val="22"/>
          <w:szCs w:val="22"/>
          <w:lang w:val="ro-RO"/>
        </w:rPr>
        <w:t xml:space="preserve"> </w:t>
      </w:r>
      <w:r w:rsidR="00720871" w:rsidRPr="008951E1">
        <w:rPr>
          <w:sz w:val="22"/>
          <w:szCs w:val="22"/>
          <w:lang w:val="ro-RO"/>
        </w:rPr>
        <w:t>autovehiculelor</w:t>
      </w:r>
      <w:r w:rsidR="00521135" w:rsidRPr="008951E1">
        <w:rPr>
          <w:sz w:val="22"/>
          <w:szCs w:val="22"/>
          <w:lang w:val="ro-RO"/>
        </w:rPr>
        <w:t xml:space="preserve"> de serviciu de către </w:t>
      </w:r>
      <w:proofErr w:type="spellStart"/>
      <w:r w:rsidR="00521135" w:rsidRPr="008951E1">
        <w:rPr>
          <w:sz w:val="22"/>
          <w:szCs w:val="22"/>
          <w:lang w:val="ro-RO"/>
        </w:rPr>
        <w:t>autorităţile</w:t>
      </w:r>
      <w:proofErr w:type="spellEnd"/>
      <w:r w:rsidR="004615A3" w:rsidRPr="008951E1">
        <w:rPr>
          <w:sz w:val="22"/>
          <w:szCs w:val="22"/>
          <w:lang w:val="ro-RO"/>
        </w:rPr>
        <w:t xml:space="preserve"> publice </w:t>
      </w:r>
      <w:proofErr w:type="spellStart"/>
      <w:r w:rsidR="004615A3" w:rsidRPr="008951E1">
        <w:rPr>
          <w:sz w:val="22"/>
          <w:szCs w:val="22"/>
          <w:lang w:val="ro-RO"/>
        </w:rPr>
        <w:t>şi</w:t>
      </w:r>
      <w:proofErr w:type="spellEnd"/>
      <w:r w:rsidR="004615A3" w:rsidRPr="008951E1">
        <w:rPr>
          <w:sz w:val="22"/>
          <w:szCs w:val="22"/>
          <w:lang w:val="ro-RO"/>
        </w:rPr>
        <w:t xml:space="preserve"> </w:t>
      </w:r>
      <w:proofErr w:type="spellStart"/>
      <w:r w:rsidR="004615A3" w:rsidRPr="008951E1">
        <w:rPr>
          <w:sz w:val="22"/>
          <w:szCs w:val="22"/>
          <w:lang w:val="ro-RO"/>
        </w:rPr>
        <w:t>autorităţile</w:t>
      </w:r>
      <w:proofErr w:type="spellEnd"/>
      <w:r w:rsidR="00521135" w:rsidRPr="008951E1">
        <w:rPr>
          <w:sz w:val="22"/>
          <w:szCs w:val="22"/>
          <w:lang w:val="ro-RO"/>
        </w:rPr>
        <w:t xml:space="preserve"> </w:t>
      </w:r>
      <w:proofErr w:type="spellStart"/>
      <w:r w:rsidR="00521135" w:rsidRPr="008951E1">
        <w:rPr>
          <w:sz w:val="22"/>
          <w:szCs w:val="22"/>
          <w:lang w:val="ro-RO"/>
        </w:rPr>
        <w:t>administraţiei</w:t>
      </w:r>
      <w:proofErr w:type="spellEnd"/>
      <w:r w:rsidR="00521135" w:rsidRPr="008951E1">
        <w:rPr>
          <w:sz w:val="22"/>
          <w:szCs w:val="22"/>
          <w:lang w:val="ro-RO"/>
        </w:rPr>
        <w:t xml:space="preserve"> publice,</w:t>
      </w:r>
      <w:r w:rsidR="00060FEC" w:rsidRPr="008951E1">
        <w:rPr>
          <w:sz w:val="22"/>
          <w:szCs w:val="22"/>
          <w:lang w:val="ro-RO"/>
        </w:rPr>
        <w:t xml:space="preserve"> art.65-69 din Legea</w:t>
      </w:r>
      <w:r w:rsidR="00521135" w:rsidRPr="008951E1">
        <w:rPr>
          <w:sz w:val="22"/>
          <w:szCs w:val="22"/>
          <w:lang w:val="ro-RO"/>
        </w:rPr>
        <w:t xml:space="preserve"> </w:t>
      </w:r>
      <w:r w:rsidR="00060FEC" w:rsidRPr="008951E1">
        <w:rPr>
          <w:sz w:val="22"/>
          <w:szCs w:val="22"/>
          <w:lang w:val="ro-RO"/>
        </w:rPr>
        <w:t xml:space="preserve">nr.100/2017 </w:t>
      </w:r>
      <w:r w:rsidR="00521135" w:rsidRPr="008951E1">
        <w:rPr>
          <w:sz w:val="22"/>
          <w:szCs w:val="22"/>
          <w:lang w:val="ro-RO"/>
        </w:rPr>
        <w:t>cu p</w:t>
      </w:r>
      <w:r w:rsidR="00060FEC" w:rsidRPr="008951E1">
        <w:rPr>
          <w:sz w:val="22"/>
          <w:szCs w:val="22"/>
          <w:lang w:val="ro-RO"/>
        </w:rPr>
        <w:t xml:space="preserve">rivire la actele normative, </w:t>
      </w:r>
      <w:r w:rsidR="009449B5" w:rsidRPr="008951E1">
        <w:rPr>
          <w:sz w:val="22"/>
          <w:szCs w:val="22"/>
          <w:lang w:val="ro-RO"/>
        </w:rPr>
        <w:t>art.</w:t>
      </w:r>
      <w:r w:rsidR="00060FEC" w:rsidRPr="008951E1">
        <w:rPr>
          <w:sz w:val="22"/>
          <w:szCs w:val="22"/>
          <w:lang w:val="ro-RO"/>
        </w:rPr>
        <w:t>43 alin.(</w:t>
      </w:r>
      <w:r w:rsidR="009449B5" w:rsidRPr="008951E1">
        <w:rPr>
          <w:sz w:val="22"/>
          <w:szCs w:val="22"/>
          <w:lang w:val="ro-RO"/>
        </w:rPr>
        <w:t xml:space="preserve">2) şi </w:t>
      </w:r>
      <w:r w:rsidR="00060FEC" w:rsidRPr="008951E1">
        <w:rPr>
          <w:sz w:val="22"/>
          <w:szCs w:val="22"/>
          <w:lang w:val="ro-RO"/>
        </w:rPr>
        <w:t>art.</w:t>
      </w:r>
      <w:r w:rsidR="00752F88" w:rsidRPr="008951E1">
        <w:rPr>
          <w:sz w:val="22"/>
          <w:szCs w:val="22"/>
          <w:lang w:val="ro-RO"/>
        </w:rPr>
        <w:t>46 alin.(</w:t>
      </w:r>
      <w:r w:rsidR="009449B5" w:rsidRPr="008951E1">
        <w:rPr>
          <w:sz w:val="22"/>
          <w:szCs w:val="22"/>
          <w:lang w:val="ro-RO"/>
        </w:rPr>
        <w:t xml:space="preserve">1) </w:t>
      </w:r>
      <w:r w:rsidR="00752F88" w:rsidRPr="008951E1">
        <w:rPr>
          <w:sz w:val="22"/>
          <w:szCs w:val="22"/>
          <w:lang w:val="ro-RO"/>
        </w:rPr>
        <w:t>din</w:t>
      </w:r>
      <w:r w:rsidR="009449B5" w:rsidRPr="008951E1">
        <w:rPr>
          <w:sz w:val="22"/>
          <w:szCs w:val="22"/>
          <w:lang w:val="ro-RO"/>
        </w:rPr>
        <w:t xml:space="preserve"> Leg</w:t>
      </w:r>
      <w:r w:rsidR="00752F88" w:rsidRPr="008951E1">
        <w:rPr>
          <w:sz w:val="22"/>
          <w:szCs w:val="22"/>
          <w:lang w:val="ro-RO"/>
        </w:rPr>
        <w:t>ea</w:t>
      </w:r>
      <w:r w:rsidR="009449B5" w:rsidRPr="008951E1">
        <w:rPr>
          <w:sz w:val="22"/>
          <w:szCs w:val="22"/>
          <w:lang w:val="ro-RO"/>
        </w:rPr>
        <w:t xml:space="preserve"> </w:t>
      </w:r>
      <w:r w:rsidR="00752F88" w:rsidRPr="008951E1">
        <w:rPr>
          <w:sz w:val="22"/>
          <w:szCs w:val="22"/>
          <w:lang w:val="ro-RO"/>
        </w:rPr>
        <w:t xml:space="preserve">nr.436/2006 </w:t>
      </w:r>
      <w:r w:rsidR="009449B5" w:rsidRPr="008951E1">
        <w:rPr>
          <w:sz w:val="22"/>
          <w:szCs w:val="22"/>
          <w:lang w:val="ro-RO"/>
        </w:rPr>
        <w:t>privind ad</w:t>
      </w:r>
      <w:r w:rsidR="00752F88" w:rsidRPr="008951E1">
        <w:rPr>
          <w:sz w:val="22"/>
          <w:szCs w:val="22"/>
          <w:lang w:val="ro-RO"/>
        </w:rPr>
        <w:t>ministraţia publică locală,</w:t>
      </w:r>
      <w:r w:rsidR="009449B5" w:rsidRPr="008951E1">
        <w:rPr>
          <w:sz w:val="22"/>
          <w:szCs w:val="22"/>
          <w:lang w:val="ro-RO"/>
        </w:rPr>
        <w:t xml:space="preserve"> Consiliul raional </w:t>
      </w:r>
      <w:r w:rsidR="005C5289" w:rsidRPr="008951E1">
        <w:rPr>
          <w:sz w:val="22"/>
          <w:szCs w:val="22"/>
          <w:lang w:val="ro-RO"/>
        </w:rPr>
        <w:t xml:space="preserve"> </w:t>
      </w:r>
      <w:r w:rsidR="009449B5" w:rsidRPr="008951E1">
        <w:rPr>
          <w:b/>
          <w:sz w:val="22"/>
          <w:szCs w:val="22"/>
          <w:lang w:val="ro-RO"/>
        </w:rPr>
        <w:t>D E C I D E:</w:t>
      </w:r>
    </w:p>
    <w:p w:rsidR="0052258D" w:rsidRPr="008951E1" w:rsidRDefault="0052258D" w:rsidP="00A65A41">
      <w:pPr>
        <w:pStyle w:val="a5"/>
        <w:numPr>
          <w:ilvl w:val="0"/>
          <w:numId w:val="31"/>
        </w:numPr>
        <w:jc w:val="both"/>
        <w:rPr>
          <w:sz w:val="22"/>
          <w:szCs w:val="22"/>
          <w:lang w:val="ro-RO"/>
        </w:rPr>
      </w:pPr>
      <w:r w:rsidRPr="008951E1">
        <w:rPr>
          <w:sz w:val="22"/>
          <w:szCs w:val="22"/>
          <w:lang w:val="ro-RO"/>
        </w:rPr>
        <w:t xml:space="preserve">Decizia Consiliului raional Floreşti </w:t>
      </w:r>
      <w:r w:rsidR="00BA0AFC" w:rsidRPr="008951E1">
        <w:rPr>
          <w:sz w:val="22"/>
          <w:szCs w:val="22"/>
          <w:lang w:val="ro-RO"/>
        </w:rPr>
        <w:t>nr.05/08 din 11 iunie 2024</w:t>
      </w:r>
      <w:r w:rsidR="0014743B" w:rsidRPr="008951E1">
        <w:rPr>
          <w:sz w:val="22"/>
          <w:szCs w:val="22"/>
          <w:lang w:val="ro-RO"/>
        </w:rPr>
        <w:t xml:space="preserve"> </w:t>
      </w:r>
      <w:r w:rsidR="00BA0AFC" w:rsidRPr="008951E1">
        <w:rPr>
          <w:sz w:val="22"/>
          <w:szCs w:val="22"/>
          <w:lang w:val="ro-RO"/>
        </w:rPr>
        <w:t>,,Cu privire la aprobarea Regulamentului privind numărul-limită a autovehiculelor de serviciu  şi a parcursului-limită anual pentru un autovehicul de către Aparatul Preşedintelui raionului şi</w:t>
      </w:r>
      <w:r w:rsidR="0014743B" w:rsidRPr="008951E1">
        <w:rPr>
          <w:sz w:val="22"/>
          <w:szCs w:val="22"/>
          <w:lang w:val="ro-RO"/>
        </w:rPr>
        <w:t xml:space="preserve"> </w:t>
      </w:r>
      <w:r w:rsidR="00BA0AFC" w:rsidRPr="008951E1">
        <w:rPr>
          <w:sz w:val="22"/>
          <w:szCs w:val="22"/>
          <w:lang w:val="ro-RO"/>
        </w:rPr>
        <w:t>subdiviziunile subordonate Consiliului raional Floreşti”</w:t>
      </w:r>
      <w:r w:rsidRPr="008951E1">
        <w:rPr>
          <w:sz w:val="22"/>
          <w:szCs w:val="22"/>
          <w:lang w:val="ro-RO"/>
        </w:rPr>
        <w:t>”, se modifică după cum urmează:</w:t>
      </w:r>
    </w:p>
    <w:p w:rsidR="0052258D" w:rsidRPr="008951E1" w:rsidRDefault="0052258D" w:rsidP="005E50DD">
      <w:pPr>
        <w:jc w:val="both"/>
        <w:rPr>
          <w:sz w:val="22"/>
          <w:szCs w:val="22"/>
          <w:lang w:val="en-US"/>
        </w:rPr>
      </w:pPr>
    </w:p>
    <w:p w:rsidR="0052258D" w:rsidRPr="008951E1" w:rsidRDefault="00BA6752" w:rsidP="0052258D">
      <w:pPr>
        <w:pStyle w:val="a5"/>
        <w:numPr>
          <w:ilvl w:val="0"/>
          <w:numId w:val="30"/>
        </w:numPr>
        <w:ind w:left="284" w:hanging="284"/>
        <w:jc w:val="both"/>
        <w:rPr>
          <w:sz w:val="22"/>
          <w:szCs w:val="22"/>
          <w:lang w:val="ro-RO"/>
        </w:rPr>
      </w:pPr>
      <w:proofErr w:type="spellStart"/>
      <w:r w:rsidRPr="008951E1">
        <w:rPr>
          <w:sz w:val="22"/>
          <w:szCs w:val="22"/>
          <w:lang w:val="en-US"/>
        </w:rPr>
        <w:t>În</w:t>
      </w:r>
      <w:proofErr w:type="spellEnd"/>
      <w:r w:rsidRPr="008951E1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8951E1">
        <w:rPr>
          <w:sz w:val="22"/>
          <w:szCs w:val="22"/>
          <w:lang w:val="en-US"/>
        </w:rPr>
        <w:t>a</w:t>
      </w:r>
      <w:r w:rsidR="009F1ADC" w:rsidRPr="008951E1">
        <w:rPr>
          <w:sz w:val="22"/>
          <w:szCs w:val="22"/>
          <w:lang w:val="en-US"/>
        </w:rPr>
        <w:t>nex</w:t>
      </w:r>
      <w:r w:rsidRPr="008951E1">
        <w:rPr>
          <w:sz w:val="22"/>
          <w:szCs w:val="22"/>
          <w:lang w:val="en-US"/>
        </w:rPr>
        <w:t>ă</w:t>
      </w:r>
      <w:proofErr w:type="spellEnd"/>
      <w:r w:rsidR="00477A5D" w:rsidRPr="008951E1">
        <w:rPr>
          <w:sz w:val="22"/>
          <w:szCs w:val="22"/>
          <w:lang w:val="en-US"/>
        </w:rPr>
        <w:t>,</w:t>
      </w:r>
      <w:r w:rsidR="005E50DD" w:rsidRPr="008951E1">
        <w:rPr>
          <w:sz w:val="22"/>
          <w:szCs w:val="22"/>
          <w:lang w:val="en-US"/>
        </w:rPr>
        <w:t xml:space="preserve"> </w:t>
      </w:r>
      <w:r w:rsidR="00A7037A" w:rsidRPr="008951E1">
        <w:rPr>
          <w:sz w:val="22"/>
          <w:szCs w:val="22"/>
          <w:lang w:val="en-US"/>
        </w:rPr>
        <w:t xml:space="preserve"> </w:t>
      </w:r>
      <w:proofErr w:type="spellStart"/>
      <w:r w:rsidR="00A7037A" w:rsidRPr="008951E1">
        <w:rPr>
          <w:sz w:val="22"/>
          <w:szCs w:val="22"/>
          <w:lang w:val="en-US"/>
        </w:rPr>
        <w:t>tabelul</w:t>
      </w:r>
      <w:proofErr w:type="spellEnd"/>
      <w:proofErr w:type="gramEnd"/>
      <w:r w:rsidR="00A7037A" w:rsidRPr="008951E1">
        <w:rPr>
          <w:sz w:val="22"/>
          <w:szCs w:val="22"/>
          <w:lang w:val="en-US"/>
        </w:rPr>
        <w:t xml:space="preserve"> la </w:t>
      </w:r>
      <w:proofErr w:type="spellStart"/>
      <w:r w:rsidR="005E50DD" w:rsidRPr="008951E1">
        <w:rPr>
          <w:sz w:val="22"/>
          <w:szCs w:val="22"/>
          <w:lang w:val="en-US"/>
        </w:rPr>
        <w:t>p</w:t>
      </w:r>
      <w:r w:rsidR="0052258D" w:rsidRPr="008951E1">
        <w:rPr>
          <w:sz w:val="22"/>
          <w:szCs w:val="22"/>
          <w:lang w:val="en-US"/>
        </w:rPr>
        <w:t>unctul</w:t>
      </w:r>
      <w:proofErr w:type="spellEnd"/>
      <w:r w:rsidR="0052258D" w:rsidRPr="008951E1">
        <w:rPr>
          <w:sz w:val="22"/>
          <w:szCs w:val="22"/>
          <w:lang w:val="en-US"/>
        </w:rPr>
        <w:t xml:space="preserve"> 2 </w:t>
      </w:r>
      <w:proofErr w:type="spellStart"/>
      <w:r w:rsidR="0052258D" w:rsidRPr="008951E1">
        <w:rPr>
          <w:sz w:val="22"/>
          <w:szCs w:val="22"/>
          <w:lang w:val="en-US"/>
        </w:rPr>
        <w:t>va</w:t>
      </w:r>
      <w:proofErr w:type="spellEnd"/>
      <w:r w:rsidR="0052258D" w:rsidRPr="008951E1">
        <w:rPr>
          <w:sz w:val="22"/>
          <w:szCs w:val="22"/>
          <w:lang w:val="en-US"/>
        </w:rPr>
        <w:t xml:space="preserve"> </w:t>
      </w:r>
      <w:proofErr w:type="spellStart"/>
      <w:r w:rsidR="0052258D" w:rsidRPr="008951E1">
        <w:rPr>
          <w:sz w:val="22"/>
          <w:szCs w:val="22"/>
          <w:lang w:val="en-US"/>
        </w:rPr>
        <w:t>avea</w:t>
      </w:r>
      <w:proofErr w:type="spellEnd"/>
      <w:r w:rsidR="0052258D" w:rsidRPr="008951E1">
        <w:rPr>
          <w:sz w:val="22"/>
          <w:szCs w:val="22"/>
          <w:lang w:val="en-US"/>
        </w:rPr>
        <w:t xml:space="preserve"> </w:t>
      </w:r>
      <w:proofErr w:type="spellStart"/>
      <w:r w:rsidR="0052258D" w:rsidRPr="008951E1">
        <w:rPr>
          <w:sz w:val="22"/>
          <w:szCs w:val="22"/>
          <w:lang w:val="en-US"/>
        </w:rPr>
        <w:t>următorul</w:t>
      </w:r>
      <w:proofErr w:type="spellEnd"/>
      <w:r w:rsidR="0052258D" w:rsidRPr="008951E1">
        <w:rPr>
          <w:sz w:val="22"/>
          <w:szCs w:val="22"/>
          <w:lang w:val="en-US"/>
        </w:rPr>
        <w:t xml:space="preserve"> </w:t>
      </w:r>
      <w:proofErr w:type="spellStart"/>
      <w:r w:rsidR="0052258D" w:rsidRPr="008951E1">
        <w:rPr>
          <w:sz w:val="22"/>
          <w:szCs w:val="22"/>
          <w:lang w:val="en-US"/>
        </w:rPr>
        <w:t>curpins</w:t>
      </w:r>
      <w:proofErr w:type="spellEnd"/>
      <w:r w:rsidR="0052258D" w:rsidRPr="008951E1">
        <w:rPr>
          <w:sz w:val="22"/>
          <w:szCs w:val="22"/>
          <w:lang w:val="en-US"/>
        </w:rPr>
        <w:t xml:space="preserve">: </w:t>
      </w:r>
    </w:p>
    <w:p w:rsidR="0052258D" w:rsidRPr="008951E1" w:rsidRDefault="002B0275" w:rsidP="008951E1">
      <w:pPr>
        <w:rPr>
          <w:sz w:val="22"/>
          <w:szCs w:val="22"/>
          <w:lang w:val="ro-RO"/>
        </w:rPr>
      </w:pPr>
      <w:r w:rsidRPr="008951E1">
        <w:rPr>
          <w:sz w:val="22"/>
          <w:szCs w:val="22"/>
          <w:lang w:val="ro-RO"/>
        </w:rPr>
        <w:t>,,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5811"/>
        <w:gridCol w:w="1843"/>
        <w:gridCol w:w="1843"/>
      </w:tblGrid>
      <w:tr w:rsidR="005E50DD" w:rsidRPr="00FD0012" w:rsidTr="00311BFE">
        <w:tc>
          <w:tcPr>
            <w:tcW w:w="534" w:type="dxa"/>
          </w:tcPr>
          <w:p w:rsidR="005E50DD" w:rsidRPr="008951E1" w:rsidRDefault="005E50DD" w:rsidP="000902C7">
            <w:pPr>
              <w:spacing w:line="276" w:lineRule="auto"/>
              <w:jc w:val="center"/>
              <w:rPr>
                <w:b/>
                <w:i/>
                <w:sz w:val="22"/>
                <w:szCs w:val="22"/>
                <w:lang w:val="ro-RO"/>
              </w:rPr>
            </w:pPr>
          </w:p>
          <w:p w:rsidR="005E50DD" w:rsidRPr="008951E1" w:rsidRDefault="005E50DD" w:rsidP="000902C7">
            <w:pPr>
              <w:spacing w:line="276" w:lineRule="auto"/>
              <w:jc w:val="center"/>
              <w:rPr>
                <w:b/>
                <w:i/>
                <w:sz w:val="22"/>
                <w:szCs w:val="22"/>
                <w:lang w:val="ro-RO"/>
              </w:rPr>
            </w:pPr>
          </w:p>
          <w:p w:rsidR="005E50DD" w:rsidRPr="008951E1" w:rsidRDefault="005E50DD" w:rsidP="000902C7">
            <w:pPr>
              <w:spacing w:line="276" w:lineRule="auto"/>
              <w:jc w:val="center"/>
              <w:rPr>
                <w:b/>
                <w:i/>
                <w:sz w:val="22"/>
                <w:szCs w:val="22"/>
                <w:lang w:val="ro-RO"/>
              </w:rPr>
            </w:pPr>
            <w:r w:rsidRPr="008951E1">
              <w:rPr>
                <w:b/>
                <w:i/>
                <w:sz w:val="22"/>
                <w:szCs w:val="22"/>
                <w:lang w:val="ro-RO"/>
              </w:rPr>
              <w:t>n/o</w:t>
            </w:r>
          </w:p>
        </w:tc>
        <w:tc>
          <w:tcPr>
            <w:tcW w:w="5811" w:type="dxa"/>
          </w:tcPr>
          <w:p w:rsidR="005E50DD" w:rsidRPr="008951E1" w:rsidRDefault="005E50DD" w:rsidP="000902C7">
            <w:pPr>
              <w:spacing w:line="276" w:lineRule="auto"/>
              <w:jc w:val="center"/>
              <w:rPr>
                <w:b/>
                <w:i/>
                <w:sz w:val="22"/>
                <w:szCs w:val="22"/>
                <w:lang w:val="ro-RO"/>
              </w:rPr>
            </w:pPr>
          </w:p>
          <w:p w:rsidR="005E50DD" w:rsidRPr="008951E1" w:rsidRDefault="005E50DD" w:rsidP="000902C7">
            <w:pPr>
              <w:spacing w:line="276" w:lineRule="auto"/>
              <w:jc w:val="center"/>
              <w:rPr>
                <w:b/>
                <w:i/>
                <w:sz w:val="22"/>
                <w:szCs w:val="22"/>
                <w:lang w:val="ro-RO"/>
              </w:rPr>
            </w:pPr>
            <w:r w:rsidRPr="008951E1">
              <w:rPr>
                <w:b/>
                <w:i/>
                <w:sz w:val="22"/>
                <w:szCs w:val="22"/>
                <w:lang w:val="ro-RO"/>
              </w:rPr>
              <w:t>Denumirea</w:t>
            </w:r>
          </w:p>
          <w:p w:rsidR="005E50DD" w:rsidRPr="008951E1" w:rsidRDefault="005E50DD" w:rsidP="000902C7">
            <w:pPr>
              <w:spacing w:line="276" w:lineRule="auto"/>
              <w:jc w:val="center"/>
              <w:rPr>
                <w:b/>
                <w:i/>
                <w:sz w:val="22"/>
                <w:szCs w:val="22"/>
                <w:lang w:val="ro-RO"/>
              </w:rPr>
            </w:pPr>
            <w:r w:rsidRPr="008951E1">
              <w:rPr>
                <w:b/>
                <w:i/>
                <w:sz w:val="22"/>
                <w:szCs w:val="22"/>
                <w:lang w:val="ro-RO"/>
              </w:rPr>
              <w:t xml:space="preserve"> subdiviziunii Consiliului raional</w:t>
            </w:r>
          </w:p>
        </w:tc>
        <w:tc>
          <w:tcPr>
            <w:tcW w:w="1843" w:type="dxa"/>
          </w:tcPr>
          <w:p w:rsidR="005E50DD" w:rsidRPr="008951E1" w:rsidRDefault="005E50DD" w:rsidP="000902C7">
            <w:pPr>
              <w:spacing w:line="276" w:lineRule="auto"/>
              <w:jc w:val="center"/>
              <w:rPr>
                <w:b/>
                <w:i/>
                <w:sz w:val="22"/>
                <w:szCs w:val="22"/>
                <w:lang w:val="ro-RO"/>
              </w:rPr>
            </w:pPr>
            <w:r w:rsidRPr="008951E1">
              <w:rPr>
                <w:b/>
                <w:i/>
                <w:sz w:val="22"/>
                <w:szCs w:val="22"/>
                <w:lang w:val="ro-RO"/>
              </w:rPr>
              <w:t>Numărul autovehiculelor de serviciu</w:t>
            </w:r>
          </w:p>
        </w:tc>
        <w:tc>
          <w:tcPr>
            <w:tcW w:w="1843" w:type="dxa"/>
          </w:tcPr>
          <w:p w:rsidR="005E50DD" w:rsidRPr="008951E1" w:rsidRDefault="005E50DD" w:rsidP="000902C7">
            <w:pPr>
              <w:spacing w:line="276" w:lineRule="auto"/>
              <w:jc w:val="center"/>
              <w:rPr>
                <w:b/>
                <w:i/>
                <w:sz w:val="22"/>
                <w:szCs w:val="22"/>
                <w:lang w:val="ro-RO"/>
              </w:rPr>
            </w:pPr>
            <w:r w:rsidRPr="008951E1">
              <w:rPr>
                <w:b/>
                <w:i/>
                <w:sz w:val="22"/>
                <w:szCs w:val="22"/>
                <w:lang w:val="ro-RO"/>
              </w:rPr>
              <w:t>Parcursul -</w:t>
            </w:r>
          </w:p>
          <w:p w:rsidR="005E50DD" w:rsidRPr="008951E1" w:rsidRDefault="005E50DD" w:rsidP="000902C7">
            <w:pPr>
              <w:spacing w:line="276" w:lineRule="auto"/>
              <w:jc w:val="center"/>
              <w:rPr>
                <w:b/>
                <w:i/>
                <w:sz w:val="22"/>
                <w:szCs w:val="22"/>
                <w:lang w:val="ro-RO"/>
              </w:rPr>
            </w:pPr>
            <w:r w:rsidRPr="008951E1">
              <w:rPr>
                <w:b/>
                <w:i/>
                <w:sz w:val="22"/>
                <w:szCs w:val="22"/>
                <w:lang w:val="ro-RO"/>
              </w:rPr>
              <w:t xml:space="preserve">limită anual/pe autovehicul </w:t>
            </w:r>
          </w:p>
          <w:p w:rsidR="005E50DD" w:rsidRPr="008951E1" w:rsidRDefault="005E50DD" w:rsidP="000902C7">
            <w:pPr>
              <w:spacing w:line="276" w:lineRule="auto"/>
              <w:jc w:val="center"/>
              <w:rPr>
                <w:b/>
                <w:i/>
                <w:sz w:val="22"/>
                <w:szCs w:val="22"/>
                <w:lang w:val="ro-RO"/>
              </w:rPr>
            </w:pPr>
            <w:r w:rsidRPr="008951E1">
              <w:rPr>
                <w:b/>
                <w:i/>
                <w:sz w:val="22"/>
                <w:szCs w:val="22"/>
                <w:lang w:val="ro-RO"/>
              </w:rPr>
              <w:t>(mii km)</w:t>
            </w:r>
          </w:p>
        </w:tc>
      </w:tr>
      <w:tr w:rsidR="005E50DD" w:rsidRPr="008951E1" w:rsidTr="00311BFE">
        <w:tc>
          <w:tcPr>
            <w:tcW w:w="534" w:type="dxa"/>
          </w:tcPr>
          <w:p w:rsidR="005E50DD" w:rsidRPr="008951E1" w:rsidRDefault="005E50DD" w:rsidP="000902C7">
            <w:pPr>
              <w:spacing w:line="276" w:lineRule="auto"/>
              <w:jc w:val="center"/>
              <w:rPr>
                <w:b/>
                <w:i/>
                <w:sz w:val="22"/>
                <w:szCs w:val="22"/>
                <w:lang w:val="ro-RO"/>
              </w:rPr>
            </w:pPr>
            <w:r w:rsidRPr="008951E1">
              <w:rPr>
                <w:b/>
                <w:i/>
                <w:sz w:val="22"/>
                <w:szCs w:val="22"/>
                <w:lang w:val="ro-RO"/>
              </w:rPr>
              <w:t>1</w:t>
            </w:r>
          </w:p>
        </w:tc>
        <w:tc>
          <w:tcPr>
            <w:tcW w:w="5811" w:type="dxa"/>
          </w:tcPr>
          <w:p w:rsidR="005E50DD" w:rsidRPr="008951E1" w:rsidRDefault="005E50DD" w:rsidP="000902C7">
            <w:pPr>
              <w:spacing w:line="276" w:lineRule="auto"/>
              <w:jc w:val="center"/>
              <w:rPr>
                <w:b/>
                <w:i/>
                <w:sz w:val="22"/>
                <w:szCs w:val="22"/>
                <w:lang w:val="ro-RO"/>
              </w:rPr>
            </w:pPr>
            <w:r w:rsidRPr="008951E1">
              <w:rPr>
                <w:b/>
                <w:i/>
                <w:sz w:val="22"/>
                <w:szCs w:val="22"/>
                <w:lang w:val="ro-RO"/>
              </w:rPr>
              <w:t>2</w:t>
            </w:r>
          </w:p>
        </w:tc>
        <w:tc>
          <w:tcPr>
            <w:tcW w:w="1843" w:type="dxa"/>
          </w:tcPr>
          <w:p w:rsidR="005E50DD" w:rsidRPr="008951E1" w:rsidRDefault="005E50DD" w:rsidP="000902C7">
            <w:pPr>
              <w:spacing w:line="276" w:lineRule="auto"/>
              <w:jc w:val="center"/>
              <w:rPr>
                <w:b/>
                <w:i/>
                <w:sz w:val="22"/>
                <w:szCs w:val="22"/>
                <w:lang w:val="ro-RO"/>
              </w:rPr>
            </w:pPr>
            <w:r w:rsidRPr="008951E1">
              <w:rPr>
                <w:b/>
                <w:i/>
                <w:sz w:val="22"/>
                <w:szCs w:val="22"/>
                <w:lang w:val="ro-RO"/>
              </w:rPr>
              <w:t>3</w:t>
            </w:r>
          </w:p>
        </w:tc>
        <w:tc>
          <w:tcPr>
            <w:tcW w:w="1843" w:type="dxa"/>
          </w:tcPr>
          <w:p w:rsidR="005E50DD" w:rsidRPr="008951E1" w:rsidRDefault="005E50DD" w:rsidP="000902C7">
            <w:pPr>
              <w:spacing w:line="276" w:lineRule="auto"/>
              <w:jc w:val="center"/>
              <w:rPr>
                <w:b/>
                <w:i/>
                <w:sz w:val="22"/>
                <w:szCs w:val="22"/>
                <w:lang w:val="ro-RO"/>
              </w:rPr>
            </w:pPr>
            <w:r w:rsidRPr="008951E1">
              <w:rPr>
                <w:b/>
                <w:i/>
                <w:sz w:val="22"/>
                <w:szCs w:val="22"/>
                <w:lang w:val="ro-RO"/>
              </w:rPr>
              <w:t>4</w:t>
            </w:r>
          </w:p>
        </w:tc>
      </w:tr>
      <w:tr w:rsidR="005E50DD" w:rsidRPr="008951E1" w:rsidTr="00311BFE">
        <w:tc>
          <w:tcPr>
            <w:tcW w:w="534" w:type="dxa"/>
          </w:tcPr>
          <w:p w:rsidR="005E50DD" w:rsidRPr="008951E1" w:rsidRDefault="005E50DD" w:rsidP="000902C7">
            <w:pPr>
              <w:spacing w:line="276" w:lineRule="auto"/>
              <w:jc w:val="center"/>
              <w:rPr>
                <w:b/>
                <w:sz w:val="22"/>
                <w:szCs w:val="22"/>
                <w:lang w:val="ro-RO"/>
              </w:rPr>
            </w:pPr>
            <w:r w:rsidRPr="008951E1">
              <w:rPr>
                <w:b/>
                <w:sz w:val="22"/>
                <w:szCs w:val="22"/>
                <w:lang w:val="ro-RO"/>
              </w:rPr>
              <w:t>1.</w:t>
            </w:r>
          </w:p>
        </w:tc>
        <w:tc>
          <w:tcPr>
            <w:tcW w:w="5811" w:type="dxa"/>
          </w:tcPr>
          <w:p w:rsidR="005E50DD" w:rsidRPr="008951E1" w:rsidRDefault="005E50DD" w:rsidP="000902C7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  <w:r w:rsidRPr="008951E1">
              <w:rPr>
                <w:b/>
                <w:sz w:val="22"/>
                <w:szCs w:val="22"/>
                <w:lang w:val="ro-RO"/>
              </w:rPr>
              <w:t xml:space="preserve">Aparatul Preşedintelui raionului </w:t>
            </w:r>
            <w:r w:rsidR="002B0275" w:rsidRPr="008951E1">
              <w:rPr>
                <w:b/>
                <w:sz w:val="22"/>
                <w:szCs w:val="22"/>
                <w:lang w:val="ro-RO"/>
              </w:rPr>
              <w:t>Florești</w:t>
            </w:r>
          </w:p>
        </w:tc>
        <w:tc>
          <w:tcPr>
            <w:tcW w:w="1843" w:type="dxa"/>
          </w:tcPr>
          <w:p w:rsidR="005E50DD" w:rsidRPr="008951E1" w:rsidRDefault="005E50DD" w:rsidP="000902C7">
            <w:pPr>
              <w:spacing w:line="276" w:lineRule="auto"/>
              <w:jc w:val="center"/>
              <w:rPr>
                <w:b/>
                <w:i/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</w:tcPr>
          <w:p w:rsidR="005E50DD" w:rsidRPr="008951E1" w:rsidRDefault="005E50DD" w:rsidP="000902C7">
            <w:pPr>
              <w:spacing w:line="276" w:lineRule="auto"/>
              <w:jc w:val="center"/>
              <w:rPr>
                <w:b/>
                <w:i/>
                <w:sz w:val="22"/>
                <w:szCs w:val="22"/>
                <w:lang w:val="ro-RO"/>
              </w:rPr>
            </w:pPr>
          </w:p>
        </w:tc>
      </w:tr>
      <w:tr w:rsidR="005E50DD" w:rsidRPr="008951E1" w:rsidTr="00311BFE">
        <w:tc>
          <w:tcPr>
            <w:tcW w:w="534" w:type="dxa"/>
          </w:tcPr>
          <w:p w:rsidR="005E50DD" w:rsidRPr="008951E1" w:rsidRDefault="005E50DD" w:rsidP="000902C7">
            <w:pPr>
              <w:spacing w:line="276" w:lineRule="auto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5811" w:type="dxa"/>
          </w:tcPr>
          <w:p w:rsidR="005E50DD" w:rsidRPr="008951E1" w:rsidRDefault="005E50DD" w:rsidP="000902C7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ro-RO"/>
              </w:rPr>
            </w:pPr>
            <w:r w:rsidRPr="008951E1">
              <w:rPr>
                <w:b/>
                <w:bCs/>
                <w:sz w:val="22"/>
                <w:szCs w:val="22"/>
                <w:lang w:val="ro-RO"/>
              </w:rPr>
              <w:t>Preşedinte</w:t>
            </w:r>
            <w:r w:rsidR="00A530E2" w:rsidRPr="008951E1">
              <w:rPr>
                <w:b/>
                <w:bCs/>
                <w:sz w:val="22"/>
                <w:szCs w:val="22"/>
                <w:lang w:val="ro-RO"/>
              </w:rPr>
              <w:t>le</w:t>
            </w:r>
            <w:r w:rsidR="00F85E93" w:rsidRPr="008951E1">
              <w:rPr>
                <w:b/>
                <w:bCs/>
                <w:sz w:val="22"/>
                <w:szCs w:val="22"/>
                <w:lang w:val="ro-RO"/>
              </w:rPr>
              <w:t xml:space="preserve"> </w:t>
            </w:r>
            <w:r w:rsidRPr="008951E1">
              <w:rPr>
                <w:b/>
                <w:bCs/>
                <w:sz w:val="22"/>
                <w:szCs w:val="22"/>
                <w:lang w:val="ro-RO"/>
              </w:rPr>
              <w:t>raionului</w:t>
            </w:r>
            <w:r w:rsidR="00F85E93" w:rsidRPr="008951E1">
              <w:rPr>
                <w:b/>
                <w:bCs/>
                <w:sz w:val="22"/>
                <w:szCs w:val="22"/>
                <w:lang w:val="ro-RO"/>
              </w:rPr>
              <w:t xml:space="preserve"> Florești</w:t>
            </w:r>
          </w:p>
        </w:tc>
        <w:tc>
          <w:tcPr>
            <w:tcW w:w="1843" w:type="dxa"/>
          </w:tcPr>
          <w:p w:rsidR="005E50DD" w:rsidRPr="008951E1" w:rsidRDefault="005E50DD" w:rsidP="000902C7">
            <w:pPr>
              <w:spacing w:line="276" w:lineRule="auto"/>
              <w:jc w:val="center"/>
              <w:rPr>
                <w:b/>
                <w:sz w:val="22"/>
                <w:szCs w:val="22"/>
                <w:lang w:val="ro-RO"/>
              </w:rPr>
            </w:pPr>
            <w:r w:rsidRPr="008951E1">
              <w:rPr>
                <w:b/>
                <w:sz w:val="22"/>
                <w:szCs w:val="22"/>
                <w:lang w:val="ro-RO"/>
              </w:rPr>
              <w:t>1</w:t>
            </w:r>
          </w:p>
        </w:tc>
        <w:tc>
          <w:tcPr>
            <w:tcW w:w="1843" w:type="dxa"/>
          </w:tcPr>
          <w:p w:rsidR="005E50DD" w:rsidRPr="008951E1" w:rsidRDefault="005E50DD" w:rsidP="000902C7">
            <w:pPr>
              <w:spacing w:line="276" w:lineRule="auto"/>
              <w:jc w:val="center"/>
              <w:rPr>
                <w:b/>
                <w:sz w:val="22"/>
                <w:szCs w:val="22"/>
                <w:lang w:val="ro-RO"/>
              </w:rPr>
            </w:pPr>
            <w:r w:rsidRPr="008951E1">
              <w:rPr>
                <w:b/>
                <w:sz w:val="22"/>
                <w:szCs w:val="22"/>
                <w:lang w:val="ro-RO"/>
              </w:rPr>
              <w:t>32,0</w:t>
            </w:r>
          </w:p>
        </w:tc>
      </w:tr>
      <w:tr w:rsidR="005E50DD" w:rsidRPr="008951E1" w:rsidTr="00311BFE">
        <w:tc>
          <w:tcPr>
            <w:tcW w:w="534" w:type="dxa"/>
          </w:tcPr>
          <w:p w:rsidR="005E50DD" w:rsidRPr="008951E1" w:rsidRDefault="005E50DD" w:rsidP="000902C7">
            <w:pPr>
              <w:spacing w:line="276" w:lineRule="auto"/>
              <w:rPr>
                <w:sz w:val="22"/>
                <w:szCs w:val="22"/>
                <w:lang w:val="ro-RO"/>
              </w:rPr>
            </w:pPr>
          </w:p>
        </w:tc>
        <w:tc>
          <w:tcPr>
            <w:tcW w:w="5811" w:type="dxa"/>
          </w:tcPr>
          <w:p w:rsidR="005E50DD" w:rsidRPr="008951E1" w:rsidRDefault="005E50DD" w:rsidP="000902C7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ro-RO"/>
              </w:rPr>
            </w:pPr>
            <w:r w:rsidRPr="008951E1">
              <w:rPr>
                <w:b/>
                <w:bCs/>
                <w:sz w:val="22"/>
                <w:szCs w:val="22"/>
                <w:lang w:val="ro-RO"/>
              </w:rPr>
              <w:t>Vicepreşedinte</w:t>
            </w:r>
            <w:r w:rsidR="00E679B2" w:rsidRPr="008951E1">
              <w:rPr>
                <w:b/>
                <w:bCs/>
                <w:sz w:val="22"/>
                <w:szCs w:val="22"/>
                <w:lang w:val="ro-RO"/>
              </w:rPr>
              <w:t>le</w:t>
            </w:r>
            <w:r w:rsidRPr="008951E1">
              <w:rPr>
                <w:b/>
                <w:bCs/>
                <w:sz w:val="22"/>
                <w:szCs w:val="22"/>
                <w:lang w:val="ro-RO"/>
              </w:rPr>
              <w:t xml:space="preserve"> raionului</w:t>
            </w:r>
            <w:r w:rsidR="00F85E93" w:rsidRPr="008951E1">
              <w:rPr>
                <w:b/>
                <w:bCs/>
                <w:sz w:val="22"/>
                <w:szCs w:val="22"/>
                <w:lang w:val="ro-RO"/>
              </w:rPr>
              <w:t xml:space="preserve"> Florești</w:t>
            </w:r>
          </w:p>
        </w:tc>
        <w:tc>
          <w:tcPr>
            <w:tcW w:w="1843" w:type="dxa"/>
          </w:tcPr>
          <w:p w:rsidR="005E50DD" w:rsidRPr="008951E1" w:rsidRDefault="005E50DD" w:rsidP="000902C7">
            <w:pPr>
              <w:spacing w:line="276" w:lineRule="auto"/>
              <w:jc w:val="center"/>
              <w:rPr>
                <w:b/>
                <w:sz w:val="22"/>
                <w:szCs w:val="22"/>
                <w:lang w:val="ro-RO"/>
              </w:rPr>
            </w:pPr>
            <w:r w:rsidRPr="008951E1">
              <w:rPr>
                <w:b/>
                <w:sz w:val="22"/>
                <w:szCs w:val="22"/>
                <w:lang w:val="ro-RO"/>
              </w:rPr>
              <w:t>1</w:t>
            </w:r>
          </w:p>
        </w:tc>
        <w:tc>
          <w:tcPr>
            <w:tcW w:w="1843" w:type="dxa"/>
          </w:tcPr>
          <w:p w:rsidR="005E50DD" w:rsidRPr="008951E1" w:rsidRDefault="005E50DD" w:rsidP="000902C7">
            <w:pPr>
              <w:spacing w:line="276" w:lineRule="auto"/>
              <w:jc w:val="center"/>
              <w:rPr>
                <w:b/>
                <w:sz w:val="22"/>
                <w:szCs w:val="22"/>
                <w:lang w:val="ro-RO"/>
              </w:rPr>
            </w:pPr>
            <w:r w:rsidRPr="008951E1">
              <w:rPr>
                <w:b/>
                <w:sz w:val="22"/>
                <w:szCs w:val="22"/>
                <w:lang w:val="ro-RO"/>
              </w:rPr>
              <w:t>18,0</w:t>
            </w:r>
          </w:p>
        </w:tc>
      </w:tr>
      <w:tr w:rsidR="003710DA" w:rsidRPr="008951E1" w:rsidTr="00311BFE">
        <w:tc>
          <w:tcPr>
            <w:tcW w:w="534" w:type="dxa"/>
          </w:tcPr>
          <w:p w:rsidR="003710DA" w:rsidRPr="008951E1" w:rsidRDefault="003710DA" w:rsidP="000902C7">
            <w:pPr>
              <w:spacing w:line="276" w:lineRule="auto"/>
              <w:rPr>
                <w:sz w:val="22"/>
                <w:szCs w:val="22"/>
                <w:lang w:val="ro-RO"/>
              </w:rPr>
            </w:pPr>
          </w:p>
        </w:tc>
        <w:tc>
          <w:tcPr>
            <w:tcW w:w="5811" w:type="dxa"/>
          </w:tcPr>
          <w:p w:rsidR="003710DA" w:rsidRPr="008951E1" w:rsidRDefault="003710DA" w:rsidP="000902C7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ro-RO"/>
              </w:rPr>
            </w:pPr>
            <w:r w:rsidRPr="008951E1">
              <w:rPr>
                <w:b/>
                <w:bCs/>
                <w:sz w:val="22"/>
                <w:szCs w:val="22"/>
                <w:lang w:val="ro-RO"/>
              </w:rPr>
              <w:t>Serviciul arhitectură și urbanism</w:t>
            </w:r>
          </w:p>
        </w:tc>
        <w:tc>
          <w:tcPr>
            <w:tcW w:w="1843" w:type="dxa"/>
          </w:tcPr>
          <w:p w:rsidR="003710DA" w:rsidRPr="008951E1" w:rsidRDefault="003710DA" w:rsidP="000902C7">
            <w:pPr>
              <w:spacing w:line="276" w:lineRule="auto"/>
              <w:jc w:val="center"/>
              <w:rPr>
                <w:b/>
                <w:sz w:val="22"/>
                <w:szCs w:val="22"/>
                <w:lang w:val="ro-RO"/>
              </w:rPr>
            </w:pPr>
            <w:r w:rsidRPr="008951E1">
              <w:rPr>
                <w:b/>
                <w:sz w:val="22"/>
                <w:szCs w:val="22"/>
                <w:lang w:val="ro-RO"/>
              </w:rPr>
              <w:t>1</w:t>
            </w:r>
          </w:p>
        </w:tc>
        <w:tc>
          <w:tcPr>
            <w:tcW w:w="1843" w:type="dxa"/>
          </w:tcPr>
          <w:p w:rsidR="003710DA" w:rsidRPr="008951E1" w:rsidRDefault="003710DA" w:rsidP="00D55B1B">
            <w:pPr>
              <w:spacing w:line="276" w:lineRule="auto"/>
              <w:jc w:val="center"/>
              <w:rPr>
                <w:b/>
                <w:sz w:val="22"/>
                <w:szCs w:val="22"/>
                <w:lang w:val="ro-RO"/>
              </w:rPr>
            </w:pPr>
            <w:r w:rsidRPr="008951E1">
              <w:rPr>
                <w:b/>
                <w:sz w:val="22"/>
                <w:szCs w:val="22"/>
                <w:lang w:val="ro-RO"/>
              </w:rPr>
              <w:t>1</w:t>
            </w:r>
            <w:r w:rsidR="00D55B1B" w:rsidRPr="008951E1">
              <w:rPr>
                <w:b/>
                <w:sz w:val="22"/>
                <w:szCs w:val="22"/>
                <w:lang w:val="ro-RO"/>
              </w:rPr>
              <w:t>2</w:t>
            </w:r>
            <w:r w:rsidRPr="008951E1">
              <w:rPr>
                <w:b/>
                <w:sz w:val="22"/>
                <w:szCs w:val="22"/>
                <w:lang w:val="ro-RO"/>
              </w:rPr>
              <w:t>,0</w:t>
            </w:r>
          </w:p>
        </w:tc>
      </w:tr>
      <w:tr w:rsidR="005E50DD" w:rsidRPr="008951E1" w:rsidTr="00311BFE">
        <w:tc>
          <w:tcPr>
            <w:tcW w:w="534" w:type="dxa"/>
          </w:tcPr>
          <w:p w:rsidR="005E50DD" w:rsidRPr="008951E1" w:rsidRDefault="005E50DD" w:rsidP="000902C7">
            <w:pPr>
              <w:spacing w:line="276" w:lineRule="auto"/>
              <w:jc w:val="center"/>
              <w:rPr>
                <w:b/>
                <w:sz w:val="22"/>
                <w:szCs w:val="22"/>
                <w:lang w:val="ro-RO"/>
              </w:rPr>
            </w:pPr>
            <w:r w:rsidRPr="008951E1">
              <w:rPr>
                <w:b/>
                <w:sz w:val="22"/>
                <w:szCs w:val="22"/>
                <w:lang w:val="ro-RO"/>
              </w:rPr>
              <w:t>2.</w:t>
            </w:r>
          </w:p>
        </w:tc>
        <w:tc>
          <w:tcPr>
            <w:tcW w:w="5811" w:type="dxa"/>
          </w:tcPr>
          <w:p w:rsidR="005E50DD" w:rsidRPr="008951E1" w:rsidRDefault="005E50DD" w:rsidP="000902C7">
            <w:pPr>
              <w:spacing w:line="276" w:lineRule="auto"/>
              <w:jc w:val="both"/>
              <w:rPr>
                <w:b/>
                <w:sz w:val="22"/>
                <w:szCs w:val="22"/>
                <w:lang w:val="ro-RO"/>
              </w:rPr>
            </w:pPr>
            <w:r w:rsidRPr="008951E1">
              <w:rPr>
                <w:b/>
                <w:sz w:val="22"/>
                <w:szCs w:val="22"/>
                <w:lang w:val="ro-RO"/>
              </w:rPr>
              <w:t>Direcţia Generală Educaţie, Cultură, Tineret şi Sport</w:t>
            </w:r>
          </w:p>
        </w:tc>
        <w:tc>
          <w:tcPr>
            <w:tcW w:w="1843" w:type="dxa"/>
          </w:tcPr>
          <w:p w:rsidR="005E50DD" w:rsidRPr="008951E1" w:rsidRDefault="005E50DD" w:rsidP="000902C7">
            <w:pPr>
              <w:spacing w:line="276" w:lineRule="auto"/>
              <w:jc w:val="center"/>
              <w:rPr>
                <w:b/>
                <w:sz w:val="22"/>
                <w:szCs w:val="22"/>
                <w:lang w:val="ro-RO"/>
              </w:rPr>
            </w:pPr>
            <w:r w:rsidRPr="008951E1">
              <w:rPr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1843" w:type="dxa"/>
          </w:tcPr>
          <w:p w:rsidR="005E50DD" w:rsidRPr="008951E1" w:rsidRDefault="00D55B1B" w:rsidP="000902C7">
            <w:pPr>
              <w:spacing w:line="276" w:lineRule="auto"/>
              <w:jc w:val="center"/>
              <w:rPr>
                <w:b/>
                <w:sz w:val="22"/>
                <w:szCs w:val="22"/>
                <w:lang w:val="ro-RO"/>
              </w:rPr>
            </w:pPr>
            <w:r w:rsidRPr="008951E1">
              <w:rPr>
                <w:b/>
                <w:sz w:val="22"/>
                <w:szCs w:val="22"/>
                <w:lang w:val="ro-RO"/>
              </w:rPr>
              <w:t>4</w:t>
            </w:r>
            <w:r w:rsidR="005E50DD" w:rsidRPr="008951E1">
              <w:rPr>
                <w:b/>
                <w:sz w:val="22"/>
                <w:szCs w:val="22"/>
                <w:lang w:val="ro-RO"/>
              </w:rPr>
              <w:t>0,0</w:t>
            </w:r>
          </w:p>
        </w:tc>
      </w:tr>
      <w:tr w:rsidR="005E50DD" w:rsidRPr="008951E1" w:rsidTr="00311BFE">
        <w:tc>
          <w:tcPr>
            <w:tcW w:w="534" w:type="dxa"/>
          </w:tcPr>
          <w:p w:rsidR="005E50DD" w:rsidRPr="008951E1" w:rsidRDefault="005E50DD" w:rsidP="000902C7">
            <w:pPr>
              <w:spacing w:line="276" w:lineRule="auto"/>
              <w:jc w:val="center"/>
              <w:rPr>
                <w:b/>
                <w:sz w:val="22"/>
                <w:szCs w:val="22"/>
                <w:lang w:val="ro-RO"/>
              </w:rPr>
            </w:pPr>
            <w:r w:rsidRPr="008951E1">
              <w:rPr>
                <w:b/>
                <w:sz w:val="22"/>
                <w:szCs w:val="22"/>
                <w:lang w:val="ro-RO"/>
              </w:rPr>
              <w:t>3.</w:t>
            </w:r>
          </w:p>
        </w:tc>
        <w:tc>
          <w:tcPr>
            <w:tcW w:w="5811" w:type="dxa"/>
          </w:tcPr>
          <w:p w:rsidR="005E50DD" w:rsidRPr="008951E1" w:rsidRDefault="005E50DD" w:rsidP="000902C7">
            <w:pPr>
              <w:spacing w:line="276" w:lineRule="auto"/>
              <w:jc w:val="both"/>
              <w:rPr>
                <w:b/>
                <w:sz w:val="22"/>
                <w:szCs w:val="22"/>
                <w:lang w:val="ro-RO"/>
              </w:rPr>
            </w:pPr>
            <w:r w:rsidRPr="008951E1">
              <w:rPr>
                <w:b/>
                <w:sz w:val="22"/>
                <w:szCs w:val="22"/>
                <w:lang w:val="ro-RO"/>
              </w:rPr>
              <w:t>Direcţia Generală Finanţe</w:t>
            </w:r>
          </w:p>
        </w:tc>
        <w:tc>
          <w:tcPr>
            <w:tcW w:w="1843" w:type="dxa"/>
          </w:tcPr>
          <w:p w:rsidR="005E50DD" w:rsidRPr="008951E1" w:rsidRDefault="005E50DD" w:rsidP="000902C7">
            <w:pPr>
              <w:spacing w:line="276" w:lineRule="auto"/>
              <w:jc w:val="center"/>
              <w:rPr>
                <w:b/>
                <w:sz w:val="22"/>
                <w:szCs w:val="22"/>
                <w:lang w:val="ro-RO"/>
              </w:rPr>
            </w:pPr>
            <w:r w:rsidRPr="008951E1">
              <w:rPr>
                <w:b/>
                <w:sz w:val="22"/>
                <w:szCs w:val="22"/>
                <w:lang w:val="ro-RO"/>
              </w:rPr>
              <w:t>1</w:t>
            </w:r>
          </w:p>
        </w:tc>
        <w:tc>
          <w:tcPr>
            <w:tcW w:w="1843" w:type="dxa"/>
          </w:tcPr>
          <w:p w:rsidR="005E50DD" w:rsidRPr="008951E1" w:rsidRDefault="005E50DD" w:rsidP="00D55B1B">
            <w:pPr>
              <w:spacing w:line="276" w:lineRule="auto"/>
              <w:jc w:val="center"/>
              <w:rPr>
                <w:b/>
                <w:sz w:val="22"/>
                <w:szCs w:val="22"/>
                <w:lang w:val="ro-RO"/>
              </w:rPr>
            </w:pPr>
            <w:r w:rsidRPr="008951E1">
              <w:rPr>
                <w:b/>
                <w:sz w:val="22"/>
                <w:szCs w:val="22"/>
                <w:lang w:val="ro-RO"/>
              </w:rPr>
              <w:t>1</w:t>
            </w:r>
            <w:r w:rsidR="00D55B1B" w:rsidRPr="008951E1">
              <w:rPr>
                <w:b/>
                <w:sz w:val="22"/>
                <w:szCs w:val="22"/>
                <w:lang w:val="ro-RO"/>
              </w:rPr>
              <w:t>2</w:t>
            </w:r>
            <w:r w:rsidRPr="008951E1">
              <w:rPr>
                <w:b/>
                <w:sz w:val="22"/>
                <w:szCs w:val="22"/>
                <w:lang w:val="ro-RO"/>
              </w:rPr>
              <w:t>,0</w:t>
            </w:r>
          </w:p>
        </w:tc>
      </w:tr>
      <w:tr w:rsidR="005E50DD" w:rsidRPr="008951E1" w:rsidTr="00311BFE">
        <w:tc>
          <w:tcPr>
            <w:tcW w:w="534" w:type="dxa"/>
          </w:tcPr>
          <w:p w:rsidR="005E50DD" w:rsidRPr="008951E1" w:rsidRDefault="005E50DD" w:rsidP="000902C7">
            <w:pPr>
              <w:spacing w:line="276" w:lineRule="auto"/>
              <w:jc w:val="center"/>
              <w:rPr>
                <w:b/>
                <w:sz w:val="22"/>
                <w:szCs w:val="22"/>
                <w:lang w:val="ro-RO"/>
              </w:rPr>
            </w:pPr>
            <w:r w:rsidRPr="008951E1">
              <w:rPr>
                <w:b/>
                <w:sz w:val="22"/>
                <w:szCs w:val="22"/>
                <w:lang w:val="ro-RO"/>
              </w:rPr>
              <w:t>4.</w:t>
            </w:r>
          </w:p>
        </w:tc>
        <w:tc>
          <w:tcPr>
            <w:tcW w:w="5811" w:type="dxa"/>
          </w:tcPr>
          <w:p w:rsidR="005E50DD" w:rsidRPr="008951E1" w:rsidRDefault="005E50DD" w:rsidP="000902C7">
            <w:pPr>
              <w:spacing w:line="276" w:lineRule="auto"/>
              <w:jc w:val="both"/>
              <w:rPr>
                <w:b/>
                <w:sz w:val="22"/>
                <w:szCs w:val="22"/>
                <w:lang w:val="ro-RO"/>
              </w:rPr>
            </w:pPr>
            <w:r w:rsidRPr="008951E1">
              <w:rPr>
                <w:b/>
                <w:sz w:val="22"/>
                <w:szCs w:val="22"/>
                <w:lang w:val="ro-RO"/>
              </w:rPr>
              <w:t>Direcţia Agricultură şi Alimentaţie</w:t>
            </w:r>
          </w:p>
        </w:tc>
        <w:tc>
          <w:tcPr>
            <w:tcW w:w="1843" w:type="dxa"/>
          </w:tcPr>
          <w:p w:rsidR="005E50DD" w:rsidRPr="008951E1" w:rsidRDefault="005E50DD" w:rsidP="000902C7">
            <w:pPr>
              <w:spacing w:line="276" w:lineRule="auto"/>
              <w:jc w:val="center"/>
              <w:rPr>
                <w:b/>
                <w:sz w:val="22"/>
                <w:szCs w:val="22"/>
                <w:lang w:val="ro-RO"/>
              </w:rPr>
            </w:pPr>
            <w:r w:rsidRPr="008951E1">
              <w:rPr>
                <w:b/>
                <w:sz w:val="22"/>
                <w:szCs w:val="22"/>
                <w:lang w:val="ro-RO"/>
              </w:rPr>
              <w:t>1</w:t>
            </w:r>
          </w:p>
        </w:tc>
        <w:tc>
          <w:tcPr>
            <w:tcW w:w="1843" w:type="dxa"/>
          </w:tcPr>
          <w:p w:rsidR="005E50DD" w:rsidRPr="008951E1" w:rsidRDefault="005E50DD" w:rsidP="000902C7">
            <w:pPr>
              <w:spacing w:line="276" w:lineRule="auto"/>
              <w:jc w:val="center"/>
              <w:rPr>
                <w:b/>
                <w:sz w:val="22"/>
                <w:szCs w:val="22"/>
                <w:lang w:val="ro-RO"/>
              </w:rPr>
            </w:pPr>
            <w:r w:rsidRPr="008951E1">
              <w:rPr>
                <w:b/>
                <w:sz w:val="22"/>
                <w:szCs w:val="22"/>
                <w:lang w:val="ro-RO"/>
              </w:rPr>
              <w:t>12,0</w:t>
            </w:r>
          </w:p>
        </w:tc>
      </w:tr>
      <w:tr w:rsidR="005E50DD" w:rsidRPr="008951E1" w:rsidTr="00311BFE">
        <w:tc>
          <w:tcPr>
            <w:tcW w:w="534" w:type="dxa"/>
          </w:tcPr>
          <w:p w:rsidR="005E50DD" w:rsidRPr="008951E1" w:rsidRDefault="005E50DD" w:rsidP="000902C7">
            <w:pPr>
              <w:spacing w:line="276" w:lineRule="auto"/>
              <w:jc w:val="center"/>
              <w:rPr>
                <w:b/>
                <w:sz w:val="22"/>
                <w:szCs w:val="22"/>
                <w:lang w:val="ro-RO"/>
              </w:rPr>
            </w:pPr>
            <w:r w:rsidRPr="008951E1">
              <w:rPr>
                <w:b/>
                <w:sz w:val="22"/>
                <w:szCs w:val="22"/>
                <w:lang w:val="ro-RO"/>
              </w:rPr>
              <w:t>5.</w:t>
            </w:r>
          </w:p>
        </w:tc>
        <w:tc>
          <w:tcPr>
            <w:tcW w:w="5811" w:type="dxa"/>
          </w:tcPr>
          <w:p w:rsidR="005E50DD" w:rsidRPr="008951E1" w:rsidRDefault="005E50DD" w:rsidP="000902C7">
            <w:pPr>
              <w:spacing w:line="276" w:lineRule="auto"/>
              <w:jc w:val="both"/>
              <w:rPr>
                <w:b/>
                <w:sz w:val="22"/>
                <w:szCs w:val="22"/>
                <w:lang w:val="ro-RO"/>
              </w:rPr>
            </w:pPr>
            <w:r w:rsidRPr="008951E1">
              <w:rPr>
                <w:b/>
                <w:sz w:val="22"/>
                <w:szCs w:val="22"/>
                <w:lang w:val="ro-RO"/>
              </w:rPr>
              <w:t>Direcţia Infrastructură, Transport şi Cadastru</w:t>
            </w:r>
          </w:p>
        </w:tc>
        <w:tc>
          <w:tcPr>
            <w:tcW w:w="1843" w:type="dxa"/>
          </w:tcPr>
          <w:p w:rsidR="005E50DD" w:rsidRPr="008951E1" w:rsidRDefault="005E50DD" w:rsidP="000902C7">
            <w:pPr>
              <w:spacing w:line="276" w:lineRule="auto"/>
              <w:jc w:val="center"/>
              <w:rPr>
                <w:b/>
                <w:sz w:val="22"/>
                <w:szCs w:val="22"/>
                <w:lang w:val="ro-RO"/>
              </w:rPr>
            </w:pPr>
            <w:r w:rsidRPr="008951E1">
              <w:rPr>
                <w:b/>
                <w:sz w:val="22"/>
                <w:szCs w:val="22"/>
                <w:lang w:val="ro-RO"/>
              </w:rPr>
              <w:t>1</w:t>
            </w:r>
          </w:p>
        </w:tc>
        <w:tc>
          <w:tcPr>
            <w:tcW w:w="1843" w:type="dxa"/>
          </w:tcPr>
          <w:p w:rsidR="005E50DD" w:rsidRPr="008951E1" w:rsidRDefault="005E50DD" w:rsidP="00D55B1B">
            <w:pPr>
              <w:spacing w:line="276" w:lineRule="auto"/>
              <w:jc w:val="center"/>
              <w:rPr>
                <w:b/>
                <w:sz w:val="22"/>
                <w:szCs w:val="22"/>
                <w:lang w:val="ro-RO"/>
              </w:rPr>
            </w:pPr>
            <w:r w:rsidRPr="008951E1">
              <w:rPr>
                <w:b/>
                <w:sz w:val="22"/>
                <w:szCs w:val="22"/>
                <w:lang w:val="ro-RO"/>
              </w:rPr>
              <w:t>1</w:t>
            </w:r>
            <w:r w:rsidR="00D55B1B" w:rsidRPr="008951E1">
              <w:rPr>
                <w:b/>
                <w:sz w:val="22"/>
                <w:szCs w:val="22"/>
                <w:lang w:val="ro-RO"/>
              </w:rPr>
              <w:t>8</w:t>
            </w:r>
            <w:r w:rsidRPr="008951E1">
              <w:rPr>
                <w:b/>
                <w:sz w:val="22"/>
                <w:szCs w:val="22"/>
                <w:lang w:val="ro-RO"/>
              </w:rPr>
              <w:t>,0</w:t>
            </w:r>
          </w:p>
        </w:tc>
      </w:tr>
    </w:tbl>
    <w:p w:rsidR="005E50DD" w:rsidRPr="008951E1" w:rsidRDefault="00801908" w:rsidP="009449B5">
      <w:pPr>
        <w:jc w:val="both"/>
        <w:rPr>
          <w:b/>
          <w:sz w:val="22"/>
          <w:szCs w:val="22"/>
          <w:lang w:val="ro-RO"/>
        </w:rPr>
      </w:pPr>
      <w:r w:rsidRPr="008951E1">
        <w:rPr>
          <w:b/>
          <w:sz w:val="22"/>
          <w:szCs w:val="22"/>
          <w:lang w:val="ro-RO"/>
        </w:rPr>
        <w:t>”</w:t>
      </w:r>
    </w:p>
    <w:p w:rsidR="00D42B5C" w:rsidRPr="008951E1" w:rsidRDefault="00D42B5C" w:rsidP="00D42B5C">
      <w:pPr>
        <w:pStyle w:val="a5"/>
        <w:numPr>
          <w:ilvl w:val="0"/>
          <w:numId w:val="31"/>
        </w:numPr>
        <w:jc w:val="both"/>
        <w:rPr>
          <w:bCs/>
          <w:sz w:val="22"/>
          <w:szCs w:val="22"/>
          <w:lang w:val="ro-RO"/>
        </w:rPr>
      </w:pPr>
      <w:r w:rsidRPr="008951E1">
        <w:rPr>
          <w:bCs/>
          <w:sz w:val="22"/>
          <w:szCs w:val="22"/>
          <w:lang w:val="ro-RO"/>
        </w:rPr>
        <w:t xml:space="preserve">Prezenta decizie intră </w:t>
      </w:r>
      <w:r w:rsidR="004546FA" w:rsidRPr="008951E1">
        <w:rPr>
          <w:bCs/>
          <w:sz w:val="22"/>
          <w:szCs w:val="22"/>
          <w:lang w:val="ro-RO"/>
        </w:rPr>
        <w:t>în vigoare la data de 01 ianuarie 2026.</w:t>
      </w:r>
    </w:p>
    <w:p w:rsidR="004546FA" w:rsidRPr="008951E1" w:rsidRDefault="004546FA" w:rsidP="004546FA">
      <w:pPr>
        <w:pStyle w:val="a5"/>
        <w:ind w:left="360"/>
        <w:jc w:val="both"/>
        <w:rPr>
          <w:bCs/>
          <w:sz w:val="22"/>
          <w:szCs w:val="22"/>
          <w:lang w:val="ro-RO"/>
        </w:rPr>
      </w:pPr>
    </w:p>
    <w:p w:rsidR="005E6228" w:rsidRPr="008951E1" w:rsidRDefault="006E545C" w:rsidP="00D42B5C">
      <w:pPr>
        <w:ind w:left="-709" w:firstLine="709"/>
        <w:jc w:val="both"/>
        <w:rPr>
          <w:b/>
          <w:sz w:val="22"/>
          <w:szCs w:val="22"/>
          <w:lang w:val="en-US"/>
        </w:rPr>
      </w:pPr>
      <w:proofErr w:type="spellStart"/>
      <w:r w:rsidRPr="008951E1">
        <w:rPr>
          <w:b/>
          <w:sz w:val="22"/>
          <w:szCs w:val="22"/>
          <w:lang w:val="en-US"/>
        </w:rPr>
        <w:t>Preşedintele</w:t>
      </w:r>
      <w:proofErr w:type="spellEnd"/>
      <w:r w:rsidRPr="008951E1">
        <w:rPr>
          <w:b/>
          <w:sz w:val="22"/>
          <w:szCs w:val="22"/>
          <w:lang w:val="en-US"/>
        </w:rPr>
        <w:t xml:space="preserve"> </w:t>
      </w:r>
      <w:proofErr w:type="spellStart"/>
      <w:r w:rsidRPr="008951E1">
        <w:rPr>
          <w:b/>
          <w:sz w:val="22"/>
          <w:szCs w:val="22"/>
          <w:lang w:val="en-US"/>
        </w:rPr>
        <w:t>şedinţei</w:t>
      </w:r>
      <w:proofErr w:type="spellEnd"/>
      <w:r w:rsidRPr="008951E1">
        <w:rPr>
          <w:b/>
          <w:sz w:val="22"/>
          <w:szCs w:val="22"/>
          <w:lang w:val="en-US"/>
        </w:rPr>
        <w:tab/>
      </w:r>
      <w:r w:rsidR="00DB0963" w:rsidRPr="008951E1">
        <w:rPr>
          <w:b/>
          <w:sz w:val="22"/>
          <w:szCs w:val="22"/>
          <w:lang w:val="en-US"/>
        </w:rPr>
        <w:tab/>
      </w:r>
      <w:r w:rsidR="00DB0963" w:rsidRPr="008951E1">
        <w:rPr>
          <w:b/>
          <w:sz w:val="22"/>
          <w:szCs w:val="22"/>
          <w:lang w:val="en-US"/>
        </w:rPr>
        <w:tab/>
      </w:r>
      <w:r w:rsidR="002907E3" w:rsidRPr="008951E1">
        <w:rPr>
          <w:b/>
          <w:sz w:val="22"/>
          <w:szCs w:val="22"/>
          <w:lang w:val="en-US"/>
        </w:rPr>
        <w:tab/>
      </w:r>
      <w:r w:rsidR="002907E3" w:rsidRPr="008951E1">
        <w:rPr>
          <w:b/>
          <w:sz w:val="22"/>
          <w:szCs w:val="22"/>
          <w:lang w:val="en-US"/>
        </w:rPr>
        <w:tab/>
      </w:r>
      <w:r w:rsidR="002907E3" w:rsidRPr="008951E1">
        <w:rPr>
          <w:b/>
          <w:sz w:val="22"/>
          <w:szCs w:val="22"/>
          <w:lang w:val="en-US"/>
        </w:rPr>
        <w:tab/>
      </w:r>
      <w:r w:rsidR="005E6228" w:rsidRPr="008951E1">
        <w:rPr>
          <w:b/>
          <w:sz w:val="22"/>
          <w:szCs w:val="22"/>
          <w:lang w:val="en-US"/>
        </w:rPr>
        <w:t xml:space="preserve">  </w:t>
      </w:r>
      <w:r w:rsidR="002907E3" w:rsidRPr="008951E1">
        <w:rPr>
          <w:b/>
          <w:sz w:val="22"/>
          <w:szCs w:val="22"/>
          <w:lang w:val="en-US"/>
        </w:rPr>
        <w:tab/>
      </w:r>
      <w:r w:rsidR="005E6228" w:rsidRPr="008951E1">
        <w:rPr>
          <w:b/>
          <w:sz w:val="22"/>
          <w:szCs w:val="22"/>
          <w:lang w:val="en-US"/>
        </w:rPr>
        <w:t xml:space="preserve">              </w:t>
      </w:r>
      <w:r w:rsidR="002907E3" w:rsidRPr="008951E1">
        <w:rPr>
          <w:b/>
          <w:sz w:val="22"/>
          <w:szCs w:val="22"/>
          <w:lang w:val="en-US"/>
        </w:rPr>
        <w:tab/>
      </w:r>
      <w:r w:rsidRPr="008951E1">
        <w:rPr>
          <w:b/>
          <w:sz w:val="22"/>
          <w:szCs w:val="22"/>
          <w:lang w:val="en-US"/>
        </w:rPr>
        <w:tab/>
      </w:r>
    </w:p>
    <w:p w:rsidR="00461FA1" w:rsidRPr="008951E1" w:rsidRDefault="006E545C" w:rsidP="005E6228">
      <w:pPr>
        <w:jc w:val="both"/>
        <w:rPr>
          <w:b/>
          <w:sz w:val="22"/>
          <w:szCs w:val="22"/>
          <w:lang w:val="en-US"/>
        </w:rPr>
      </w:pPr>
      <w:proofErr w:type="spellStart"/>
      <w:r w:rsidRPr="008951E1">
        <w:rPr>
          <w:b/>
          <w:sz w:val="22"/>
          <w:szCs w:val="22"/>
          <w:lang w:val="en-US"/>
        </w:rPr>
        <w:t>Contrasemnat</w:t>
      </w:r>
      <w:proofErr w:type="spellEnd"/>
      <w:r w:rsidR="00157B81" w:rsidRPr="008951E1">
        <w:rPr>
          <w:b/>
          <w:sz w:val="22"/>
          <w:szCs w:val="22"/>
          <w:lang w:val="en-US"/>
        </w:rPr>
        <w:t>:</w:t>
      </w:r>
    </w:p>
    <w:p w:rsidR="00157B81" w:rsidRPr="008951E1" w:rsidRDefault="00157B81" w:rsidP="00157B81">
      <w:pPr>
        <w:ind w:firstLine="720"/>
        <w:jc w:val="both"/>
        <w:rPr>
          <w:b/>
          <w:sz w:val="22"/>
          <w:szCs w:val="22"/>
          <w:lang w:val="en-US"/>
        </w:rPr>
      </w:pPr>
      <w:proofErr w:type="spellStart"/>
      <w:r w:rsidRPr="008951E1">
        <w:rPr>
          <w:b/>
          <w:sz w:val="22"/>
          <w:szCs w:val="22"/>
          <w:lang w:val="en-US"/>
        </w:rPr>
        <w:t>Secretarul</w:t>
      </w:r>
      <w:proofErr w:type="spellEnd"/>
    </w:p>
    <w:p w:rsidR="00157B81" w:rsidRPr="008951E1" w:rsidRDefault="00157B81" w:rsidP="00461FA1">
      <w:pPr>
        <w:jc w:val="both"/>
        <w:rPr>
          <w:b/>
          <w:sz w:val="22"/>
          <w:szCs w:val="22"/>
          <w:lang w:val="en-US"/>
        </w:rPr>
      </w:pPr>
      <w:proofErr w:type="spellStart"/>
      <w:r w:rsidRPr="008951E1">
        <w:rPr>
          <w:b/>
          <w:sz w:val="22"/>
          <w:szCs w:val="22"/>
          <w:lang w:val="en-US"/>
        </w:rPr>
        <w:t>Consiliului</w:t>
      </w:r>
      <w:proofErr w:type="spellEnd"/>
      <w:r w:rsidRPr="008951E1">
        <w:rPr>
          <w:b/>
          <w:sz w:val="22"/>
          <w:szCs w:val="22"/>
          <w:lang w:val="en-US"/>
        </w:rPr>
        <w:t xml:space="preserve"> </w:t>
      </w:r>
      <w:proofErr w:type="spellStart"/>
      <w:r w:rsidRPr="008951E1">
        <w:rPr>
          <w:b/>
          <w:sz w:val="22"/>
          <w:szCs w:val="22"/>
          <w:lang w:val="en-US"/>
        </w:rPr>
        <w:t>raional</w:t>
      </w:r>
      <w:proofErr w:type="spellEnd"/>
      <w:r w:rsidRPr="008951E1">
        <w:rPr>
          <w:b/>
          <w:sz w:val="22"/>
          <w:szCs w:val="22"/>
          <w:lang w:val="en-US"/>
        </w:rPr>
        <w:t xml:space="preserve"> </w:t>
      </w:r>
      <w:proofErr w:type="spellStart"/>
      <w:r w:rsidRPr="008951E1">
        <w:rPr>
          <w:b/>
          <w:sz w:val="22"/>
          <w:szCs w:val="22"/>
          <w:lang w:val="en-US"/>
        </w:rPr>
        <w:t>Florești</w:t>
      </w:r>
      <w:proofErr w:type="spellEnd"/>
      <w:r w:rsidRPr="008951E1">
        <w:rPr>
          <w:b/>
          <w:sz w:val="22"/>
          <w:szCs w:val="22"/>
          <w:lang w:val="en-US"/>
        </w:rPr>
        <w:tab/>
      </w:r>
      <w:r w:rsidRPr="008951E1">
        <w:rPr>
          <w:b/>
          <w:sz w:val="22"/>
          <w:szCs w:val="22"/>
          <w:lang w:val="en-US"/>
        </w:rPr>
        <w:tab/>
      </w:r>
      <w:r w:rsidRPr="008951E1">
        <w:rPr>
          <w:b/>
          <w:sz w:val="22"/>
          <w:szCs w:val="22"/>
          <w:lang w:val="en-US"/>
        </w:rPr>
        <w:tab/>
      </w:r>
      <w:r w:rsidRPr="008951E1">
        <w:rPr>
          <w:b/>
          <w:sz w:val="22"/>
          <w:szCs w:val="22"/>
          <w:lang w:val="en-US"/>
        </w:rPr>
        <w:tab/>
      </w:r>
      <w:r w:rsidRPr="008951E1">
        <w:rPr>
          <w:b/>
          <w:sz w:val="22"/>
          <w:szCs w:val="22"/>
          <w:lang w:val="en-US"/>
        </w:rPr>
        <w:tab/>
      </w:r>
    </w:p>
    <w:p w:rsidR="000F2E2D" w:rsidRPr="008951E1" w:rsidRDefault="00D42B5C" w:rsidP="00461FA1">
      <w:pPr>
        <w:jc w:val="both"/>
        <w:rPr>
          <w:bCs/>
          <w:sz w:val="22"/>
          <w:szCs w:val="22"/>
          <w:lang w:val="en-US"/>
        </w:rPr>
      </w:pPr>
      <w:proofErr w:type="spellStart"/>
      <w:r w:rsidRPr="008951E1">
        <w:rPr>
          <w:bCs/>
          <w:sz w:val="22"/>
          <w:szCs w:val="22"/>
          <w:lang w:val="en-US"/>
        </w:rPr>
        <w:t>Elaborat</w:t>
      </w:r>
      <w:proofErr w:type="spellEnd"/>
      <w:r w:rsidRPr="008951E1">
        <w:rPr>
          <w:bCs/>
          <w:sz w:val="22"/>
          <w:szCs w:val="22"/>
          <w:lang w:val="en-US"/>
        </w:rPr>
        <w:t>:</w:t>
      </w:r>
      <w:r w:rsidRPr="008951E1">
        <w:rPr>
          <w:bCs/>
          <w:sz w:val="22"/>
          <w:szCs w:val="22"/>
          <w:lang w:val="en-US"/>
        </w:rPr>
        <w:tab/>
      </w:r>
      <w:r w:rsidRPr="008951E1">
        <w:rPr>
          <w:bCs/>
          <w:sz w:val="22"/>
          <w:szCs w:val="22"/>
          <w:lang w:val="en-US"/>
        </w:rPr>
        <w:tab/>
      </w:r>
      <w:r w:rsidRPr="008951E1">
        <w:rPr>
          <w:bCs/>
          <w:sz w:val="22"/>
          <w:szCs w:val="22"/>
          <w:lang w:val="en-US"/>
        </w:rPr>
        <w:tab/>
      </w:r>
      <w:r w:rsidRPr="008951E1">
        <w:rPr>
          <w:bCs/>
          <w:sz w:val="22"/>
          <w:szCs w:val="22"/>
          <w:lang w:val="en-US"/>
        </w:rPr>
        <w:tab/>
      </w:r>
      <w:r w:rsidRPr="008951E1">
        <w:rPr>
          <w:bCs/>
          <w:sz w:val="22"/>
          <w:szCs w:val="22"/>
          <w:lang w:val="en-US"/>
        </w:rPr>
        <w:tab/>
      </w:r>
      <w:r w:rsidRPr="008951E1">
        <w:rPr>
          <w:bCs/>
          <w:sz w:val="22"/>
          <w:szCs w:val="22"/>
          <w:lang w:val="en-US"/>
        </w:rPr>
        <w:tab/>
      </w:r>
      <w:r w:rsidR="00DA36EF" w:rsidRPr="008951E1">
        <w:rPr>
          <w:bCs/>
          <w:sz w:val="22"/>
          <w:szCs w:val="22"/>
          <w:lang w:val="en-US"/>
        </w:rPr>
        <w:t>Eugenia Caminschi</w:t>
      </w:r>
      <w:r w:rsidRPr="008951E1">
        <w:rPr>
          <w:bCs/>
          <w:sz w:val="22"/>
          <w:szCs w:val="22"/>
          <w:lang w:val="en-US"/>
        </w:rPr>
        <w:t>,</w:t>
      </w:r>
    </w:p>
    <w:p w:rsidR="008951E1" w:rsidRDefault="00D42B5C" w:rsidP="00461FA1">
      <w:pPr>
        <w:jc w:val="both"/>
        <w:rPr>
          <w:bCs/>
          <w:sz w:val="22"/>
          <w:szCs w:val="22"/>
          <w:lang w:val="en-US"/>
        </w:rPr>
      </w:pPr>
      <w:r w:rsidRPr="008951E1">
        <w:rPr>
          <w:bCs/>
          <w:sz w:val="22"/>
          <w:szCs w:val="22"/>
          <w:lang w:val="en-US"/>
        </w:rPr>
        <w:tab/>
      </w:r>
      <w:r w:rsidRPr="008951E1">
        <w:rPr>
          <w:bCs/>
          <w:sz w:val="22"/>
          <w:szCs w:val="22"/>
          <w:lang w:val="en-US"/>
        </w:rPr>
        <w:tab/>
      </w:r>
      <w:r w:rsidRPr="008951E1">
        <w:rPr>
          <w:bCs/>
          <w:sz w:val="22"/>
          <w:szCs w:val="22"/>
          <w:lang w:val="en-US"/>
        </w:rPr>
        <w:tab/>
      </w:r>
      <w:r w:rsidRPr="008951E1">
        <w:rPr>
          <w:bCs/>
          <w:sz w:val="22"/>
          <w:szCs w:val="22"/>
          <w:lang w:val="en-US"/>
        </w:rPr>
        <w:tab/>
      </w:r>
      <w:r w:rsidRPr="008951E1">
        <w:rPr>
          <w:bCs/>
          <w:sz w:val="22"/>
          <w:szCs w:val="22"/>
          <w:lang w:val="en-US"/>
        </w:rPr>
        <w:tab/>
      </w:r>
      <w:r w:rsidRPr="008951E1">
        <w:rPr>
          <w:bCs/>
          <w:sz w:val="22"/>
          <w:szCs w:val="22"/>
          <w:lang w:val="en-US"/>
        </w:rPr>
        <w:tab/>
      </w:r>
      <w:proofErr w:type="spellStart"/>
      <w:r w:rsidRPr="008951E1">
        <w:rPr>
          <w:bCs/>
          <w:sz w:val="22"/>
          <w:szCs w:val="22"/>
          <w:lang w:val="en-US"/>
        </w:rPr>
        <w:t>șefă</w:t>
      </w:r>
      <w:proofErr w:type="spellEnd"/>
      <w:r w:rsidRPr="008951E1">
        <w:rPr>
          <w:bCs/>
          <w:sz w:val="22"/>
          <w:szCs w:val="22"/>
          <w:lang w:val="en-US"/>
        </w:rPr>
        <w:t xml:space="preserve"> </w:t>
      </w:r>
      <w:r w:rsidR="00DA36EF" w:rsidRPr="008951E1">
        <w:rPr>
          <w:bCs/>
          <w:sz w:val="22"/>
          <w:szCs w:val="22"/>
          <w:lang w:val="en-US"/>
        </w:rPr>
        <w:t xml:space="preserve">adjunct </w:t>
      </w:r>
      <w:proofErr w:type="spellStart"/>
      <w:r w:rsidRPr="008951E1">
        <w:rPr>
          <w:bCs/>
          <w:sz w:val="22"/>
          <w:szCs w:val="22"/>
          <w:lang w:val="en-US"/>
        </w:rPr>
        <w:t>direcție</w:t>
      </w:r>
      <w:proofErr w:type="spellEnd"/>
      <w:r w:rsidRPr="008951E1">
        <w:rPr>
          <w:bCs/>
          <w:sz w:val="22"/>
          <w:szCs w:val="22"/>
          <w:lang w:val="en-US"/>
        </w:rPr>
        <w:t xml:space="preserve">, </w:t>
      </w:r>
      <w:proofErr w:type="spellStart"/>
      <w:r w:rsidRPr="008951E1">
        <w:rPr>
          <w:bCs/>
          <w:sz w:val="22"/>
          <w:szCs w:val="22"/>
          <w:lang w:val="en-US"/>
        </w:rPr>
        <w:t>Direcția</w:t>
      </w:r>
      <w:proofErr w:type="spellEnd"/>
      <w:r w:rsidRPr="008951E1">
        <w:rPr>
          <w:bCs/>
          <w:sz w:val="22"/>
          <w:szCs w:val="22"/>
          <w:lang w:val="en-US"/>
        </w:rPr>
        <w:t xml:space="preserve"> </w:t>
      </w:r>
      <w:proofErr w:type="spellStart"/>
      <w:r w:rsidRPr="008951E1">
        <w:rPr>
          <w:bCs/>
          <w:sz w:val="22"/>
          <w:szCs w:val="22"/>
          <w:lang w:val="en-US"/>
        </w:rPr>
        <w:t>Finanțe</w:t>
      </w:r>
      <w:proofErr w:type="spellEnd"/>
      <w:r w:rsidR="00D5641B" w:rsidRPr="008951E1">
        <w:rPr>
          <w:bCs/>
          <w:sz w:val="22"/>
          <w:szCs w:val="22"/>
          <w:lang w:val="en-US"/>
        </w:rPr>
        <w:tab/>
      </w:r>
      <w:r w:rsidR="00D5641B" w:rsidRPr="008951E1">
        <w:rPr>
          <w:bCs/>
          <w:sz w:val="22"/>
          <w:szCs w:val="22"/>
          <w:lang w:val="en-US"/>
        </w:rPr>
        <w:tab/>
      </w:r>
      <w:r w:rsidR="00D5641B" w:rsidRPr="008951E1">
        <w:rPr>
          <w:bCs/>
          <w:sz w:val="22"/>
          <w:szCs w:val="22"/>
          <w:lang w:val="en-US"/>
        </w:rPr>
        <w:tab/>
      </w:r>
    </w:p>
    <w:p w:rsidR="00157B81" w:rsidRPr="008951E1" w:rsidRDefault="00157B81" w:rsidP="00461FA1">
      <w:pPr>
        <w:jc w:val="both"/>
        <w:rPr>
          <w:bCs/>
          <w:sz w:val="22"/>
          <w:szCs w:val="22"/>
          <w:lang w:val="en-US"/>
        </w:rPr>
      </w:pPr>
      <w:proofErr w:type="spellStart"/>
      <w:r w:rsidRPr="008951E1">
        <w:rPr>
          <w:bCs/>
          <w:sz w:val="22"/>
          <w:szCs w:val="22"/>
          <w:lang w:val="en-US"/>
        </w:rPr>
        <w:t>Elaborat</w:t>
      </w:r>
      <w:proofErr w:type="spellEnd"/>
      <w:r w:rsidRPr="008951E1">
        <w:rPr>
          <w:bCs/>
          <w:sz w:val="22"/>
          <w:szCs w:val="22"/>
          <w:lang w:val="en-US"/>
        </w:rPr>
        <w:t xml:space="preserve"> </w:t>
      </w:r>
      <w:proofErr w:type="spellStart"/>
      <w:r w:rsidRPr="008951E1">
        <w:rPr>
          <w:bCs/>
          <w:sz w:val="22"/>
          <w:szCs w:val="22"/>
          <w:lang w:val="en-US"/>
        </w:rPr>
        <w:t>și</w:t>
      </w:r>
      <w:proofErr w:type="spellEnd"/>
      <w:r w:rsidRPr="008951E1">
        <w:rPr>
          <w:bCs/>
          <w:sz w:val="22"/>
          <w:szCs w:val="22"/>
          <w:lang w:val="en-US"/>
        </w:rPr>
        <w:t xml:space="preserve"> Avizat:</w:t>
      </w:r>
      <w:r w:rsidRPr="008951E1">
        <w:rPr>
          <w:bCs/>
          <w:sz w:val="22"/>
          <w:szCs w:val="22"/>
          <w:lang w:val="en-US"/>
        </w:rPr>
        <w:tab/>
      </w:r>
      <w:r w:rsidRPr="008951E1">
        <w:rPr>
          <w:bCs/>
          <w:sz w:val="22"/>
          <w:szCs w:val="22"/>
          <w:lang w:val="en-US"/>
        </w:rPr>
        <w:tab/>
      </w:r>
      <w:r w:rsidRPr="008951E1">
        <w:rPr>
          <w:bCs/>
          <w:sz w:val="22"/>
          <w:szCs w:val="22"/>
          <w:lang w:val="en-US"/>
        </w:rPr>
        <w:tab/>
      </w:r>
      <w:r w:rsidRPr="008951E1">
        <w:rPr>
          <w:bCs/>
          <w:sz w:val="22"/>
          <w:szCs w:val="22"/>
          <w:lang w:val="en-US"/>
        </w:rPr>
        <w:tab/>
      </w:r>
      <w:r w:rsidRPr="008951E1">
        <w:rPr>
          <w:bCs/>
          <w:sz w:val="22"/>
          <w:szCs w:val="22"/>
          <w:lang w:val="en-US"/>
        </w:rPr>
        <w:tab/>
        <w:t>Daniel Turculeț,</w:t>
      </w:r>
    </w:p>
    <w:p w:rsidR="00B259FA" w:rsidRPr="008951E1" w:rsidRDefault="00157B81" w:rsidP="008951E1">
      <w:pPr>
        <w:ind w:left="3600" w:firstLine="720"/>
        <w:jc w:val="both"/>
        <w:rPr>
          <w:bCs/>
          <w:sz w:val="22"/>
          <w:szCs w:val="22"/>
          <w:lang w:val="en-US"/>
        </w:rPr>
      </w:pPr>
      <w:proofErr w:type="spellStart"/>
      <w:r w:rsidRPr="008951E1">
        <w:rPr>
          <w:bCs/>
          <w:sz w:val="22"/>
          <w:szCs w:val="22"/>
          <w:lang w:val="en-US"/>
        </w:rPr>
        <w:t>secretarul</w:t>
      </w:r>
      <w:proofErr w:type="spellEnd"/>
      <w:r w:rsidRPr="008951E1">
        <w:rPr>
          <w:bCs/>
          <w:sz w:val="22"/>
          <w:szCs w:val="22"/>
          <w:lang w:val="en-US"/>
        </w:rPr>
        <w:t xml:space="preserve"> </w:t>
      </w:r>
      <w:proofErr w:type="spellStart"/>
      <w:r w:rsidRPr="008951E1">
        <w:rPr>
          <w:bCs/>
          <w:sz w:val="22"/>
          <w:szCs w:val="22"/>
          <w:lang w:val="en-US"/>
        </w:rPr>
        <w:t>Consiliului</w:t>
      </w:r>
      <w:proofErr w:type="spellEnd"/>
      <w:r w:rsidRPr="008951E1">
        <w:rPr>
          <w:bCs/>
          <w:sz w:val="22"/>
          <w:szCs w:val="22"/>
          <w:lang w:val="en-US"/>
        </w:rPr>
        <w:t xml:space="preserve"> rational </w:t>
      </w:r>
      <w:proofErr w:type="spellStart"/>
      <w:r w:rsidRPr="008951E1">
        <w:rPr>
          <w:bCs/>
          <w:sz w:val="22"/>
          <w:szCs w:val="22"/>
          <w:lang w:val="en-US"/>
        </w:rPr>
        <w:t>Florești</w:t>
      </w:r>
      <w:proofErr w:type="spellEnd"/>
    </w:p>
    <w:p w:rsidR="00157B81" w:rsidRPr="008951E1" w:rsidRDefault="00157B81" w:rsidP="00461FA1">
      <w:pPr>
        <w:jc w:val="both"/>
        <w:rPr>
          <w:bCs/>
          <w:sz w:val="22"/>
          <w:szCs w:val="22"/>
          <w:lang w:val="en-US"/>
        </w:rPr>
      </w:pPr>
      <w:proofErr w:type="spellStart"/>
      <w:r w:rsidRPr="008951E1">
        <w:rPr>
          <w:bCs/>
          <w:sz w:val="22"/>
          <w:szCs w:val="22"/>
          <w:lang w:val="en-US"/>
        </w:rPr>
        <w:t>Avizat</w:t>
      </w:r>
      <w:proofErr w:type="spellEnd"/>
      <w:r w:rsidRPr="008951E1">
        <w:rPr>
          <w:bCs/>
          <w:sz w:val="22"/>
          <w:szCs w:val="22"/>
          <w:lang w:val="en-US"/>
        </w:rPr>
        <w:t>:</w:t>
      </w:r>
      <w:r w:rsidRPr="008951E1">
        <w:rPr>
          <w:bCs/>
          <w:sz w:val="22"/>
          <w:szCs w:val="22"/>
          <w:lang w:val="en-US"/>
        </w:rPr>
        <w:tab/>
      </w:r>
      <w:r w:rsidRPr="008951E1">
        <w:rPr>
          <w:bCs/>
          <w:sz w:val="22"/>
          <w:szCs w:val="22"/>
          <w:lang w:val="en-US"/>
        </w:rPr>
        <w:tab/>
      </w:r>
      <w:r w:rsidRPr="008951E1">
        <w:rPr>
          <w:bCs/>
          <w:sz w:val="22"/>
          <w:szCs w:val="22"/>
          <w:lang w:val="en-US"/>
        </w:rPr>
        <w:tab/>
      </w:r>
      <w:r w:rsidRPr="008951E1">
        <w:rPr>
          <w:bCs/>
          <w:sz w:val="22"/>
          <w:szCs w:val="22"/>
          <w:lang w:val="en-US"/>
        </w:rPr>
        <w:tab/>
      </w:r>
      <w:r w:rsidRPr="008951E1">
        <w:rPr>
          <w:bCs/>
          <w:sz w:val="22"/>
          <w:szCs w:val="22"/>
          <w:lang w:val="en-US"/>
        </w:rPr>
        <w:tab/>
      </w:r>
      <w:r w:rsidRPr="008951E1">
        <w:rPr>
          <w:bCs/>
          <w:sz w:val="22"/>
          <w:szCs w:val="22"/>
          <w:lang w:val="en-US"/>
        </w:rPr>
        <w:tab/>
      </w:r>
      <w:r w:rsidR="00971A81" w:rsidRPr="008951E1">
        <w:rPr>
          <w:bCs/>
          <w:sz w:val="22"/>
          <w:szCs w:val="22"/>
          <w:lang w:val="en-US"/>
        </w:rPr>
        <w:tab/>
      </w:r>
      <w:r w:rsidRPr="008951E1">
        <w:rPr>
          <w:bCs/>
          <w:sz w:val="22"/>
          <w:szCs w:val="22"/>
          <w:lang w:val="en-US"/>
        </w:rPr>
        <w:t>Daniela Anton</w:t>
      </w:r>
      <w:r w:rsidR="00971A81" w:rsidRPr="008951E1">
        <w:rPr>
          <w:bCs/>
          <w:sz w:val="22"/>
          <w:szCs w:val="22"/>
          <w:lang w:val="en-US"/>
        </w:rPr>
        <w:t>,</w:t>
      </w:r>
    </w:p>
    <w:p w:rsidR="00FD0012" w:rsidRDefault="006333EF" w:rsidP="00B6479E">
      <w:pPr>
        <w:ind w:left="2880"/>
        <w:jc w:val="both"/>
        <w:rPr>
          <w:bCs/>
          <w:sz w:val="22"/>
          <w:szCs w:val="22"/>
          <w:lang w:val="en-US"/>
        </w:rPr>
      </w:pPr>
      <w:proofErr w:type="spellStart"/>
      <w:r w:rsidRPr="008951E1">
        <w:rPr>
          <w:bCs/>
          <w:sz w:val="22"/>
          <w:szCs w:val="22"/>
          <w:lang w:val="en-US"/>
        </w:rPr>
        <w:t>ș</w:t>
      </w:r>
      <w:r w:rsidR="00461FA1" w:rsidRPr="008951E1">
        <w:rPr>
          <w:bCs/>
          <w:sz w:val="22"/>
          <w:szCs w:val="22"/>
          <w:lang w:val="en-US"/>
        </w:rPr>
        <w:t>ef</w:t>
      </w:r>
      <w:r w:rsidRPr="008951E1">
        <w:rPr>
          <w:bCs/>
          <w:sz w:val="22"/>
          <w:szCs w:val="22"/>
          <w:lang w:val="en-US"/>
        </w:rPr>
        <w:t>ă</w:t>
      </w:r>
      <w:proofErr w:type="spellEnd"/>
      <w:r w:rsidR="00461FA1" w:rsidRPr="008951E1">
        <w:rPr>
          <w:bCs/>
          <w:sz w:val="22"/>
          <w:szCs w:val="22"/>
          <w:lang w:val="en-US"/>
        </w:rPr>
        <w:t xml:space="preserve"> </w:t>
      </w:r>
      <w:proofErr w:type="spellStart"/>
      <w:r w:rsidR="00461FA1" w:rsidRPr="008951E1">
        <w:rPr>
          <w:bCs/>
          <w:sz w:val="22"/>
          <w:szCs w:val="22"/>
          <w:lang w:val="en-US"/>
        </w:rPr>
        <w:t>secție</w:t>
      </w:r>
      <w:proofErr w:type="spellEnd"/>
      <w:r w:rsidR="00461FA1" w:rsidRPr="008951E1">
        <w:rPr>
          <w:bCs/>
          <w:sz w:val="22"/>
          <w:szCs w:val="22"/>
          <w:lang w:val="en-US"/>
        </w:rPr>
        <w:t xml:space="preserve">, </w:t>
      </w:r>
      <w:proofErr w:type="spellStart"/>
      <w:r w:rsidR="00461FA1" w:rsidRPr="008951E1">
        <w:rPr>
          <w:bCs/>
          <w:sz w:val="22"/>
          <w:szCs w:val="22"/>
          <w:lang w:val="en-US"/>
        </w:rPr>
        <w:t>Secția</w:t>
      </w:r>
      <w:proofErr w:type="spellEnd"/>
      <w:r w:rsidR="00461FA1" w:rsidRPr="008951E1">
        <w:rPr>
          <w:bCs/>
          <w:sz w:val="22"/>
          <w:szCs w:val="22"/>
          <w:lang w:val="en-US"/>
        </w:rPr>
        <w:t xml:space="preserve"> </w:t>
      </w:r>
      <w:proofErr w:type="spellStart"/>
      <w:r w:rsidR="00461FA1" w:rsidRPr="008951E1">
        <w:rPr>
          <w:bCs/>
          <w:sz w:val="22"/>
          <w:szCs w:val="22"/>
          <w:lang w:val="en-US"/>
        </w:rPr>
        <w:t>Juridică</w:t>
      </w:r>
      <w:proofErr w:type="spellEnd"/>
      <w:r w:rsidR="00461FA1" w:rsidRPr="008951E1">
        <w:rPr>
          <w:bCs/>
          <w:sz w:val="22"/>
          <w:szCs w:val="22"/>
          <w:lang w:val="en-US"/>
        </w:rPr>
        <w:t xml:space="preserve">, </w:t>
      </w:r>
      <w:proofErr w:type="spellStart"/>
      <w:r w:rsidR="00461FA1" w:rsidRPr="008951E1">
        <w:rPr>
          <w:bCs/>
          <w:sz w:val="22"/>
          <w:szCs w:val="22"/>
          <w:lang w:val="en-US"/>
        </w:rPr>
        <w:t>Resurse</w:t>
      </w:r>
      <w:proofErr w:type="spellEnd"/>
      <w:r w:rsidR="00461FA1" w:rsidRPr="008951E1">
        <w:rPr>
          <w:bCs/>
          <w:sz w:val="22"/>
          <w:szCs w:val="22"/>
          <w:lang w:val="en-US"/>
        </w:rPr>
        <w:t xml:space="preserve"> </w:t>
      </w:r>
      <w:proofErr w:type="spellStart"/>
      <w:r w:rsidR="00461FA1" w:rsidRPr="008951E1">
        <w:rPr>
          <w:bCs/>
          <w:sz w:val="22"/>
          <w:szCs w:val="22"/>
          <w:lang w:val="en-US"/>
        </w:rPr>
        <w:t>Umane</w:t>
      </w:r>
      <w:proofErr w:type="spellEnd"/>
      <w:r w:rsidR="00461FA1" w:rsidRPr="008951E1">
        <w:rPr>
          <w:bCs/>
          <w:sz w:val="22"/>
          <w:szCs w:val="22"/>
          <w:lang w:val="en-US"/>
        </w:rPr>
        <w:t xml:space="preserve"> </w:t>
      </w:r>
      <w:proofErr w:type="spellStart"/>
      <w:r w:rsidR="00461FA1" w:rsidRPr="008951E1">
        <w:rPr>
          <w:bCs/>
          <w:sz w:val="22"/>
          <w:szCs w:val="22"/>
          <w:lang w:val="en-US"/>
        </w:rPr>
        <w:t>și</w:t>
      </w:r>
      <w:proofErr w:type="spellEnd"/>
      <w:r w:rsidR="00461FA1" w:rsidRPr="008951E1">
        <w:rPr>
          <w:bCs/>
          <w:sz w:val="22"/>
          <w:szCs w:val="22"/>
          <w:lang w:val="en-US"/>
        </w:rPr>
        <w:t xml:space="preserve"> </w:t>
      </w:r>
      <w:proofErr w:type="spellStart"/>
      <w:r w:rsidR="00461FA1" w:rsidRPr="008951E1">
        <w:rPr>
          <w:bCs/>
          <w:sz w:val="22"/>
          <w:szCs w:val="22"/>
          <w:lang w:val="en-US"/>
        </w:rPr>
        <w:t>Administrației</w:t>
      </w:r>
      <w:proofErr w:type="spellEnd"/>
      <w:r w:rsidR="00461FA1" w:rsidRPr="008951E1">
        <w:rPr>
          <w:bCs/>
          <w:sz w:val="22"/>
          <w:szCs w:val="22"/>
          <w:lang w:val="en-US"/>
        </w:rPr>
        <w:t xml:space="preserve"> </w:t>
      </w:r>
      <w:proofErr w:type="spellStart"/>
      <w:r w:rsidR="00461FA1" w:rsidRPr="008951E1">
        <w:rPr>
          <w:bCs/>
          <w:sz w:val="22"/>
          <w:szCs w:val="22"/>
          <w:lang w:val="en-US"/>
        </w:rPr>
        <w:t>Publică</w:t>
      </w:r>
      <w:proofErr w:type="spellEnd"/>
      <w:r w:rsidR="00461FA1" w:rsidRPr="008951E1">
        <w:rPr>
          <w:bCs/>
          <w:sz w:val="22"/>
          <w:szCs w:val="22"/>
          <w:lang w:val="en-US"/>
        </w:rPr>
        <w:t xml:space="preserve"> </w:t>
      </w:r>
      <w:r w:rsidR="00461FA1" w:rsidRPr="008951E1">
        <w:rPr>
          <w:bCs/>
          <w:sz w:val="22"/>
          <w:szCs w:val="22"/>
          <w:lang w:val="en-US"/>
        </w:rPr>
        <w:tab/>
      </w:r>
    </w:p>
    <w:p w:rsidR="00461FA1" w:rsidRPr="00B6479E" w:rsidRDefault="00742AB1" w:rsidP="00B6479E">
      <w:pPr>
        <w:ind w:left="2880"/>
        <w:jc w:val="both"/>
        <w:rPr>
          <w:bCs/>
          <w:sz w:val="22"/>
          <w:szCs w:val="22"/>
          <w:lang w:val="en-US"/>
        </w:rPr>
      </w:pPr>
      <w:r>
        <w:rPr>
          <w:lang w:val="en-US"/>
        </w:rPr>
        <w:t xml:space="preserve">                         </w:t>
      </w:r>
    </w:p>
    <w:p w:rsidR="00365D55" w:rsidRPr="00B259FA" w:rsidRDefault="00365D55" w:rsidP="00B259FA">
      <w:pPr>
        <w:jc w:val="right"/>
        <w:rPr>
          <w:rFonts w:eastAsia="Calibri"/>
          <w:lang w:val="ro-RO" w:eastAsia="en-US"/>
        </w:rPr>
      </w:pPr>
      <w:r w:rsidRPr="009C12BA">
        <w:rPr>
          <w:rFonts w:eastAsia="Calibri"/>
          <w:lang w:val="ro-RO" w:eastAsia="en-US"/>
        </w:rPr>
        <w:lastRenderedPageBreak/>
        <w:t xml:space="preserve">  Consiliul raional Florești</w:t>
      </w:r>
    </w:p>
    <w:p w:rsidR="00986D0E" w:rsidRDefault="00986D0E" w:rsidP="00755625">
      <w:pPr>
        <w:jc w:val="center"/>
        <w:rPr>
          <w:rFonts w:eastAsia="Calibri"/>
          <w:b/>
          <w:lang w:val="ro-RO" w:eastAsia="en-US"/>
        </w:rPr>
      </w:pPr>
    </w:p>
    <w:p w:rsidR="0082381E" w:rsidRPr="00570345" w:rsidRDefault="0082381E" w:rsidP="00596CD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b/>
          <w:lang w:val="ro-RO"/>
        </w:rPr>
      </w:pPr>
      <w:r w:rsidRPr="00570345">
        <w:rPr>
          <w:b/>
          <w:lang w:val="ro-RO"/>
        </w:rPr>
        <w:t>NOTA DE FUNDAMENTARE</w:t>
      </w:r>
    </w:p>
    <w:p w:rsidR="00B167D2" w:rsidRPr="00422974" w:rsidRDefault="0082381E" w:rsidP="00596CDA">
      <w:pPr>
        <w:jc w:val="center"/>
        <w:rPr>
          <w:b/>
          <w:bCs/>
          <w:sz w:val="23"/>
          <w:szCs w:val="23"/>
          <w:lang w:val="ro-RO"/>
        </w:rPr>
      </w:pPr>
      <w:r w:rsidRPr="00D55B1B">
        <w:rPr>
          <w:b/>
          <w:lang w:val="en-US"/>
        </w:rPr>
        <w:t xml:space="preserve">la </w:t>
      </w:r>
      <w:proofErr w:type="spellStart"/>
      <w:r w:rsidRPr="00D55B1B">
        <w:rPr>
          <w:b/>
          <w:lang w:val="en-US"/>
        </w:rPr>
        <w:t>proiectul</w:t>
      </w:r>
      <w:proofErr w:type="spellEnd"/>
      <w:r w:rsidRPr="00D55B1B">
        <w:rPr>
          <w:b/>
          <w:lang w:val="en-US"/>
        </w:rPr>
        <w:t xml:space="preserve"> de </w:t>
      </w:r>
      <w:proofErr w:type="spellStart"/>
      <w:proofErr w:type="gramStart"/>
      <w:r w:rsidRPr="00D55B1B">
        <w:rPr>
          <w:b/>
          <w:lang w:val="en-US"/>
        </w:rPr>
        <w:t>decizie</w:t>
      </w:r>
      <w:proofErr w:type="spellEnd"/>
      <w:r w:rsidRPr="00D55B1B">
        <w:rPr>
          <w:b/>
          <w:lang w:val="en-US"/>
        </w:rPr>
        <w:t xml:space="preserve"> ,,</w:t>
      </w:r>
      <w:r w:rsidR="00B167D2" w:rsidRPr="00422974">
        <w:rPr>
          <w:b/>
          <w:bCs/>
          <w:sz w:val="23"/>
          <w:szCs w:val="23"/>
          <w:lang w:val="ro-RO"/>
        </w:rPr>
        <w:t>Pentru</w:t>
      </w:r>
      <w:proofErr w:type="gramEnd"/>
      <w:r w:rsidR="00B167D2" w:rsidRPr="00422974">
        <w:rPr>
          <w:b/>
          <w:bCs/>
          <w:sz w:val="23"/>
          <w:szCs w:val="23"/>
          <w:lang w:val="ro-RO"/>
        </w:rPr>
        <w:t xml:space="preserve"> modificarea deciziei nr.05/08 din 11 iunie 2024</w:t>
      </w:r>
    </w:p>
    <w:p w:rsidR="00596CDA" w:rsidRDefault="00B167D2" w:rsidP="00596CDA">
      <w:pPr>
        <w:jc w:val="center"/>
        <w:rPr>
          <w:b/>
          <w:bCs/>
          <w:sz w:val="23"/>
          <w:szCs w:val="23"/>
          <w:lang w:val="ro-RO"/>
        </w:rPr>
      </w:pPr>
      <w:r w:rsidRPr="00422974">
        <w:rPr>
          <w:b/>
          <w:bCs/>
          <w:sz w:val="23"/>
          <w:szCs w:val="23"/>
          <w:lang w:val="ro-RO"/>
        </w:rPr>
        <w:t>,,Cu privire la aprobarea Regulamentului privind numărul-limită</w:t>
      </w:r>
      <w:r w:rsidR="00596CDA">
        <w:rPr>
          <w:b/>
          <w:bCs/>
          <w:sz w:val="23"/>
          <w:szCs w:val="23"/>
          <w:lang w:val="ro-RO"/>
        </w:rPr>
        <w:t xml:space="preserve"> </w:t>
      </w:r>
      <w:r w:rsidRPr="00422974">
        <w:rPr>
          <w:b/>
          <w:bCs/>
          <w:sz w:val="23"/>
          <w:szCs w:val="23"/>
          <w:lang w:val="ro-RO"/>
        </w:rPr>
        <w:t xml:space="preserve">a autovehiculelor de serviciu  </w:t>
      </w:r>
    </w:p>
    <w:p w:rsidR="00596CDA" w:rsidRDefault="00B167D2" w:rsidP="00596CDA">
      <w:pPr>
        <w:jc w:val="center"/>
        <w:rPr>
          <w:b/>
          <w:bCs/>
          <w:sz w:val="23"/>
          <w:szCs w:val="23"/>
          <w:lang w:val="ro-RO"/>
        </w:rPr>
      </w:pPr>
      <w:r w:rsidRPr="00422974">
        <w:rPr>
          <w:b/>
          <w:bCs/>
          <w:sz w:val="23"/>
          <w:szCs w:val="23"/>
          <w:lang w:val="ro-RO"/>
        </w:rPr>
        <w:t>şi a parcursului-limită anual pentru</w:t>
      </w:r>
      <w:r w:rsidR="00596CDA">
        <w:rPr>
          <w:b/>
          <w:bCs/>
          <w:sz w:val="23"/>
          <w:szCs w:val="23"/>
          <w:lang w:val="ro-RO"/>
        </w:rPr>
        <w:t xml:space="preserve"> </w:t>
      </w:r>
      <w:r w:rsidRPr="00422974">
        <w:rPr>
          <w:b/>
          <w:bCs/>
          <w:sz w:val="23"/>
          <w:szCs w:val="23"/>
          <w:lang w:val="ro-RO"/>
        </w:rPr>
        <w:t>un autovehicul de către Aparatul Preşedintelui raionului</w:t>
      </w:r>
    </w:p>
    <w:p w:rsidR="0082381E" w:rsidRDefault="00B167D2" w:rsidP="00596CDA">
      <w:pPr>
        <w:jc w:val="center"/>
        <w:rPr>
          <w:b/>
          <w:lang w:val="ro-RO"/>
        </w:rPr>
      </w:pPr>
      <w:r w:rsidRPr="00422974">
        <w:rPr>
          <w:b/>
          <w:bCs/>
          <w:sz w:val="23"/>
          <w:szCs w:val="23"/>
          <w:lang w:val="ro-RO"/>
        </w:rPr>
        <w:t xml:space="preserve"> şi</w:t>
      </w:r>
      <w:r w:rsidR="00596CDA">
        <w:rPr>
          <w:b/>
          <w:bCs/>
          <w:sz w:val="23"/>
          <w:szCs w:val="23"/>
          <w:lang w:val="ro-RO"/>
        </w:rPr>
        <w:t xml:space="preserve"> </w:t>
      </w:r>
      <w:r w:rsidRPr="00422974">
        <w:rPr>
          <w:b/>
          <w:bCs/>
          <w:sz w:val="23"/>
          <w:szCs w:val="23"/>
          <w:lang w:val="ro-RO"/>
        </w:rPr>
        <w:t>subdiviziunile subordonate Consiliului raional Floreşti”</w:t>
      </w:r>
      <w:r w:rsidR="0082381E">
        <w:rPr>
          <w:b/>
          <w:lang w:val="ro-RO"/>
        </w:rPr>
        <w:t>”</w:t>
      </w:r>
    </w:p>
    <w:p w:rsidR="0082381E" w:rsidRPr="00570345" w:rsidRDefault="0082381E" w:rsidP="0082381E">
      <w:pPr>
        <w:jc w:val="center"/>
        <w:rPr>
          <w:lang w:val="ro-RO"/>
        </w:rPr>
      </w:pPr>
    </w:p>
    <w:tbl>
      <w:tblPr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0235"/>
      </w:tblGrid>
      <w:tr w:rsidR="0082381E" w:rsidRPr="00FD0012" w:rsidTr="000902C7">
        <w:tc>
          <w:tcPr>
            <w:tcW w:w="9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81E" w:rsidRPr="00570345" w:rsidRDefault="0082381E" w:rsidP="000902C7">
            <w:pPr>
              <w:shd w:val="clear" w:color="auto" w:fill="FFFFFF"/>
              <w:rPr>
                <w:b/>
                <w:bCs/>
                <w:lang w:val="ro-RO"/>
              </w:rPr>
            </w:pPr>
            <w:r w:rsidRPr="00570345">
              <w:rPr>
                <w:b/>
                <w:bCs/>
                <w:lang w:val="ro-RO"/>
              </w:rPr>
              <w:t>1. Denumirea sau numele autorului și, după caz, a/al participanților la elaborarea proiectului actului normativ</w:t>
            </w:r>
          </w:p>
        </w:tc>
      </w:tr>
      <w:tr w:rsidR="0082381E" w:rsidRPr="00FD0012" w:rsidTr="000902C7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81E" w:rsidRPr="0014389F" w:rsidRDefault="002F750A" w:rsidP="00D21663">
            <w:pPr>
              <w:jc w:val="both"/>
              <w:rPr>
                <w:lang w:val="en-US"/>
              </w:rPr>
            </w:pPr>
            <w:proofErr w:type="spellStart"/>
            <w:r w:rsidRPr="00D55B1B">
              <w:rPr>
                <w:lang w:val="en-US"/>
              </w:rPr>
              <w:t>Președintele</w:t>
            </w:r>
            <w:proofErr w:type="spellEnd"/>
            <w:r w:rsidRPr="00D55B1B">
              <w:rPr>
                <w:lang w:val="en-US"/>
              </w:rPr>
              <w:t xml:space="preserve"> </w:t>
            </w:r>
            <w:proofErr w:type="spellStart"/>
            <w:r w:rsidRPr="00D55B1B">
              <w:rPr>
                <w:lang w:val="en-US"/>
              </w:rPr>
              <w:t>raionului</w:t>
            </w:r>
            <w:proofErr w:type="spellEnd"/>
            <w:r w:rsidRPr="00D55B1B">
              <w:rPr>
                <w:lang w:val="en-US"/>
              </w:rPr>
              <w:t xml:space="preserve"> </w:t>
            </w:r>
            <w:proofErr w:type="spellStart"/>
            <w:r w:rsidRPr="00D55B1B">
              <w:rPr>
                <w:lang w:val="en-US"/>
              </w:rPr>
              <w:t>Florești</w:t>
            </w:r>
            <w:proofErr w:type="spellEnd"/>
            <w:r w:rsidRPr="00D55B1B">
              <w:rPr>
                <w:lang w:val="en-US"/>
              </w:rPr>
              <w:t xml:space="preserve">, </w:t>
            </w:r>
            <w:proofErr w:type="spellStart"/>
            <w:r w:rsidR="00B167D2" w:rsidRPr="00D55B1B">
              <w:rPr>
                <w:lang w:val="en-US"/>
              </w:rPr>
              <w:t>Direcția</w:t>
            </w:r>
            <w:proofErr w:type="spellEnd"/>
            <w:r w:rsidR="00B167D2" w:rsidRPr="00D55B1B">
              <w:rPr>
                <w:lang w:val="en-US"/>
              </w:rPr>
              <w:t xml:space="preserve"> </w:t>
            </w:r>
            <w:proofErr w:type="spellStart"/>
            <w:r w:rsidR="00B167D2" w:rsidRPr="00D55B1B">
              <w:rPr>
                <w:lang w:val="en-US"/>
              </w:rPr>
              <w:t>Finanțe</w:t>
            </w:r>
            <w:proofErr w:type="spellEnd"/>
            <w:r w:rsidR="00B167D2" w:rsidRPr="00D55B1B">
              <w:rPr>
                <w:lang w:val="en-US"/>
              </w:rPr>
              <w:t xml:space="preserve">, </w:t>
            </w:r>
            <w:proofErr w:type="spellStart"/>
            <w:r w:rsidR="00D21663" w:rsidRPr="00D55B1B">
              <w:rPr>
                <w:lang w:val="en-US"/>
              </w:rPr>
              <w:t>Direcția</w:t>
            </w:r>
            <w:proofErr w:type="spellEnd"/>
            <w:r w:rsidR="00D21663" w:rsidRPr="00D55B1B">
              <w:rPr>
                <w:lang w:val="en-US"/>
              </w:rPr>
              <w:t xml:space="preserve"> </w:t>
            </w:r>
            <w:proofErr w:type="spellStart"/>
            <w:r w:rsidR="00D21663" w:rsidRPr="00D55B1B">
              <w:rPr>
                <w:lang w:val="en-US"/>
              </w:rPr>
              <w:t>Infrastructură</w:t>
            </w:r>
            <w:proofErr w:type="spellEnd"/>
            <w:r w:rsidR="00D21663" w:rsidRPr="00D55B1B">
              <w:rPr>
                <w:lang w:val="en-US"/>
              </w:rPr>
              <w:t xml:space="preserve">, Transport </w:t>
            </w:r>
            <w:proofErr w:type="spellStart"/>
            <w:r w:rsidR="00D21663" w:rsidRPr="00D55B1B">
              <w:rPr>
                <w:lang w:val="en-US"/>
              </w:rPr>
              <w:t>și</w:t>
            </w:r>
            <w:proofErr w:type="spellEnd"/>
            <w:r w:rsidR="00D21663" w:rsidRPr="00D55B1B">
              <w:rPr>
                <w:lang w:val="en-US"/>
              </w:rPr>
              <w:t xml:space="preserve"> </w:t>
            </w:r>
            <w:proofErr w:type="spellStart"/>
            <w:r w:rsidR="00D21663" w:rsidRPr="00D55B1B">
              <w:rPr>
                <w:lang w:val="en-US"/>
              </w:rPr>
              <w:t>Cadastru</w:t>
            </w:r>
            <w:proofErr w:type="spellEnd"/>
            <w:r w:rsidR="00D21663" w:rsidRPr="00D55B1B">
              <w:rPr>
                <w:lang w:val="en-US"/>
              </w:rPr>
              <w:t xml:space="preserve">, </w:t>
            </w:r>
            <w:proofErr w:type="spellStart"/>
            <w:r w:rsidR="00D21663" w:rsidRPr="00D55B1B">
              <w:rPr>
                <w:lang w:val="en-US"/>
              </w:rPr>
              <w:t>Direcția</w:t>
            </w:r>
            <w:proofErr w:type="spellEnd"/>
            <w:r w:rsidR="00D21663" w:rsidRPr="00D55B1B">
              <w:rPr>
                <w:lang w:val="en-US"/>
              </w:rPr>
              <w:t xml:space="preserve"> </w:t>
            </w:r>
            <w:proofErr w:type="spellStart"/>
            <w:r w:rsidR="00D21663" w:rsidRPr="00D55B1B">
              <w:rPr>
                <w:lang w:val="en-US"/>
              </w:rPr>
              <w:t>Educație</w:t>
            </w:r>
            <w:proofErr w:type="spellEnd"/>
            <w:r w:rsidR="00D21663" w:rsidRPr="00D55B1B">
              <w:rPr>
                <w:lang w:val="en-US"/>
              </w:rPr>
              <w:t xml:space="preserve">, </w:t>
            </w:r>
            <w:proofErr w:type="spellStart"/>
            <w:r w:rsidR="00D21663" w:rsidRPr="00D55B1B">
              <w:rPr>
                <w:lang w:val="en-US"/>
              </w:rPr>
              <w:t>Cultură</w:t>
            </w:r>
            <w:proofErr w:type="spellEnd"/>
            <w:r w:rsidR="00D21663" w:rsidRPr="00D55B1B">
              <w:rPr>
                <w:lang w:val="en-US"/>
              </w:rPr>
              <w:t xml:space="preserve">, </w:t>
            </w:r>
            <w:proofErr w:type="spellStart"/>
            <w:r w:rsidR="00D21663" w:rsidRPr="00D55B1B">
              <w:rPr>
                <w:lang w:val="en-US"/>
              </w:rPr>
              <w:t>Tineret</w:t>
            </w:r>
            <w:proofErr w:type="spellEnd"/>
            <w:r w:rsidR="00D21663" w:rsidRPr="00D55B1B">
              <w:rPr>
                <w:lang w:val="en-US"/>
              </w:rPr>
              <w:t xml:space="preserve"> </w:t>
            </w:r>
            <w:proofErr w:type="spellStart"/>
            <w:r w:rsidR="00D21663" w:rsidRPr="00D55B1B">
              <w:rPr>
                <w:lang w:val="en-US"/>
              </w:rPr>
              <w:t>și</w:t>
            </w:r>
            <w:proofErr w:type="spellEnd"/>
            <w:r w:rsidR="00D21663" w:rsidRPr="00D55B1B">
              <w:rPr>
                <w:lang w:val="en-US"/>
              </w:rPr>
              <w:t xml:space="preserve"> Sport, </w:t>
            </w:r>
            <w:proofErr w:type="spellStart"/>
            <w:r w:rsidR="00D21663" w:rsidRPr="00D55B1B">
              <w:rPr>
                <w:lang w:val="en-US"/>
              </w:rPr>
              <w:t>Direcția</w:t>
            </w:r>
            <w:proofErr w:type="spellEnd"/>
            <w:r w:rsidR="00D21663" w:rsidRPr="00D55B1B">
              <w:rPr>
                <w:lang w:val="en-US"/>
              </w:rPr>
              <w:t xml:space="preserve"> </w:t>
            </w:r>
            <w:proofErr w:type="spellStart"/>
            <w:r w:rsidR="00D21663" w:rsidRPr="00D55B1B">
              <w:rPr>
                <w:lang w:val="en-US"/>
              </w:rPr>
              <w:t>Agricultură</w:t>
            </w:r>
            <w:proofErr w:type="spellEnd"/>
            <w:r w:rsidR="00D21663" w:rsidRPr="00D55B1B">
              <w:rPr>
                <w:lang w:val="en-US"/>
              </w:rPr>
              <w:t xml:space="preserve"> </w:t>
            </w:r>
            <w:proofErr w:type="spellStart"/>
            <w:r w:rsidR="00D21663" w:rsidRPr="00D55B1B">
              <w:rPr>
                <w:lang w:val="en-US"/>
              </w:rPr>
              <w:t>și</w:t>
            </w:r>
            <w:proofErr w:type="spellEnd"/>
            <w:r w:rsidR="00D21663" w:rsidRPr="00D55B1B">
              <w:rPr>
                <w:lang w:val="en-US"/>
              </w:rPr>
              <w:t xml:space="preserve"> </w:t>
            </w:r>
            <w:proofErr w:type="spellStart"/>
            <w:r w:rsidR="00D21663" w:rsidRPr="00D55B1B">
              <w:rPr>
                <w:lang w:val="en-US"/>
              </w:rPr>
              <w:t>Alimentație</w:t>
            </w:r>
            <w:proofErr w:type="spellEnd"/>
            <w:r w:rsidR="00D21663" w:rsidRPr="00D55B1B">
              <w:rPr>
                <w:lang w:val="en-US"/>
              </w:rPr>
              <w:t xml:space="preserve"> </w:t>
            </w:r>
            <w:proofErr w:type="spellStart"/>
            <w:r w:rsidR="00B167D2" w:rsidRPr="00D55B1B">
              <w:rPr>
                <w:lang w:val="en-US"/>
              </w:rPr>
              <w:t>și</w:t>
            </w:r>
            <w:proofErr w:type="spellEnd"/>
            <w:r w:rsidR="00B167D2" w:rsidRPr="00D55B1B">
              <w:rPr>
                <w:lang w:val="en-US"/>
              </w:rPr>
              <w:t xml:space="preserve"> </w:t>
            </w:r>
            <w:proofErr w:type="spellStart"/>
            <w:proofErr w:type="gramStart"/>
            <w:r w:rsidR="00B167D2" w:rsidRPr="00D55B1B">
              <w:rPr>
                <w:lang w:val="en-US"/>
              </w:rPr>
              <w:t>s</w:t>
            </w:r>
            <w:r w:rsidR="0082381E" w:rsidRPr="00D55B1B">
              <w:rPr>
                <w:lang w:val="en-US"/>
              </w:rPr>
              <w:t>ecretarul</w:t>
            </w:r>
            <w:proofErr w:type="spellEnd"/>
            <w:r w:rsidR="0082381E" w:rsidRPr="00D55B1B">
              <w:rPr>
                <w:lang w:val="en-US"/>
              </w:rPr>
              <w:t xml:space="preserve">  </w:t>
            </w:r>
            <w:proofErr w:type="spellStart"/>
            <w:r w:rsidR="0082381E" w:rsidRPr="00D55B1B">
              <w:rPr>
                <w:lang w:val="en-US"/>
              </w:rPr>
              <w:t>Consiliului</w:t>
            </w:r>
            <w:proofErr w:type="spellEnd"/>
            <w:proofErr w:type="gramEnd"/>
            <w:r w:rsidR="0082381E" w:rsidRPr="00D55B1B">
              <w:rPr>
                <w:lang w:val="en-US"/>
              </w:rPr>
              <w:t xml:space="preserve"> </w:t>
            </w:r>
            <w:proofErr w:type="spellStart"/>
            <w:r w:rsidR="0082381E" w:rsidRPr="00D55B1B">
              <w:rPr>
                <w:lang w:val="en-US"/>
              </w:rPr>
              <w:t>raional</w:t>
            </w:r>
            <w:proofErr w:type="spellEnd"/>
            <w:r w:rsidR="0082381E" w:rsidRPr="00D55B1B">
              <w:rPr>
                <w:lang w:val="en-US"/>
              </w:rPr>
              <w:t xml:space="preserve"> </w:t>
            </w:r>
            <w:proofErr w:type="spellStart"/>
            <w:r w:rsidR="0082381E" w:rsidRPr="00D55B1B">
              <w:rPr>
                <w:lang w:val="en-US"/>
              </w:rPr>
              <w:t>Floreşti</w:t>
            </w:r>
            <w:proofErr w:type="spellEnd"/>
          </w:p>
        </w:tc>
      </w:tr>
      <w:tr w:rsidR="0082381E" w:rsidRPr="00FD0012" w:rsidTr="000902C7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81E" w:rsidRPr="00570345" w:rsidRDefault="0082381E" w:rsidP="000902C7">
            <w:pPr>
              <w:shd w:val="clear" w:color="auto" w:fill="FFFFFF"/>
              <w:rPr>
                <w:b/>
                <w:bCs/>
                <w:lang w:val="ro-RO"/>
              </w:rPr>
            </w:pPr>
            <w:r w:rsidRPr="00570345">
              <w:rPr>
                <w:b/>
                <w:bCs/>
                <w:lang w:val="ro-RO"/>
              </w:rPr>
              <w:t>2. Condițiile ce au impus elaborarea proiectului actului normativ</w:t>
            </w:r>
          </w:p>
        </w:tc>
      </w:tr>
      <w:tr w:rsidR="0082381E" w:rsidRPr="00FD0012" w:rsidTr="000902C7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FD2" w:rsidRPr="00226725" w:rsidRDefault="0082381E" w:rsidP="009A2FD2">
            <w:pPr>
              <w:tabs>
                <w:tab w:val="left" w:pos="2700"/>
              </w:tabs>
              <w:rPr>
                <w:b/>
                <w:color w:val="000000"/>
                <w:highlight w:val="white"/>
                <w:lang w:val="en-US"/>
              </w:rPr>
            </w:pPr>
            <w:r w:rsidRPr="00D419F2">
              <w:rPr>
                <w:lang w:val="ro-RO"/>
              </w:rPr>
              <w:t xml:space="preserve">Prezentul proiect de decizie a fost elaborat </w:t>
            </w:r>
            <w:r w:rsidR="00F165B6" w:rsidRPr="00D419F2">
              <w:rPr>
                <w:lang w:val="ro-RO"/>
              </w:rPr>
              <w:t xml:space="preserve">în scopul </w:t>
            </w:r>
            <w:r w:rsidR="00F165B6" w:rsidRPr="005515C3">
              <w:rPr>
                <w:lang w:val="ro-RO"/>
              </w:rPr>
              <w:t>modificării</w:t>
            </w:r>
            <w:r w:rsidR="00BB4299" w:rsidRPr="005515C3">
              <w:rPr>
                <w:lang w:val="ro-RO"/>
              </w:rPr>
              <w:t xml:space="preserve"> punctului 2 din</w:t>
            </w:r>
            <w:r w:rsidR="00F165B6" w:rsidRPr="005515C3">
              <w:rPr>
                <w:lang w:val="ro-RO"/>
              </w:rPr>
              <w:t xml:space="preserve"> anex</w:t>
            </w:r>
            <w:r w:rsidR="005515C3">
              <w:rPr>
                <w:lang w:val="ro-RO"/>
              </w:rPr>
              <w:t>ă</w:t>
            </w:r>
            <w:r w:rsidR="00D419F2" w:rsidRPr="005515C3">
              <w:rPr>
                <w:lang w:val="ro-RO"/>
              </w:rPr>
              <w:t xml:space="preserve"> </w:t>
            </w:r>
            <w:r w:rsidR="00D419F2" w:rsidRPr="005515C3">
              <w:rPr>
                <w:sz w:val="23"/>
                <w:szCs w:val="23"/>
                <w:lang w:val="ro-RO"/>
              </w:rPr>
              <w:t>la decizia Consiliului raional Floreşti nr.05/08 din 11 iunie 2024</w:t>
            </w:r>
            <w:r w:rsidR="005515C3" w:rsidRPr="005515C3">
              <w:rPr>
                <w:sz w:val="23"/>
                <w:szCs w:val="23"/>
                <w:lang w:val="ro-RO"/>
              </w:rPr>
              <w:t xml:space="preserve"> ,,Cu privire la aprobarea Regulamentului privind numărul-limită a autovehiculelor de serviciu  şi a parcursului-limită anual pentru un autovehicul de către Aparatul Preşedintelui raionului şi subdiviziunile subordonate Consiliului raional Floreşti</w:t>
            </w:r>
            <w:r w:rsidR="00946178" w:rsidRPr="00071161">
              <w:rPr>
                <w:sz w:val="23"/>
                <w:szCs w:val="23"/>
                <w:lang w:val="ro-RO"/>
              </w:rPr>
              <w:t>,</w:t>
            </w:r>
            <w:r w:rsidR="00071161">
              <w:rPr>
                <w:sz w:val="23"/>
                <w:szCs w:val="23"/>
                <w:lang w:val="ro-RO"/>
              </w:rPr>
              <w:t xml:space="preserve"> urmare</w:t>
            </w:r>
            <w:r w:rsidR="00455CF0">
              <w:rPr>
                <w:sz w:val="23"/>
                <w:szCs w:val="23"/>
                <w:lang w:val="ro-RO"/>
              </w:rPr>
              <w:t xml:space="preserve"> </w:t>
            </w:r>
            <w:r w:rsidR="00071161">
              <w:rPr>
                <w:sz w:val="23"/>
                <w:szCs w:val="23"/>
                <w:lang w:val="ro-RO"/>
              </w:rPr>
              <w:t>a intrării în vigoare</w:t>
            </w:r>
            <w:r w:rsidR="009A2FD2">
              <w:rPr>
                <w:sz w:val="23"/>
                <w:szCs w:val="23"/>
                <w:lang w:val="ro-RO"/>
              </w:rPr>
              <w:t xml:space="preserve">  a deciziei Consiliului raional Florești</w:t>
            </w:r>
            <w:r w:rsidR="0028465D">
              <w:rPr>
                <w:sz w:val="23"/>
                <w:szCs w:val="23"/>
                <w:lang w:val="ro-RO"/>
              </w:rPr>
              <w:t xml:space="preserve"> nr.05/24 din 29 octombrie 2025</w:t>
            </w:r>
            <w:r w:rsidR="00455CF0">
              <w:rPr>
                <w:sz w:val="23"/>
                <w:szCs w:val="23"/>
                <w:lang w:val="ro-RO"/>
              </w:rPr>
              <w:t xml:space="preserve"> </w:t>
            </w:r>
            <w:r w:rsidR="009A2FD2">
              <w:rPr>
                <w:sz w:val="23"/>
                <w:szCs w:val="23"/>
                <w:lang w:val="ro-RO"/>
              </w:rPr>
              <w:t>,,</w:t>
            </w:r>
            <w:proofErr w:type="spellStart"/>
            <w:r w:rsidR="009A2FD2" w:rsidRPr="00455CF0">
              <w:rPr>
                <w:bCs/>
                <w:lang w:val="en-US"/>
              </w:rPr>
              <w:t>Privind</w:t>
            </w:r>
            <w:proofErr w:type="spellEnd"/>
            <w:r w:rsidR="009A2FD2" w:rsidRPr="00455CF0">
              <w:rPr>
                <w:bCs/>
                <w:lang w:val="en-US"/>
              </w:rPr>
              <w:t xml:space="preserve"> </w:t>
            </w:r>
            <w:proofErr w:type="spellStart"/>
            <w:r w:rsidR="009A2FD2" w:rsidRPr="00455CF0">
              <w:rPr>
                <w:bCs/>
                <w:lang w:val="en-US"/>
              </w:rPr>
              <w:t>modificarea</w:t>
            </w:r>
            <w:proofErr w:type="spellEnd"/>
            <w:r w:rsidR="009A2FD2" w:rsidRPr="00455CF0">
              <w:rPr>
                <w:bCs/>
                <w:lang w:val="en-US"/>
              </w:rPr>
              <w:t xml:space="preserve"> </w:t>
            </w:r>
            <w:proofErr w:type="spellStart"/>
            <w:r w:rsidR="009A2FD2" w:rsidRPr="00455CF0">
              <w:rPr>
                <w:bCs/>
                <w:lang w:val="en-US"/>
              </w:rPr>
              <w:t>Deciziei</w:t>
            </w:r>
            <w:proofErr w:type="spellEnd"/>
            <w:r w:rsidR="009A2FD2" w:rsidRPr="00455CF0">
              <w:rPr>
                <w:bCs/>
                <w:lang w:val="en-US"/>
              </w:rPr>
              <w:t xml:space="preserve"> nr.01/07 din 12 </w:t>
            </w:r>
            <w:proofErr w:type="spellStart"/>
            <w:r w:rsidR="009A2FD2" w:rsidRPr="00455CF0">
              <w:rPr>
                <w:bCs/>
                <w:lang w:val="en-US"/>
              </w:rPr>
              <w:t>ianuarie</w:t>
            </w:r>
            <w:proofErr w:type="spellEnd"/>
            <w:r w:rsidR="009A2FD2" w:rsidRPr="00455CF0">
              <w:rPr>
                <w:bCs/>
                <w:lang w:val="en-US"/>
              </w:rPr>
              <w:t xml:space="preserve"> 2024 ,,</w:t>
            </w:r>
            <w:r w:rsidR="009A2FD2" w:rsidRPr="00455CF0">
              <w:rPr>
                <w:bCs/>
                <w:color w:val="000000"/>
                <w:lang w:val="en-US"/>
              </w:rPr>
              <w:t xml:space="preserve">Cu </w:t>
            </w:r>
            <w:proofErr w:type="spellStart"/>
            <w:r w:rsidR="009A2FD2" w:rsidRPr="00455CF0">
              <w:rPr>
                <w:bCs/>
                <w:color w:val="000000"/>
                <w:lang w:val="en-US"/>
              </w:rPr>
              <w:t>privire</w:t>
            </w:r>
            <w:proofErr w:type="spellEnd"/>
            <w:r w:rsidR="009A2FD2" w:rsidRPr="00455CF0">
              <w:rPr>
                <w:bCs/>
                <w:color w:val="000000"/>
                <w:lang w:val="en-US"/>
              </w:rPr>
              <w:t xml:space="preserve"> la </w:t>
            </w:r>
            <w:proofErr w:type="spellStart"/>
            <w:r w:rsidR="009A2FD2" w:rsidRPr="00455CF0">
              <w:rPr>
                <w:bCs/>
                <w:color w:val="000000"/>
                <w:lang w:val="en-US"/>
              </w:rPr>
              <w:t>aprobarea</w:t>
            </w:r>
            <w:proofErr w:type="spellEnd"/>
            <w:r w:rsidR="009A2FD2" w:rsidRPr="00455CF0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="009A2FD2" w:rsidRPr="00455CF0">
              <w:rPr>
                <w:bCs/>
                <w:color w:val="000000"/>
                <w:lang w:val="en-US"/>
              </w:rPr>
              <w:t>structurii</w:t>
            </w:r>
            <w:proofErr w:type="spellEnd"/>
            <w:r w:rsidR="009A2FD2" w:rsidRPr="00455CF0">
              <w:rPr>
                <w:bCs/>
                <w:color w:val="000000"/>
                <w:lang w:val="en-US"/>
              </w:rPr>
              <w:t xml:space="preserve">, </w:t>
            </w:r>
            <w:proofErr w:type="spellStart"/>
            <w:r w:rsidR="009A2FD2" w:rsidRPr="00455CF0">
              <w:rPr>
                <w:bCs/>
                <w:color w:val="000000"/>
                <w:lang w:val="en-US"/>
              </w:rPr>
              <w:t>organigramei</w:t>
            </w:r>
            <w:proofErr w:type="spellEnd"/>
            <w:r w:rsidR="009A2FD2" w:rsidRPr="00455CF0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="009A2FD2" w:rsidRPr="00455CF0">
              <w:rPr>
                <w:bCs/>
                <w:color w:val="000000"/>
                <w:lang w:val="en-US"/>
              </w:rPr>
              <w:t>şi</w:t>
            </w:r>
            <w:proofErr w:type="spellEnd"/>
            <w:r w:rsidR="009A2FD2" w:rsidRPr="00455CF0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="009A2FD2" w:rsidRPr="00455CF0">
              <w:rPr>
                <w:bCs/>
                <w:color w:val="000000"/>
                <w:lang w:val="en-US"/>
              </w:rPr>
              <w:t>efectivului-limită</w:t>
            </w:r>
            <w:proofErr w:type="spellEnd"/>
            <w:r w:rsidR="009A2FD2" w:rsidRPr="00455CF0">
              <w:rPr>
                <w:bCs/>
                <w:color w:val="000000"/>
                <w:lang w:val="en-US"/>
              </w:rPr>
              <w:t xml:space="preserve"> </w:t>
            </w:r>
            <w:r w:rsidR="009A2FD2" w:rsidRPr="00455CF0">
              <w:rPr>
                <w:bCs/>
                <w:color w:val="000000"/>
                <w:highlight w:val="white"/>
                <w:lang w:val="en-US"/>
              </w:rPr>
              <w:t xml:space="preserve">ale </w:t>
            </w:r>
            <w:proofErr w:type="spellStart"/>
            <w:r w:rsidR="009A2FD2" w:rsidRPr="00455CF0">
              <w:rPr>
                <w:bCs/>
                <w:color w:val="000000"/>
                <w:highlight w:val="white"/>
                <w:lang w:val="en-US"/>
              </w:rPr>
              <w:t>Aparatului</w:t>
            </w:r>
            <w:proofErr w:type="spellEnd"/>
            <w:r w:rsidR="009A2FD2" w:rsidRPr="00455CF0">
              <w:rPr>
                <w:bCs/>
                <w:color w:val="000000"/>
                <w:highlight w:val="white"/>
                <w:lang w:val="en-US"/>
              </w:rPr>
              <w:t xml:space="preserve"> </w:t>
            </w:r>
            <w:proofErr w:type="spellStart"/>
            <w:r w:rsidR="009A2FD2" w:rsidRPr="00455CF0">
              <w:rPr>
                <w:bCs/>
                <w:color w:val="000000"/>
                <w:highlight w:val="white"/>
                <w:lang w:val="en-US"/>
              </w:rPr>
              <w:t>Preşedintelui</w:t>
            </w:r>
            <w:proofErr w:type="spellEnd"/>
            <w:r w:rsidR="009A2FD2" w:rsidRPr="00455CF0">
              <w:rPr>
                <w:bCs/>
                <w:color w:val="000000"/>
                <w:highlight w:val="white"/>
                <w:lang w:val="en-US"/>
              </w:rPr>
              <w:t xml:space="preserve"> </w:t>
            </w:r>
            <w:proofErr w:type="spellStart"/>
            <w:r w:rsidR="009A2FD2" w:rsidRPr="00455CF0">
              <w:rPr>
                <w:bCs/>
                <w:color w:val="000000"/>
                <w:highlight w:val="white"/>
                <w:lang w:val="en-US"/>
              </w:rPr>
              <w:t>raionului</w:t>
            </w:r>
            <w:proofErr w:type="spellEnd"/>
            <w:r w:rsidR="009A2FD2" w:rsidRPr="00455CF0">
              <w:rPr>
                <w:bCs/>
                <w:highlight w:val="white"/>
                <w:lang w:val="en-US"/>
              </w:rPr>
              <w:t xml:space="preserve"> </w:t>
            </w:r>
            <w:proofErr w:type="spellStart"/>
            <w:r w:rsidR="009A2FD2" w:rsidRPr="00455CF0">
              <w:rPr>
                <w:bCs/>
                <w:color w:val="000000"/>
                <w:highlight w:val="white"/>
                <w:lang w:val="en-US"/>
              </w:rPr>
              <w:t>și</w:t>
            </w:r>
            <w:proofErr w:type="spellEnd"/>
            <w:r w:rsidR="009A2FD2" w:rsidRPr="00455CF0">
              <w:rPr>
                <w:bCs/>
                <w:color w:val="000000"/>
                <w:highlight w:val="white"/>
                <w:lang w:val="en-US"/>
              </w:rPr>
              <w:t xml:space="preserve"> ale </w:t>
            </w:r>
            <w:proofErr w:type="spellStart"/>
            <w:r w:rsidR="009A2FD2" w:rsidRPr="00455CF0">
              <w:rPr>
                <w:bCs/>
                <w:color w:val="000000"/>
                <w:highlight w:val="white"/>
                <w:lang w:val="en-US"/>
              </w:rPr>
              <w:t>subdiviziunilor</w:t>
            </w:r>
            <w:proofErr w:type="spellEnd"/>
            <w:r w:rsidR="009A2FD2" w:rsidRPr="00455CF0">
              <w:rPr>
                <w:bCs/>
                <w:color w:val="000000"/>
                <w:highlight w:val="white"/>
                <w:lang w:val="en-US"/>
              </w:rPr>
              <w:t xml:space="preserve"> </w:t>
            </w:r>
            <w:proofErr w:type="spellStart"/>
            <w:r w:rsidR="009A2FD2" w:rsidRPr="00455CF0">
              <w:rPr>
                <w:bCs/>
                <w:color w:val="000000"/>
                <w:highlight w:val="white"/>
                <w:lang w:val="en-US"/>
              </w:rPr>
              <w:t>subordonate</w:t>
            </w:r>
            <w:proofErr w:type="spellEnd"/>
            <w:r w:rsidR="009A2FD2" w:rsidRPr="00455CF0">
              <w:rPr>
                <w:bCs/>
                <w:color w:val="000000"/>
                <w:highlight w:val="white"/>
                <w:lang w:val="en-US"/>
              </w:rPr>
              <w:t xml:space="preserve"> </w:t>
            </w:r>
            <w:proofErr w:type="spellStart"/>
            <w:r w:rsidR="009A2FD2" w:rsidRPr="00455CF0">
              <w:rPr>
                <w:bCs/>
                <w:color w:val="000000"/>
                <w:lang w:val="en-US"/>
              </w:rPr>
              <w:t>Consiliului</w:t>
            </w:r>
            <w:proofErr w:type="spellEnd"/>
            <w:r w:rsidR="009A2FD2" w:rsidRPr="00455CF0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="009A2FD2" w:rsidRPr="00455CF0">
              <w:rPr>
                <w:bCs/>
                <w:color w:val="000000"/>
                <w:lang w:val="en-US"/>
              </w:rPr>
              <w:t>raional</w:t>
            </w:r>
            <w:proofErr w:type="spellEnd"/>
            <w:r w:rsidR="009A2FD2" w:rsidRPr="00455CF0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="009A2FD2" w:rsidRPr="00455CF0">
              <w:rPr>
                <w:bCs/>
                <w:color w:val="000000"/>
                <w:lang w:val="en-US"/>
              </w:rPr>
              <w:t>Floreşti</w:t>
            </w:r>
            <w:proofErr w:type="spellEnd"/>
            <w:r w:rsidR="009A2FD2" w:rsidRPr="00455CF0">
              <w:rPr>
                <w:bCs/>
                <w:color w:val="000000"/>
                <w:lang w:val="en-US"/>
              </w:rPr>
              <w:t>”</w:t>
            </w:r>
            <w:r w:rsidR="00455CF0">
              <w:rPr>
                <w:bCs/>
                <w:color w:val="000000"/>
                <w:lang w:val="en-US"/>
              </w:rPr>
              <w:t>.</w:t>
            </w:r>
          </w:p>
          <w:p w:rsidR="0082381E" w:rsidRPr="009A2FD2" w:rsidRDefault="009A2FD2" w:rsidP="005515C3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 </w:t>
            </w:r>
            <w:r w:rsidR="00455CF0">
              <w:rPr>
                <w:sz w:val="23"/>
                <w:szCs w:val="23"/>
                <w:lang w:val="en-US"/>
              </w:rPr>
              <w:t xml:space="preserve">Prin </w:t>
            </w:r>
            <w:proofErr w:type="spellStart"/>
            <w:r w:rsidR="00455CF0">
              <w:rPr>
                <w:sz w:val="23"/>
                <w:szCs w:val="23"/>
                <w:lang w:val="en-US"/>
              </w:rPr>
              <w:t>urmare</w:t>
            </w:r>
            <w:proofErr w:type="spellEnd"/>
            <w:r w:rsidR="00455CF0">
              <w:rPr>
                <w:sz w:val="23"/>
                <w:szCs w:val="23"/>
                <w:lang w:val="en-US"/>
              </w:rPr>
              <w:t xml:space="preserve">, se </w:t>
            </w:r>
            <w:proofErr w:type="spellStart"/>
            <w:r w:rsidR="00455CF0">
              <w:rPr>
                <w:sz w:val="23"/>
                <w:szCs w:val="23"/>
                <w:lang w:val="en-US"/>
              </w:rPr>
              <w:t>propune</w:t>
            </w:r>
            <w:proofErr w:type="spellEnd"/>
            <w:r w:rsidR="00455CF0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="00455CF0">
              <w:rPr>
                <w:sz w:val="23"/>
                <w:szCs w:val="23"/>
                <w:lang w:val="en-US"/>
              </w:rPr>
              <w:t>excluderea</w:t>
            </w:r>
            <w:proofErr w:type="spellEnd"/>
            <w:r w:rsidR="00455CF0">
              <w:rPr>
                <w:sz w:val="23"/>
                <w:szCs w:val="23"/>
                <w:lang w:val="en-US"/>
              </w:rPr>
              <w:t xml:space="preserve"> a </w:t>
            </w:r>
            <w:proofErr w:type="spellStart"/>
            <w:r w:rsidR="00455CF0">
              <w:rPr>
                <w:sz w:val="23"/>
                <w:szCs w:val="23"/>
                <w:lang w:val="en-US"/>
              </w:rPr>
              <w:t>două</w:t>
            </w:r>
            <w:proofErr w:type="spellEnd"/>
            <w:r w:rsidR="00455CF0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="00455CF0">
              <w:rPr>
                <w:sz w:val="23"/>
                <w:szCs w:val="23"/>
                <w:lang w:val="en-US"/>
              </w:rPr>
              <w:t>unități</w:t>
            </w:r>
            <w:proofErr w:type="spellEnd"/>
            <w:r w:rsidR="00455CF0">
              <w:rPr>
                <w:sz w:val="23"/>
                <w:szCs w:val="23"/>
                <w:lang w:val="en-US"/>
              </w:rPr>
              <w:t xml:space="preserve"> de </w:t>
            </w:r>
            <w:proofErr w:type="spellStart"/>
            <w:r w:rsidR="00455CF0">
              <w:rPr>
                <w:sz w:val="23"/>
                <w:szCs w:val="23"/>
                <w:lang w:val="en-US"/>
              </w:rPr>
              <w:t>vicepreședinte</w:t>
            </w:r>
            <w:proofErr w:type="spellEnd"/>
            <w:r w:rsidR="00562CCF">
              <w:rPr>
                <w:sz w:val="23"/>
                <w:szCs w:val="23"/>
                <w:lang w:val="en-US"/>
              </w:rPr>
              <w:t xml:space="preserve"> a </w:t>
            </w:r>
            <w:proofErr w:type="spellStart"/>
            <w:r w:rsidR="00562CCF">
              <w:rPr>
                <w:sz w:val="23"/>
                <w:szCs w:val="23"/>
                <w:lang w:val="en-US"/>
              </w:rPr>
              <w:t>raionului</w:t>
            </w:r>
            <w:proofErr w:type="spellEnd"/>
            <w:r w:rsidR="00562CCF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="00562CCF">
              <w:rPr>
                <w:sz w:val="23"/>
                <w:szCs w:val="23"/>
                <w:lang w:val="en-US"/>
              </w:rPr>
              <w:t>Florești</w:t>
            </w:r>
            <w:proofErr w:type="spellEnd"/>
            <w:r w:rsidR="00562CCF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="00562CCF">
              <w:rPr>
                <w:sz w:val="23"/>
                <w:szCs w:val="23"/>
                <w:lang w:val="en-US"/>
              </w:rPr>
              <w:t>și</w:t>
            </w:r>
            <w:proofErr w:type="spellEnd"/>
            <w:r w:rsidR="00562CCF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="00005F9A">
              <w:rPr>
                <w:sz w:val="23"/>
                <w:szCs w:val="23"/>
                <w:lang w:val="en-US"/>
              </w:rPr>
              <w:t>redenumirea</w:t>
            </w:r>
            <w:proofErr w:type="spellEnd"/>
            <w:r w:rsidR="00005F9A">
              <w:rPr>
                <w:sz w:val="23"/>
                <w:szCs w:val="23"/>
                <w:lang w:val="en-US"/>
              </w:rPr>
              <w:t xml:space="preserve"> a </w:t>
            </w:r>
            <w:proofErr w:type="spellStart"/>
            <w:r w:rsidR="00005F9A">
              <w:rPr>
                <w:sz w:val="23"/>
                <w:szCs w:val="23"/>
                <w:lang w:val="en-US"/>
              </w:rPr>
              <w:t>Direcției</w:t>
            </w:r>
            <w:proofErr w:type="spellEnd"/>
            <w:r w:rsidR="00005F9A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="00005F9A">
              <w:rPr>
                <w:sz w:val="23"/>
                <w:szCs w:val="23"/>
                <w:lang w:val="en-US"/>
              </w:rPr>
              <w:t>Finanțe</w:t>
            </w:r>
            <w:proofErr w:type="spellEnd"/>
            <w:r w:rsidR="00005F9A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="00005F9A">
              <w:rPr>
                <w:sz w:val="23"/>
                <w:szCs w:val="23"/>
                <w:lang w:val="en-US"/>
              </w:rPr>
              <w:t>în</w:t>
            </w:r>
            <w:proofErr w:type="spellEnd"/>
            <w:r w:rsidR="00005F9A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="00005F9A">
              <w:rPr>
                <w:sz w:val="23"/>
                <w:szCs w:val="23"/>
                <w:lang w:val="en-US"/>
              </w:rPr>
              <w:t>Direcția</w:t>
            </w:r>
            <w:proofErr w:type="spellEnd"/>
            <w:r w:rsidR="00005F9A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="00005F9A">
              <w:rPr>
                <w:sz w:val="23"/>
                <w:szCs w:val="23"/>
                <w:lang w:val="en-US"/>
              </w:rPr>
              <w:t>Generală</w:t>
            </w:r>
            <w:proofErr w:type="spellEnd"/>
            <w:r w:rsidR="00005F9A">
              <w:rPr>
                <w:sz w:val="23"/>
                <w:szCs w:val="23"/>
                <w:lang w:val="en-US"/>
              </w:rPr>
              <w:t xml:space="preserve"> Finanțe</w:t>
            </w:r>
            <w:r w:rsidR="00060B9A">
              <w:rPr>
                <w:sz w:val="23"/>
                <w:szCs w:val="23"/>
                <w:lang w:val="en-US"/>
              </w:rPr>
              <w:t xml:space="preserve">, precum </w:t>
            </w:r>
            <w:proofErr w:type="spellStart"/>
            <w:r w:rsidR="00060B9A">
              <w:rPr>
                <w:sz w:val="23"/>
                <w:szCs w:val="23"/>
                <w:lang w:val="en-US"/>
              </w:rPr>
              <w:t>și</w:t>
            </w:r>
            <w:proofErr w:type="spellEnd"/>
            <w:r w:rsidR="00060B9A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="00060B9A">
              <w:rPr>
                <w:sz w:val="23"/>
                <w:szCs w:val="23"/>
                <w:lang w:val="en-US"/>
              </w:rPr>
              <w:t>modificarea</w:t>
            </w:r>
            <w:proofErr w:type="spellEnd"/>
            <w:r w:rsidR="00060B9A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="00060B9A">
              <w:rPr>
                <w:sz w:val="23"/>
                <w:szCs w:val="23"/>
                <w:lang w:val="en-US"/>
              </w:rPr>
              <w:t>parcursului</w:t>
            </w:r>
            <w:r w:rsidR="005C7B00">
              <w:rPr>
                <w:sz w:val="23"/>
                <w:szCs w:val="23"/>
                <w:lang w:val="en-US"/>
              </w:rPr>
              <w:t>-</w:t>
            </w:r>
            <w:r w:rsidR="00060B9A">
              <w:rPr>
                <w:sz w:val="23"/>
                <w:szCs w:val="23"/>
                <w:lang w:val="en-US"/>
              </w:rPr>
              <w:t>limită</w:t>
            </w:r>
            <w:proofErr w:type="spellEnd"/>
            <w:r w:rsidR="00060B9A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="005C7B00">
              <w:rPr>
                <w:sz w:val="23"/>
                <w:szCs w:val="23"/>
                <w:lang w:val="en-US"/>
              </w:rPr>
              <w:t>anual</w:t>
            </w:r>
            <w:proofErr w:type="spellEnd"/>
            <w:r w:rsidR="005C7B00">
              <w:rPr>
                <w:sz w:val="23"/>
                <w:szCs w:val="23"/>
                <w:lang w:val="en-US"/>
              </w:rPr>
              <w:t xml:space="preserve">/per </w:t>
            </w:r>
            <w:proofErr w:type="spellStart"/>
            <w:r w:rsidR="00060B9A">
              <w:rPr>
                <w:sz w:val="23"/>
                <w:szCs w:val="23"/>
                <w:lang w:val="en-US"/>
              </w:rPr>
              <w:t>autovehicul</w:t>
            </w:r>
            <w:proofErr w:type="spellEnd"/>
            <w:r w:rsidR="005C7B00">
              <w:rPr>
                <w:sz w:val="23"/>
                <w:szCs w:val="23"/>
                <w:lang w:val="en-US"/>
              </w:rPr>
              <w:t xml:space="preserve">, conform </w:t>
            </w:r>
            <w:proofErr w:type="spellStart"/>
            <w:r w:rsidR="005C7B00">
              <w:rPr>
                <w:sz w:val="23"/>
                <w:szCs w:val="23"/>
                <w:lang w:val="en-US"/>
              </w:rPr>
              <w:t>proiectului</w:t>
            </w:r>
            <w:proofErr w:type="spellEnd"/>
            <w:r w:rsidR="005C7B00">
              <w:rPr>
                <w:sz w:val="23"/>
                <w:szCs w:val="23"/>
                <w:lang w:val="en-US"/>
              </w:rPr>
              <w:t xml:space="preserve"> de </w:t>
            </w:r>
            <w:proofErr w:type="spellStart"/>
            <w:r w:rsidR="005C7B00">
              <w:rPr>
                <w:sz w:val="23"/>
                <w:szCs w:val="23"/>
                <w:lang w:val="en-US"/>
              </w:rPr>
              <w:t>decizie</w:t>
            </w:r>
            <w:proofErr w:type="spellEnd"/>
            <w:r w:rsidR="005C7B00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="005C7B00">
              <w:rPr>
                <w:sz w:val="23"/>
                <w:szCs w:val="23"/>
                <w:lang w:val="en-US"/>
              </w:rPr>
              <w:t>propus</w:t>
            </w:r>
            <w:proofErr w:type="spellEnd"/>
            <w:r w:rsidR="005C7B00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="005C7B00">
              <w:rPr>
                <w:sz w:val="23"/>
                <w:szCs w:val="23"/>
                <w:lang w:val="en-US"/>
              </w:rPr>
              <w:t>spre</w:t>
            </w:r>
            <w:proofErr w:type="spellEnd"/>
            <w:r w:rsidR="005C7B00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="005C7B00">
              <w:rPr>
                <w:sz w:val="23"/>
                <w:szCs w:val="23"/>
                <w:lang w:val="en-US"/>
              </w:rPr>
              <w:t>examinare</w:t>
            </w:r>
            <w:proofErr w:type="spellEnd"/>
            <w:r w:rsidR="00005F9A">
              <w:rPr>
                <w:sz w:val="23"/>
                <w:szCs w:val="23"/>
                <w:lang w:val="en-US"/>
              </w:rPr>
              <w:t>.</w:t>
            </w:r>
            <w:r w:rsidR="00562CCF">
              <w:rPr>
                <w:sz w:val="23"/>
                <w:szCs w:val="23"/>
                <w:lang w:val="en-US"/>
              </w:rPr>
              <w:t xml:space="preserve"> </w:t>
            </w:r>
            <w:r w:rsidR="00455CF0">
              <w:rPr>
                <w:sz w:val="23"/>
                <w:szCs w:val="23"/>
                <w:lang w:val="en-US"/>
              </w:rPr>
              <w:t xml:space="preserve"> </w:t>
            </w:r>
          </w:p>
        </w:tc>
      </w:tr>
      <w:tr w:rsidR="0082381E" w:rsidRPr="00FD0012" w:rsidTr="000902C7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81E" w:rsidRPr="00570345" w:rsidRDefault="0082381E" w:rsidP="000902C7">
            <w:pPr>
              <w:shd w:val="clear" w:color="auto" w:fill="FFFFFF"/>
              <w:rPr>
                <w:lang w:val="ro-RO"/>
              </w:rPr>
            </w:pPr>
            <w:r w:rsidRPr="00570345">
              <w:rPr>
                <w:lang w:val="ro-RO"/>
              </w:rPr>
              <w:t>2.1. Temeiul legal sau, după caz, sursa proiectului actului normativ</w:t>
            </w:r>
          </w:p>
        </w:tc>
      </w:tr>
      <w:tr w:rsidR="0082381E" w:rsidRPr="00FD0012" w:rsidTr="000902C7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81E" w:rsidRPr="00570345" w:rsidRDefault="0082381E" w:rsidP="000902C7">
            <w:pPr>
              <w:shd w:val="clear" w:color="auto" w:fill="FFFFFF"/>
              <w:rPr>
                <w:lang w:val="en-US"/>
              </w:rPr>
            </w:pPr>
            <w:proofErr w:type="spellStart"/>
            <w:r w:rsidRPr="00570345">
              <w:rPr>
                <w:lang w:val="en-US"/>
              </w:rPr>
              <w:t>Prezentul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proiect</w:t>
            </w:r>
            <w:proofErr w:type="spellEnd"/>
            <w:r w:rsidRPr="00570345">
              <w:rPr>
                <w:lang w:val="en-US"/>
              </w:rPr>
              <w:t xml:space="preserve"> de </w:t>
            </w:r>
            <w:proofErr w:type="spellStart"/>
            <w:r w:rsidRPr="00570345">
              <w:rPr>
                <w:lang w:val="en-US"/>
              </w:rPr>
              <w:t>decizie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este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elaborat</w:t>
            </w:r>
            <w:proofErr w:type="spellEnd"/>
            <w:r w:rsidRPr="00570345">
              <w:rPr>
                <w:lang w:val="en-US"/>
              </w:rPr>
              <w:t xml:space="preserve"> </w:t>
            </w:r>
            <w:r w:rsidR="00F165B6" w:rsidRPr="00422974">
              <w:rPr>
                <w:sz w:val="23"/>
                <w:szCs w:val="23"/>
                <w:lang w:val="ro-RO"/>
              </w:rPr>
              <w:t xml:space="preserve">în conformitate cu </w:t>
            </w:r>
            <w:proofErr w:type="spellStart"/>
            <w:r w:rsidR="00E616AF">
              <w:rPr>
                <w:lang w:val="en-US"/>
              </w:rPr>
              <w:t>d</w:t>
            </w:r>
            <w:r w:rsidR="00E616AF" w:rsidRPr="00226725">
              <w:rPr>
                <w:lang w:val="en-US"/>
              </w:rPr>
              <w:t>ecizi</w:t>
            </w:r>
            <w:r w:rsidR="00E616AF">
              <w:rPr>
                <w:lang w:val="en-US"/>
              </w:rPr>
              <w:t>a</w:t>
            </w:r>
            <w:proofErr w:type="spellEnd"/>
            <w:r w:rsidR="00E616AF" w:rsidRPr="00226725">
              <w:rPr>
                <w:lang w:val="en-US"/>
              </w:rPr>
              <w:t xml:space="preserve"> </w:t>
            </w:r>
            <w:r w:rsidR="00E616AF" w:rsidRPr="00830212">
              <w:rPr>
                <w:sz w:val="23"/>
                <w:szCs w:val="23"/>
                <w:lang w:val="ro-RO"/>
              </w:rPr>
              <w:t xml:space="preserve">Consiliului raional </w:t>
            </w:r>
            <w:proofErr w:type="spellStart"/>
            <w:r w:rsidR="00E616AF" w:rsidRPr="00830212">
              <w:rPr>
                <w:sz w:val="23"/>
                <w:szCs w:val="23"/>
                <w:lang w:val="ro-RO"/>
              </w:rPr>
              <w:t>Floreşti</w:t>
            </w:r>
            <w:proofErr w:type="spellEnd"/>
            <w:r w:rsidR="00E616AF" w:rsidRPr="00226725">
              <w:rPr>
                <w:lang w:val="en-US"/>
              </w:rPr>
              <w:t xml:space="preserve"> nr.01/07 din 12 </w:t>
            </w:r>
            <w:proofErr w:type="spellStart"/>
            <w:r w:rsidR="00E616AF" w:rsidRPr="00226725">
              <w:rPr>
                <w:lang w:val="en-US"/>
              </w:rPr>
              <w:t>ianuarie</w:t>
            </w:r>
            <w:proofErr w:type="spellEnd"/>
            <w:r w:rsidR="00E616AF" w:rsidRPr="00226725">
              <w:rPr>
                <w:lang w:val="en-US"/>
              </w:rPr>
              <w:t xml:space="preserve"> 2024 ,,Cu </w:t>
            </w:r>
            <w:proofErr w:type="spellStart"/>
            <w:r w:rsidR="00E616AF" w:rsidRPr="00226725">
              <w:rPr>
                <w:lang w:val="en-US"/>
              </w:rPr>
              <w:t>privire</w:t>
            </w:r>
            <w:proofErr w:type="spellEnd"/>
            <w:r w:rsidR="00E616AF" w:rsidRPr="00226725">
              <w:rPr>
                <w:lang w:val="en-US"/>
              </w:rPr>
              <w:t xml:space="preserve"> la </w:t>
            </w:r>
            <w:proofErr w:type="spellStart"/>
            <w:r w:rsidR="00E616AF" w:rsidRPr="00226725">
              <w:rPr>
                <w:lang w:val="en-US"/>
              </w:rPr>
              <w:t>aprobarea</w:t>
            </w:r>
            <w:proofErr w:type="spellEnd"/>
            <w:r w:rsidR="00E616AF" w:rsidRPr="00226725">
              <w:rPr>
                <w:lang w:val="en-US"/>
              </w:rPr>
              <w:t xml:space="preserve"> </w:t>
            </w:r>
            <w:proofErr w:type="spellStart"/>
            <w:r w:rsidR="00E616AF" w:rsidRPr="00226725">
              <w:rPr>
                <w:lang w:val="en-US"/>
              </w:rPr>
              <w:t>structurii</w:t>
            </w:r>
            <w:proofErr w:type="spellEnd"/>
            <w:r w:rsidR="00E616AF" w:rsidRPr="00226725">
              <w:rPr>
                <w:lang w:val="en-US"/>
              </w:rPr>
              <w:t xml:space="preserve">, </w:t>
            </w:r>
            <w:proofErr w:type="spellStart"/>
            <w:r w:rsidR="00E616AF" w:rsidRPr="00226725">
              <w:rPr>
                <w:lang w:val="en-US"/>
              </w:rPr>
              <w:t>organigramei</w:t>
            </w:r>
            <w:proofErr w:type="spellEnd"/>
            <w:r w:rsidR="00E616AF" w:rsidRPr="00226725">
              <w:rPr>
                <w:lang w:val="en-US"/>
              </w:rPr>
              <w:t xml:space="preserve"> </w:t>
            </w:r>
            <w:proofErr w:type="spellStart"/>
            <w:r w:rsidR="00E616AF" w:rsidRPr="00226725">
              <w:rPr>
                <w:lang w:val="en-US"/>
              </w:rPr>
              <w:t>şi</w:t>
            </w:r>
            <w:proofErr w:type="spellEnd"/>
            <w:r w:rsidR="00E616AF" w:rsidRPr="00226725">
              <w:rPr>
                <w:lang w:val="en-US"/>
              </w:rPr>
              <w:t xml:space="preserve"> </w:t>
            </w:r>
            <w:proofErr w:type="spellStart"/>
            <w:r w:rsidR="00E616AF" w:rsidRPr="00226725">
              <w:rPr>
                <w:lang w:val="en-US"/>
              </w:rPr>
              <w:t>efectivului-limită</w:t>
            </w:r>
            <w:proofErr w:type="spellEnd"/>
            <w:r w:rsidR="00E616AF" w:rsidRPr="00226725">
              <w:rPr>
                <w:lang w:val="en-US"/>
              </w:rPr>
              <w:t xml:space="preserve"> </w:t>
            </w:r>
            <w:r w:rsidR="00E616AF" w:rsidRPr="00226725">
              <w:rPr>
                <w:highlight w:val="white"/>
                <w:lang w:val="en-US"/>
              </w:rPr>
              <w:t xml:space="preserve">ale </w:t>
            </w:r>
            <w:proofErr w:type="spellStart"/>
            <w:r w:rsidR="00E616AF" w:rsidRPr="00226725">
              <w:rPr>
                <w:highlight w:val="white"/>
                <w:lang w:val="en-US"/>
              </w:rPr>
              <w:t>Aparatului</w:t>
            </w:r>
            <w:proofErr w:type="spellEnd"/>
            <w:r w:rsidR="00E616AF" w:rsidRPr="00226725">
              <w:rPr>
                <w:highlight w:val="white"/>
                <w:lang w:val="en-US"/>
              </w:rPr>
              <w:t xml:space="preserve"> </w:t>
            </w:r>
            <w:proofErr w:type="spellStart"/>
            <w:r w:rsidR="00E616AF" w:rsidRPr="00226725">
              <w:rPr>
                <w:highlight w:val="white"/>
                <w:lang w:val="en-US"/>
              </w:rPr>
              <w:t>Preşedintelui</w:t>
            </w:r>
            <w:proofErr w:type="spellEnd"/>
            <w:r w:rsidR="00E616AF" w:rsidRPr="00226725">
              <w:rPr>
                <w:highlight w:val="white"/>
                <w:lang w:val="en-US"/>
              </w:rPr>
              <w:t xml:space="preserve"> </w:t>
            </w:r>
            <w:proofErr w:type="spellStart"/>
            <w:r w:rsidR="00E616AF" w:rsidRPr="00226725">
              <w:rPr>
                <w:highlight w:val="white"/>
                <w:lang w:val="en-US"/>
              </w:rPr>
              <w:t>raionului</w:t>
            </w:r>
            <w:proofErr w:type="spellEnd"/>
            <w:r w:rsidR="00E616AF" w:rsidRPr="00226725">
              <w:rPr>
                <w:highlight w:val="white"/>
                <w:lang w:val="en-US"/>
              </w:rPr>
              <w:t xml:space="preserve"> </w:t>
            </w:r>
            <w:proofErr w:type="spellStart"/>
            <w:r w:rsidR="00E616AF" w:rsidRPr="00226725">
              <w:rPr>
                <w:highlight w:val="white"/>
                <w:lang w:val="en-US"/>
              </w:rPr>
              <w:t>și</w:t>
            </w:r>
            <w:proofErr w:type="spellEnd"/>
            <w:r w:rsidR="00E616AF" w:rsidRPr="00226725">
              <w:rPr>
                <w:highlight w:val="white"/>
                <w:lang w:val="en-US"/>
              </w:rPr>
              <w:t xml:space="preserve"> ale </w:t>
            </w:r>
            <w:proofErr w:type="spellStart"/>
            <w:r w:rsidR="00E616AF" w:rsidRPr="00226725">
              <w:rPr>
                <w:highlight w:val="white"/>
                <w:lang w:val="en-US"/>
              </w:rPr>
              <w:t>subdiviziunilor</w:t>
            </w:r>
            <w:proofErr w:type="spellEnd"/>
            <w:r w:rsidR="00E616AF" w:rsidRPr="00226725">
              <w:rPr>
                <w:highlight w:val="white"/>
                <w:lang w:val="en-US"/>
              </w:rPr>
              <w:t xml:space="preserve"> </w:t>
            </w:r>
            <w:proofErr w:type="spellStart"/>
            <w:r w:rsidR="00E616AF" w:rsidRPr="00226725">
              <w:rPr>
                <w:highlight w:val="white"/>
                <w:lang w:val="en-US"/>
              </w:rPr>
              <w:t>subordonate</w:t>
            </w:r>
            <w:proofErr w:type="spellEnd"/>
            <w:r w:rsidR="00E616AF" w:rsidRPr="00226725">
              <w:rPr>
                <w:highlight w:val="white"/>
                <w:lang w:val="en-US"/>
              </w:rPr>
              <w:t xml:space="preserve"> </w:t>
            </w:r>
            <w:proofErr w:type="spellStart"/>
            <w:r w:rsidR="00E616AF" w:rsidRPr="00226725">
              <w:rPr>
                <w:lang w:val="en-US"/>
              </w:rPr>
              <w:t>Consiliului</w:t>
            </w:r>
            <w:proofErr w:type="spellEnd"/>
            <w:r w:rsidR="00E616AF" w:rsidRPr="00226725">
              <w:rPr>
                <w:lang w:val="en-US"/>
              </w:rPr>
              <w:t xml:space="preserve"> </w:t>
            </w:r>
            <w:proofErr w:type="spellStart"/>
            <w:r w:rsidR="00E616AF" w:rsidRPr="00226725">
              <w:rPr>
                <w:lang w:val="en-US"/>
              </w:rPr>
              <w:t>raional</w:t>
            </w:r>
            <w:proofErr w:type="spellEnd"/>
            <w:r w:rsidR="00E616AF" w:rsidRPr="00226725">
              <w:rPr>
                <w:lang w:val="en-US"/>
              </w:rPr>
              <w:t xml:space="preserve"> </w:t>
            </w:r>
            <w:proofErr w:type="spellStart"/>
            <w:r w:rsidR="00E616AF" w:rsidRPr="00226725">
              <w:rPr>
                <w:lang w:val="en-US"/>
              </w:rPr>
              <w:t>Floreşti</w:t>
            </w:r>
            <w:proofErr w:type="spellEnd"/>
            <w:r w:rsidR="00E616AF" w:rsidRPr="00226725">
              <w:rPr>
                <w:lang w:val="en-US"/>
              </w:rPr>
              <w:t>”</w:t>
            </w:r>
            <w:r w:rsidR="00E616AF">
              <w:rPr>
                <w:lang w:val="en-US"/>
              </w:rPr>
              <w:t xml:space="preserve">, </w:t>
            </w:r>
            <w:r w:rsidR="00BB4299">
              <w:rPr>
                <w:sz w:val="23"/>
                <w:szCs w:val="23"/>
                <w:lang w:val="ro-RO"/>
              </w:rPr>
              <w:t>pc</w:t>
            </w:r>
            <w:r w:rsidR="00F165B6" w:rsidRPr="00422974">
              <w:rPr>
                <w:sz w:val="23"/>
                <w:szCs w:val="23"/>
                <w:lang w:val="ro-RO"/>
              </w:rPr>
              <w:t xml:space="preserve">t.8 din Hotărârea Guvernului Republicii Moldova nr.1053/2023 privind reglementarea utilizării autovehiculelor de serviciu de către </w:t>
            </w:r>
            <w:proofErr w:type="spellStart"/>
            <w:r w:rsidR="00F165B6" w:rsidRPr="00422974">
              <w:rPr>
                <w:sz w:val="23"/>
                <w:szCs w:val="23"/>
                <w:lang w:val="ro-RO"/>
              </w:rPr>
              <w:t>autorităţile</w:t>
            </w:r>
            <w:proofErr w:type="spellEnd"/>
            <w:r w:rsidR="00F165B6" w:rsidRPr="00422974">
              <w:rPr>
                <w:sz w:val="23"/>
                <w:szCs w:val="23"/>
                <w:lang w:val="ro-RO"/>
              </w:rPr>
              <w:t xml:space="preserve"> publice </w:t>
            </w:r>
            <w:proofErr w:type="spellStart"/>
            <w:r w:rsidR="00F165B6" w:rsidRPr="00422974">
              <w:rPr>
                <w:sz w:val="23"/>
                <w:szCs w:val="23"/>
                <w:lang w:val="ro-RO"/>
              </w:rPr>
              <w:t>şi</w:t>
            </w:r>
            <w:proofErr w:type="spellEnd"/>
            <w:r w:rsidR="00F165B6" w:rsidRPr="00422974">
              <w:rPr>
                <w:sz w:val="23"/>
                <w:szCs w:val="23"/>
                <w:lang w:val="ro-RO"/>
              </w:rPr>
              <w:t xml:space="preserve"> </w:t>
            </w:r>
            <w:proofErr w:type="spellStart"/>
            <w:r w:rsidR="00F165B6" w:rsidRPr="00422974">
              <w:rPr>
                <w:sz w:val="23"/>
                <w:szCs w:val="23"/>
                <w:lang w:val="ro-RO"/>
              </w:rPr>
              <w:t>autorităţile</w:t>
            </w:r>
            <w:proofErr w:type="spellEnd"/>
            <w:r w:rsidR="00F165B6" w:rsidRPr="00422974">
              <w:rPr>
                <w:sz w:val="23"/>
                <w:szCs w:val="23"/>
                <w:lang w:val="ro-RO"/>
              </w:rPr>
              <w:t xml:space="preserve"> </w:t>
            </w:r>
            <w:proofErr w:type="spellStart"/>
            <w:r w:rsidR="00F165B6" w:rsidRPr="00422974">
              <w:rPr>
                <w:sz w:val="23"/>
                <w:szCs w:val="23"/>
                <w:lang w:val="ro-RO"/>
              </w:rPr>
              <w:t>administraţiei</w:t>
            </w:r>
            <w:proofErr w:type="spellEnd"/>
            <w:r w:rsidR="00F165B6" w:rsidRPr="00422974">
              <w:rPr>
                <w:sz w:val="23"/>
                <w:szCs w:val="23"/>
                <w:lang w:val="ro-RO"/>
              </w:rPr>
              <w:t xml:space="preserve"> publice, art.65-69 din Legea nr.100/2017 cu privire la actele normative, art.43 alin.(2) şi art.46 alin.(1) din Legea nr.436/2006 privind administraţia publică locală</w:t>
            </w:r>
          </w:p>
        </w:tc>
      </w:tr>
      <w:tr w:rsidR="0082381E" w:rsidRPr="00FD0012" w:rsidTr="000902C7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81E" w:rsidRPr="00570345" w:rsidRDefault="0082381E" w:rsidP="000902C7">
            <w:pPr>
              <w:shd w:val="clear" w:color="auto" w:fill="FFFFFF"/>
              <w:rPr>
                <w:lang w:val="ro-RO"/>
              </w:rPr>
            </w:pPr>
            <w:r w:rsidRPr="00570345">
              <w:rPr>
                <w:lang w:val="ro-RO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82381E" w:rsidRPr="00570345" w:rsidTr="000902C7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81E" w:rsidRPr="00570345" w:rsidRDefault="0082381E" w:rsidP="000902C7">
            <w:pPr>
              <w:shd w:val="clear" w:color="auto" w:fill="FFFFFF"/>
              <w:rPr>
                <w:lang w:val="ro-RO"/>
              </w:rPr>
            </w:pPr>
            <w:r w:rsidRPr="00570345">
              <w:rPr>
                <w:lang w:val="ro-RO"/>
              </w:rPr>
              <w:t>Nu este aplicabil</w:t>
            </w:r>
          </w:p>
        </w:tc>
      </w:tr>
      <w:tr w:rsidR="0082381E" w:rsidRPr="00FD0012" w:rsidTr="000902C7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81E" w:rsidRPr="00570345" w:rsidRDefault="0082381E" w:rsidP="000902C7">
            <w:pPr>
              <w:shd w:val="clear" w:color="auto" w:fill="FFFFFF"/>
              <w:rPr>
                <w:b/>
                <w:bCs/>
                <w:lang w:val="ro-RO"/>
              </w:rPr>
            </w:pPr>
            <w:r w:rsidRPr="00570345">
              <w:rPr>
                <w:b/>
                <w:bCs/>
                <w:lang w:val="ro-RO"/>
              </w:rPr>
              <w:t>3. Obiectivele urmărite și soluțiile propuse</w:t>
            </w:r>
          </w:p>
        </w:tc>
      </w:tr>
      <w:tr w:rsidR="0082381E" w:rsidRPr="00FD0012" w:rsidTr="000902C7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81E" w:rsidRPr="00570345" w:rsidRDefault="0082381E" w:rsidP="000902C7">
            <w:pPr>
              <w:shd w:val="clear" w:color="auto" w:fill="FFFFFF"/>
              <w:rPr>
                <w:lang w:val="ro-RO"/>
              </w:rPr>
            </w:pPr>
            <w:r w:rsidRPr="00570345">
              <w:rPr>
                <w:lang w:val="ro-RO"/>
              </w:rPr>
              <w:t>3.1. Principalele prevederi ale proiectului și evidențierea elementelor noi</w:t>
            </w:r>
          </w:p>
        </w:tc>
      </w:tr>
      <w:tr w:rsidR="0082381E" w:rsidRPr="00FD0012" w:rsidTr="000902C7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178" w:rsidRPr="00B259FA" w:rsidRDefault="00060B9A" w:rsidP="00946178">
            <w:pPr>
              <w:jc w:val="both"/>
              <w:rPr>
                <w:sz w:val="23"/>
                <w:szCs w:val="23"/>
                <w:lang w:val="ro-RO"/>
              </w:rPr>
            </w:pPr>
            <w:r>
              <w:rPr>
                <w:sz w:val="23"/>
                <w:szCs w:val="23"/>
                <w:lang w:val="ro-RO"/>
              </w:rPr>
              <w:t>1.</w:t>
            </w:r>
            <w:r w:rsidR="00946178" w:rsidRPr="00060B9A">
              <w:rPr>
                <w:sz w:val="23"/>
                <w:szCs w:val="23"/>
                <w:lang w:val="ro-RO"/>
              </w:rPr>
              <w:t xml:space="preserve">Decizia Consiliului raional </w:t>
            </w:r>
            <w:proofErr w:type="spellStart"/>
            <w:r w:rsidR="00946178" w:rsidRPr="00060B9A">
              <w:rPr>
                <w:sz w:val="23"/>
                <w:szCs w:val="23"/>
                <w:lang w:val="ro-RO"/>
              </w:rPr>
              <w:t>Floreşti</w:t>
            </w:r>
            <w:proofErr w:type="spellEnd"/>
            <w:r w:rsidR="00946178" w:rsidRPr="00060B9A">
              <w:rPr>
                <w:sz w:val="23"/>
                <w:szCs w:val="23"/>
                <w:lang w:val="ro-RO"/>
              </w:rPr>
              <w:t xml:space="preserve"> nr.05/08 din 11 iunie 2024 ,,Cu privire la aprobarea Regulamentului privind numărul-limită a autovehiculelor de serviciu  şi a parcursului-limită anual pentru un autovehicul de către Aparatul Preşedintelui raionului şi subdiviziunile subordonate Consiliului raional Floreşti””, se modifică după cum urmează:</w:t>
            </w:r>
          </w:p>
          <w:p w:rsidR="00F66372" w:rsidRPr="00F66372" w:rsidRDefault="00F66372" w:rsidP="00F66372">
            <w:pPr>
              <w:pStyle w:val="a5"/>
              <w:numPr>
                <w:ilvl w:val="0"/>
                <w:numId w:val="32"/>
              </w:numPr>
              <w:jc w:val="both"/>
              <w:rPr>
                <w:sz w:val="23"/>
                <w:szCs w:val="23"/>
                <w:lang w:val="ro-RO"/>
              </w:rPr>
            </w:pPr>
            <w:proofErr w:type="spellStart"/>
            <w:r w:rsidRPr="00F66372">
              <w:rPr>
                <w:sz w:val="23"/>
                <w:szCs w:val="23"/>
                <w:lang w:val="en-US"/>
              </w:rPr>
              <w:t>În</w:t>
            </w:r>
            <w:proofErr w:type="spellEnd"/>
            <w:r w:rsidRPr="00F66372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F66372">
              <w:rPr>
                <w:sz w:val="23"/>
                <w:szCs w:val="23"/>
                <w:lang w:val="en-US"/>
              </w:rPr>
              <w:t>anexă</w:t>
            </w:r>
            <w:proofErr w:type="spellEnd"/>
            <w:r w:rsidRPr="00F66372">
              <w:rPr>
                <w:sz w:val="23"/>
                <w:szCs w:val="23"/>
                <w:lang w:val="en-US"/>
              </w:rPr>
              <w:t xml:space="preserve">,  </w:t>
            </w:r>
            <w:proofErr w:type="spellStart"/>
            <w:r w:rsidRPr="00F66372">
              <w:rPr>
                <w:sz w:val="23"/>
                <w:szCs w:val="23"/>
                <w:lang w:val="en-US"/>
              </w:rPr>
              <w:t>tabelul</w:t>
            </w:r>
            <w:proofErr w:type="spellEnd"/>
            <w:r w:rsidRPr="00F66372">
              <w:rPr>
                <w:sz w:val="23"/>
                <w:szCs w:val="23"/>
                <w:lang w:val="en-US"/>
              </w:rPr>
              <w:t xml:space="preserve"> la </w:t>
            </w:r>
            <w:proofErr w:type="spellStart"/>
            <w:r w:rsidRPr="00F66372">
              <w:rPr>
                <w:sz w:val="23"/>
                <w:szCs w:val="23"/>
                <w:lang w:val="en-US"/>
              </w:rPr>
              <w:t>punctul</w:t>
            </w:r>
            <w:proofErr w:type="spellEnd"/>
            <w:r w:rsidRPr="00F66372">
              <w:rPr>
                <w:sz w:val="23"/>
                <w:szCs w:val="23"/>
                <w:lang w:val="en-US"/>
              </w:rPr>
              <w:t xml:space="preserve"> 2 </w:t>
            </w:r>
            <w:proofErr w:type="spellStart"/>
            <w:r w:rsidRPr="00F66372">
              <w:rPr>
                <w:sz w:val="23"/>
                <w:szCs w:val="23"/>
                <w:lang w:val="en-US"/>
              </w:rPr>
              <w:t>va</w:t>
            </w:r>
            <w:proofErr w:type="spellEnd"/>
            <w:r w:rsidRPr="00F66372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F66372">
              <w:rPr>
                <w:sz w:val="23"/>
                <w:szCs w:val="23"/>
                <w:lang w:val="en-US"/>
              </w:rPr>
              <w:t>avea</w:t>
            </w:r>
            <w:proofErr w:type="spellEnd"/>
            <w:r w:rsidRPr="00F66372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F66372">
              <w:rPr>
                <w:sz w:val="23"/>
                <w:szCs w:val="23"/>
                <w:lang w:val="en-US"/>
              </w:rPr>
              <w:t>următorul</w:t>
            </w:r>
            <w:proofErr w:type="spellEnd"/>
            <w:r w:rsidRPr="00F66372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F66372">
              <w:rPr>
                <w:sz w:val="23"/>
                <w:szCs w:val="23"/>
                <w:lang w:val="en-US"/>
              </w:rPr>
              <w:t>curpins</w:t>
            </w:r>
            <w:proofErr w:type="spellEnd"/>
            <w:r w:rsidRPr="00F66372">
              <w:rPr>
                <w:sz w:val="23"/>
                <w:szCs w:val="23"/>
                <w:lang w:val="en-US"/>
              </w:rPr>
              <w:t xml:space="preserve">: </w:t>
            </w:r>
          </w:p>
          <w:p w:rsidR="00946178" w:rsidRPr="00422974" w:rsidRDefault="00F66372" w:rsidP="00946178">
            <w:pPr>
              <w:pStyle w:val="a5"/>
              <w:ind w:left="28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,,</w:t>
            </w:r>
          </w:p>
          <w:tbl>
            <w:tblPr>
              <w:tblStyle w:val="a7"/>
              <w:tblW w:w="10031" w:type="dxa"/>
              <w:tblLook w:val="04A0" w:firstRow="1" w:lastRow="0" w:firstColumn="1" w:lastColumn="0" w:noHBand="0" w:noVBand="1"/>
            </w:tblPr>
            <w:tblGrid>
              <w:gridCol w:w="534"/>
              <w:gridCol w:w="5811"/>
              <w:gridCol w:w="1843"/>
              <w:gridCol w:w="1843"/>
            </w:tblGrid>
            <w:tr w:rsidR="00946178" w:rsidRPr="00FD0012" w:rsidTr="000902C7">
              <w:tc>
                <w:tcPr>
                  <w:tcW w:w="534" w:type="dxa"/>
                </w:tcPr>
                <w:p w:rsidR="00946178" w:rsidRPr="00422974" w:rsidRDefault="00946178" w:rsidP="00946178">
                  <w:pPr>
                    <w:spacing w:line="276" w:lineRule="auto"/>
                    <w:jc w:val="center"/>
                    <w:rPr>
                      <w:b/>
                      <w:i/>
                      <w:sz w:val="23"/>
                      <w:szCs w:val="23"/>
                      <w:lang w:val="ro-RO"/>
                    </w:rPr>
                  </w:pPr>
                </w:p>
                <w:p w:rsidR="00946178" w:rsidRPr="00422974" w:rsidRDefault="00946178" w:rsidP="00946178">
                  <w:pPr>
                    <w:spacing w:line="276" w:lineRule="auto"/>
                    <w:jc w:val="center"/>
                    <w:rPr>
                      <w:b/>
                      <w:i/>
                      <w:sz w:val="23"/>
                      <w:szCs w:val="23"/>
                      <w:lang w:val="ro-RO"/>
                    </w:rPr>
                  </w:pPr>
                </w:p>
                <w:p w:rsidR="00946178" w:rsidRPr="00422974" w:rsidRDefault="00946178" w:rsidP="00946178">
                  <w:pPr>
                    <w:spacing w:line="276" w:lineRule="auto"/>
                    <w:jc w:val="center"/>
                    <w:rPr>
                      <w:b/>
                      <w:i/>
                      <w:sz w:val="23"/>
                      <w:szCs w:val="23"/>
                      <w:lang w:val="ro-RO"/>
                    </w:rPr>
                  </w:pPr>
                  <w:r w:rsidRPr="00422974">
                    <w:rPr>
                      <w:b/>
                      <w:i/>
                      <w:sz w:val="23"/>
                      <w:szCs w:val="23"/>
                      <w:lang w:val="ro-RO"/>
                    </w:rPr>
                    <w:t>n/o</w:t>
                  </w:r>
                </w:p>
              </w:tc>
              <w:tc>
                <w:tcPr>
                  <w:tcW w:w="5811" w:type="dxa"/>
                </w:tcPr>
                <w:p w:rsidR="00946178" w:rsidRPr="00422974" w:rsidRDefault="00946178" w:rsidP="00946178">
                  <w:pPr>
                    <w:spacing w:line="276" w:lineRule="auto"/>
                    <w:jc w:val="center"/>
                    <w:rPr>
                      <w:b/>
                      <w:i/>
                      <w:sz w:val="23"/>
                      <w:szCs w:val="23"/>
                      <w:lang w:val="ro-RO"/>
                    </w:rPr>
                  </w:pPr>
                </w:p>
                <w:p w:rsidR="00946178" w:rsidRPr="00422974" w:rsidRDefault="00946178" w:rsidP="00946178">
                  <w:pPr>
                    <w:spacing w:line="276" w:lineRule="auto"/>
                    <w:jc w:val="center"/>
                    <w:rPr>
                      <w:b/>
                      <w:i/>
                      <w:sz w:val="23"/>
                      <w:szCs w:val="23"/>
                      <w:lang w:val="ro-RO"/>
                    </w:rPr>
                  </w:pPr>
                  <w:r w:rsidRPr="00422974">
                    <w:rPr>
                      <w:b/>
                      <w:i/>
                      <w:sz w:val="23"/>
                      <w:szCs w:val="23"/>
                      <w:lang w:val="ro-RO"/>
                    </w:rPr>
                    <w:t>Denumirea</w:t>
                  </w:r>
                </w:p>
                <w:p w:rsidR="00946178" w:rsidRPr="00422974" w:rsidRDefault="00946178" w:rsidP="00946178">
                  <w:pPr>
                    <w:spacing w:line="276" w:lineRule="auto"/>
                    <w:jc w:val="center"/>
                    <w:rPr>
                      <w:b/>
                      <w:i/>
                      <w:sz w:val="23"/>
                      <w:szCs w:val="23"/>
                      <w:lang w:val="ro-RO"/>
                    </w:rPr>
                  </w:pPr>
                  <w:r w:rsidRPr="00422974">
                    <w:rPr>
                      <w:b/>
                      <w:i/>
                      <w:sz w:val="23"/>
                      <w:szCs w:val="23"/>
                      <w:lang w:val="ro-RO"/>
                    </w:rPr>
                    <w:t xml:space="preserve"> subdiviziunii Consiliului raional</w:t>
                  </w:r>
                </w:p>
              </w:tc>
              <w:tc>
                <w:tcPr>
                  <w:tcW w:w="1843" w:type="dxa"/>
                </w:tcPr>
                <w:p w:rsidR="00946178" w:rsidRPr="00422974" w:rsidRDefault="00946178" w:rsidP="00946178">
                  <w:pPr>
                    <w:spacing w:line="276" w:lineRule="auto"/>
                    <w:jc w:val="center"/>
                    <w:rPr>
                      <w:b/>
                      <w:i/>
                      <w:sz w:val="23"/>
                      <w:szCs w:val="23"/>
                      <w:lang w:val="ro-RO"/>
                    </w:rPr>
                  </w:pPr>
                  <w:r w:rsidRPr="00422974">
                    <w:rPr>
                      <w:b/>
                      <w:i/>
                      <w:sz w:val="23"/>
                      <w:szCs w:val="23"/>
                      <w:lang w:val="ro-RO"/>
                    </w:rPr>
                    <w:t>Numărul autovehiculelor de serviciu</w:t>
                  </w:r>
                </w:p>
              </w:tc>
              <w:tc>
                <w:tcPr>
                  <w:tcW w:w="1843" w:type="dxa"/>
                </w:tcPr>
                <w:p w:rsidR="00946178" w:rsidRPr="00422974" w:rsidRDefault="00946178" w:rsidP="00946178">
                  <w:pPr>
                    <w:spacing w:line="276" w:lineRule="auto"/>
                    <w:jc w:val="center"/>
                    <w:rPr>
                      <w:b/>
                      <w:i/>
                      <w:sz w:val="23"/>
                      <w:szCs w:val="23"/>
                      <w:lang w:val="ro-RO"/>
                    </w:rPr>
                  </w:pPr>
                  <w:r w:rsidRPr="00422974">
                    <w:rPr>
                      <w:b/>
                      <w:i/>
                      <w:sz w:val="23"/>
                      <w:szCs w:val="23"/>
                      <w:lang w:val="ro-RO"/>
                    </w:rPr>
                    <w:t>Parcursul -</w:t>
                  </w:r>
                </w:p>
                <w:p w:rsidR="00946178" w:rsidRPr="00422974" w:rsidRDefault="00946178" w:rsidP="00946178">
                  <w:pPr>
                    <w:spacing w:line="276" w:lineRule="auto"/>
                    <w:jc w:val="center"/>
                    <w:rPr>
                      <w:b/>
                      <w:i/>
                      <w:sz w:val="23"/>
                      <w:szCs w:val="23"/>
                      <w:lang w:val="ro-RO"/>
                    </w:rPr>
                  </w:pPr>
                  <w:r w:rsidRPr="00422974">
                    <w:rPr>
                      <w:b/>
                      <w:i/>
                      <w:sz w:val="23"/>
                      <w:szCs w:val="23"/>
                      <w:lang w:val="ro-RO"/>
                    </w:rPr>
                    <w:t xml:space="preserve">limită anual/pe autovehicul </w:t>
                  </w:r>
                </w:p>
                <w:p w:rsidR="00946178" w:rsidRPr="00422974" w:rsidRDefault="00946178" w:rsidP="00946178">
                  <w:pPr>
                    <w:spacing w:line="276" w:lineRule="auto"/>
                    <w:jc w:val="center"/>
                    <w:rPr>
                      <w:b/>
                      <w:i/>
                      <w:sz w:val="23"/>
                      <w:szCs w:val="23"/>
                      <w:lang w:val="ro-RO"/>
                    </w:rPr>
                  </w:pPr>
                  <w:r w:rsidRPr="00422974">
                    <w:rPr>
                      <w:b/>
                      <w:i/>
                      <w:sz w:val="23"/>
                      <w:szCs w:val="23"/>
                      <w:lang w:val="ro-RO"/>
                    </w:rPr>
                    <w:t>(mii km)</w:t>
                  </w:r>
                </w:p>
              </w:tc>
            </w:tr>
            <w:tr w:rsidR="00946178" w:rsidRPr="00422974" w:rsidTr="000902C7">
              <w:tc>
                <w:tcPr>
                  <w:tcW w:w="534" w:type="dxa"/>
                </w:tcPr>
                <w:p w:rsidR="00946178" w:rsidRPr="00422974" w:rsidRDefault="00946178" w:rsidP="00946178">
                  <w:pPr>
                    <w:spacing w:line="276" w:lineRule="auto"/>
                    <w:jc w:val="center"/>
                    <w:rPr>
                      <w:b/>
                      <w:i/>
                      <w:sz w:val="23"/>
                      <w:szCs w:val="23"/>
                      <w:lang w:val="ro-RO"/>
                    </w:rPr>
                  </w:pPr>
                  <w:r w:rsidRPr="00422974">
                    <w:rPr>
                      <w:b/>
                      <w:i/>
                      <w:sz w:val="23"/>
                      <w:szCs w:val="23"/>
                      <w:lang w:val="ro-RO"/>
                    </w:rPr>
                    <w:t>1</w:t>
                  </w:r>
                </w:p>
              </w:tc>
              <w:tc>
                <w:tcPr>
                  <w:tcW w:w="5811" w:type="dxa"/>
                </w:tcPr>
                <w:p w:rsidR="00946178" w:rsidRPr="00422974" w:rsidRDefault="00946178" w:rsidP="00946178">
                  <w:pPr>
                    <w:spacing w:line="276" w:lineRule="auto"/>
                    <w:jc w:val="center"/>
                    <w:rPr>
                      <w:b/>
                      <w:i/>
                      <w:sz w:val="23"/>
                      <w:szCs w:val="23"/>
                      <w:lang w:val="ro-RO"/>
                    </w:rPr>
                  </w:pPr>
                  <w:r w:rsidRPr="00422974">
                    <w:rPr>
                      <w:b/>
                      <w:i/>
                      <w:sz w:val="23"/>
                      <w:szCs w:val="23"/>
                      <w:lang w:val="ro-RO"/>
                    </w:rPr>
                    <w:t>2</w:t>
                  </w:r>
                </w:p>
              </w:tc>
              <w:tc>
                <w:tcPr>
                  <w:tcW w:w="1843" w:type="dxa"/>
                </w:tcPr>
                <w:p w:rsidR="00946178" w:rsidRPr="00422974" w:rsidRDefault="00946178" w:rsidP="00946178">
                  <w:pPr>
                    <w:spacing w:line="276" w:lineRule="auto"/>
                    <w:jc w:val="center"/>
                    <w:rPr>
                      <w:b/>
                      <w:i/>
                      <w:sz w:val="23"/>
                      <w:szCs w:val="23"/>
                      <w:lang w:val="ro-RO"/>
                    </w:rPr>
                  </w:pPr>
                  <w:r w:rsidRPr="00422974">
                    <w:rPr>
                      <w:b/>
                      <w:i/>
                      <w:sz w:val="23"/>
                      <w:szCs w:val="23"/>
                      <w:lang w:val="ro-RO"/>
                    </w:rPr>
                    <w:t>3</w:t>
                  </w:r>
                </w:p>
              </w:tc>
              <w:tc>
                <w:tcPr>
                  <w:tcW w:w="1843" w:type="dxa"/>
                </w:tcPr>
                <w:p w:rsidR="00946178" w:rsidRPr="00422974" w:rsidRDefault="00946178" w:rsidP="00946178">
                  <w:pPr>
                    <w:spacing w:line="276" w:lineRule="auto"/>
                    <w:jc w:val="center"/>
                    <w:rPr>
                      <w:b/>
                      <w:i/>
                      <w:sz w:val="23"/>
                      <w:szCs w:val="23"/>
                      <w:lang w:val="ro-RO"/>
                    </w:rPr>
                  </w:pPr>
                  <w:r w:rsidRPr="00422974">
                    <w:rPr>
                      <w:b/>
                      <w:i/>
                      <w:sz w:val="23"/>
                      <w:szCs w:val="23"/>
                      <w:lang w:val="ro-RO"/>
                    </w:rPr>
                    <w:t>4</w:t>
                  </w:r>
                </w:p>
              </w:tc>
            </w:tr>
            <w:tr w:rsidR="00946178" w:rsidRPr="00422974" w:rsidTr="000902C7">
              <w:tc>
                <w:tcPr>
                  <w:tcW w:w="534" w:type="dxa"/>
                </w:tcPr>
                <w:p w:rsidR="00946178" w:rsidRPr="00422974" w:rsidRDefault="00946178" w:rsidP="00946178">
                  <w:pPr>
                    <w:spacing w:line="276" w:lineRule="auto"/>
                    <w:jc w:val="center"/>
                    <w:rPr>
                      <w:b/>
                      <w:sz w:val="23"/>
                      <w:szCs w:val="23"/>
                      <w:lang w:val="ro-RO"/>
                    </w:rPr>
                  </w:pPr>
                  <w:r w:rsidRPr="00422974">
                    <w:rPr>
                      <w:b/>
                      <w:sz w:val="23"/>
                      <w:szCs w:val="23"/>
                      <w:lang w:val="ro-RO"/>
                    </w:rPr>
                    <w:t>1.</w:t>
                  </w:r>
                </w:p>
              </w:tc>
              <w:tc>
                <w:tcPr>
                  <w:tcW w:w="5811" w:type="dxa"/>
                </w:tcPr>
                <w:p w:rsidR="00946178" w:rsidRPr="00422974" w:rsidRDefault="00946178" w:rsidP="00946178">
                  <w:pPr>
                    <w:spacing w:line="276" w:lineRule="auto"/>
                    <w:rPr>
                      <w:b/>
                      <w:sz w:val="23"/>
                      <w:szCs w:val="23"/>
                      <w:lang w:val="ro-RO"/>
                    </w:rPr>
                  </w:pPr>
                  <w:r w:rsidRPr="00422974">
                    <w:rPr>
                      <w:b/>
                      <w:sz w:val="23"/>
                      <w:szCs w:val="23"/>
                      <w:lang w:val="ro-RO"/>
                    </w:rPr>
                    <w:t xml:space="preserve">Aparatul Preşedintelui raionului </w:t>
                  </w:r>
                  <w:r w:rsidR="00F525CA">
                    <w:rPr>
                      <w:b/>
                      <w:sz w:val="23"/>
                      <w:szCs w:val="23"/>
                      <w:lang w:val="ro-RO"/>
                    </w:rPr>
                    <w:t>Florești</w:t>
                  </w:r>
                </w:p>
              </w:tc>
              <w:tc>
                <w:tcPr>
                  <w:tcW w:w="1843" w:type="dxa"/>
                </w:tcPr>
                <w:p w:rsidR="00946178" w:rsidRPr="00422974" w:rsidRDefault="00946178" w:rsidP="00946178">
                  <w:pPr>
                    <w:spacing w:line="276" w:lineRule="auto"/>
                    <w:jc w:val="center"/>
                    <w:rPr>
                      <w:b/>
                      <w:i/>
                      <w:sz w:val="23"/>
                      <w:szCs w:val="23"/>
                      <w:lang w:val="ro-RO"/>
                    </w:rPr>
                  </w:pPr>
                </w:p>
              </w:tc>
              <w:tc>
                <w:tcPr>
                  <w:tcW w:w="1843" w:type="dxa"/>
                </w:tcPr>
                <w:p w:rsidR="00946178" w:rsidRPr="00422974" w:rsidRDefault="00946178" w:rsidP="00946178">
                  <w:pPr>
                    <w:spacing w:line="276" w:lineRule="auto"/>
                    <w:jc w:val="center"/>
                    <w:rPr>
                      <w:b/>
                      <w:i/>
                      <w:sz w:val="23"/>
                      <w:szCs w:val="23"/>
                      <w:lang w:val="ro-RO"/>
                    </w:rPr>
                  </w:pPr>
                </w:p>
              </w:tc>
            </w:tr>
            <w:tr w:rsidR="00D55B1B" w:rsidRPr="00422974" w:rsidTr="000902C7">
              <w:tc>
                <w:tcPr>
                  <w:tcW w:w="534" w:type="dxa"/>
                </w:tcPr>
                <w:p w:rsidR="00D55B1B" w:rsidRPr="00422974" w:rsidRDefault="00D55B1B" w:rsidP="00946178">
                  <w:pPr>
                    <w:spacing w:line="276" w:lineRule="auto"/>
                    <w:jc w:val="center"/>
                    <w:rPr>
                      <w:b/>
                      <w:sz w:val="23"/>
                      <w:szCs w:val="23"/>
                      <w:lang w:val="ro-RO"/>
                    </w:rPr>
                  </w:pPr>
                </w:p>
              </w:tc>
              <w:tc>
                <w:tcPr>
                  <w:tcW w:w="5811" w:type="dxa"/>
                </w:tcPr>
                <w:p w:rsidR="00D55B1B" w:rsidRPr="00F525CA" w:rsidRDefault="00D55B1B" w:rsidP="00946178">
                  <w:pPr>
                    <w:spacing w:line="276" w:lineRule="auto"/>
                    <w:jc w:val="both"/>
                    <w:rPr>
                      <w:b/>
                      <w:bCs/>
                      <w:sz w:val="23"/>
                      <w:szCs w:val="23"/>
                      <w:lang w:val="ro-RO"/>
                    </w:rPr>
                  </w:pPr>
                  <w:r w:rsidRPr="00F525CA">
                    <w:rPr>
                      <w:b/>
                      <w:bCs/>
                      <w:sz w:val="23"/>
                      <w:szCs w:val="23"/>
                      <w:lang w:val="ro-RO"/>
                    </w:rPr>
                    <w:t>Preşedintele raionului Florești</w:t>
                  </w:r>
                </w:p>
              </w:tc>
              <w:tc>
                <w:tcPr>
                  <w:tcW w:w="1843" w:type="dxa"/>
                </w:tcPr>
                <w:p w:rsidR="00D55B1B" w:rsidRPr="00F525CA" w:rsidRDefault="00D55B1B" w:rsidP="00946178">
                  <w:pPr>
                    <w:spacing w:line="276" w:lineRule="auto"/>
                    <w:jc w:val="center"/>
                    <w:rPr>
                      <w:b/>
                      <w:bCs/>
                      <w:sz w:val="23"/>
                      <w:szCs w:val="23"/>
                      <w:lang w:val="ro-RO"/>
                    </w:rPr>
                  </w:pPr>
                  <w:r w:rsidRPr="00F525CA">
                    <w:rPr>
                      <w:b/>
                      <w:bCs/>
                      <w:sz w:val="23"/>
                      <w:szCs w:val="23"/>
                      <w:lang w:val="ro-RO"/>
                    </w:rPr>
                    <w:t>1</w:t>
                  </w:r>
                </w:p>
              </w:tc>
              <w:tc>
                <w:tcPr>
                  <w:tcW w:w="1843" w:type="dxa"/>
                </w:tcPr>
                <w:p w:rsidR="00D55B1B" w:rsidRPr="00D55B1B" w:rsidRDefault="00D55B1B" w:rsidP="005D375A">
                  <w:pPr>
                    <w:spacing w:line="276" w:lineRule="auto"/>
                    <w:jc w:val="center"/>
                    <w:rPr>
                      <w:b/>
                      <w:sz w:val="23"/>
                      <w:szCs w:val="23"/>
                      <w:lang w:val="ro-RO"/>
                    </w:rPr>
                  </w:pPr>
                  <w:r w:rsidRPr="00D55B1B">
                    <w:rPr>
                      <w:b/>
                      <w:sz w:val="23"/>
                      <w:szCs w:val="23"/>
                      <w:lang w:val="ro-RO"/>
                    </w:rPr>
                    <w:t>32,0</w:t>
                  </w:r>
                </w:p>
              </w:tc>
            </w:tr>
            <w:tr w:rsidR="00D55B1B" w:rsidRPr="00422974" w:rsidTr="000902C7">
              <w:tc>
                <w:tcPr>
                  <w:tcW w:w="534" w:type="dxa"/>
                </w:tcPr>
                <w:p w:rsidR="00D55B1B" w:rsidRPr="00422974" w:rsidRDefault="00D55B1B" w:rsidP="00946178">
                  <w:pPr>
                    <w:spacing w:line="276" w:lineRule="auto"/>
                    <w:rPr>
                      <w:sz w:val="23"/>
                      <w:szCs w:val="23"/>
                      <w:lang w:val="ro-RO"/>
                    </w:rPr>
                  </w:pPr>
                </w:p>
              </w:tc>
              <w:tc>
                <w:tcPr>
                  <w:tcW w:w="5811" w:type="dxa"/>
                </w:tcPr>
                <w:p w:rsidR="00D55B1B" w:rsidRPr="00F525CA" w:rsidRDefault="00D55B1B" w:rsidP="00946178">
                  <w:pPr>
                    <w:spacing w:line="276" w:lineRule="auto"/>
                    <w:jc w:val="both"/>
                    <w:rPr>
                      <w:b/>
                      <w:bCs/>
                      <w:sz w:val="23"/>
                      <w:szCs w:val="23"/>
                      <w:lang w:val="ro-RO"/>
                    </w:rPr>
                  </w:pPr>
                  <w:r w:rsidRPr="00F525CA">
                    <w:rPr>
                      <w:b/>
                      <w:bCs/>
                      <w:sz w:val="23"/>
                      <w:szCs w:val="23"/>
                      <w:lang w:val="ro-RO"/>
                    </w:rPr>
                    <w:t>Vicepreşedintele raionului Florești</w:t>
                  </w:r>
                </w:p>
              </w:tc>
              <w:tc>
                <w:tcPr>
                  <w:tcW w:w="1843" w:type="dxa"/>
                </w:tcPr>
                <w:p w:rsidR="00D55B1B" w:rsidRPr="00F525CA" w:rsidRDefault="00D55B1B" w:rsidP="00946178">
                  <w:pPr>
                    <w:spacing w:line="276" w:lineRule="auto"/>
                    <w:jc w:val="center"/>
                    <w:rPr>
                      <w:b/>
                      <w:bCs/>
                      <w:sz w:val="23"/>
                      <w:szCs w:val="23"/>
                      <w:lang w:val="ro-RO"/>
                    </w:rPr>
                  </w:pPr>
                  <w:r w:rsidRPr="00F525CA">
                    <w:rPr>
                      <w:b/>
                      <w:bCs/>
                      <w:sz w:val="23"/>
                      <w:szCs w:val="23"/>
                      <w:lang w:val="ro-RO"/>
                    </w:rPr>
                    <w:t>1</w:t>
                  </w:r>
                </w:p>
              </w:tc>
              <w:tc>
                <w:tcPr>
                  <w:tcW w:w="1843" w:type="dxa"/>
                </w:tcPr>
                <w:p w:rsidR="00D55B1B" w:rsidRPr="00D55B1B" w:rsidRDefault="00D55B1B" w:rsidP="005D375A">
                  <w:pPr>
                    <w:spacing w:line="276" w:lineRule="auto"/>
                    <w:jc w:val="center"/>
                    <w:rPr>
                      <w:b/>
                      <w:sz w:val="23"/>
                      <w:szCs w:val="23"/>
                      <w:lang w:val="ro-RO"/>
                    </w:rPr>
                  </w:pPr>
                  <w:r w:rsidRPr="00D55B1B">
                    <w:rPr>
                      <w:b/>
                      <w:sz w:val="23"/>
                      <w:szCs w:val="23"/>
                      <w:lang w:val="ro-RO"/>
                    </w:rPr>
                    <w:t>18,0</w:t>
                  </w:r>
                </w:p>
              </w:tc>
            </w:tr>
            <w:tr w:rsidR="00D55B1B" w:rsidRPr="001B1E88" w:rsidTr="000902C7">
              <w:tc>
                <w:tcPr>
                  <w:tcW w:w="534" w:type="dxa"/>
                </w:tcPr>
                <w:p w:rsidR="00D55B1B" w:rsidRPr="00422974" w:rsidRDefault="00D55B1B" w:rsidP="00946178">
                  <w:pPr>
                    <w:spacing w:line="276" w:lineRule="auto"/>
                    <w:rPr>
                      <w:sz w:val="23"/>
                      <w:szCs w:val="23"/>
                      <w:lang w:val="ro-RO"/>
                    </w:rPr>
                  </w:pPr>
                </w:p>
              </w:tc>
              <w:tc>
                <w:tcPr>
                  <w:tcW w:w="5811" w:type="dxa"/>
                </w:tcPr>
                <w:p w:rsidR="00D55B1B" w:rsidRPr="001B1E88" w:rsidRDefault="00D55B1B" w:rsidP="00946178">
                  <w:pPr>
                    <w:spacing w:line="276" w:lineRule="auto"/>
                    <w:jc w:val="both"/>
                    <w:rPr>
                      <w:b/>
                      <w:bCs/>
                      <w:sz w:val="23"/>
                      <w:szCs w:val="23"/>
                      <w:lang w:val="ro-RO"/>
                    </w:rPr>
                  </w:pPr>
                  <w:proofErr w:type="spellStart"/>
                  <w:r w:rsidRPr="00483BBD">
                    <w:rPr>
                      <w:b/>
                    </w:rPr>
                    <w:t>Serviciul</w:t>
                  </w:r>
                  <w:proofErr w:type="spellEnd"/>
                  <w:r w:rsidRPr="00483BBD">
                    <w:rPr>
                      <w:b/>
                    </w:rPr>
                    <w:t xml:space="preserve"> </w:t>
                  </w:r>
                  <w:proofErr w:type="spellStart"/>
                  <w:r w:rsidRPr="00483BBD">
                    <w:rPr>
                      <w:b/>
                    </w:rPr>
                    <w:t>arhitectură</w:t>
                  </w:r>
                  <w:proofErr w:type="spellEnd"/>
                  <w:r>
                    <w:rPr>
                      <w:b/>
                      <w:lang w:val="ro-RO"/>
                    </w:rPr>
                    <w:t xml:space="preserve"> și urbanism</w:t>
                  </w:r>
                </w:p>
              </w:tc>
              <w:tc>
                <w:tcPr>
                  <w:tcW w:w="1843" w:type="dxa"/>
                </w:tcPr>
                <w:p w:rsidR="00D55B1B" w:rsidRPr="00F525CA" w:rsidRDefault="00D55B1B" w:rsidP="00946178">
                  <w:pPr>
                    <w:spacing w:line="276" w:lineRule="auto"/>
                    <w:jc w:val="center"/>
                    <w:rPr>
                      <w:b/>
                      <w:bCs/>
                      <w:sz w:val="23"/>
                      <w:szCs w:val="23"/>
                      <w:lang w:val="ro-RO"/>
                    </w:rPr>
                  </w:pPr>
                  <w:r>
                    <w:rPr>
                      <w:b/>
                      <w:bCs/>
                      <w:sz w:val="23"/>
                      <w:szCs w:val="23"/>
                      <w:lang w:val="ro-RO"/>
                    </w:rPr>
                    <w:t>1</w:t>
                  </w:r>
                </w:p>
              </w:tc>
              <w:tc>
                <w:tcPr>
                  <w:tcW w:w="1843" w:type="dxa"/>
                </w:tcPr>
                <w:p w:rsidR="00D55B1B" w:rsidRPr="00D55B1B" w:rsidRDefault="00D55B1B" w:rsidP="005D375A">
                  <w:pPr>
                    <w:spacing w:line="276" w:lineRule="auto"/>
                    <w:jc w:val="center"/>
                    <w:rPr>
                      <w:b/>
                      <w:sz w:val="23"/>
                      <w:szCs w:val="23"/>
                      <w:lang w:val="ro-RO"/>
                    </w:rPr>
                  </w:pPr>
                  <w:r w:rsidRPr="00D55B1B">
                    <w:rPr>
                      <w:b/>
                      <w:sz w:val="23"/>
                      <w:szCs w:val="23"/>
                      <w:lang w:val="ro-RO"/>
                    </w:rPr>
                    <w:t>1</w:t>
                  </w:r>
                  <w:r>
                    <w:rPr>
                      <w:b/>
                      <w:sz w:val="23"/>
                      <w:szCs w:val="23"/>
                      <w:lang w:val="ro-RO"/>
                    </w:rPr>
                    <w:t>2</w:t>
                  </w:r>
                  <w:r w:rsidRPr="00D55B1B">
                    <w:rPr>
                      <w:b/>
                      <w:sz w:val="23"/>
                      <w:szCs w:val="23"/>
                      <w:lang w:val="ro-RO"/>
                    </w:rPr>
                    <w:t>,0</w:t>
                  </w:r>
                </w:p>
              </w:tc>
            </w:tr>
            <w:tr w:rsidR="00D55B1B" w:rsidRPr="00422974" w:rsidTr="000902C7">
              <w:tc>
                <w:tcPr>
                  <w:tcW w:w="534" w:type="dxa"/>
                </w:tcPr>
                <w:p w:rsidR="00D55B1B" w:rsidRPr="00422974" w:rsidRDefault="00D55B1B" w:rsidP="00946178">
                  <w:pPr>
                    <w:spacing w:line="276" w:lineRule="auto"/>
                    <w:jc w:val="center"/>
                    <w:rPr>
                      <w:b/>
                      <w:sz w:val="23"/>
                      <w:szCs w:val="23"/>
                      <w:lang w:val="ro-RO"/>
                    </w:rPr>
                  </w:pPr>
                  <w:r w:rsidRPr="00422974">
                    <w:rPr>
                      <w:b/>
                      <w:sz w:val="23"/>
                      <w:szCs w:val="23"/>
                      <w:lang w:val="ro-RO"/>
                    </w:rPr>
                    <w:t>2.</w:t>
                  </w:r>
                </w:p>
              </w:tc>
              <w:tc>
                <w:tcPr>
                  <w:tcW w:w="5811" w:type="dxa"/>
                </w:tcPr>
                <w:p w:rsidR="00D55B1B" w:rsidRPr="00422974" w:rsidRDefault="00D55B1B" w:rsidP="00946178">
                  <w:pPr>
                    <w:spacing w:line="276" w:lineRule="auto"/>
                    <w:jc w:val="both"/>
                    <w:rPr>
                      <w:b/>
                      <w:sz w:val="23"/>
                      <w:szCs w:val="23"/>
                      <w:lang w:val="ro-RO"/>
                    </w:rPr>
                  </w:pPr>
                  <w:r w:rsidRPr="00422974">
                    <w:rPr>
                      <w:b/>
                      <w:sz w:val="23"/>
                      <w:szCs w:val="23"/>
                      <w:lang w:val="ro-RO"/>
                    </w:rPr>
                    <w:t>Direcţia Generală Educaţie, Cultură, Tineret şi Sport</w:t>
                  </w:r>
                </w:p>
              </w:tc>
              <w:tc>
                <w:tcPr>
                  <w:tcW w:w="1843" w:type="dxa"/>
                </w:tcPr>
                <w:p w:rsidR="00D55B1B" w:rsidRPr="00422974" w:rsidRDefault="00D55B1B" w:rsidP="00946178">
                  <w:pPr>
                    <w:spacing w:line="276" w:lineRule="auto"/>
                    <w:jc w:val="center"/>
                    <w:rPr>
                      <w:b/>
                      <w:sz w:val="23"/>
                      <w:szCs w:val="23"/>
                      <w:lang w:val="ro-RO"/>
                    </w:rPr>
                  </w:pPr>
                  <w:r w:rsidRPr="00422974">
                    <w:rPr>
                      <w:b/>
                      <w:sz w:val="23"/>
                      <w:szCs w:val="23"/>
                      <w:lang w:val="ro-RO"/>
                    </w:rPr>
                    <w:t>2</w:t>
                  </w:r>
                </w:p>
              </w:tc>
              <w:tc>
                <w:tcPr>
                  <w:tcW w:w="1843" w:type="dxa"/>
                </w:tcPr>
                <w:p w:rsidR="00D55B1B" w:rsidRPr="00D55B1B" w:rsidRDefault="00D55B1B" w:rsidP="005D375A">
                  <w:pPr>
                    <w:spacing w:line="276" w:lineRule="auto"/>
                    <w:jc w:val="center"/>
                    <w:rPr>
                      <w:b/>
                      <w:sz w:val="23"/>
                      <w:szCs w:val="23"/>
                      <w:lang w:val="ro-RO"/>
                    </w:rPr>
                  </w:pPr>
                  <w:r>
                    <w:rPr>
                      <w:b/>
                      <w:sz w:val="23"/>
                      <w:szCs w:val="23"/>
                      <w:lang w:val="ro-RO"/>
                    </w:rPr>
                    <w:t>4</w:t>
                  </w:r>
                  <w:r w:rsidRPr="00D55B1B">
                    <w:rPr>
                      <w:b/>
                      <w:sz w:val="23"/>
                      <w:szCs w:val="23"/>
                      <w:lang w:val="ro-RO"/>
                    </w:rPr>
                    <w:t>0,0</w:t>
                  </w:r>
                </w:p>
              </w:tc>
            </w:tr>
            <w:tr w:rsidR="00D55B1B" w:rsidRPr="00422974" w:rsidTr="000902C7">
              <w:tc>
                <w:tcPr>
                  <w:tcW w:w="534" w:type="dxa"/>
                </w:tcPr>
                <w:p w:rsidR="00D55B1B" w:rsidRPr="00422974" w:rsidRDefault="00D55B1B" w:rsidP="00946178">
                  <w:pPr>
                    <w:spacing w:line="276" w:lineRule="auto"/>
                    <w:jc w:val="center"/>
                    <w:rPr>
                      <w:b/>
                      <w:sz w:val="23"/>
                      <w:szCs w:val="23"/>
                      <w:lang w:val="ro-RO"/>
                    </w:rPr>
                  </w:pPr>
                  <w:r w:rsidRPr="00422974">
                    <w:rPr>
                      <w:b/>
                      <w:sz w:val="23"/>
                      <w:szCs w:val="23"/>
                      <w:lang w:val="ro-RO"/>
                    </w:rPr>
                    <w:t>3.</w:t>
                  </w:r>
                </w:p>
              </w:tc>
              <w:tc>
                <w:tcPr>
                  <w:tcW w:w="5811" w:type="dxa"/>
                </w:tcPr>
                <w:p w:rsidR="00D55B1B" w:rsidRPr="00422974" w:rsidRDefault="00D55B1B" w:rsidP="00946178">
                  <w:pPr>
                    <w:spacing w:line="276" w:lineRule="auto"/>
                    <w:jc w:val="both"/>
                    <w:rPr>
                      <w:b/>
                      <w:sz w:val="23"/>
                      <w:szCs w:val="23"/>
                      <w:lang w:val="ro-RO"/>
                    </w:rPr>
                  </w:pPr>
                  <w:r w:rsidRPr="00422974">
                    <w:rPr>
                      <w:b/>
                      <w:sz w:val="23"/>
                      <w:szCs w:val="23"/>
                      <w:lang w:val="ro-RO"/>
                    </w:rPr>
                    <w:t>Direcţia Generală Finanţe</w:t>
                  </w:r>
                </w:p>
              </w:tc>
              <w:tc>
                <w:tcPr>
                  <w:tcW w:w="1843" w:type="dxa"/>
                </w:tcPr>
                <w:p w:rsidR="00D55B1B" w:rsidRPr="00422974" w:rsidRDefault="00D55B1B" w:rsidP="00946178">
                  <w:pPr>
                    <w:spacing w:line="276" w:lineRule="auto"/>
                    <w:jc w:val="center"/>
                    <w:rPr>
                      <w:b/>
                      <w:sz w:val="23"/>
                      <w:szCs w:val="23"/>
                      <w:lang w:val="ro-RO"/>
                    </w:rPr>
                  </w:pPr>
                  <w:r w:rsidRPr="00422974">
                    <w:rPr>
                      <w:b/>
                      <w:sz w:val="23"/>
                      <w:szCs w:val="23"/>
                      <w:lang w:val="ro-RO"/>
                    </w:rPr>
                    <w:t>1</w:t>
                  </w:r>
                </w:p>
              </w:tc>
              <w:tc>
                <w:tcPr>
                  <w:tcW w:w="1843" w:type="dxa"/>
                </w:tcPr>
                <w:p w:rsidR="00D55B1B" w:rsidRPr="00D55B1B" w:rsidRDefault="00D55B1B" w:rsidP="005D375A">
                  <w:pPr>
                    <w:spacing w:line="276" w:lineRule="auto"/>
                    <w:jc w:val="center"/>
                    <w:rPr>
                      <w:b/>
                      <w:sz w:val="23"/>
                      <w:szCs w:val="23"/>
                      <w:lang w:val="ro-RO"/>
                    </w:rPr>
                  </w:pPr>
                  <w:r w:rsidRPr="00D55B1B">
                    <w:rPr>
                      <w:b/>
                      <w:sz w:val="23"/>
                      <w:szCs w:val="23"/>
                      <w:lang w:val="ro-RO"/>
                    </w:rPr>
                    <w:t>1</w:t>
                  </w:r>
                  <w:r>
                    <w:rPr>
                      <w:b/>
                      <w:sz w:val="23"/>
                      <w:szCs w:val="23"/>
                      <w:lang w:val="ro-RO"/>
                    </w:rPr>
                    <w:t>2</w:t>
                  </w:r>
                  <w:r w:rsidRPr="00D55B1B">
                    <w:rPr>
                      <w:b/>
                      <w:sz w:val="23"/>
                      <w:szCs w:val="23"/>
                      <w:lang w:val="ro-RO"/>
                    </w:rPr>
                    <w:t>,0</w:t>
                  </w:r>
                </w:p>
              </w:tc>
            </w:tr>
            <w:tr w:rsidR="00D55B1B" w:rsidRPr="00422974" w:rsidTr="000902C7">
              <w:tc>
                <w:tcPr>
                  <w:tcW w:w="534" w:type="dxa"/>
                </w:tcPr>
                <w:p w:rsidR="00D55B1B" w:rsidRPr="00422974" w:rsidRDefault="00D55B1B" w:rsidP="00946178">
                  <w:pPr>
                    <w:spacing w:line="276" w:lineRule="auto"/>
                    <w:jc w:val="center"/>
                    <w:rPr>
                      <w:b/>
                      <w:sz w:val="23"/>
                      <w:szCs w:val="23"/>
                      <w:lang w:val="ro-RO"/>
                    </w:rPr>
                  </w:pPr>
                  <w:r w:rsidRPr="00422974">
                    <w:rPr>
                      <w:b/>
                      <w:sz w:val="23"/>
                      <w:szCs w:val="23"/>
                      <w:lang w:val="ro-RO"/>
                    </w:rPr>
                    <w:t>4.</w:t>
                  </w:r>
                </w:p>
              </w:tc>
              <w:tc>
                <w:tcPr>
                  <w:tcW w:w="5811" w:type="dxa"/>
                </w:tcPr>
                <w:p w:rsidR="00D55B1B" w:rsidRPr="00422974" w:rsidRDefault="00D55B1B" w:rsidP="00946178">
                  <w:pPr>
                    <w:spacing w:line="276" w:lineRule="auto"/>
                    <w:jc w:val="both"/>
                    <w:rPr>
                      <w:b/>
                      <w:sz w:val="23"/>
                      <w:szCs w:val="23"/>
                      <w:lang w:val="ro-RO"/>
                    </w:rPr>
                  </w:pPr>
                  <w:r w:rsidRPr="00422974">
                    <w:rPr>
                      <w:b/>
                      <w:sz w:val="23"/>
                      <w:szCs w:val="23"/>
                      <w:lang w:val="ro-RO"/>
                    </w:rPr>
                    <w:t>Direcţia Agricultură şi Alimentaţie</w:t>
                  </w:r>
                </w:p>
              </w:tc>
              <w:tc>
                <w:tcPr>
                  <w:tcW w:w="1843" w:type="dxa"/>
                </w:tcPr>
                <w:p w:rsidR="00D55B1B" w:rsidRPr="00422974" w:rsidRDefault="00D55B1B" w:rsidP="00946178">
                  <w:pPr>
                    <w:spacing w:line="276" w:lineRule="auto"/>
                    <w:jc w:val="center"/>
                    <w:rPr>
                      <w:b/>
                      <w:sz w:val="23"/>
                      <w:szCs w:val="23"/>
                      <w:lang w:val="ro-RO"/>
                    </w:rPr>
                  </w:pPr>
                  <w:r w:rsidRPr="00422974">
                    <w:rPr>
                      <w:b/>
                      <w:sz w:val="23"/>
                      <w:szCs w:val="23"/>
                      <w:lang w:val="ro-RO"/>
                    </w:rPr>
                    <w:t>1</w:t>
                  </w:r>
                </w:p>
              </w:tc>
              <w:tc>
                <w:tcPr>
                  <w:tcW w:w="1843" w:type="dxa"/>
                </w:tcPr>
                <w:p w:rsidR="00D55B1B" w:rsidRPr="00D55B1B" w:rsidRDefault="00D55B1B" w:rsidP="005D375A">
                  <w:pPr>
                    <w:spacing w:line="276" w:lineRule="auto"/>
                    <w:jc w:val="center"/>
                    <w:rPr>
                      <w:b/>
                      <w:sz w:val="23"/>
                      <w:szCs w:val="23"/>
                      <w:lang w:val="ro-RO"/>
                    </w:rPr>
                  </w:pPr>
                  <w:r w:rsidRPr="00D55B1B">
                    <w:rPr>
                      <w:b/>
                      <w:sz w:val="23"/>
                      <w:szCs w:val="23"/>
                      <w:lang w:val="ro-RO"/>
                    </w:rPr>
                    <w:t>12,0</w:t>
                  </w:r>
                </w:p>
              </w:tc>
            </w:tr>
            <w:tr w:rsidR="00D55B1B" w:rsidRPr="00422974" w:rsidTr="000902C7">
              <w:tc>
                <w:tcPr>
                  <w:tcW w:w="534" w:type="dxa"/>
                </w:tcPr>
                <w:p w:rsidR="00D55B1B" w:rsidRPr="00422974" w:rsidRDefault="00D55B1B" w:rsidP="00946178">
                  <w:pPr>
                    <w:spacing w:line="276" w:lineRule="auto"/>
                    <w:jc w:val="center"/>
                    <w:rPr>
                      <w:b/>
                      <w:sz w:val="23"/>
                      <w:szCs w:val="23"/>
                      <w:lang w:val="ro-RO"/>
                    </w:rPr>
                  </w:pPr>
                  <w:r w:rsidRPr="00422974">
                    <w:rPr>
                      <w:b/>
                      <w:sz w:val="23"/>
                      <w:szCs w:val="23"/>
                      <w:lang w:val="ro-RO"/>
                    </w:rPr>
                    <w:t>5.</w:t>
                  </w:r>
                </w:p>
              </w:tc>
              <w:tc>
                <w:tcPr>
                  <w:tcW w:w="5811" w:type="dxa"/>
                </w:tcPr>
                <w:p w:rsidR="00D55B1B" w:rsidRPr="00422974" w:rsidRDefault="00D55B1B" w:rsidP="00946178">
                  <w:pPr>
                    <w:spacing w:line="276" w:lineRule="auto"/>
                    <w:jc w:val="both"/>
                    <w:rPr>
                      <w:b/>
                      <w:sz w:val="23"/>
                      <w:szCs w:val="23"/>
                      <w:lang w:val="ro-RO"/>
                    </w:rPr>
                  </w:pPr>
                  <w:r w:rsidRPr="00422974">
                    <w:rPr>
                      <w:b/>
                      <w:sz w:val="23"/>
                      <w:szCs w:val="23"/>
                      <w:lang w:val="ro-RO"/>
                    </w:rPr>
                    <w:t>Direcţia Infrastructură, Transport şi Cadastru</w:t>
                  </w:r>
                </w:p>
              </w:tc>
              <w:tc>
                <w:tcPr>
                  <w:tcW w:w="1843" w:type="dxa"/>
                </w:tcPr>
                <w:p w:rsidR="00D55B1B" w:rsidRPr="00422974" w:rsidRDefault="00D55B1B" w:rsidP="00946178">
                  <w:pPr>
                    <w:spacing w:line="276" w:lineRule="auto"/>
                    <w:jc w:val="center"/>
                    <w:rPr>
                      <w:b/>
                      <w:sz w:val="23"/>
                      <w:szCs w:val="23"/>
                      <w:lang w:val="ro-RO"/>
                    </w:rPr>
                  </w:pPr>
                  <w:r w:rsidRPr="00422974">
                    <w:rPr>
                      <w:b/>
                      <w:sz w:val="23"/>
                      <w:szCs w:val="23"/>
                      <w:lang w:val="ro-RO"/>
                    </w:rPr>
                    <w:t>1</w:t>
                  </w:r>
                </w:p>
              </w:tc>
              <w:tc>
                <w:tcPr>
                  <w:tcW w:w="1843" w:type="dxa"/>
                </w:tcPr>
                <w:p w:rsidR="00D55B1B" w:rsidRPr="00D55B1B" w:rsidRDefault="00D55B1B" w:rsidP="005D375A">
                  <w:pPr>
                    <w:spacing w:line="276" w:lineRule="auto"/>
                    <w:jc w:val="center"/>
                    <w:rPr>
                      <w:b/>
                      <w:sz w:val="23"/>
                      <w:szCs w:val="23"/>
                      <w:lang w:val="ro-RO"/>
                    </w:rPr>
                  </w:pPr>
                  <w:r w:rsidRPr="00D55B1B">
                    <w:rPr>
                      <w:b/>
                      <w:sz w:val="23"/>
                      <w:szCs w:val="23"/>
                      <w:lang w:val="ro-RO"/>
                    </w:rPr>
                    <w:t>1</w:t>
                  </w:r>
                  <w:r>
                    <w:rPr>
                      <w:b/>
                      <w:sz w:val="23"/>
                      <w:szCs w:val="23"/>
                      <w:lang w:val="ro-RO"/>
                    </w:rPr>
                    <w:t>8</w:t>
                  </w:r>
                  <w:r w:rsidRPr="00D55B1B">
                    <w:rPr>
                      <w:b/>
                      <w:sz w:val="23"/>
                      <w:szCs w:val="23"/>
                      <w:lang w:val="ro-RO"/>
                    </w:rPr>
                    <w:t>,0</w:t>
                  </w:r>
                </w:p>
              </w:tc>
            </w:tr>
          </w:tbl>
          <w:p w:rsidR="00B067A1" w:rsidRDefault="00B067A1" w:rsidP="00B067A1">
            <w:pPr>
              <w:jc w:val="both"/>
              <w:rPr>
                <w:b/>
                <w:sz w:val="23"/>
                <w:szCs w:val="23"/>
                <w:lang w:val="ro-RO"/>
              </w:rPr>
            </w:pPr>
            <w:r w:rsidRPr="00422974">
              <w:rPr>
                <w:b/>
                <w:sz w:val="23"/>
                <w:szCs w:val="23"/>
                <w:lang w:val="ro-RO"/>
              </w:rPr>
              <w:t>”</w:t>
            </w:r>
          </w:p>
          <w:p w:rsidR="00B067A1" w:rsidRPr="00B067A1" w:rsidRDefault="00B067A1" w:rsidP="00B067A1">
            <w:pPr>
              <w:pStyle w:val="a5"/>
              <w:numPr>
                <w:ilvl w:val="0"/>
                <w:numId w:val="33"/>
              </w:numPr>
              <w:jc w:val="both"/>
              <w:rPr>
                <w:bCs/>
                <w:sz w:val="23"/>
                <w:szCs w:val="23"/>
                <w:lang w:val="ro-RO"/>
              </w:rPr>
            </w:pPr>
            <w:r w:rsidRPr="00B067A1">
              <w:rPr>
                <w:bCs/>
                <w:sz w:val="23"/>
                <w:szCs w:val="23"/>
                <w:lang w:val="ro-RO"/>
              </w:rPr>
              <w:t>Prezenta decizie intră în vigoare la data de 01 ianuarie 2026.</w:t>
            </w:r>
          </w:p>
          <w:p w:rsidR="00B067A1" w:rsidRPr="00946178" w:rsidRDefault="00B067A1" w:rsidP="00946178">
            <w:pPr>
              <w:jc w:val="both"/>
              <w:rPr>
                <w:b/>
                <w:sz w:val="23"/>
                <w:szCs w:val="23"/>
                <w:lang w:val="ro-RO"/>
              </w:rPr>
            </w:pPr>
          </w:p>
        </w:tc>
      </w:tr>
      <w:tr w:rsidR="0082381E" w:rsidRPr="00FD0012" w:rsidTr="000902C7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81E" w:rsidRPr="00570345" w:rsidRDefault="0082381E" w:rsidP="000902C7">
            <w:pPr>
              <w:shd w:val="clear" w:color="auto" w:fill="FFFFFF"/>
              <w:rPr>
                <w:lang w:val="ro-RO"/>
              </w:rPr>
            </w:pPr>
            <w:r w:rsidRPr="00570345">
              <w:rPr>
                <w:lang w:val="ro-RO"/>
              </w:rPr>
              <w:lastRenderedPageBreak/>
              <w:t>3.2. Opțiunile alternative analizate și motivele pentru care acestea nu au fost luate în considerare</w:t>
            </w:r>
          </w:p>
        </w:tc>
      </w:tr>
      <w:tr w:rsidR="0082381E" w:rsidRPr="00570345" w:rsidTr="000902C7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81E" w:rsidRPr="00570345" w:rsidRDefault="0082381E" w:rsidP="000902C7">
            <w:pPr>
              <w:shd w:val="clear" w:color="auto" w:fill="FFFFFF"/>
              <w:rPr>
                <w:lang w:val="ro-RO"/>
              </w:rPr>
            </w:pPr>
            <w:r w:rsidRPr="00570345">
              <w:rPr>
                <w:lang w:val="ro-RO"/>
              </w:rPr>
              <w:t xml:space="preserve">Nu este aplicabil </w:t>
            </w:r>
          </w:p>
        </w:tc>
      </w:tr>
      <w:tr w:rsidR="0082381E" w:rsidRPr="00570345" w:rsidTr="000902C7">
        <w:trPr>
          <w:trHeight w:val="381"/>
        </w:trPr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81E" w:rsidRPr="00570345" w:rsidRDefault="0082381E" w:rsidP="000902C7">
            <w:pPr>
              <w:shd w:val="clear" w:color="auto" w:fill="FFFFFF"/>
              <w:rPr>
                <w:b/>
                <w:bCs/>
                <w:lang w:val="ro-RO"/>
              </w:rPr>
            </w:pPr>
            <w:r w:rsidRPr="00570345">
              <w:rPr>
                <w:b/>
                <w:bCs/>
                <w:lang w:val="ro-RO"/>
              </w:rPr>
              <w:t xml:space="preserve">4. Analiza impactului de reglementare </w:t>
            </w:r>
          </w:p>
        </w:tc>
      </w:tr>
      <w:tr w:rsidR="0082381E" w:rsidRPr="00570345" w:rsidTr="000902C7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81E" w:rsidRPr="00570345" w:rsidRDefault="0082381E" w:rsidP="000902C7">
            <w:pPr>
              <w:shd w:val="clear" w:color="auto" w:fill="FFFFFF"/>
              <w:rPr>
                <w:lang w:val="en-US"/>
              </w:rPr>
            </w:pPr>
            <w:r w:rsidRPr="00570345">
              <w:t xml:space="preserve">4.1. </w:t>
            </w:r>
            <w:proofErr w:type="spellStart"/>
            <w:r w:rsidRPr="00570345">
              <w:t>Impactul</w:t>
            </w:r>
            <w:proofErr w:type="spellEnd"/>
            <w:r w:rsidRPr="00570345">
              <w:t xml:space="preserve"> </w:t>
            </w:r>
            <w:proofErr w:type="spellStart"/>
            <w:r w:rsidRPr="00570345">
              <w:t>asupra</w:t>
            </w:r>
            <w:proofErr w:type="spellEnd"/>
            <w:r w:rsidRPr="00570345">
              <w:t xml:space="preserve"> </w:t>
            </w:r>
            <w:proofErr w:type="spellStart"/>
            <w:r w:rsidRPr="00570345">
              <w:t>sectorului</w:t>
            </w:r>
            <w:proofErr w:type="spellEnd"/>
            <w:r w:rsidRPr="00570345">
              <w:t xml:space="preserve"> </w:t>
            </w:r>
            <w:proofErr w:type="spellStart"/>
            <w:r w:rsidRPr="00570345">
              <w:t>public</w:t>
            </w:r>
            <w:proofErr w:type="spellEnd"/>
          </w:p>
        </w:tc>
      </w:tr>
      <w:tr w:rsidR="0082381E" w:rsidRPr="00570345" w:rsidTr="000902C7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81E" w:rsidRPr="00570345" w:rsidRDefault="0082381E" w:rsidP="000902C7">
            <w:pPr>
              <w:shd w:val="clear" w:color="auto" w:fill="FFFFFF"/>
              <w:rPr>
                <w:lang w:val="en-US"/>
              </w:rPr>
            </w:pPr>
            <w:proofErr w:type="spellStart"/>
            <w:r w:rsidRPr="00570345">
              <w:t>Nu</w:t>
            </w:r>
            <w:proofErr w:type="spellEnd"/>
            <w:r w:rsidRPr="00570345">
              <w:t xml:space="preserve"> </w:t>
            </w:r>
            <w:proofErr w:type="spellStart"/>
            <w:r w:rsidRPr="00570345">
              <w:t>este</w:t>
            </w:r>
            <w:proofErr w:type="spellEnd"/>
            <w:r w:rsidRPr="00570345">
              <w:t xml:space="preserve"> </w:t>
            </w:r>
            <w:proofErr w:type="spellStart"/>
            <w:r w:rsidRPr="00570345">
              <w:t>aplicabil</w:t>
            </w:r>
            <w:proofErr w:type="spellEnd"/>
          </w:p>
        </w:tc>
      </w:tr>
      <w:tr w:rsidR="0082381E" w:rsidRPr="00FD0012" w:rsidTr="000902C7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81E" w:rsidRPr="00570345" w:rsidRDefault="0082381E" w:rsidP="000902C7">
            <w:pPr>
              <w:shd w:val="clear" w:color="auto" w:fill="FFFFFF"/>
              <w:rPr>
                <w:lang w:val="ro-RO"/>
              </w:rPr>
            </w:pPr>
            <w:r w:rsidRPr="00570345">
              <w:rPr>
                <w:lang w:val="ro-RO"/>
              </w:rPr>
              <w:t>4.2. Impactul financiar și argumentarea costurilor estimative</w:t>
            </w:r>
          </w:p>
        </w:tc>
      </w:tr>
      <w:tr w:rsidR="0082381E" w:rsidRPr="00FD0012" w:rsidTr="000902C7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81E" w:rsidRPr="008C0A67" w:rsidRDefault="008C0A67" w:rsidP="000902C7">
            <w:pPr>
              <w:shd w:val="clear" w:color="auto" w:fill="FFFFFF"/>
              <w:rPr>
                <w:lang w:val="ro-RO"/>
              </w:rPr>
            </w:pPr>
            <w:r>
              <w:rPr>
                <w:lang w:val="ro-RO"/>
              </w:rPr>
              <w:t>Întreținerea transportului de serviciu se va efectua în limita alocațiilor anuale</w:t>
            </w:r>
            <w:r w:rsidR="00DD0525">
              <w:rPr>
                <w:lang w:val="ro-RO"/>
              </w:rPr>
              <w:t>,</w:t>
            </w:r>
            <w:r>
              <w:rPr>
                <w:lang w:val="ro-RO"/>
              </w:rPr>
              <w:t xml:space="preserve"> aproba</w:t>
            </w:r>
            <w:r w:rsidR="00DD0525">
              <w:rPr>
                <w:lang w:val="ro-RO"/>
              </w:rPr>
              <w:t>t</w:t>
            </w:r>
            <w:r>
              <w:rPr>
                <w:lang w:val="ro-RO"/>
              </w:rPr>
              <w:t>e în bugetul raional pentru fiecare</w:t>
            </w:r>
            <w:r w:rsidR="00DD0525">
              <w:rPr>
                <w:lang w:val="ro-RO"/>
              </w:rPr>
              <w:t xml:space="preserve"> subdiviziune structurală, în dependență de modelul unității de transport, de norma de consum și de parcursul-limită aprobat.</w:t>
            </w:r>
          </w:p>
        </w:tc>
      </w:tr>
      <w:tr w:rsidR="0082381E" w:rsidRPr="00570345" w:rsidTr="000902C7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81E" w:rsidRPr="00570345" w:rsidRDefault="0082381E" w:rsidP="000902C7">
            <w:pPr>
              <w:shd w:val="clear" w:color="auto" w:fill="FFFFFF"/>
              <w:rPr>
                <w:lang w:val="ro-RO"/>
              </w:rPr>
            </w:pPr>
            <w:r w:rsidRPr="00570345">
              <w:rPr>
                <w:lang w:val="ro-RO"/>
              </w:rPr>
              <w:t>4.3. Impactul asupra sectorului privat</w:t>
            </w:r>
          </w:p>
        </w:tc>
      </w:tr>
      <w:tr w:rsidR="0082381E" w:rsidRPr="00570345" w:rsidTr="000902C7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81E" w:rsidRPr="00570345" w:rsidRDefault="0082381E" w:rsidP="000902C7">
            <w:pPr>
              <w:shd w:val="clear" w:color="auto" w:fill="FFFFFF"/>
              <w:rPr>
                <w:lang w:val="en-US"/>
              </w:rPr>
            </w:pPr>
            <w:proofErr w:type="spellStart"/>
            <w:r w:rsidRPr="00570345">
              <w:t>Nu</w:t>
            </w:r>
            <w:proofErr w:type="spellEnd"/>
            <w:r w:rsidRPr="00570345">
              <w:t xml:space="preserve"> </w:t>
            </w:r>
            <w:proofErr w:type="spellStart"/>
            <w:r w:rsidRPr="00570345">
              <w:t>este</w:t>
            </w:r>
            <w:proofErr w:type="spellEnd"/>
            <w:r w:rsidRPr="00570345">
              <w:t xml:space="preserve"> </w:t>
            </w:r>
            <w:proofErr w:type="spellStart"/>
            <w:r w:rsidRPr="00570345">
              <w:t>aplicabil</w:t>
            </w:r>
            <w:proofErr w:type="spellEnd"/>
          </w:p>
        </w:tc>
      </w:tr>
      <w:tr w:rsidR="0082381E" w:rsidRPr="00FD0012" w:rsidTr="000902C7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81E" w:rsidRPr="00570345" w:rsidRDefault="0082381E" w:rsidP="000902C7">
            <w:pPr>
              <w:shd w:val="clear" w:color="auto" w:fill="FFFFFF"/>
              <w:rPr>
                <w:lang w:val="ro-RO"/>
              </w:rPr>
            </w:pPr>
            <w:r w:rsidRPr="00570345">
              <w:rPr>
                <w:lang w:val="ro-RO"/>
              </w:rPr>
              <w:t>4.4. Impactul social</w:t>
            </w:r>
          </w:p>
          <w:p w:rsidR="0082381E" w:rsidRPr="00570345" w:rsidRDefault="0082381E" w:rsidP="000902C7">
            <w:pPr>
              <w:shd w:val="clear" w:color="auto" w:fill="FFFFFF"/>
              <w:rPr>
                <w:lang w:val="ro-RO"/>
              </w:rPr>
            </w:pPr>
            <w:r w:rsidRPr="00570345">
              <w:rPr>
                <w:lang w:val="ro-RO"/>
              </w:rPr>
              <w:t>4.4.1. Impactul asupra datelor cu caracter personal</w:t>
            </w:r>
          </w:p>
          <w:p w:rsidR="0082381E" w:rsidRPr="00570345" w:rsidRDefault="0082381E" w:rsidP="000902C7">
            <w:pPr>
              <w:shd w:val="clear" w:color="auto" w:fill="FFFFFF"/>
              <w:rPr>
                <w:lang w:val="ro-RO"/>
              </w:rPr>
            </w:pPr>
            <w:r w:rsidRPr="00570345">
              <w:rPr>
                <w:lang w:val="ro-RO"/>
              </w:rPr>
              <w:t>4.4.2. Impactul asupra echității și egalității de gen</w:t>
            </w:r>
          </w:p>
        </w:tc>
      </w:tr>
      <w:tr w:rsidR="0082381E" w:rsidRPr="00570345" w:rsidTr="000902C7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81E" w:rsidRPr="00570345" w:rsidRDefault="0082381E" w:rsidP="000902C7">
            <w:pPr>
              <w:shd w:val="clear" w:color="auto" w:fill="FFFFFF"/>
              <w:rPr>
                <w:lang w:val="en-US"/>
              </w:rPr>
            </w:pPr>
            <w:proofErr w:type="spellStart"/>
            <w:r w:rsidRPr="00570345">
              <w:t>Nu</w:t>
            </w:r>
            <w:proofErr w:type="spellEnd"/>
            <w:r w:rsidRPr="00570345">
              <w:t xml:space="preserve"> </w:t>
            </w:r>
            <w:proofErr w:type="spellStart"/>
            <w:r w:rsidRPr="00570345">
              <w:t>este</w:t>
            </w:r>
            <w:proofErr w:type="spellEnd"/>
            <w:r w:rsidRPr="00570345">
              <w:t xml:space="preserve"> </w:t>
            </w:r>
            <w:proofErr w:type="spellStart"/>
            <w:r w:rsidRPr="00570345">
              <w:t>aplicabil</w:t>
            </w:r>
            <w:proofErr w:type="spellEnd"/>
          </w:p>
        </w:tc>
      </w:tr>
      <w:tr w:rsidR="0082381E" w:rsidRPr="00570345" w:rsidTr="000902C7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81E" w:rsidRPr="00570345" w:rsidRDefault="0082381E" w:rsidP="000902C7">
            <w:pPr>
              <w:shd w:val="clear" w:color="auto" w:fill="FFFFFF"/>
              <w:rPr>
                <w:lang w:val="ro-RO"/>
              </w:rPr>
            </w:pPr>
            <w:r w:rsidRPr="00570345">
              <w:rPr>
                <w:lang w:val="ro-RO"/>
              </w:rPr>
              <w:t>4.5. Impactul asupra mediului</w:t>
            </w:r>
          </w:p>
        </w:tc>
      </w:tr>
      <w:tr w:rsidR="0082381E" w:rsidRPr="00570345" w:rsidTr="000902C7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81E" w:rsidRPr="00570345" w:rsidRDefault="0082381E" w:rsidP="000902C7">
            <w:pPr>
              <w:shd w:val="clear" w:color="auto" w:fill="FFFFFF"/>
            </w:pPr>
            <w:proofErr w:type="spellStart"/>
            <w:r w:rsidRPr="00570345">
              <w:t>Nu</w:t>
            </w:r>
            <w:proofErr w:type="spellEnd"/>
            <w:r w:rsidRPr="00570345">
              <w:t xml:space="preserve"> </w:t>
            </w:r>
            <w:proofErr w:type="spellStart"/>
            <w:r w:rsidRPr="00570345">
              <w:t>este</w:t>
            </w:r>
            <w:proofErr w:type="spellEnd"/>
            <w:r w:rsidRPr="00570345">
              <w:t xml:space="preserve"> </w:t>
            </w:r>
            <w:proofErr w:type="spellStart"/>
            <w:r w:rsidRPr="00570345">
              <w:t>aplicabil</w:t>
            </w:r>
            <w:proofErr w:type="spellEnd"/>
          </w:p>
        </w:tc>
      </w:tr>
      <w:tr w:rsidR="0082381E" w:rsidRPr="00FD0012" w:rsidTr="000902C7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81E" w:rsidRPr="00570345" w:rsidRDefault="0082381E" w:rsidP="000902C7">
            <w:pPr>
              <w:shd w:val="clear" w:color="auto" w:fill="FFFFFF"/>
              <w:rPr>
                <w:lang w:val="ro-RO"/>
              </w:rPr>
            </w:pPr>
            <w:r w:rsidRPr="00570345">
              <w:rPr>
                <w:lang w:val="ro-RO"/>
              </w:rPr>
              <w:t>4.6. Alte impacturi și informații relevante</w:t>
            </w:r>
          </w:p>
        </w:tc>
      </w:tr>
      <w:tr w:rsidR="0082381E" w:rsidRPr="00570345" w:rsidTr="000902C7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81E" w:rsidRPr="00570345" w:rsidRDefault="0082381E" w:rsidP="000902C7">
            <w:pPr>
              <w:shd w:val="clear" w:color="auto" w:fill="FFFFFF"/>
              <w:rPr>
                <w:lang w:val="ro-RO"/>
              </w:rPr>
            </w:pPr>
            <w:proofErr w:type="spellStart"/>
            <w:r w:rsidRPr="00570345">
              <w:t>Nu</w:t>
            </w:r>
            <w:proofErr w:type="spellEnd"/>
            <w:r w:rsidRPr="00570345">
              <w:t xml:space="preserve"> </w:t>
            </w:r>
            <w:proofErr w:type="spellStart"/>
            <w:r w:rsidRPr="00570345">
              <w:t>este</w:t>
            </w:r>
            <w:proofErr w:type="spellEnd"/>
            <w:r w:rsidRPr="00570345">
              <w:t xml:space="preserve"> </w:t>
            </w:r>
            <w:proofErr w:type="spellStart"/>
            <w:r w:rsidRPr="00570345">
              <w:t>aplicabil</w:t>
            </w:r>
            <w:proofErr w:type="spellEnd"/>
          </w:p>
        </w:tc>
      </w:tr>
      <w:tr w:rsidR="0082381E" w:rsidRPr="00FD0012" w:rsidTr="000902C7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81E" w:rsidRPr="00570345" w:rsidRDefault="0082381E" w:rsidP="000902C7">
            <w:pPr>
              <w:shd w:val="clear" w:color="auto" w:fill="FFFFFF"/>
              <w:rPr>
                <w:b/>
                <w:bCs/>
                <w:lang w:val="ro-RO"/>
              </w:rPr>
            </w:pPr>
            <w:r w:rsidRPr="00570345">
              <w:rPr>
                <w:b/>
                <w:bCs/>
                <w:lang w:val="ro-RO"/>
              </w:rPr>
              <w:t xml:space="preserve">5. Compatibilitatea proiectului actului normativ cu legislația UE </w:t>
            </w:r>
          </w:p>
        </w:tc>
      </w:tr>
      <w:tr w:rsidR="0082381E" w:rsidRPr="00FD0012" w:rsidTr="000902C7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81E" w:rsidRPr="00570345" w:rsidRDefault="0082381E" w:rsidP="000902C7">
            <w:pPr>
              <w:shd w:val="clear" w:color="auto" w:fill="FFFFFF"/>
              <w:rPr>
                <w:lang w:val="ro-RO"/>
              </w:rPr>
            </w:pPr>
            <w:r w:rsidRPr="00570345">
              <w:rPr>
                <w:lang w:val="ro-RO"/>
              </w:rPr>
              <w:t>5.1. Măsuri normative necesare pentru transpunerea actelor juridice ale UE în legislația națională</w:t>
            </w:r>
          </w:p>
        </w:tc>
      </w:tr>
      <w:tr w:rsidR="0082381E" w:rsidRPr="00570345" w:rsidTr="000902C7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81E" w:rsidRPr="00570345" w:rsidRDefault="0082381E" w:rsidP="000902C7">
            <w:pPr>
              <w:shd w:val="clear" w:color="auto" w:fill="FFFFFF"/>
            </w:pPr>
            <w:proofErr w:type="spellStart"/>
            <w:r w:rsidRPr="00570345">
              <w:t>Nu</w:t>
            </w:r>
            <w:proofErr w:type="spellEnd"/>
            <w:r w:rsidRPr="00570345">
              <w:t xml:space="preserve"> </w:t>
            </w:r>
            <w:proofErr w:type="spellStart"/>
            <w:r w:rsidRPr="00570345">
              <w:t>este</w:t>
            </w:r>
            <w:proofErr w:type="spellEnd"/>
            <w:r w:rsidRPr="00570345">
              <w:t xml:space="preserve"> </w:t>
            </w:r>
            <w:proofErr w:type="spellStart"/>
            <w:r w:rsidRPr="00570345">
              <w:t>aplicabil</w:t>
            </w:r>
            <w:proofErr w:type="spellEnd"/>
          </w:p>
        </w:tc>
      </w:tr>
      <w:tr w:rsidR="0082381E" w:rsidRPr="00FD0012" w:rsidTr="000902C7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81E" w:rsidRPr="00570345" w:rsidRDefault="0082381E" w:rsidP="000902C7">
            <w:pPr>
              <w:shd w:val="clear" w:color="auto" w:fill="FFFFFF"/>
              <w:rPr>
                <w:lang w:val="ro-RO"/>
              </w:rPr>
            </w:pPr>
            <w:r w:rsidRPr="00570345">
              <w:rPr>
                <w:lang w:val="ro-RO"/>
              </w:rPr>
              <w:t>5.2. Măsuri normative care urmăresc crearea cadrului juridic intern necesar pentru implementarea legislației UE</w:t>
            </w:r>
          </w:p>
        </w:tc>
      </w:tr>
      <w:tr w:rsidR="0082381E" w:rsidRPr="00570345" w:rsidTr="000902C7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81E" w:rsidRPr="00570345" w:rsidRDefault="0082381E" w:rsidP="000902C7">
            <w:pPr>
              <w:shd w:val="clear" w:color="auto" w:fill="FFFFFF"/>
              <w:rPr>
                <w:lang w:val="ro-RO"/>
              </w:rPr>
            </w:pPr>
            <w:r w:rsidRPr="00570345">
              <w:rPr>
                <w:lang w:val="ro-RO"/>
              </w:rPr>
              <w:t xml:space="preserve">Nu este aplicabil </w:t>
            </w:r>
          </w:p>
        </w:tc>
      </w:tr>
      <w:tr w:rsidR="0082381E" w:rsidRPr="00FD0012" w:rsidTr="000902C7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81E" w:rsidRPr="00570345" w:rsidRDefault="0082381E" w:rsidP="000902C7">
            <w:pPr>
              <w:shd w:val="clear" w:color="auto" w:fill="FFFFFF"/>
              <w:rPr>
                <w:b/>
                <w:bCs/>
                <w:lang w:val="ro-RO"/>
              </w:rPr>
            </w:pPr>
            <w:r w:rsidRPr="00570345">
              <w:rPr>
                <w:b/>
                <w:bCs/>
                <w:lang w:val="ro-RO"/>
              </w:rPr>
              <w:t>6. Avizarea și consultarea publică a proiectului actului normativ</w:t>
            </w:r>
          </w:p>
        </w:tc>
      </w:tr>
      <w:tr w:rsidR="0082381E" w:rsidRPr="00FD0012" w:rsidTr="000902C7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81E" w:rsidRPr="00570345" w:rsidRDefault="0082381E" w:rsidP="000902C7">
            <w:pPr>
              <w:shd w:val="clear" w:color="auto" w:fill="FFFFFF"/>
              <w:rPr>
                <w:lang w:val="ro-RO"/>
              </w:rPr>
            </w:pPr>
            <w:proofErr w:type="spellStart"/>
            <w:r w:rsidRPr="00570345">
              <w:rPr>
                <w:lang w:val="en-US"/>
              </w:rPr>
              <w:t>Proiectul</w:t>
            </w:r>
            <w:proofErr w:type="spellEnd"/>
            <w:r w:rsidRPr="00570345">
              <w:rPr>
                <w:lang w:val="en-US"/>
              </w:rPr>
              <w:t xml:space="preserve"> de </w:t>
            </w:r>
            <w:proofErr w:type="spellStart"/>
            <w:r w:rsidRPr="00570345">
              <w:rPr>
                <w:lang w:val="en-US"/>
              </w:rPr>
              <w:t>decizie</w:t>
            </w:r>
            <w:proofErr w:type="spellEnd"/>
            <w:r w:rsidRPr="00570345">
              <w:rPr>
                <w:lang w:val="en-US"/>
              </w:rPr>
              <w:t xml:space="preserve"> a </w:t>
            </w:r>
            <w:proofErr w:type="spellStart"/>
            <w:r w:rsidRPr="00570345">
              <w:rPr>
                <w:lang w:val="en-US"/>
              </w:rPr>
              <w:t>fost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avizat</w:t>
            </w:r>
            <w:proofErr w:type="spellEnd"/>
            <w:r w:rsidRPr="00570345">
              <w:rPr>
                <w:lang w:val="en-US"/>
              </w:rPr>
              <w:t xml:space="preserve"> de </w:t>
            </w:r>
            <w:proofErr w:type="spellStart"/>
            <w:r w:rsidRPr="00570345">
              <w:rPr>
                <w:lang w:val="en-US"/>
              </w:rPr>
              <w:t>către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comisiile</w:t>
            </w:r>
            <w:proofErr w:type="spellEnd"/>
            <w:r w:rsidRPr="00570345">
              <w:rPr>
                <w:lang w:val="en-US"/>
              </w:rPr>
              <w:t xml:space="preserve"> consultative de </w:t>
            </w:r>
            <w:proofErr w:type="spellStart"/>
            <w:proofErr w:type="gramStart"/>
            <w:r w:rsidRPr="00570345">
              <w:rPr>
                <w:lang w:val="en-US"/>
              </w:rPr>
              <w:t>specialitate</w:t>
            </w:r>
            <w:proofErr w:type="spellEnd"/>
            <w:r>
              <w:rPr>
                <w:lang w:val="en-US"/>
              </w:rPr>
              <w:t xml:space="preserve">, </w:t>
            </w:r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Secţia</w:t>
            </w:r>
            <w:proofErr w:type="spellEnd"/>
            <w:proofErr w:type="gram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Juridică</w:t>
            </w:r>
            <w:proofErr w:type="spellEnd"/>
            <w:r w:rsidRPr="00570345">
              <w:rPr>
                <w:lang w:val="en-US"/>
              </w:rPr>
              <w:t xml:space="preserve">, </w:t>
            </w:r>
            <w:proofErr w:type="spellStart"/>
            <w:r w:rsidRPr="00570345">
              <w:rPr>
                <w:lang w:val="en-US"/>
              </w:rPr>
              <w:t>Resurse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Umane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şi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Administraţie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Publică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şi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</w:t>
            </w:r>
            <w:r w:rsidRPr="00D55B1B">
              <w:rPr>
                <w:lang w:val="en-US"/>
              </w:rPr>
              <w:t>ecretarul</w:t>
            </w:r>
            <w:proofErr w:type="spellEnd"/>
            <w:r w:rsidRPr="00D55B1B">
              <w:rPr>
                <w:lang w:val="en-US"/>
              </w:rPr>
              <w:t xml:space="preserve"> </w:t>
            </w:r>
            <w:proofErr w:type="spellStart"/>
            <w:r w:rsidRPr="00D55B1B">
              <w:rPr>
                <w:lang w:val="en-US"/>
              </w:rPr>
              <w:t>Consiliului</w:t>
            </w:r>
            <w:proofErr w:type="spellEnd"/>
            <w:r w:rsidRPr="00D55B1B">
              <w:rPr>
                <w:lang w:val="en-US"/>
              </w:rPr>
              <w:t xml:space="preserve"> </w:t>
            </w:r>
            <w:proofErr w:type="spellStart"/>
            <w:r w:rsidRPr="00D55B1B">
              <w:rPr>
                <w:lang w:val="en-US"/>
              </w:rPr>
              <w:t>raional</w:t>
            </w:r>
            <w:proofErr w:type="spellEnd"/>
            <w:r w:rsidRPr="00D55B1B">
              <w:rPr>
                <w:lang w:val="en-US"/>
              </w:rPr>
              <w:t xml:space="preserve"> </w:t>
            </w:r>
            <w:proofErr w:type="spellStart"/>
            <w:r w:rsidRPr="00D55B1B">
              <w:rPr>
                <w:lang w:val="en-US"/>
              </w:rPr>
              <w:t>Floreşti</w:t>
            </w:r>
            <w:proofErr w:type="spellEnd"/>
            <w:r w:rsidRPr="00570345">
              <w:rPr>
                <w:lang w:val="en-US"/>
              </w:rPr>
              <w:t xml:space="preserve">. </w:t>
            </w:r>
            <w:proofErr w:type="spellStart"/>
            <w:r w:rsidRPr="00570345">
              <w:rPr>
                <w:lang w:val="en-US"/>
              </w:rPr>
              <w:t>În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scopul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respectării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prevederilor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Legii</w:t>
            </w:r>
            <w:proofErr w:type="spellEnd"/>
            <w:r w:rsidRPr="00570345">
              <w:rPr>
                <w:lang w:val="en-US"/>
              </w:rPr>
              <w:t xml:space="preserve"> nr.239/</w:t>
            </w:r>
            <w:proofErr w:type="gramStart"/>
            <w:r w:rsidRPr="00570345">
              <w:rPr>
                <w:lang w:val="en-US"/>
              </w:rPr>
              <w:t>2008 ,,</w:t>
            </w:r>
            <w:proofErr w:type="spellStart"/>
            <w:r w:rsidRPr="00570345">
              <w:rPr>
                <w:lang w:val="en-US"/>
              </w:rPr>
              <w:t>Privind</w:t>
            </w:r>
            <w:proofErr w:type="spellEnd"/>
            <w:proofErr w:type="gram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transparenţa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în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procesul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decizional</w:t>
            </w:r>
            <w:proofErr w:type="spellEnd"/>
            <w:r w:rsidRPr="00570345">
              <w:rPr>
                <w:lang w:val="en-US"/>
              </w:rPr>
              <w:t xml:space="preserve">’’, </w:t>
            </w:r>
            <w:proofErr w:type="spellStart"/>
            <w:r w:rsidRPr="00570345">
              <w:rPr>
                <w:lang w:val="en-US"/>
              </w:rPr>
              <w:t>proiectul</w:t>
            </w:r>
            <w:proofErr w:type="spellEnd"/>
            <w:r w:rsidRPr="00570345">
              <w:rPr>
                <w:lang w:val="en-US"/>
              </w:rPr>
              <w:t xml:space="preserve"> a </w:t>
            </w:r>
            <w:proofErr w:type="spellStart"/>
            <w:r w:rsidRPr="00570345">
              <w:rPr>
                <w:lang w:val="en-US"/>
              </w:rPr>
              <w:t>fost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plasat</w:t>
            </w:r>
            <w:proofErr w:type="spellEnd"/>
            <w:r w:rsidRPr="00570345">
              <w:rPr>
                <w:lang w:val="en-US"/>
              </w:rPr>
              <w:t xml:space="preserve"> pe site-ul </w:t>
            </w:r>
            <w:proofErr w:type="spellStart"/>
            <w:r w:rsidRPr="00570345">
              <w:rPr>
                <w:lang w:val="en-US"/>
              </w:rPr>
              <w:t>Consiliului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raional</w:t>
            </w:r>
            <w:proofErr w:type="spellEnd"/>
            <w:r w:rsidRPr="00570345">
              <w:rPr>
                <w:lang w:val="en-US"/>
              </w:rPr>
              <w:t xml:space="preserve"> la </w:t>
            </w:r>
            <w:proofErr w:type="spellStart"/>
            <w:proofErr w:type="gramStart"/>
            <w:r w:rsidRPr="00570345">
              <w:rPr>
                <w:lang w:val="en-US"/>
              </w:rPr>
              <w:t>directoriul</w:t>
            </w:r>
            <w:proofErr w:type="spellEnd"/>
            <w:r w:rsidRPr="00570345">
              <w:rPr>
                <w:lang w:val="en-US"/>
              </w:rPr>
              <w:t xml:space="preserve"> ,,</w:t>
            </w:r>
            <w:proofErr w:type="spellStart"/>
            <w:r w:rsidRPr="00570345">
              <w:rPr>
                <w:lang w:val="en-US"/>
              </w:rPr>
              <w:t>Procesul</w:t>
            </w:r>
            <w:proofErr w:type="spellEnd"/>
            <w:proofErr w:type="gram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decizional</w:t>
            </w:r>
            <w:proofErr w:type="spellEnd"/>
            <w:r w:rsidRPr="00570345">
              <w:rPr>
                <w:lang w:val="en-US"/>
              </w:rPr>
              <w:t>”.</w:t>
            </w:r>
            <w:r w:rsidRPr="00570345">
              <w:rPr>
                <w:lang w:val="ro-RO"/>
              </w:rPr>
              <w:t xml:space="preserve"> </w:t>
            </w:r>
          </w:p>
        </w:tc>
      </w:tr>
      <w:tr w:rsidR="0082381E" w:rsidRPr="00570345" w:rsidTr="000902C7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81E" w:rsidRPr="00570345" w:rsidRDefault="0082381E" w:rsidP="000902C7">
            <w:pPr>
              <w:shd w:val="clear" w:color="auto" w:fill="FFFFFF"/>
              <w:rPr>
                <w:b/>
                <w:bCs/>
                <w:lang w:val="ro-RO"/>
              </w:rPr>
            </w:pPr>
            <w:r w:rsidRPr="00570345">
              <w:rPr>
                <w:b/>
                <w:bCs/>
                <w:lang w:val="ro-RO"/>
              </w:rPr>
              <w:t>7. Concluziile expertizelor</w:t>
            </w:r>
          </w:p>
        </w:tc>
      </w:tr>
      <w:tr w:rsidR="0082381E" w:rsidRPr="00570345" w:rsidTr="000902C7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81E" w:rsidRPr="00570345" w:rsidRDefault="0082381E" w:rsidP="000902C7">
            <w:pPr>
              <w:shd w:val="clear" w:color="auto" w:fill="FFFFFF"/>
              <w:rPr>
                <w:b/>
                <w:bCs/>
                <w:lang w:val="ro-RO"/>
              </w:rPr>
            </w:pPr>
            <w:r w:rsidRPr="00570345">
              <w:rPr>
                <w:b/>
                <w:bCs/>
                <w:lang w:val="ro-RO"/>
              </w:rPr>
              <w:t xml:space="preserve">Nu este aplicabil </w:t>
            </w:r>
          </w:p>
        </w:tc>
      </w:tr>
      <w:tr w:rsidR="0082381E" w:rsidRPr="00FD0012" w:rsidTr="000902C7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81E" w:rsidRPr="00570345" w:rsidRDefault="0082381E" w:rsidP="000902C7">
            <w:pPr>
              <w:shd w:val="clear" w:color="auto" w:fill="FFFFFF"/>
              <w:rPr>
                <w:b/>
                <w:bCs/>
                <w:lang w:val="ro-RO"/>
              </w:rPr>
            </w:pPr>
            <w:r w:rsidRPr="00570345">
              <w:rPr>
                <w:b/>
                <w:bCs/>
                <w:lang w:val="ro-RO"/>
              </w:rPr>
              <w:t>8. Modul de încorporare a actului în cadrul normativ existent</w:t>
            </w:r>
          </w:p>
        </w:tc>
      </w:tr>
      <w:tr w:rsidR="0082381E" w:rsidRPr="00FD0012" w:rsidTr="000902C7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81E" w:rsidRPr="00570345" w:rsidRDefault="0082381E" w:rsidP="000902C7">
            <w:pPr>
              <w:shd w:val="clear" w:color="auto" w:fill="FFFFFF"/>
              <w:rPr>
                <w:lang w:val="ro-RO"/>
              </w:rPr>
            </w:pPr>
            <w:proofErr w:type="spellStart"/>
            <w:r w:rsidRPr="00570345">
              <w:rPr>
                <w:lang w:val="en-US"/>
              </w:rPr>
              <w:t>Prezentul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proiect</w:t>
            </w:r>
            <w:proofErr w:type="spellEnd"/>
            <w:r w:rsidRPr="00570345">
              <w:rPr>
                <w:lang w:val="en-US"/>
              </w:rPr>
              <w:t xml:space="preserve"> de </w:t>
            </w:r>
            <w:proofErr w:type="spellStart"/>
            <w:r w:rsidRPr="00570345">
              <w:rPr>
                <w:lang w:val="en-US"/>
              </w:rPr>
              <w:t>decizie</w:t>
            </w:r>
            <w:proofErr w:type="spellEnd"/>
            <w:r w:rsidRPr="00570345">
              <w:rPr>
                <w:lang w:val="en-US"/>
              </w:rPr>
              <w:t xml:space="preserve"> se </w:t>
            </w:r>
            <w:proofErr w:type="spellStart"/>
            <w:r w:rsidRPr="00570345">
              <w:rPr>
                <w:lang w:val="en-US"/>
              </w:rPr>
              <w:t>încadrează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în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cadrul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normativ</w:t>
            </w:r>
            <w:proofErr w:type="spellEnd"/>
            <w:r w:rsidRPr="00570345">
              <w:rPr>
                <w:lang w:val="en-US"/>
              </w:rPr>
              <w:t xml:space="preserve"> existent.</w:t>
            </w:r>
            <w:r w:rsidRPr="00570345">
              <w:rPr>
                <w:lang w:val="ro-RO"/>
              </w:rPr>
              <w:t xml:space="preserve"> </w:t>
            </w:r>
          </w:p>
        </w:tc>
      </w:tr>
      <w:tr w:rsidR="0082381E" w:rsidRPr="00FD0012" w:rsidTr="000902C7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81E" w:rsidRPr="00570345" w:rsidRDefault="0082381E" w:rsidP="000902C7">
            <w:pPr>
              <w:shd w:val="clear" w:color="auto" w:fill="FFFFFF"/>
              <w:rPr>
                <w:b/>
                <w:bCs/>
                <w:lang w:val="ro-RO"/>
              </w:rPr>
            </w:pPr>
            <w:r w:rsidRPr="00570345">
              <w:rPr>
                <w:b/>
                <w:bCs/>
                <w:lang w:val="ro-RO"/>
              </w:rPr>
              <w:t>9. Măsurile necesare pentru implementarea prevederilor proiectului actului normativ</w:t>
            </w:r>
          </w:p>
        </w:tc>
      </w:tr>
      <w:tr w:rsidR="0082381E" w:rsidRPr="00570345" w:rsidTr="000902C7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81E" w:rsidRPr="00570345" w:rsidRDefault="0082381E" w:rsidP="000902C7">
            <w:pPr>
              <w:shd w:val="clear" w:color="auto" w:fill="FFFFFF"/>
              <w:rPr>
                <w:lang w:val="ro-RO"/>
              </w:rPr>
            </w:pPr>
            <w:r w:rsidRPr="00570345">
              <w:rPr>
                <w:lang w:val="ro-RO"/>
              </w:rPr>
              <w:t xml:space="preserve">Nu este aplicabil </w:t>
            </w:r>
          </w:p>
        </w:tc>
      </w:tr>
    </w:tbl>
    <w:p w:rsidR="00BA207A" w:rsidRPr="00BA207A" w:rsidRDefault="0082381E" w:rsidP="00BA207A">
      <w:pPr>
        <w:ind w:right="209"/>
        <w:rPr>
          <w:b/>
          <w:lang w:val="ro-RO"/>
        </w:rPr>
      </w:pPr>
      <w:r w:rsidRPr="00570345">
        <w:rPr>
          <w:b/>
          <w:lang w:val="ro-RO"/>
        </w:rPr>
        <w:t xml:space="preserve">Elaborat: </w:t>
      </w:r>
      <w:r w:rsidRPr="00570345">
        <w:rPr>
          <w:b/>
          <w:lang w:val="ro-RO"/>
        </w:rPr>
        <w:tab/>
      </w:r>
      <w:r w:rsidRPr="00570345">
        <w:rPr>
          <w:b/>
          <w:lang w:val="ro-RO"/>
        </w:rPr>
        <w:tab/>
      </w:r>
      <w:r w:rsidRPr="00570345">
        <w:rPr>
          <w:b/>
          <w:lang w:val="ro-RO"/>
        </w:rPr>
        <w:tab/>
      </w:r>
      <w:r w:rsidRPr="00570345">
        <w:rPr>
          <w:b/>
          <w:lang w:val="ro-RO"/>
        </w:rPr>
        <w:tab/>
      </w:r>
      <w:r w:rsidRPr="00570345">
        <w:rPr>
          <w:b/>
          <w:lang w:val="ro-RO"/>
        </w:rPr>
        <w:tab/>
      </w:r>
      <w:r w:rsidRPr="00570345">
        <w:rPr>
          <w:b/>
          <w:lang w:val="ro-RO"/>
        </w:rPr>
        <w:tab/>
      </w:r>
      <w:r w:rsidRPr="00570345">
        <w:rPr>
          <w:b/>
          <w:lang w:val="ro-RO"/>
        </w:rPr>
        <w:tab/>
      </w:r>
      <w:r w:rsidR="00BA207A">
        <w:rPr>
          <w:b/>
          <w:lang w:val="ro-RO"/>
        </w:rPr>
        <w:tab/>
      </w:r>
      <w:r w:rsidR="00BA207A">
        <w:rPr>
          <w:b/>
          <w:lang w:val="ro-RO"/>
        </w:rPr>
        <w:tab/>
        <w:t xml:space="preserve">   </w:t>
      </w:r>
      <w:r w:rsidR="0079049D">
        <w:rPr>
          <w:b/>
          <w:lang w:val="ro-RO"/>
        </w:rPr>
        <w:t xml:space="preserve">Eugenia </w:t>
      </w:r>
      <w:proofErr w:type="spellStart"/>
      <w:r w:rsidR="0079049D">
        <w:rPr>
          <w:b/>
          <w:lang w:val="ro-RO"/>
        </w:rPr>
        <w:t>Caminschi</w:t>
      </w:r>
      <w:proofErr w:type="spellEnd"/>
      <w:r w:rsidR="00BA207A" w:rsidRPr="00BA207A">
        <w:rPr>
          <w:b/>
          <w:lang w:val="ro-RO"/>
        </w:rPr>
        <w:t>,</w:t>
      </w:r>
    </w:p>
    <w:p w:rsidR="00986D0E" w:rsidRPr="00DA36EF" w:rsidRDefault="00BA207A" w:rsidP="00B259FA">
      <w:pPr>
        <w:ind w:right="209"/>
        <w:jc w:val="right"/>
        <w:rPr>
          <w:b/>
          <w:lang w:val="en-US"/>
        </w:rPr>
      </w:pPr>
      <w:r w:rsidRPr="00BA207A">
        <w:rPr>
          <w:b/>
          <w:lang w:val="ro-RO"/>
        </w:rPr>
        <w:t xml:space="preserve">                              </w:t>
      </w:r>
      <w:r>
        <w:rPr>
          <w:b/>
          <w:lang w:val="ro-RO"/>
        </w:rPr>
        <w:t>ș</w:t>
      </w:r>
      <w:r w:rsidRPr="00BA207A">
        <w:rPr>
          <w:b/>
          <w:lang w:val="ro-RO"/>
        </w:rPr>
        <w:t xml:space="preserve">efă </w:t>
      </w:r>
      <w:r w:rsidR="0079049D">
        <w:rPr>
          <w:b/>
          <w:lang w:val="ro-RO"/>
        </w:rPr>
        <w:t xml:space="preserve">adjunctă </w:t>
      </w:r>
      <w:proofErr w:type="spellStart"/>
      <w:r w:rsidRPr="00BA207A">
        <w:rPr>
          <w:b/>
          <w:lang w:val="ro-RO"/>
        </w:rPr>
        <w:t>directie</w:t>
      </w:r>
      <w:proofErr w:type="spellEnd"/>
      <w:r w:rsidRPr="00BA207A">
        <w:rPr>
          <w:b/>
          <w:lang w:val="ro-RO"/>
        </w:rPr>
        <w:t xml:space="preserve">, </w:t>
      </w:r>
      <w:proofErr w:type="spellStart"/>
      <w:r w:rsidRPr="00BA207A">
        <w:rPr>
          <w:b/>
          <w:lang w:val="ro-RO"/>
        </w:rPr>
        <w:t>Direcţia</w:t>
      </w:r>
      <w:proofErr w:type="spellEnd"/>
      <w:r w:rsidRPr="00BA207A">
        <w:rPr>
          <w:b/>
          <w:lang w:val="ro-RO"/>
        </w:rPr>
        <w:t xml:space="preserve"> </w:t>
      </w:r>
      <w:proofErr w:type="spellStart"/>
      <w:r w:rsidRPr="00BA207A">
        <w:rPr>
          <w:b/>
          <w:lang w:val="ro-RO"/>
        </w:rPr>
        <w:t>Finanţ</w:t>
      </w:r>
      <w:r w:rsidR="00B259FA">
        <w:rPr>
          <w:b/>
          <w:lang w:val="ro-RO"/>
        </w:rPr>
        <w:t>e</w:t>
      </w:r>
      <w:proofErr w:type="spellEnd"/>
    </w:p>
    <w:sectPr w:rsidR="00986D0E" w:rsidRPr="00DA36EF" w:rsidSect="00422974">
      <w:pgSz w:w="12240" w:h="15840"/>
      <w:pgMar w:top="1134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4954" w:rsidRDefault="00D14954" w:rsidP="00271B7A">
      <w:r>
        <w:separator/>
      </w:r>
    </w:p>
  </w:endnote>
  <w:endnote w:type="continuationSeparator" w:id="0">
    <w:p w:rsidR="00D14954" w:rsidRDefault="00D14954" w:rsidP="0027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4954" w:rsidRDefault="00D14954" w:rsidP="00271B7A">
      <w:r>
        <w:separator/>
      </w:r>
    </w:p>
  </w:footnote>
  <w:footnote w:type="continuationSeparator" w:id="0">
    <w:p w:rsidR="00D14954" w:rsidRDefault="00D14954" w:rsidP="00271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63A3"/>
    <w:multiLevelType w:val="hybridMultilevel"/>
    <w:tmpl w:val="3E78FC7C"/>
    <w:lvl w:ilvl="0" w:tplc="E29297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51904"/>
    <w:multiLevelType w:val="hybridMultilevel"/>
    <w:tmpl w:val="289E9C02"/>
    <w:lvl w:ilvl="0" w:tplc="92C86B58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CC61FA"/>
    <w:multiLevelType w:val="hybridMultilevel"/>
    <w:tmpl w:val="6B32D57A"/>
    <w:lvl w:ilvl="0" w:tplc="1584D31C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257EF9"/>
    <w:multiLevelType w:val="hybridMultilevel"/>
    <w:tmpl w:val="1834F1C8"/>
    <w:lvl w:ilvl="0" w:tplc="2568749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4506A"/>
    <w:multiLevelType w:val="hybridMultilevel"/>
    <w:tmpl w:val="D8689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A7F8E"/>
    <w:multiLevelType w:val="hybridMultilevel"/>
    <w:tmpl w:val="6F082822"/>
    <w:lvl w:ilvl="0" w:tplc="1CC8818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25959"/>
    <w:multiLevelType w:val="hybridMultilevel"/>
    <w:tmpl w:val="7248AE84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A0D4218"/>
    <w:multiLevelType w:val="hybridMultilevel"/>
    <w:tmpl w:val="5EF2E8C4"/>
    <w:lvl w:ilvl="0" w:tplc="415A81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B255D"/>
    <w:multiLevelType w:val="hybridMultilevel"/>
    <w:tmpl w:val="13DEAFB8"/>
    <w:lvl w:ilvl="0" w:tplc="5C5230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C6568"/>
    <w:multiLevelType w:val="hybridMultilevel"/>
    <w:tmpl w:val="1B5282BE"/>
    <w:lvl w:ilvl="0" w:tplc="5238B65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EC6056"/>
    <w:multiLevelType w:val="hybridMultilevel"/>
    <w:tmpl w:val="F82EAF3A"/>
    <w:lvl w:ilvl="0" w:tplc="CDC812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72D74"/>
    <w:multiLevelType w:val="hybridMultilevel"/>
    <w:tmpl w:val="E8EC2A74"/>
    <w:lvl w:ilvl="0" w:tplc="758298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E1457"/>
    <w:multiLevelType w:val="hybridMultilevel"/>
    <w:tmpl w:val="3BBE43A8"/>
    <w:lvl w:ilvl="0" w:tplc="F1E0AECC">
      <w:start w:val="1"/>
      <w:numFmt w:val="decimal"/>
      <w:lvlText w:val="%1."/>
      <w:lvlJc w:val="left"/>
      <w:pPr>
        <w:ind w:left="795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55AA1751"/>
    <w:multiLevelType w:val="hybridMultilevel"/>
    <w:tmpl w:val="98B84D18"/>
    <w:lvl w:ilvl="0" w:tplc="13DAE9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E20BE4"/>
    <w:multiLevelType w:val="hybridMultilevel"/>
    <w:tmpl w:val="236A244C"/>
    <w:lvl w:ilvl="0" w:tplc="C656559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CC352B"/>
    <w:multiLevelType w:val="hybridMultilevel"/>
    <w:tmpl w:val="25407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D6CA0"/>
    <w:multiLevelType w:val="hybridMultilevel"/>
    <w:tmpl w:val="CC380D26"/>
    <w:lvl w:ilvl="0" w:tplc="AC34B92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FA802DB"/>
    <w:multiLevelType w:val="hybridMultilevel"/>
    <w:tmpl w:val="68781AA6"/>
    <w:lvl w:ilvl="0" w:tplc="A8CE5F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8008C6"/>
    <w:multiLevelType w:val="hybridMultilevel"/>
    <w:tmpl w:val="C8D29A58"/>
    <w:lvl w:ilvl="0" w:tplc="CADCD8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993208"/>
    <w:multiLevelType w:val="multilevel"/>
    <w:tmpl w:val="D04C76E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0" w15:restartNumberingAfterBreak="0">
    <w:nsid w:val="63D51E87"/>
    <w:multiLevelType w:val="hybridMultilevel"/>
    <w:tmpl w:val="F1DE72BC"/>
    <w:lvl w:ilvl="0" w:tplc="F5BE1BC6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5EC4D3E"/>
    <w:multiLevelType w:val="hybridMultilevel"/>
    <w:tmpl w:val="27706E50"/>
    <w:lvl w:ilvl="0" w:tplc="47866F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123E3"/>
    <w:multiLevelType w:val="hybridMultilevel"/>
    <w:tmpl w:val="41CC9A1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A662081"/>
    <w:multiLevelType w:val="hybridMultilevel"/>
    <w:tmpl w:val="25128DDE"/>
    <w:lvl w:ilvl="0" w:tplc="37D2D96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F519E8"/>
    <w:multiLevelType w:val="hybridMultilevel"/>
    <w:tmpl w:val="2DC8D234"/>
    <w:lvl w:ilvl="0" w:tplc="576073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B71EBD"/>
    <w:multiLevelType w:val="hybridMultilevel"/>
    <w:tmpl w:val="3ADEE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0675F9"/>
    <w:multiLevelType w:val="hybridMultilevel"/>
    <w:tmpl w:val="8A16DED6"/>
    <w:lvl w:ilvl="0" w:tplc="341437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836D0C"/>
    <w:multiLevelType w:val="hybridMultilevel"/>
    <w:tmpl w:val="55D40F86"/>
    <w:lvl w:ilvl="0" w:tplc="43324A2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A51642"/>
    <w:multiLevelType w:val="hybridMultilevel"/>
    <w:tmpl w:val="DC92627A"/>
    <w:lvl w:ilvl="0" w:tplc="5C606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E17768"/>
    <w:multiLevelType w:val="hybridMultilevel"/>
    <w:tmpl w:val="4476BFBA"/>
    <w:lvl w:ilvl="0" w:tplc="3536BD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35202"/>
    <w:multiLevelType w:val="hybridMultilevel"/>
    <w:tmpl w:val="16ECC4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D27CCF"/>
    <w:multiLevelType w:val="hybridMultilevel"/>
    <w:tmpl w:val="F82C6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9932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89798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3459800">
    <w:abstractNumId w:val="8"/>
  </w:num>
  <w:num w:numId="4" w16cid:durableId="16405752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81044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367247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8472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1837729">
    <w:abstractNumId w:val="29"/>
  </w:num>
  <w:num w:numId="9" w16cid:durableId="1270354332">
    <w:abstractNumId w:val="14"/>
  </w:num>
  <w:num w:numId="10" w16cid:durableId="117453145">
    <w:abstractNumId w:val="12"/>
  </w:num>
  <w:num w:numId="11" w16cid:durableId="2124808793">
    <w:abstractNumId w:val="26"/>
  </w:num>
  <w:num w:numId="12" w16cid:durableId="115174119">
    <w:abstractNumId w:val="5"/>
  </w:num>
  <w:num w:numId="13" w16cid:durableId="1444299370">
    <w:abstractNumId w:val="11"/>
  </w:num>
  <w:num w:numId="14" w16cid:durableId="362677730">
    <w:abstractNumId w:val="0"/>
  </w:num>
  <w:num w:numId="15" w16cid:durableId="382946935">
    <w:abstractNumId w:val="23"/>
  </w:num>
  <w:num w:numId="16" w16cid:durableId="1941791524">
    <w:abstractNumId w:val="17"/>
  </w:num>
  <w:num w:numId="17" w16cid:durableId="849099803">
    <w:abstractNumId w:val="4"/>
  </w:num>
  <w:num w:numId="18" w16cid:durableId="1541481087">
    <w:abstractNumId w:val="21"/>
  </w:num>
  <w:num w:numId="19" w16cid:durableId="1714226941">
    <w:abstractNumId w:val="7"/>
  </w:num>
  <w:num w:numId="20" w16cid:durableId="10698879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01402945">
    <w:abstractNumId w:val="25"/>
  </w:num>
  <w:num w:numId="22" w16cid:durableId="1623463374">
    <w:abstractNumId w:val="16"/>
  </w:num>
  <w:num w:numId="23" w16cid:durableId="1724255499">
    <w:abstractNumId w:val="13"/>
  </w:num>
  <w:num w:numId="24" w16cid:durableId="986515356">
    <w:abstractNumId w:val="18"/>
  </w:num>
  <w:num w:numId="25" w16cid:durableId="105467188">
    <w:abstractNumId w:val="15"/>
  </w:num>
  <w:num w:numId="26" w16cid:durableId="1699432423">
    <w:abstractNumId w:val="27"/>
  </w:num>
  <w:num w:numId="27" w16cid:durableId="1383796038">
    <w:abstractNumId w:val="28"/>
  </w:num>
  <w:num w:numId="28" w16cid:durableId="1927615880">
    <w:abstractNumId w:val="6"/>
  </w:num>
  <w:num w:numId="29" w16cid:durableId="1811555084">
    <w:abstractNumId w:val="10"/>
  </w:num>
  <w:num w:numId="30" w16cid:durableId="85343165">
    <w:abstractNumId w:val="3"/>
  </w:num>
  <w:num w:numId="31" w16cid:durableId="1063792395">
    <w:abstractNumId w:val="2"/>
  </w:num>
  <w:num w:numId="32" w16cid:durableId="298271470">
    <w:abstractNumId w:val="30"/>
  </w:num>
  <w:num w:numId="33" w16cid:durableId="2056614579">
    <w:abstractNumId w:val="3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827"/>
    <w:rsid w:val="00000AD4"/>
    <w:rsid w:val="00005F9A"/>
    <w:rsid w:val="00007C46"/>
    <w:rsid w:val="000105BA"/>
    <w:rsid w:val="00010796"/>
    <w:rsid w:val="00022080"/>
    <w:rsid w:val="000248BF"/>
    <w:rsid w:val="00025455"/>
    <w:rsid w:val="000269DB"/>
    <w:rsid w:val="000305F7"/>
    <w:rsid w:val="00032B87"/>
    <w:rsid w:val="000415B0"/>
    <w:rsid w:val="00042469"/>
    <w:rsid w:val="00044BFE"/>
    <w:rsid w:val="00045A6A"/>
    <w:rsid w:val="00045B7D"/>
    <w:rsid w:val="00047B41"/>
    <w:rsid w:val="00060B9A"/>
    <w:rsid w:val="00060FEC"/>
    <w:rsid w:val="000675B8"/>
    <w:rsid w:val="0007010F"/>
    <w:rsid w:val="00071161"/>
    <w:rsid w:val="0007203D"/>
    <w:rsid w:val="00073E23"/>
    <w:rsid w:val="00075D59"/>
    <w:rsid w:val="0007711B"/>
    <w:rsid w:val="000827CE"/>
    <w:rsid w:val="000832F7"/>
    <w:rsid w:val="00091C5C"/>
    <w:rsid w:val="00093261"/>
    <w:rsid w:val="00093EB3"/>
    <w:rsid w:val="00094136"/>
    <w:rsid w:val="00094EE1"/>
    <w:rsid w:val="000961E4"/>
    <w:rsid w:val="00096BFA"/>
    <w:rsid w:val="000A0C33"/>
    <w:rsid w:val="000A2BB8"/>
    <w:rsid w:val="000B6DA5"/>
    <w:rsid w:val="000C227A"/>
    <w:rsid w:val="000C3E11"/>
    <w:rsid w:val="000C5039"/>
    <w:rsid w:val="000C5E2E"/>
    <w:rsid w:val="000D3646"/>
    <w:rsid w:val="000D451A"/>
    <w:rsid w:val="000E0D24"/>
    <w:rsid w:val="000E28B7"/>
    <w:rsid w:val="000E58C9"/>
    <w:rsid w:val="000F2E2D"/>
    <w:rsid w:val="000F3C39"/>
    <w:rsid w:val="000F7674"/>
    <w:rsid w:val="00100CC1"/>
    <w:rsid w:val="0010700B"/>
    <w:rsid w:val="00107382"/>
    <w:rsid w:val="00110948"/>
    <w:rsid w:val="00110D88"/>
    <w:rsid w:val="001128E3"/>
    <w:rsid w:val="00113645"/>
    <w:rsid w:val="00116B49"/>
    <w:rsid w:val="00117B0A"/>
    <w:rsid w:val="00125C1E"/>
    <w:rsid w:val="00126038"/>
    <w:rsid w:val="00131FD7"/>
    <w:rsid w:val="00131FEC"/>
    <w:rsid w:val="00134A9B"/>
    <w:rsid w:val="00135F93"/>
    <w:rsid w:val="001372C4"/>
    <w:rsid w:val="001374CF"/>
    <w:rsid w:val="0014389F"/>
    <w:rsid w:val="0014743B"/>
    <w:rsid w:val="00153D57"/>
    <w:rsid w:val="00157B81"/>
    <w:rsid w:val="00161D59"/>
    <w:rsid w:val="00167A43"/>
    <w:rsid w:val="00171983"/>
    <w:rsid w:val="00172833"/>
    <w:rsid w:val="00172903"/>
    <w:rsid w:val="0017674E"/>
    <w:rsid w:val="001767DE"/>
    <w:rsid w:val="00183559"/>
    <w:rsid w:val="0018425A"/>
    <w:rsid w:val="00185DF2"/>
    <w:rsid w:val="00191411"/>
    <w:rsid w:val="00195352"/>
    <w:rsid w:val="001A0756"/>
    <w:rsid w:val="001A37FD"/>
    <w:rsid w:val="001A5D0B"/>
    <w:rsid w:val="001A629A"/>
    <w:rsid w:val="001B1E88"/>
    <w:rsid w:val="001B5149"/>
    <w:rsid w:val="001B7181"/>
    <w:rsid w:val="001C315D"/>
    <w:rsid w:val="001C36A9"/>
    <w:rsid w:val="001C534C"/>
    <w:rsid w:val="001D11B7"/>
    <w:rsid w:val="001D1BC8"/>
    <w:rsid w:val="001D21A0"/>
    <w:rsid w:val="001D373F"/>
    <w:rsid w:val="001E226F"/>
    <w:rsid w:val="001E5829"/>
    <w:rsid w:val="001E59F5"/>
    <w:rsid w:val="001E6483"/>
    <w:rsid w:val="001F1D53"/>
    <w:rsid w:val="001F50BA"/>
    <w:rsid w:val="0020081F"/>
    <w:rsid w:val="002021EB"/>
    <w:rsid w:val="0020615C"/>
    <w:rsid w:val="00210E81"/>
    <w:rsid w:val="00222D82"/>
    <w:rsid w:val="002267A1"/>
    <w:rsid w:val="00233060"/>
    <w:rsid w:val="0024693D"/>
    <w:rsid w:val="0025342E"/>
    <w:rsid w:val="00253B5C"/>
    <w:rsid w:val="00260876"/>
    <w:rsid w:val="00266459"/>
    <w:rsid w:val="00266F2A"/>
    <w:rsid w:val="00267C53"/>
    <w:rsid w:val="00270135"/>
    <w:rsid w:val="00271B7A"/>
    <w:rsid w:val="00271F5F"/>
    <w:rsid w:val="0027303F"/>
    <w:rsid w:val="002750AE"/>
    <w:rsid w:val="002765A0"/>
    <w:rsid w:val="00280257"/>
    <w:rsid w:val="00281089"/>
    <w:rsid w:val="0028465D"/>
    <w:rsid w:val="00285563"/>
    <w:rsid w:val="002907E3"/>
    <w:rsid w:val="0029655C"/>
    <w:rsid w:val="00297D23"/>
    <w:rsid w:val="002A081E"/>
    <w:rsid w:val="002A35A1"/>
    <w:rsid w:val="002A3E41"/>
    <w:rsid w:val="002A45E6"/>
    <w:rsid w:val="002A7273"/>
    <w:rsid w:val="002B0275"/>
    <w:rsid w:val="002B0CDE"/>
    <w:rsid w:val="002C06D7"/>
    <w:rsid w:val="002C0873"/>
    <w:rsid w:val="002C65DD"/>
    <w:rsid w:val="002C67C3"/>
    <w:rsid w:val="002D3EFC"/>
    <w:rsid w:val="002E10A4"/>
    <w:rsid w:val="002F10C4"/>
    <w:rsid w:val="002F391F"/>
    <w:rsid w:val="002F44C3"/>
    <w:rsid w:val="002F5ADB"/>
    <w:rsid w:val="002F750A"/>
    <w:rsid w:val="002F7716"/>
    <w:rsid w:val="00304467"/>
    <w:rsid w:val="00311BFE"/>
    <w:rsid w:val="0031337F"/>
    <w:rsid w:val="00314F25"/>
    <w:rsid w:val="00316724"/>
    <w:rsid w:val="0032016C"/>
    <w:rsid w:val="00321496"/>
    <w:rsid w:val="00321597"/>
    <w:rsid w:val="00324E38"/>
    <w:rsid w:val="0033206B"/>
    <w:rsid w:val="00334AD0"/>
    <w:rsid w:val="003355A9"/>
    <w:rsid w:val="00335F66"/>
    <w:rsid w:val="0034602E"/>
    <w:rsid w:val="00357AEE"/>
    <w:rsid w:val="00365D55"/>
    <w:rsid w:val="00367FD2"/>
    <w:rsid w:val="003710DA"/>
    <w:rsid w:val="00372C00"/>
    <w:rsid w:val="00373245"/>
    <w:rsid w:val="00376168"/>
    <w:rsid w:val="00376A48"/>
    <w:rsid w:val="00380966"/>
    <w:rsid w:val="00381E41"/>
    <w:rsid w:val="00383750"/>
    <w:rsid w:val="0038484F"/>
    <w:rsid w:val="00385295"/>
    <w:rsid w:val="00385357"/>
    <w:rsid w:val="0039710E"/>
    <w:rsid w:val="003A1B16"/>
    <w:rsid w:val="003A3819"/>
    <w:rsid w:val="003A4C69"/>
    <w:rsid w:val="003A7C2F"/>
    <w:rsid w:val="003B0EF9"/>
    <w:rsid w:val="003B41F0"/>
    <w:rsid w:val="003B7542"/>
    <w:rsid w:val="003C3A3A"/>
    <w:rsid w:val="003D7487"/>
    <w:rsid w:val="003E6240"/>
    <w:rsid w:val="003E6E83"/>
    <w:rsid w:val="003E7AFD"/>
    <w:rsid w:val="003F077D"/>
    <w:rsid w:val="00401354"/>
    <w:rsid w:val="004020FD"/>
    <w:rsid w:val="004043A4"/>
    <w:rsid w:val="00412120"/>
    <w:rsid w:val="00413336"/>
    <w:rsid w:val="00413F0A"/>
    <w:rsid w:val="00420571"/>
    <w:rsid w:val="00422974"/>
    <w:rsid w:val="004239A0"/>
    <w:rsid w:val="00427486"/>
    <w:rsid w:val="00433E16"/>
    <w:rsid w:val="00443087"/>
    <w:rsid w:val="004442BB"/>
    <w:rsid w:val="0044576C"/>
    <w:rsid w:val="00446993"/>
    <w:rsid w:val="00447EF8"/>
    <w:rsid w:val="004532D1"/>
    <w:rsid w:val="004546FA"/>
    <w:rsid w:val="00455CF0"/>
    <w:rsid w:val="00456827"/>
    <w:rsid w:val="004615A3"/>
    <w:rsid w:val="00461FA1"/>
    <w:rsid w:val="00462F8A"/>
    <w:rsid w:val="00464141"/>
    <w:rsid w:val="00465CCD"/>
    <w:rsid w:val="00467618"/>
    <w:rsid w:val="00473069"/>
    <w:rsid w:val="00474DDB"/>
    <w:rsid w:val="00476B8D"/>
    <w:rsid w:val="00477A5D"/>
    <w:rsid w:val="00482422"/>
    <w:rsid w:val="00483FAC"/>
    <w:rsid w:val="004878C1"/>
    <w:rsid w:val="00487CF7"/>
    <w:rsid w:val="0049303F"/>
    <w:rsid w:val="0049365D"/>
    <w:rsid w:val="00493831"/>
    <w:rsid w:val="004A050E"/>
    <w:rsid w:val="004A37CF"/>
    <w:rsid w:val="004A5DC4"/>
    <w:rsid w:val="004A7434"/>
    <w:rsid w:val="004B01E7"/>
    <w:rsid w:val="004B3059"/>
    <w:rsid w:val="004B3972"/>
    <w:rsid w:val="004B6F21"/>
    <w:rsid w:val="004C0DB2"/>
    <w:rsid w:val="004C3383"/>
    <w:rsid w:val="004C3EFE"/>
    <w:rsid w:val="004C5584"/>
    <w:rsid w:val="004C5B04"/>
    <w:rsid w:val="004C7A40"/>
    <w:rsid w:val="004E264B"/>
    <w:rsid w:val="004E408C"/>
    <w:rsid w:val="004F2707"/>
    <w:rsid w:val="004F278B"/>
    <w:rsid w:val="004F4D9B"/>
    <w:rsid w:val="004F63D5"/>
    <w:rsid w:val="0050121B"/>
    <w:rsid w:val="00501FF8"/>
    <w:rsid w:val="00502455"/>
    <w:rsid w:val="00520A38"/>
    <w:rsid w:val="00521135"/>
    <w:rsid w:val="0052177F"/>
    <w:rsid w:val="0052258D"/>
    <w:rsid w:val="00523372"/>
    <w:rsid w:val="00523AFE"/>
    <w:rsid w:val="00527929"/>
    <w:rsid w:val="005342FB"/>
    <w:rsid w:val="00536AE2"/>
    <w:rsid w:val="00536D1A"/>
    <w:rsid w:val="00540DF9"/>
    <w:rsid w:val="00541122"/>
    <w:rsid w:val="005417E4"/>
    <w:rsid w:val="00543B6B"/>
    <w:rsid w:val="00546926"/>
    <w:rsid w:val="005505C9"/>
    <w:rsid w:val="005515C3"/>
    <w:rsid w:val="00554175"/>
    <w:rsid w:val="00562CCF"/>
    <w:rsid w:val="00563178"/>
    <w:rsid w:val="005668E8"/>
    <w:rsid w:val="005671F3"/>
    <w:rsid w:val="005941B6"/>
    <w:rsid w:val="00596CDA"/>
    <w:rsid w:val="005A29D4"/>
    <w:rsid w:val="005A53AC"/>
    <w:rsid w:val="005A61E4"/>
    <w:rsid w:val="005B15AD"/>
    <w:rsid w:val="005B3BAA"/>
    <w:rsid w:val="005B5F8C"/>
    <w:rsid w:val="005C5289"/>
    <w:rsid w:val="005C5FE7"/>
    <w:rsid w:val="005C624D"/>
    <w:rsid w:val="005C70CC"/>
    <w:rsid w:val="005C7B00"/>
    <w:rsid w:val="005D1F87"/>
    <w:rsid w:val="005D5323"/>
    <w:rsid w:val="005D6B72"/>
    <w:rsid w:val="005E091B"/>
    <w:rsid w:val="005E1B01"/>
    <w:rsid w:val="005E50DD"/>
    <w:rsid w:val="005E6228"/>
    <w:rsid w:val="005F5A21"/>
    <w:rsid w:val="00610F7C"/>
    <w:rsid w:val="00616F55"/>
    <w:rsid w:val="00621380"/>
    <w:rsid w:val="00621DFB"/>
    <w:rsid w:val="00621EC1"/>
    <w:rsid w:val="00623BDD"/>
    <w:rsid w:val="00624D42"/>
    <w:rsid w:val="006279CC"/>
    <w:rsid w:val="00631126"/>
    <w:rsid w:val="006333EF"/>
    <w:rsid w:val="00633729"/>
    <w:rsid w:val="006355CF"/>
    <w:rsid w:val="0063737B"/>
    <w:rsid w:val="00637ABB"/>
    <w:rsid w:val="00646457"/>
    <w:rsid w:val="00647F31"/>
    <w:rsid w:val="00650E19"/>
    <w:rsid w:val="00651181"/>
    <w:rsid w:val="00651E48"/>
    <w:rsid w:val="00652307"/>
    <w:rsid w:val="006632ED"/>
    <w:rsid w:val="00665C87"/>
    <w:rsid w:val="00673FA5"/>
    <w:rsid w:val="006773C5"/>
    <w:rsid w:val="006870C2"/>
    <w:rsid w:val="006902C6"/>
    <w:rsid w:val="0069495C"/>
    <w:rsid w:val="00694A75"/>
    <w:rsid w:val="0069510D"/>
    <w:rsid w:val="006A2692"/>
    <w:rsid w:val="006A511E"/>
    <w:rsid w:val="006B022F"/>
    <w:rsid w:val="006B0C37"/>
    <w:rsid w:val="006B13D5"/>
    <w:rsid w:val="006B23D7"/>
    <w:rsid w:val="006C194C"/>
    <w:rsid w:val="006C2890"/>
    <w:rsid w:val="006C32C2"/>
    <w:rsid w:val="006C3DD0"/>
    <w:rsid w:val="006C6D6A"/>
    <w:rsid w:val="006D3A4A"/>
    <w:rsid w:val="006D4AF1"/>
    <w:rsid w:val="006D574B"/>
    <w:rsid w:val="006D5C90"/>
    <w:rsid w:val="006D73D1"/>
    <w:rsid w:val="006D79F3"/>
    <w:rsid w:val="006E230C"/>
    <w:rsid w:val="006E376A"/>
    <w:rsid w:val="006E545C"/>
    <w:rsid w:val="006E5A5B"/>
    <w:rsid w:val="006E77F8"/>
    <w:rsid w:val="006F27AD"/>
    <w:rsid w:val="006F2DDB"/>
    <w:rsid w:val="006F56E2"/>
    <w:rsid w:val="006F6FF7"/>
    <w:rsid w:val="006F7BA2"/>
    <w:rsid w:val="006F7DFC"/>
    <w:rsid w:val="00701B25"/>
    <w:rsid w:val="00703172"/>
    <w:rsid w:val="00706094"/>
    <w:rsid w:val="00710004"/>
    <w:rsid w:val="00712C38"/>
    <w:rsid w:val="0071384F"/>
    <w:rsid w:val="007149E8"/>
    <w:rsid w:val="007150C8"/>
    <w:rsid w:val="00720871"/>
    <w:rsid w:val="00722EFB"/>
    <w:rsid w:val="00742AB1"/>
    <w:rsid w:val="0074435A"/>
    <w:rsid w:val="00747853"/>
    <w:rsid w:val="00752F88"/>
    <w:rsid w:val="00755625"/>
    <w:rsid w:val="00761B8F"/>
    <w:rsid w:val="00763888"/>
    <w:rsid w:val="00765281"/>
    <w:rsid w:val="00765845"/>
    <w:rsid w:val="00766EEB"/>
    <w:rsid w:val="007771BB"/>
    <w:rsid w:val="007831D5"/>
    <w:rsid w:val="00786310"/>
    <w:rsid w:val="00786687"/>
    <w:rsid w:val="0079049D"/>
    <w:rsid w:val="00792C2C"/>
    <w:rsid w:val="00797746"/>
    <w:rsid w:val="007A019F"/>
    <w:rsid w:val="007A7365"/>
    <w:rsid w:val="007B09E6"/>
    <w:rsid w:val="007B0E79"/>
    <w:rsid w:val="007B389C"/>
    <w:rsid w:val="007B4A68"/>
    <w:rsid w:val="007B5703"/>
    <w:rsid w:val="007B6B06"/>
    <w:rsid w:val="007C011E"/>
    <w:rsid w:val="007D6934"/>
    <w:rsid w:val="007E2319"/>
    <w:rsid w:val="007E47C6"/>
    <w:rsid w:val="007E534F"/>
    <w:rsid w:val="007E6A06"/>
    <w:rsid w:val="007F060E"/>
    <w:rsid w:val="007F4DB0"/>
    <w:rsid w:val="008003C6"/>
    <w:rsid w:val="00801908"/>
    <w:rsid w:val="00803750"/>
    <w:rsid w:val="008065DC"/>
    <w:rsid w:val="00811603"/>
    <w:rsid w:val="008174C8"/>
    <w:rsid w:val="00821C08"/>
    <w:rsid w:val="00821D74"/>
    <w:rsid w:val="008224A8"/>
    <w:rsid w:val="0082381E"/>
    <w:rsid w:val="00830212"/>
    <w:rsid w:val="0084649F"/>
    <w:rsid w:val="00854227"/>
    <w:rsid w:val="00855625"/>
    <w:rsid w:val="00856410"/>
    <w:rsid w:val="0086395C"/>
    <w:rsid w:val="008640ED"/>
    <w:rsid w:val="008642A7"/>
    <w:rsid w:val="0087575B"/>
    <w:rsid w:val="00876F62"/>
    <w:rsid w:val="00877F3F"/>
    <w:rsid w:val="00880808"/>
    <w:rsid w:val="008951E1"/>
    <w:rsid w:val="008953D3"/>
    <w:rsid w:val="00896026"/>
    <w:rsid w:val="00896894"/>
    <w:rsid w:val="008A0213"/>
    <w:rsid w:val="008A0C29"/>
    <w:rsid w:val="008A37E9"/>
    <w:rsid w:val="008A402A"/>
    <w:rsid w:val="008A586A"/>
    <w:rsid w:val="008C0A67"/>
    <w:rsid w:val="008D34C2"/>
    <w:rsid w:val="008D4457"/>
    <w:rsid w:val="008D75B8"/>
    <w:rsid w:val="008E131E"/>
    <w:rsid w:val="008E3350"/>
    <w:rsid w:val="008E6C36"/>
    <w:rsid w:val="008E73CC"/>
    <w:rsid w:val="008F7AE7"/>
    <w:rsid w:val="009118AE"/>
    <w:rsid w:val="00917C07"/>
    <w:rsid w:val="00930E26"/>
    <w:rsid w:val="00940BBE"/>
    <w:rsid w:val="009424A3"/>
    <w:rsid w:val="0094327F"/>
    <w:rsid w:val="009449B5"/>
    <w:rsid w:val="00944D99"/>
    <w:rsid w:val="00946178"/>
    <w:rsid w:val="00947AF0"/>
    <w:rsid w:val="00950424"/>
    <w:rsid w:val="009534C6"/>
    <w:rsid w:val="00955FDA"/>
    <w:rsid w:val="0096498A"/>
    <w:rsid w:val="009702F8"/>
    <w:rsid w:val="0097128B"/>
    <w:rsid w:val="00971A81"/>
    <w:rsid w:val="00976426"/>
    <w:rsid w:val="00976E75"/>
    <w:rsid w:val="009800CF"/>
    <w:rsid w:val="009868B8"/>
    <w:rsid w:val="00986D0E"/>
    <w:rsid w:val="0099246F"/>
    <w:rsid w:val="0099450F"/>
    <w:rsid w:val="009A2FD2"/>
    <w:rsid w:val="009B3DA1"/>
    <w:rsid w:val="009B7E80"/>
    <w:rsid w:val="009C20C2"/>
    <w:rsid w:val="009C5501"/>
    <w:rsid w:val="009D027F"/>
    <w:rsid w:val="009D264E"/>
    <w:rsid w:val="009D4163"/>
    <w:rsid w:val="009D48E0"/>
    <w:rsid w:val="009E3426"/>
    <w:rsid w:val="009F0782"/>
    <w:rsid w:val="009F0F36"/>
    <w:rsid w:val="009F1129"/>
    <w:rsid w:val="009F1835"/>
    <w:rsid w:val="009F1ADC"/>
    <w:rsid w:val="00A002C5"/>
    <w:rsid w:val="00A05AD6"/>
    <w:rsid w:val="00A0621E"/>
    <w:rsid w:val="00A077E3"/>
    <w:rsid w:val="00A07ED8"/>
    <w:rsid w:val="00A16AA4"/>
    <w:rsid w:val="00A1740B"/>
    <w:rsid w:val="00A17AA6"/>
    <w:rsid w:val="00A232BC"/>
    <w:rsid w:val="00A2371D"/>
    <w:rsid w:val="00A30DEA"/>
    <w:rsid w:val="00A3235E"/>
    <w:rsid w:val="00A3373B"/>
    <w:rsid w:val="00A34CFF"/>
    <w:rsid w:val="00A362C3"/>
    <w:rsid w:val="00A40011"/>
    <w:rsid w:val="00A41BBF"/>
    <w:rsid w:val="00A45129"/>
    <w:rsid w:val="00A47086"/>
    <w:rsid w:val="00A530E2"/>
    <w:rsid w:val="00A54FB0"/>
    <w:rsid w:val="00A56DD8"/>
    <w:rsid w:val="00A60238"/>
    <w:rsid w:val="00A6348B"/>
    <w:rsid w:val="00A65E48"/>
    <w:rsid w:val="00A66C43"/>
    <w:rsid w:val="00A7037A"/>
    <w:rsid w:val="00A713E9"/>
    <w:rsid w:val="00A83434"/>
    <w:rsid w:val="00A9161A"/>
    <w:rsid w:val="00A92AF3"/>
    <w:rsid w:val="00A94600"/>
    <w:rsid w:val="00A96413"/>
    <w:rsid w:val="00AA4D64"/>
    <w:rsid w:val="00AA53BD"/>
    <w:rsid w:val="00AA5F86"/>
    <w:rsid w:val="00AC04B6"/>
    <w:rsid w:val="00AC4AAF"/>
    <w:rsid w:val="00AC5AD7"/>
    <w:rsid w:val="00AC681A"/>
    <w:rsid w:val="00AD0ECF"/>
    <w:rsid w:val="00AD1438"/>
    <w:rsid w:val="00AD4841"/>
    <w:rsid w:val="00AD75F3"/>
    <w:rsid w:val="00AE0785"/>
    <w:rsid w:val="00AE1324"/>
    <w:rsid w:val="00B0002A"/>
    <w:rsid w:val="00B05184"/>
    <w:rsid w:val="00B067A1"/>
    <w:rsid w:val="00B10404"/>
    <w:rsid w:val="00B12167"/>
    <w:rsid w:val="00B1540B"/>
    <w:rsid w:val="00B167D2"/>
    <w:rsid w:val="00B16C25"/>
    <w:rsid w:val="00B205B9"/>
    <w:rsid w:val="00B228F8"/>
    <w:rsid w:val="00B24043"/>
    <w:rsid w:val="00B2485A"/>
    <w:rsid w:val="00B24A61"/>
    <w:rsid w:val="00B259FA"/>
    <w:rsid w:val="00B32024"/>
    <w:rsid w:val="00B33ECF"/>
    <w:rsid w:val="00B34F37"/>
    <w:rsid w:val="00B47272"/>
    <w:rsid w:val="00B47CF1"/>
    <w:rsid w:val="00B50FDE"/>
    <w:rsid w:val="00B52FAA"/>
    <w:rsid w:val="00B54DE6"/>
    <w:rsid w:val="00B55D6E"/>
    <w:rsid w:val="00B5607B"/>
    <w:rsid w:val="00B6479E"/>
    <w:rsid w:val="00B73F9B"/>
    <w:rsid w:val="00B77725"/>
    <w:rsid w:val="00B821DA"/>
    <w:rsid w:val="00B828D8"/>
    <w:rsid w:val="00B853F8"/>
    <w:rsid w:val="00B85681"/>
    <w:rsid w:val="00B912BD"/>
    <w:rsid w:val="00B94D66"/>
    <w:rsid w:val="00B9508E"/>
    <w:rsid w:val="00BA0AFC"/>
    <w:rsid w:val="00BA207A"/>
    <w:rsid w:val="00BA6752"/>
    <w:rsid w:val="00BB207A"/>
    <w:rsid w:val="00BB4299"/>
    <w:rsid w:val="00BB6928"/>
    <w:rsid w:val="00BC5569"/>
    <w:rsid w:val="00BD0DEB"/>
    <w:rsid w:val="00BD604A"/>
    <w:rsid w:val="00BE0FD0"/>
    <w:rsid w:val="00BE43D6"/>
    <w:rsid w:val="00BE684B"/>
    <w:rsid w:val="00BF1CAE"/>
    <w:rsid w:val="00BF50E6"/>
    <w:rsid w:val="00BF66D9"/>
    <w:rsid w:val="00C15A16"/>
    <w:rsid w:val="00C202CA"/>
    <w:rsid w:val="00C21105"/>
    <w:rsid w:val="00C230CB"/>
    <w:rsid w:val="00C24FB7"/>
    <w:rsid w:val="00C263E4"/>
    <w:rsid w:val="00C32EA4"/>
    <w:rsid w:val="00C35F95"/>
    <w:rsid w:val="00C406B2"/>
    <w:rsid w:val="00C417C7"/>
    <w:rsid w:val="00C4526A"/>
    <w:rsid w:val="00C45FBC"/>
    <w:rsid w:val="00C50E43"/>
    <w:rsid w:val="00C53961"/>
    <w:rsid w:val="00C55F11"/>
    <w:rsid w:val="00C57B42"/>
    <w:rsid w:val="00C64A74"/>
    <w:rsid w:val="00C67AC7"/>
    <w:rsid w:val="00C83452"/>
    <w:rsid w:val="00C84C45"/>
    <w:rsid w:val="00C95DAB"/>
    <w:rsid w:val="00CA210D"/>
    <w:rsid w:val="00CA32AF"/>
    <w:rsid w:val="00CB2F76"/>
    <w:rsid w:val="00CB39D9"/>
    <w:rsid w:val="00CB6FF2"/>
    <w:rsid w:val="00CC0870"/>
    <w:rsid w:val="00CC18B2"/>
    <w:rsid w:val="00CC4031"/>
    <w:rsid w:val="00CC44C5"/>
    <w:rsid w:val="00CC45EC"/>
    <w:rsid w:val="00CE2F40"/>
    <w:rsid w:val="00CF765C"/>
    <w:rsid w:val="00D12D78"/>
    <w:rsid w:val="00D14954"/>
    <w:rsid w:val="00D14E85"/>
    <w:rsid w:val="00D17CBA"/>
    <w:rsid w:val="00D21663"/>
    <w:rsid w:val="00D21878"/>
    <w:rsid w:val="00D27018"/>
    <w:rsid w:val="00D32204"/>
    <w:rsid w:val="00D35E09"/>
    <w:rsid w:val="00D403C0"/>
    <w:rsid w:val="00D419F2"/>
    <w:rsid w:val="00D42071"/>
    <w:rsid w:val="00D42B5C"/>
    <w:rsid w:val="00D538B6"/>
    <w:rsid w:val="00D55B1B"/>
    <w:rsid w:val="00D5641B"/>
    <w:rsid w:val="00D6297F"/>
    <w:rsid w:val="00D6374A"/>
    <w:rsid w:val="00D70D5C"/>
    <w:rsid w:val="00D733CC"/>
    <w:rsid w:val="00D752C5"/>
    <w:rsid w:val="00D7586F"/>
    <w:rsid w:val="00D7690D"/>
    <w:rsid w:val="00D804FE"/>
    <w:rsid w:val="00D81274"/>
    <w:rsid w:val="00D83D6A"/>
    <w:rsid w:val="00D85916"/>
    <w:rsid w:val="00D96F9A"/>
    <w:rsid w:val="00D9749F"/>
    <w:rsid w:val="00DA36EF"/>
    <w:rsid w:val="00DA445A"/>
    <w:rsid w:val="00DB0963"/>
    <w:rsid w:val="00DB5C41"/>
    <w:rsid w:val="00DC3522"/>
    <w:rsid w:val="00DC415A"/>
    <w:rsid w:val="00DC6AD2"/>
    <w:rsid w:val="00DD0525"/>
    <w:rsid w:val="00DD1866"/>
    <w:rsid w:val="00DD49D1"/>
    <w:rsid w:val="00DD6AF3"/>
    <w:rsid w:val="00DD6D5D"/>
    <w:rsid w:val="00DE64A4"/>
    <w:rsid w:val="00DE77A5"/>
    <w:rsid w:val="00DF0D9E"/>
    <w:rsid w:val="00DF0FD2"/>
    <w:rsid w:val="00E0395B"/>
    <w:rsid w:val="00E07434"/>
    <w:rsid w:val="00E1066F"/>
    <w:rsid w:val="00E14E09"/>
    <w:rsid w:val="00E21ED3"/>
    <w:rsid w:val="00E30055"/>
    <w:rsid w:val="00E305D9"/>
    <w:rsid w:val="00E31020"/>
    <w:rsid w:val="00E334C5"/>
    <w:rsid w:val="00E348A2"/>
    <w:rsid w:val="00E367D5"/>
    <w:rsid w:val="00E41981"/>
    <w:rsid w:val="00E41D91"/>
    <w:rsid w:val="00E5023C"/>
    <w:rsid w:val="00E5161B"/>
    <w:rsid w:val="00E52425"/>
    <w:rsid w:val="00E52614"/>
    <w:rsid w:val="00E55EC5"/>
    <w:rsid w:val="00E616AF"/>
    <w:rsid w:val="00E624A6"/>
    <w:rsid w:val="00E656A6"/>
    <w:rsid w:val="00E679B2"/>
    <w:rsid w:val="00E83115"/>
    <w:rsid w:val="00E84988"/>
    <w:rsid w:val="00E8558A"/>
    <w:rsid w:val="00E87ABF"/>
    <w:rsid w:val="00E91994"/>
    <w:rsid w:val="00E9481C"/>
    <w:rsid w:val="00E949F6"/>
    <w:rsid w:val="00E975F0"/>
    <w:rsid w:val="00EA2259"/>
    <w:rsid w:val="00EB1313"/>
    <w:rsid w:val="00EB408F"/>
    <w:rsid w:val="00EB5AAB"/>
    <w:rsid w:val="00EC3FC6"/>
    <w:rsid w:val="00EC5D1E"/>
    <w:rsid w:val="00EC6BAC"/>
    <w:rsid w:val="00ED31A7"/>
    <w:rsid w:val="00ED4724"/>
    <w:rsid w:val="00ED7A5C"/>
    <w:rsid w:val="00EE2049"/>
    <w:rsid w:val="00EE6978"/>
    <w:rsid w:val="00EF01A4"/>
    <w:rsid w:val="00EF31E4"/>
    <w:rsid w:val="00F05984"/>
    <w:rsid w:val="00F077A0"/>
    <w:rsid w:val="00F11197"/>
    <w:rsid w:val="00F11EA3"/>
    <w:rsid w:val="00F130CC"/>
    <w:rsid w:val="00F142E7"/>
    <w:rsid w:val="00F152E4"/>
    <w:rsid w:val="00F1562F"/>
    <w:rsid w:val="00F165B6"/>
    <w:rsid w:val="00F16947"/>
    <w:rsid w:val="00F17D91"/>
    <w:rsid w:val="00F220E7"/>
    <w:rsid w:val="00F231D0"/>
    <w:rsid w:val="00F32995"/>
    <w:rsid w:val="00F41EB1"/>
    <w:rsid w:val="00F525CA"/>
    <w:rsid w:val="00F56037"/>
    <w:rsid w:val="00F631C8"/>
    <w:rsid w:val="00F644E7"/>
    <w:rsid w:val="00F66372"/>
    <w:rsid w:val="00F66A06"/>
    <w:rsid w:val="00F75A3B"/>
    <w:rsid w:val="00F779F3"/>
    <w:rsid w:val="00F803C6"/>
    <w:rsid w:val="00F80EEC"/>
    <w:rsid w:val="00F85556"/>
    <w:rsid w:val="00F85E93"/>
    <w:rsid w:val="00F87541"/>
    <w:rsid w:val="00F90B2E"/>
    <w:rsid w:val="00F90F59"/>
    <w:rsid w:val="00F91D37"/>
    <w:rsid w:val="00F95F01"/>
    <w:rsid w:val="00F9676B"/>
    <w:rsid w:val="00F97E3C"/>
    <w:rsid w:val="00FA0961"/>
    <w:rsid w:val="00FA0DBF"/>
    <w:rsid w:val="00FA5B78"/>
    <w:rsid w:val="00FA6477"/>
    <w:rsid w:val="00FA6802"/>
    <w:rsid w:val="00FC00EC"/>
    <w:rsid w:val="00FC0603"/>
    <w:rsid w:val="00FC57A2"/>
    <w:rsid w:val="00FD0012"/>
    <w:rsid w:val="00FD36B4"/>
    <w:rsid w:val="00FD423C"/>
    <w:rsid w:val="00FD4B21"/>
    <w:rsid w:val="00FD4F6D"/>
    <w:rsid w:val="00FD58B9"/>
    <w:rsid w:val="00FE4873"/>
    <w:rsid w:val="00FE5D90"/>
    <w:rsid w:val="00FF535B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5DEADA5"/>
  <w15:docId w15:val="{9C7D8011-3EDF-413D-80C7-4765B48B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827"/>
    <w:rPr>
      <w:rFonts w:ascii="Times New Roman" w:eastAsia="Times New Roman" w:hAnsi="Times New Roman" w:cs="Times New Roman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56827"/>
    <w:rPr>
      <w:rFonts w:eastAsia="Times New Roman" w:cs="Times New Roman"/>
      <w:sz w:val="22"/>
      <w:lang w:val="ru-RU" w:eastAsia="ru-RU"/>
    </w:rPr>
  </w:style>
  <w:style w:type="paragraph" w:styleId="a5">
    <w:name w:val="List Paragraph"/>
    <w:aliases w:val="Cablenet,HotarirePunct1,Citation List,List Paragraph (numbered (a)),References,ReferencesCxSpLast,lp1,Normal 2,Colorful List - Accent 12,Main numbered paragraph,Bullets,Source,Resume Title,List_Paragraph,Multilevel para_II"/>
    <w:basedOn w:val="a"/>
    <w:link w:val="a6"/>
    <w:uiPriority w:val="34"/>
    <w:qFormat/>
    <w:rsid w:val="00456827"/>
    <w:pPr>
      <w:ind w:left="720"/>
      <w:contextualSpacing/>
    </w:pPr>
  </w:style>
  <w:style w:type="table" w:styleId="a7">
    <w:name w:val="Table Grid"/>
    <w:basedOn w:val="a1"/>
    <w:uiPriority w:val="59"/>
    <w:rsid w:val="00594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9F0F3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F0F36"/>
    <w:rPr>
      <w:rFonts w:ascii="Times New Roman" w:eastAsia="Times New Roman" w:hAnsi="Times New Roman" w:cs="Times New Roman"/>
      <w:szCs w:val="24"/>
      <w:lang w:val="ru-RU" w:eastAsia="ru-RU"/>
    </w:rPr>
  </w:style>
  <w:style w:type="paragraph" w:customStyle="1" w:styleId="1">
    <w:name w:val="Без интервала1"/>
    <w:rsid w:val="009F0F36"/>
    <w:rPr>
      <w:rFonts w:eastAsia="Times New Roman" w:cs="Calibri"/>
      <w:sz w:val="22"/>
      <w:lang w:val="ru-RU" w:eastAsia="ru-RU"/>
    </w:rPr>
  </w:style>
  <w:style w:type="character" w:customStyle="1" w:styleId="labelstyle">
    <w:name w:val="labelstyle"/>
    <w:basedOn w:val="a0"/>
    <w:rsid w:val="009F0F36"/>
  </w:style>
  <w:style w:type="character" w:customStyle="1" w:styleId="a8">
    <w:name w:val="Основной текст Знак"/>
    <w:basedOn w:val="a0"/>
    <w:link w:val="a9"/>
    <w:uiPriority w:val="99"/>
    <w:semiHidden/>
    <w:rsid w:val="009F0F36"/>
    <w:rPr>
      <w:rFonts w:ascii="Times New Roman" w:eastAsia="Times New Roman" w:hAnsi="Times New Roman" w:cs="Times New Roman"/>
      <w:szCs w:val="24"/>
      <w:lang w:val="ru-RU" w:eastAsia="ru-RU"/>
    </w:rPr>
  </w:style>
  <w:style w:type="paragraph" w:styleId="a9">
    <w:name w:val="Body Text"/>
    <w:basedOn w:val="a"/>
    <w:link w:val="a8"/>
    <w:uiPriority w:val="99"/>
    <w:semiHidden/>
    <w:unhideWhenUsed/>
    <w:rsid w:val="009F0F36"/>
    <w:pPr>
      <w:spacing w:after="120"/>
    </w:pPr>
  </w:style>
  <w:style w:type="character" w:customStyle="1" w:styleId="10">
    <w:name w:val="Основной текст Знак1"/>
    <w:basedOn w:val="a0"/>
    <w:uiPriority w:val="99"/>
    <w:semiHidden/>
    <w:rsid w:val="009F0F36"/>
    <w:rPr>
      <w:rFonts w:ascii="Times New Roman" w:eastAsia="Times New Roman" w:hAnsi="Times New Roman" w:cs="Times New Roman"/>
      <w:szCs w:val="24"/>
      <w:lang w:val="ru-RU" w:eastAsia="ru-RU"/>
    </w:rPr>
  </w:style>
  <w:style w:type="character" w:customStyle="1" w:styleId="aa">
    <w:name w:val="Верхний колонтитул Знак"/>
    <w:basedOn w:val="a0"/>
    <w:link w:val="ab"/>
    <w:uiPriority w:val="99"/>
    <w:semiHidden/>
    <w:rsid w:val="009F0F36"/>
    <w:rPr>
      <w:rFonts w:ascii="Times New Roman" w:eastAsia="Times New Roman" w:hAnsi="Times New Roman" w:cs="Times New Roman"/>
      <w:szCs w:val="24"/>
      <w:lang w:val="ru-RU" w:eastAsia="ru-RU"/>
    </w:rPr>
  </w:style>
  <w:style w:type="paragraph" w:styleId="ab">
    <w:name w:val="header"/>
    <w:basedOn w:val="a"/>
    <w:link w:val="aa"/>
    <w:uiPriority w:val="99"/>
    <w:semiHidden/>
    <w:unhideWhenUsed/>
    <w:rsid w:val="009F0F36"/>
    <w:pPr>
      <w:tabs>
        <w:tab w:val="center" w:pos="4844"/>
        <w:tab w:val="right" w:pos="9689"/>
      </w:tabs>
    </w:pPr>
  </w:style>
  <w:style w:type="character" w:customStyle="1" w:styleId="11">
    <w:name w:val="Верхний колонтитул Знак1"/>
    <w:basedOn w:val="a0"/>
    <w:uiPriority w:val="99"/>
    <w:semiHidden/>
    <w:rsid w:val="009F0F36"/>
    <w:rPr>
      <w:rFonts w:ascii="Times New Roman" w:eastAsia="Times New Roman" w:hAnsi="Times New Roman" w:cs="Times New Roman"/>
      <w:szCs w:val="24"/>
      <w:lang w:val="ru-RU" w:eastAsia="ru-RU"/>
    </w:rPr>
  </w:style>
  <w:style w:type="paragraph" w:styleId="ac">
    <w:name w:val="footer"/>
    <w:basedOn w:val="a"/>
    <w:link w:val="ad"/>
    <w:uiPriority w:val="99"/>
    <w:semiHidden/>
    <w:unhideWhenUsed/>
    <w:rsid w:val="009F0F36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F0F36"/>
    <w:rPr>
      <w:rFonts w:ascii="Times New Roman" w:eastAsia="Times New Roman" w:hAnsi="Times New Roman" w:cs="Times New Roman"/>
      <w:szCs w:val="24"/>
      <w:lang w:val="ru-RU" w:eastAsia="ru-RU"/>
    </w:rPr>
  </w:style>
  <w:style w:type="character" w:customStyle="1" w:styleId="ae">
    <w:name w:val="Текст сноски Знак"/>
    <w:basedOn w:val="a0"/>
    <w:link w:val="af"/>
    <w:uiPriority w:val="99"/>
    <w:semiHidden/>
    <w:rsid w:val="009F0F3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">
    <w:name w:val="footnote text"/>
    <w:basedOn w:val="a"/>
    <w:link w:val="ae"/>
    <w:uiPriority w:val="99"/>
    <w:semiHidden/>
    <w:unhideWhenUsed/>
    <w:rsid w:val="009F0F36"/>
    <w:rPr>
      <w:sz w:val="20"/>
      <w:szCs w:val="20"/>
    </w:rPr>
  </w:style>
  <w:style w:type="character" w:customStyle="1" w:styleId="12">
    <w:name w:val="Текст сноски Знак1"/>
    <w:basedOn w:val="a0"/>
    <w:uiPriority w:val="99"/>
    <w:semiHidden/>
    <w:rsid w:val="009F0F3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21">
    <w:name w:val="Без интервала2"/>
    <w:rsid w:val="009F0F36"/>
    <w:rPr>
      <w:rFonts w:eastAsia="Calibri" w:cs="Times New Roman"/>
      <w:sz w:val="22"/>
      <w:lang w:val="ru-RU" w:eastAsia="ru-RU"/>
    </w:rPr>
  </w:style>
  <w:style w:type="paragraph" w:customStyle="1" w:styleId="13">
    <w:name w:val="Абзац списка1"/>
    <w:basedOn w:val="a"/>
    <w:rsid w:val="009F0F36"/>
    <w:pPr>
      <w:ind w:left="720"/>
      <w:contextualSpacing/>
    </w:pPr>
    <w:rPr>
      <w:rFonts w:eastAsia="Calibri"/>
    </w:rPr>
  </w:style>
  <w:style w:type="paragraph" w:customStyle="1" w:styleId="3">
    <w:name w:val="Без интервала3"/>
    <w:rsid w:val="009F0F36"/>
    <w:rPr>
      <w:rFonts w:eastAsia="Times New Roman" w:cs="Calibri"/>
      <w:sz w:val="22"/>
      <w:lang w:val="ru-RU" w:eastAsia="ru-RU"/>
    </w:rPr>
  </w:style>
  <w:style w:type="character" w:styleId="af0">
    <w:name w:val="footnote reference"/>
    <w:basedOn w:val="a0"/>
    <w:uiPriority w:val="99"/>
    <w:semiHidden/>
    <w:unhideWhenUsed/>
    <w:rsid w:val="00AD4841"/>
    <w:rPr>
      <w:vertAlign w:val="superscript"/>
    </w:rPr>
  </w:style>
  <w:style w:type="character" w:styleId="af1">
    <w:name w:val="Hyperlink"/>
    <w:basedOn w:val="a0"/>
    <w:uiPriority w:val="99"/>
    <w:semiHidden/>
    <w:unhideWhenUsed/>
    <w:rsid w:val="00AD4841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AD4841"/>
    <w:rPr>
      <w:color w:val="800080"/>
      <w:u w:val="single"/>
    </w:rPr>
  </w:style>
  <w:style w:type="paragraph" w:customStyle="1" w:styleId="xl71">
    <w:name w:val="xl71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  <w:lang w:val="ro-RO" w:eastAsia="ro-RO"/>
    </w:rPr>
  </w:style>
  <w:style w:type="paragraph" w:customStyle="1" w:styleId="xl72">
    <w:name w:val="xl72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val="ro-RO" w:eastAsia="ro-RO"/>
    </w:rPr>
  </w:style>
  <w:style w:type="paragraph" w:customStyle="1" w:styleId="xl73">
    <w:name w:val="xl73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o-RO" w:eastAsia="ro-RO"/>
    </w:rPr>
  </w:style>
  <w:style w:type="paragraph" w:customStyle="1" w:styleId="xl74">
    <w:name w:val="xl74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  <w:lang w:val="ro-RO" w:eastAsia="ro-RO"/>
    </w:rPr>
  </w:style>
  <w:style w:type="paragraph" w:customStyle="1" w:styleId="xl75">
    <w:name w:val="xl75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val="ro-RO" w:eastAsia="ro-RO"/>
    </w:rPr>
  </w:style>
  <w:style w:type="paragraph" w:customStyle="1" w:styleId="xl76">
    <w:name w:val="xl76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  <w:lang w:val="ro-RO" w:eastAsia="ro-RO"/>
    </w:rPr>
  </w:style>
  <w:style w:type="paragraph" w:customStyle="1" w:styleId="xl77">
    <w:name w:val="xl77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o-RO" w:eastAsia="ro-RO"/>
    </w:rPr>
  </w:style>
  <w:style w:type="paragraph" w:customStyle="1" w:styleId="xl78">
    <w:name w:val="xl78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val="ro-RO" w:eastAsia="ro-RO"/>
    </w:rPr>
  </w:style>
  <w:style w:type="paragraph" w:customStyle="1" w:styleId="xl79">
    <w:name w:val="xl79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  <w:sz w:val="15"/>
      <w:szCs w:val="15"/>
      <w:lang w:val="ro-RO" w:eastAsia="ro-RO"/>
    </w:rPr>
  </w:style>
  <w:style w:type="paragraph" w:customStyle="1" w:styleId="xl80">
    <w:name w:val="xl80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color w:val="000000"/>
      <w:sz w:val="20"/>
      <w:szCs w:val="20"/>
      <w:lang w:val="ro-RO" w:eastAsia="ro-RO"/>
    </w:rPr>
  </w:style>
  <w:style w:type="paragraph" w:customStyle="1" w:styleId="xl81">
    <w:name w:val="xl81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0"/>
      <w:szCs w:val="20"/>
      <w:lang w:val="ro-RO" w:eastAsia="ro-RO"/>
    </w:rPr>
  </w:style>
  <w:style w:type="paragraph" w:customStyle="1" w:styleId="xl82">
    <w:name w:val="xl82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  <w:lang w:val="ro-RO" w:eastAsia="ro-RO"/>
    </w:rPr>
  </w:style>
  <w:style w:type="paragraph" w:customStyle="1" w:styleId="xl83">
    <w:name w:val="xl83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  <w:lang w:val="ro-RO" w:eastAsia="ro-RO"/>
    </w:rPr>
  </w:style>
  <w:style w:type="paragraph" w:customStyle="1" w:styleId="xl84">
    <w:name w:val="xl84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val="ro-RO" w:eastAsia="ro-RO"/>
    </w:rPr>
  </w:style>
  <w:style w:type="paragraph" w:customStyle="1" w:styleId="xl85">
    <w:name w:val="xl85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val="ro-RO" w:eastAsia="ro-RO"/>
    </w:rPr>
  </w:style>
  <w:style w:type="paragraph" w:customStyle="1" w:styleId="xl86">
    <w:name w:val="xl86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val="ro-RO" w:eastAsia="ro-RO"/>
    </w:rPr>
  </w:style>
  <w:style w:type="paragraph" w:customStyle="1" w:styleId="xl87">
    <w:name w:val="xl87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  <w:lang w:val="ro-RO" w:eastAsia="ro-RO"/>
    </w:rPr>
  </w:style>
  <w:style w:type="paragraph" w:customStyle="1" w:styleId="xl88">
    <w:name w:val="xl88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lang w:val="ro-RO" w:eastAsia="ro-RO"/>
    </w:rPr>
  </w:style>
  <w:style w:type="paragraph" w:customStyle="1" w:styleId="xl89">
    <w:name w:val="xl89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lang w:val="ro-RO" w:eastAsia="ro-RO"/>
    </w:rPr>
  </w:style>
  <w:style w:type="paragraph" w:customStyle="1" w:styleId="xl90">
    <w:name w:val="xl90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ro-RO" w:eastAsia="ro-RO"/>
    </w:rPr>
  </w:style>
  <w:style w:type="paragraph" w:customStyle="1" w:styleId="xl91">
    <w:name w:val="xl91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ro-RO" w:eastAsia="ro-RO"/>
    </w:rPr>
  </w:style>
  <w:style w:type="paragraph" w:customStyle="1" w:styleId="xl92">
    <w:name w:val="xl92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ro-RO" w:eastAsia="ro-RO"/>
    </w:rPr>
  </w:style>
  <w:style w:type="paragraph" w:customStyle="1" w:styleId="xl93">
    <w:name w:val="xl93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ro-RO" w:eastAsia="ro-RO"/>
    </w:rPr>
  </w:style>
  <w:style w:type="paragraph" w:customStyle="1" w:styleId="xl94">
    <w:name w:val="xl94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ro-RO" w:eastAsia="ro-RO"/>
    </w:rPr>
  </w:style>
  <w:style w:type="paragraph" w:customStyle="1" w:styleId="xl95">
    <w:name w:val="xl95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ro-RO" w:eastAsia="ro-RO"/>
    </w:rPr>
  </w:style>
  <w:style w:type="paragraph" w:customStyle="1" w:styleId="xl96">
    <w:name w:val="xl96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ro-RO" w:eastAsia="ro-RO"/>
    </w:rPr>
  </w:style>
  <w:style w:type="paragraph" w:customStyle="1" w:styleId="xl97">
    <w:name w:val="xl97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ro-RO" w:eastAsia="ro-RO"/>
    </w:rPr>
  </w:style>
  <w:style w:type="paragraph" w:customStyle="1" w:styleId="xl98">
    <w:name w:val="xl98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ro-RO" w:eastAsia="ro-RO"/>
    </w:rPr>
  </w:style>
  <w:style w:type="paragraph" w:customStyle="1" w:styleId="xl99">
    <w:name w:val="xl99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lang w:val="ro-RO" w:eastAsia="ro-RO"/>
    </w:rPr>
  </w:style>
  <w:style w:type="paragraph" w:customStyle="1" w:styleId="xl100">
    <w:name w:val="xl100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01">
    <w:name w:val="xl101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ro-RO" w:eastAsia="ro-RO"/>
    </w:rPr>
  </w:style>
  <w:style w:type="paragraph" w:customStyle="1" w:styleId="xl102">
    <w:name w:val="xl102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ro-RO" w:eastAsia="ro-RO"/>
    </w:rPr>
  </w:style>
  <w:style w:type="paragraph" w:customStyle="1" w:styleId="xl103">
    <w:name w:val="xl103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  <w:lang w:val="ro-RO" w:eastAsia="ro-RO"/>
    </w:rPr>
  </w:style>
  <w:style w:type="character" w:styleId="af3">
    <w:name w:val="Strong"/>
    <w:basedOn w:val="a0"/>
    <w:uiPriority w:val="22"/>
    <w:qFormat/>
    <w:rsid w:val="00B853F8"/>
    <w:rPr>
      <w:b/>
      <w:bCs/>
    </w:rPr>
  </w:style>
  <w:style w:type="character" w:customStyle="1" w:styleId="a4">
    <w:name w:val="Без интервала Знак"/>
    <w:link w:val="a3"/>
    <w:uiPriority w:val="1"/>
    <w:rsid w:val="00075D59"/>
    <w:rPr>
      <w:rFonts w:eastAsia="Times New Roman" w:cs="Times New Roman"/>
      <w:sz w:val="22"/>
      <w:lang w:val="ru-RU" w:eastAsia="ru-RU"/>
    </w:rPr>
  </w:style>
  <w:style w:type="paragraph" w:customStyle="1" w:styleId="ListParagraph1">
    <w:name w:val="List Paragraph1"/>
    <w:basedOn w:val="a"/>
    <w:uiPriority w:val="99"/>
    <w:rsid w:val="00365D5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Cablenet Знак,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5"/>
    <w:uiPriority w:val="34"/>
    <w:locked/>
    <w:rsid w:val="0052258D"/>
    <w:rPr>
      <w:rFonts w:ascii="Times New Roman" w:eastAsia="Times New Roman" w:hAnsi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7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EDC222-89EE-4CC8-9744-BC0CC6326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2025-12-04T12:46:00Z</cp:lastPrinted>
  <dcterms:created xsi:type="dcterms:W3CDTF">2025-12-04T06:31:00Z</dcterms:created>
  <dcterms:modified xsi:type="dcterms:W3CDTF">2025-12-04T13:06:00Z</dcterms:modified>
</cp:coreProperties>
</file>