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343" w:rsidRPr="009151CC" w:rsidRDefault="00000000" w:rsidP="00A00ED4">
      <w:pPr>
        <w:jc w:val="right"/>
        <w:rPr>
          <w:b/>
          <w:lang w:val="en-US"/>
        </w:rPr>
      </w:pPr>
      <w:r>
        <w:rPr>
          <w:b/>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35pt;margin-top:-10.55pt;width:66.5pt;height:53.65pt;z-index:-251658752;mso-wrap-edited:f" wrapcoords="-204 0 -204 21346 21600 21346 21600 0 -204 0">
            <v:imagedata r:id="rId6" o:title=""/>
          </v:shape>
          <o:OLEObject Type="Embed" ProgID="Paint.Picture" ShapeID="_x0000_s1026" DrawAspect="Content" ObjectID="_1830408191" r:id="rId7"/>
        </w:object>
      </w:r>
      <w:r w:rsidR="00110BA1">
        <w:rPr>
          <w:b/>
          <w:lang w:val="en-US"/>
        </w:rPr>
        <w:t xml:space="preserve"> </w:t>
      </w:r>
      <w:r w:rsidR="007C5343" w:rsidRPr="009151CC">
        <w:rPr>
          <w:b/>
          <w:lang w:val="en-US"/>
        </w:rPr>
        <w:tab/>
      </w:r>
      <w:r w:rsidR="007C5343" w:rsidRPr="009151CC">
        <w:rPr>
          <w:b/>
          <w:bCs/>
          <w:lang w:val="ro-RO"/>
        </w:rPr>
        <w:t xml:space="preserve"> </w:t>
      </w:r>
      <w:r w:rsidR="00A00ED4">
        <w:rPr>
          <w:b/>
          <w:bCs/>
          <w:lang w:val="ro-RO"/>
        </w:rPr>
        <w:t>PROIECT</w:t>
      </w:r>
    </w:p>
    <w:p w:rsidR="007C5343" w:rsidRPr="009151CC" w:rsidRDefault="007C5343" w:rsidP="007C5343">
      <w:pPr>
        <w:rPr>
          <w:b/>
          <w:lang w:val="en-US"/>
        </w:rPr>
      </w:pPr>
      <w:r w:rsidRPr="009151CC">
        <w:rPr>
          <w:b/>
          <w:lang w:val="en-US"/>
        </w:rPr>
        <w:tab/>
      </w:r>
      <w:r w:rsidRPr="009151CC">
        <w:rPr>
          <w:b/>
          <w:lang w:val="en-US"/>
        </w:rPr>
        <w:tab/>
      </w:r>
      <w:r w:rsidRPr="009151CC">
        <w:rPr>
          <w:b/>
          <w:lang w:val="en-US"/>
        </w:rPr>
        <w:tab/>
      </w:r>
      <w:r w:rsidRPr="009151CC">
        <w:rPr>
          <w:b/>
          <w:lang w:val="en-US"/>
        </w:rPr>
        <w:tab/>
        <w:t xml:space="preserve">   </w:t>
      </w:r>
      <w:r w:rsidRPr="009151CC">
        <w:rPr>
          <w:b/>
          <w:lang w:val="en-US"/>
        </w:rPr>
        <w:tab/>
      </w:r>
      <w:r w:rsidRPr="009151CC">
        <w:rPr>
          <w:b/>
          <w:lang w:val="en-US"/>
        </w:rPr>
        <w:tab/>
        <w:t xml:space="preserve"> </w:t>
      </w:r>
    </w:p>
    <w:p w:rsidR="007C5343" w:rsidRPr="009151CC" w:rsidRDefault="007C5343" w:rsidP="007C5343">
      <w:pPr>
        <w:rPr>
          <w:b/>
          <w:lang w:val="en-US"/>
        </w:rPr>
      </w:pPr>
    </w:p>
    <w:p w:rsidR="00AE4EAF" w:rsidRDefault="00AE4EAF" w:rsidP="00AE4EAF">
      <w:pPr>
        <w:jc w:val="center"/>
        <w:rPr>
          <w:b/>
          <w:lang w:val="en-US"/>
        </w:rPr>
      </w:pPr>
    </w:p>
    <w:p w:rsidR="00AE4EAF" w:rsidRPr="009151CC" w:rsidRDefault="00AE4EAF" w:rsidP="00AE4EAF">
      <w:pPr>
        <w:jc w:val="center"/>
        <w:rPr>
          <w:b/>
          <w:lang w:val="en-US"/>
        </w:rPr>
      </w:pPr>
      <w:r w:rsidRPr="009151CC">
        <w:rPr>
          <w:b/>
          <w:lang w:val="en-US"/>
        </w:rPr>
        <w:t>REPUBLICA MOLDOVA</w:t>
      </w:r>
    </w:p>
    <w:p w:rsidR="00AE4EAF" w:rsidRPr="009151CC" w:rsidRDefault="00AE4EAF" w:rsidP="00AE4EAF">
      <w:pPr>
        <w:jc w:val="center"/>
        <w:rPr>
          <w:b/>
          <w:lang w:val="en-US"/>
        </w:rPr>
      </w:pPr>
      <w:r w:rsidRPr="009151CC">
        <w:rPr>
          <w:b/>
          <w:lang w:val="en-US"/>
        </w:rPr>
        <w:t>CONSILIUL RAIONAL FLOREŞTI</w:t>
      </w:r>
    </w:p>
    <w:p w:rsidR="00AE4EAF" w:rsidRPr="009151CC" w:rsidRDefault="00AE4EAF" w:rsidP="00AE4EAF">
      <w:pPr>
        <w:jc w:val="center"/>
        <w:rPr>
          <w:b/>
          <w:lang w:val="en-US"/>
        </w:rPr>
      </w:pPr>
    </w:p>
    <w:p w:rsidR="00AE4EAF" w:rsidRPr="003D3B75" w:rsidRDefault="00AE4EAF" w:rsidP="00AE4EAF">
      <w:pPr>
        <w:jc w:val="center"/>
        <w:rPr>
          <w:b/>
          <w:lang w:val="ro-RO"/>
        </w:rPr>
      </w:pPr>
      <w:r>
        <w:rPr>
          <w:b/>
          <w:lang w:val="en-US"/>
        </w:rPr>
        <w:t>DECIZIE Nr.01/01</w:t>
      </w:r>
    </w:p>
    <w:p w:rsidR="00AE4EAF" w:rsidRDefault="00AE4EAF" w:rsidP="00AE4EAF">
      <w:pPr>
        <w:jc w:val="center"/>
        <w:rPr>
          <w:b/>
          <w:lang w:val="en-US"/>
        </w:rPr>
      </w:pPr>
      <w:proofErr w:type="gramStart"/>
      <w:r>
        <w:rPr>
          <w:b/>
          <w:lang w:val="en-US"/>
        </w:rPr>
        <w:t xml:space="preserve">din  </w:t>
      </w:r>
      <w:r w:rsidR="00A00ED4">
        <w:rPr>
          <w:b/>
          <w:lang w:val="en-US"/>
        </w:rPr>
        <w:t>_</w:t>
      </w:r>
      <w:proofErr w:type="gramEnd"/>
      <w:r w:rsidR="00A00ED4">
        <w:rPr>
          <w:b/>
          <w:lang w:val="en-US"/>
        </w:rPr>
        <w:t>_</w:t>
      </w:r>
      <w:r>
        <w:rPr>
          <w:b/>
          <w:lang w:val="en-US"/>
        </w:rPr>
        <w:t xml:space="preserve"> </w:t>
      </w:r>
      <w:proofErr w:type="spellStart"/>
      <w:r>
        <w:rPr>
          <w:b/>
          <w:lang w:val="en-US"/>
        </w:rPr>
        <w:t>ianuarie</w:t>
      </w:r>
      <w:proofErr w:type="spellEnd"/>
      <w:r>
        <w:rPr>
          <w:b/>
          <w:lang w:val="en-US"/>
        </w:rPr>
        <w:t xml:space="preserve"> 2026</w:t>
      </w:r>
    </w:p>
    <w:p w:rsidR="00AE4EAF" w:rsidRDefault="00AE4EAF" w:rsidP="00AE4EAF">
      <w:pPr>
        <w:jc w:val="center"/>
        <w:rPr>
          <w:b/>
          <w:lang w:val="ro-RO"/>
        </w:rPr>
      </w:pPr>
    </w:p>
    <w:p w:rsidR="00AE4EAF" w:rsidRPr="00283636" w:rsidRDefault="00AE4EAF" w:rsidP="00AE4EAF">
      <w:pPr>
        <w:jc w:val="center"/>
        <w:rPr>
          <w:b/>
          <w:lang w:val="ro-RO"/>
        </w:rPr>
      </w:pPr>
    </w:p>
    <w:p w:rsidR="00AE4EAF" w:rsidRPr="00A00ED4" w:rsidRDefault="00AE4EAF" w:rsidP="00AE4EAF">
      <w:pPr>
        <w:rPr>
          <w:b/>
          <w:bCs/>
          <w:lang w:val="ro-RO"/>
        </w:rPr>
      </w:pPr>
      <w:r w:rsidRPr="00A00ED4">
        <w:rPr>
          <w:b/>
          <w:bCs/>
          <w:lang w:val="ro-RO"/>
        </w:rPr>
        <w:t xml:space="preserve">Cu privire la corelarea bugetului raional </w:t>
      </w:r>
      <w:proofErr w:type="spellStart"/>
      <w:r w:rsidRPr="00A00ED4">
        <w:rPr>
          <w:b/>
          <w:bCs/>
          <w:lang w:val="ro-RO"/>
        </w:rPr>
        <w:t>Floreşti</w:t>
      </w:r>
      <w:proofErr w:type="spellEnd"/>
      <w:r w:rsidRPr="00A00ED4">
        <w:rPr>
          <w:b/>
          <w:bCs/>
          <w:lang w:val="ro-RO"/>
        </w:rPr>
        <w:t xml:space="preserve"> </w:t>
      </w:r>
    </w:p>
    <w:p w:rsidR="00AE4EAF" w:rsidRPr="00A00ED4" w:rsidRDefault="00AE4EAF" w:rsidP="00AE4EAF">
      <w:pPr>
        <w:rPr>
          <w:b/>
          <w:bCs/>
          <w:lang w:val="ro-RO"/>
        </w:rPr>
      </w:pPr>
      <w:r w:rsidRPr="00A00ED4">
        <w:rPr>
          <w:b/>
          <w:bCs/>
          <w:lang w:val="ro-RO"/>
        </w:rPr>
        <w:t>cu Legea bugetului de stat pentru anul 2026</w:t>
      </w:r>
    </w:p>
    <w:p w:rsidR="00AE4EAF" w:rsidRDefault="00AE4EAF" w:rsidP="00AE4EAF">
      <w:pPr>
        <w:jc w:val="both"/>
        <w:rPr>
          <w:lang w:val="ro-RO"/>
        </w:rPr>
      </w:pPr>
      <w:r>
        <w:rPr>
          <w:lang w:val="ro-RO"/>
        </w:rPr>
        <w:t xml:space="preserve"> </w:t>
      </w:r>
    </w:p>
    <w:p w:rsidR="00AE4EAF" w:rsidRPr="00AB252B" w:rsidRDefault="00AE4EAF" w:rsidP="00AE4EAF">
      <w:pPr>
        <w:jc w:val="both"/>
        <w:rPr>
          <w:bCs/>
          <w:color w:val="333333"/>
          <w:shd w:val="clear" w:color="auto" w:fill="FFFFFF"/>
          <w:lang w:val="en-US"/>
        </w:rPr>
      </w:pPr>
      <w:r>
        <w:rPr>
          <w:lang w:val="ro-RO"/>
        </w:rPr>
        <w:t xml:space="preserve">         În scopul corelării bugetului raional </w:t>
      </w:r>
      <w:proofErr w:type="spellStart"/>
      <w:r>
        <w:rPr>
          <w:lang w:val="ro-RO"/>
        </w:rPr>
        <w:t>Floreşti</w:t>
      </w:r>
      <w:proofErr w:type="spellEnd"/>
      <w:r>
        <w:rPr>
          <w:lang w:val="ro-RO"/>
        </w:rPr>
        <w:t xml:space="preserve"> cu Legea bugetului de stat pentru anul 2026</w:t>
      </w:r>
      <w:r w:rsidR="001C4945">
        <w:rPr>
          <w:lang w:val="ro-RO"/>
        </w:rPr>
        <w:t xml:space="preserve"> nr.</w:t>
      </w:r>
      <w:r w:rsidR="001F5116">
        <w:rPr>
          <w:lang w:val="ro-RO"/>
        </w:rPr>
        <w:t>322</w:t>
      </w:r>
      <w:r>
        <w:rPr>
          <w:lang w:val="ro-RO"/>
        </w:rPr>
        <w:t xml:space="preserve"> din 2</w:t>
      </w:r>
      <w:r w:rsidR="001F5116">
        <w:rPr>
          <w:lang w:val="ro-RO"/>
        </w:rPr>
        <w:t>9</w:t>
      </w:r>
      <w:r>
        <w:rPr>
          <w:lang w:val="ro-RO"/>
        </w:rPr>
        <w:t xml:space="preserve"> decembrie 2025, în conformitate cu art.24 alin. (1) din Legea nr.397/2003 privind </w:t>
      </w:r>
      <w:proofErr w:type="spellStart"/>
      <w:r>
        <w:rPr>
          <w:lang w:val="ro-RO"/>
        </w:rPr>
        <w:t>finanţele</w:t>
      </w:r>
      <w:proofErr w:type="spellEnd"/>
      <w:r>
        <w:rPr>
          <w:lang w:val="ro-RO"/>
        </w:rPr>
        <w:t xml:space="preserve"> publice locale, art.62-64 din Legea nr.100/2017 cu privire la actele normative, art.43 alin.(1) lit.(b) </w:t>
      </w:r>
      <w:proofErr w:type="spellStart"/>
      <w:r>
        <w:rPr>
          <w:lang w:val="ro-RO"/>
        </w:rPr>
        <w:t>şi</w:t>
      </w:r>
      <w:proofErr w:type="spellEnd"/>
      <w:r>
        <w:rPr>
          <w:lang w:val="ro-RO"/>
        </w:rPr>
        <w:t xml:space="preserve"> art</w:t>
      </w:r>
      <w:r w:rsidR="001C4945">
        <w:rPr>
          <w:lang w:val="ro-RO"/>
        </w:rPr>
        <w:t>.</w:t>
      </w:r>
      <w:r>
        <w:rPr>
          <w:lang w:val="ro-RO"/>
        </w:rPr>
        <w:t>46 alin.(1) din Legea nr.436/2006 privind administrarea  publică locală, Consiliul raional</w:t>
      </w:r>
      <w:r w:rsidR="001C4945">
        <w:rPr>
          <w:lang w:val="ro-RO"/>
        </w:rPr>
        <w:t xml:space="preserve">      </w:t>
      </w:r>
      <w:r w:rsidR="00110BA1">
        <w:rPr>
          <w:lang w:val="ro-RO"/>
        </w:rPr>
        <w:t xml:space="preserve">           </w:t>
      </w:r>
      <w:r>
        <w:rPr>
          <w:lang w:val="ro-RO"/>
        </w:rPr>
        <w:t xml:space="preserve"> </w:t>
      </w:r>
      <w:r>
        <w:rPr>
          <w:b/>
          <w:lang w:val="ro-RO"/>
        </w:rPr>
        <w:t xml:space="preserve">D E C I D E </w:t>
      </w:r>
      <w:r>
        <w:rPr>
          <w:lang w:val="ro-RO"/>
        </w:rPr>
        <w:t>:</w:t>
      </w:r>
    </w:p>
    <w:p w:rsidR="00AE4EAF" w:rsidRDefault="00AE4EAF" w:rsidP="00AE4EAF">
      <w:pPr>
        <w:jc w:val="both"/>
        <w:rPr>
          <w:lang w:val="ro-RO"/>
        </w:rPr>
      </w:pPr>
    </w:p>
    <w:p w:rsidR="00AE4EAF" w:rsidRDefault="00DD27B7" w:rsidP="00AE4EAF">
      <w:pPr>
        <w:pStyle w:val="a3"/>
        <w:numPr>
          <w:ilvl w:val="0"/>
          <w:numId w:val="43"/>
        </w:numPr>
        <w:jc w:val="both"/>
        <w:rPr>
          <w:lang w:val="ro-RO"/>
        </w:rPr>
      </w:pPr>
      <w:r>
        <w:rPr>
          <w:lang w:val="ro-RO"/>
        </w:rPr>
        <w:t>Se corelează bugetul raional Florești pentru anul 202</w:t>
      </w:r>
      <w:r w:rsidR="009B2C89">
        <w:rPr>
          <w:lang w:val="ro-RO"/>
        </w:rPr>
        <w:t>6</w:t>
      </w:r>
      <w:r>
        <w:rPr>
          <w:lang w:val="ro-RO"/>
        </w:rPr>
        <w:t xml:space="preserve"> cu Legea bugetului de stat pentru anul 2026 </w:t>
      </w:r>
      <w:r w:rsidR="00647C9A">
        <w:rPr>
          <w:lang w:val="ro-RO"/>
        </w:rPr>
        <w:t>și se modifică d</w:t>
      </w:r>
      <w:r w:rsidR="00AE4EAF">
        <w:rPr>
          <w:lang w:val="ro-RO"/>
        </w:rPr>
        <w:t xml:space="preserve">ecizia Consiliului raional </w:t>
      </w:r>
      <w:proofErr w:type="spellStart"/>
      <w:r w:rsidR="00AE4EAF">
        <w:rPr>
          <w:lang w:val="ro-RO"/>
        </w:rPr>
        <w:t>Floreşti</w:t>
      </w:r>
      <w:proofErr w:type="spellEnd"/>
      <w:r w:rsidR="00AE4EAF">
        <w:rPr>
          <w:lang w:val="ro-RO"/>
        </w:rPr>
        <w:t xml:space="preserve"> nr.06/03 din 20 noiembrie 2025 „Cu privire la aprobarea bugetului raional </w:t>
      </w:r>
      <w:proofErr w:type="spellStart"/>
      <w:r w:rsidR="00AE4EAF">
        <w:rPr>
          <w:lang w:val="ro-RO"/>
        </w:rPr>
        <w:t>Floreşti</w:t>
      </w:r>
      <w:proofErr w:type="spellEnd"/>
      <w:r w:rsidR="00AE4EAF">
        <w:rPr>
          <w:lang w:val="ro-RO"/>
        </w:rPr>
        <w:t xml:space="preserve"> pentru anul 2026 în a doua lectură”, după cum urmează:</w:t>
      </w:r>
    </w:p>
    <w:p w:rsidR="00AE4EAF" w:rsidRDefault="00AE4EAF" w:rsidP="00AE4EAF">
      <w:pPr>
        <w:pStyle w:val="a3"/>
        <w:numPr>
          <w:ilvl w:val="0"/>
          <w:numId w:val="44"/>
        </w:numPr>
        <w:jc w:val="both"/>
        <w:rPr>
          <w:lang w:val="ro-RO"/>
        </w:rPr>
      </w:pPr>
      <w:r>
        <w:rPr>
          <w:lang w:val="ro-RO"/>
        </w:rPr>
        <w:t xml:space="preserve">În punctul 1, la venituri </w:t>
      </w:r>
      <w:proofErr w:type="spellStart"/>
      <w:r>
        <w:rPr>
          <w:lang w:val="ro-RO"/>
        </w:rPr>
        <w:t>şi</w:t>
      </w:r>
      <w:proofErr w:type="spellEnd"/>
      <w:r>
        <w:rPr>
          <w:lang w:val="ro-RO"/>
        </w:rPr>
        <w:t xml:space="preserve"> cheltuieli sintagmele „317906,3 mii lei” se substituie cu sintagmele „</w:t>
      </w:r>
      <w:r w:rsidR="00777E3C">
        <w:rPr>
          <w:lang w:val="ro-RO"/>
        </w:rPr>
        <w:t>336822,7</w:t>
      </w:r>
      <w:r>
        <w:rPr>
          <w:lang w:val="ro-RO"/>
        </w:rPr>
        <w:t xml:space="preserve"> mii lei”</w:t>
      </w:r>
      <w:r w:rsidR="00110BA1">
        <w:rPr>
          <w:lang w:val="ro-RO"/>
        </w:rPr>
        <w:t>;</w:t>
      </w:r>
    </w:p>
    <w:p w:rsidR="00110BA1" w:rsidRPr="009524D9" w:rsidRDefault="00110BA1" w:rsidP="009524D9">
      <w:pPr>
        <w:jc w:val="both"/>
        <w:rPr>
          <w:lang w:val="ro-RO"/>
        </w:rPr>
      </w:pPr>
    </w:p>
    <w:p w:rsidR="00AE4EAF" w:rsidRDefault="00AE4EAF" w:rsidP="000262B5">
      <w:pPr>
        <w:pStyle w:val="a3"/>
        <w:numPr>
          <w:ilvl w:val="0"/>
          <w:numId w:val="44"/>
        </w:numPr>
        <w:jc w:val="both"/>
        <w:rPr>
          <w:lang w:val="ro-RO"/>
        </w:rPr>
      </w:pPr>
      <w:r>
        <w:rPr>
          <w:lang w:val="ro-RO"/>
        </w:rPr>
        <w:t>În punctul 3 sintagma „3000,0 mii lei”</w:t>
      </w:r>
      <w:r w:rsidRPr="00C13267">
        <w:rPr>
          <w:lang w:val="ro-RO"/>
        </w:rPr>
        <w:t xml:space="preserve"> </w:t>
      </w:r>
      <w:r>
        <w:rPr>
          <w:lang w:val="ro-RO"/>
        </w:rPr>
        <w:t>se substituie cu sintagma „4354,0 mii lei</w:t>
      </w:r>
      <w:r w:rsidR="0015176E">
        <w:rPr>
          <w:lang w:val="ro-RO"/>
        </w:rPr>
        <w:t>.</w:t>
      </w:r>
      <w:r w:rsidR="00C75EA6">
        <w:rPr>
          <w:lang w:val="ro-RO"/>
        </w:rPr>
        <w:t>”</w:t>
      </w:r>
      <w:r w:rsidR="009524D9">
        <w:rPr>
          <w:lang w:val="ro-RO"/>
        </w:rPr>
        <w:t>;</w:t>
      </w:r>
    </w:p>
    <w:p w:rsidR="009524D9" w:rsidRPr="009524D9" w:rsidRDefault="009524D9" w:rsidP="009524D9">
      <w:pPr>
        <w:pStyle w:val="a3"/>
        <w:rPr>
          <w:lang w:val="ro-RO"/>
        </w:rPr>
      </w:pPr>
    </w:p>
    <w:p w:rsidR="009524D9" w:rsidRPr="000262B5" w:rsidRDefault="009524D9" w:rsidP="000262B5">
      <w:pPr>
        <w:pStyle w:val="a3"/>
        <w:numPr>
          <w:ilvl w:val="0"/>
          <w:numId w:val="44"/>
        </w:numPr>
        <w:jc w:val="both"/>
        <w:rPr>
          <w:lang w:val="ro-RO"/>
        </w:rPr>
      </w:pPr>
      <w:r>
        <w:rPr>
          <w:lang w:val="ro-RO"/>
        </w:rPr>
        <w:t>Anexele nr.1-3 se substituie cu anexele</w:t>
      </w:r>
      <w:r w:rsidR="00C75EA6">
        <w:rPr>
          <w:lang w:val="ro-RO"/>
        </w:rPr>
        <w:t xml:space="preserve"> nr.1-3 la prezenta decizie (se anexează).</w:t>
      </w:r>
    </w:p>
    <w:p w:rsidR="00AE4EAF" w:rsidRPr="002A2DD2" w:rsidRDefault="00AE4EAF" w:rsidP="00AE4EAF">
      <w:pPr>
        <w:ind w:left="360"/>
        <w:jc w:val="both"/>
        <w:rPr>
          <w:lang w:val="ro-RO"/>
        </w:rPr>
      </w:pPr>
    </w:p>
    <w:p w:rsidR="00AE4EAF" w:rsidRPr="002A2DD2" w:rsidRDefault="00AE4EAF" w:rsidP="00AE4EAF">
      <w:pPr>
        <w:pStyle w:val="a3"/>
        <w:numPr>
          <w:ilvl w:val="0"/>
          <w:numId w:val="43"/>
        </w:numPr>
        <w:jc w:val="both"/>
        <w:rPr>
          <w:lang w:val="ro-RO"/>
        </w:rPr>
      </w:pPr>
      <w:r>
        <w:rPr>
          <w:lang w:val="ro-RO"/>
        </w:rPr>
        <w:t>Prezenta decizie intră în vigoare la data publicării în Registrul de stat al actelor locale.</w:t>
      </w:r>
    </w:p>
    <w:p w:rsidR="00AE4EAF" w:rsidRDefault="00AE4EAF" w:rsidP="00AE4EAF">
      <w:pPr>
        <w:jc w:val="both"/>
        <w:rPr>
          <w:lang w:val="ro-RO"/>
        </w:rPr>
      </w:pPr>
    </w:p>
    <w:p w:rsidR="00AE4EAF" w:rsidRDefault="00AE4EAF" w:rsidP="00AE4EAF">
      <w:pPr>
        <w:rPr>
          <w:lang w:val="en-US"/>
        </w:rPr>
      </w:pPr>
    </w:p>
    <w:p w:rsidR="00AE4EAF" w:rsidRDefault="00AE4EAF" w:rsidP="00AE4EAF">
      <w:pPr>
        <w:rPr>
          <w:lang w:val="en-US"/>
        </w:rPr>
      </w:pPr>
    </w:p>
    <w:p w:rsidR="00AE4EAF" w:rsidRDefault="00AE4EAF" w:rsidP="00AE4EAF">
      <w:pPr>
        <w:rPr>
          <w:lang w:val="en-US"/>
        </w:rPr>
      </w:pPr>
    </w:p>
    <w:p w:rsidR="00AE4EAF" w:rsidRPr="00736C84" w:rsidRDefault="00AE4EAF" w:rsidP="0015176E">
      <w:pPr>
        <w:rPr>
          <w:b/>
          <w:lang w:val="en-US"/>
        </w:rPr>
      </w:pPr>
      <w:proofErr w:type="spellStart"/>
      <w:r w:rsidRPr="00736C84">
        <w:rPr>
          <w:b/>
          <w:lang w:val="en-US"/>
        </w:rPr>
        <w:t>Preşedintele</w:t>
      </w:r>
      <w:proofErr w:type="spellEnd"/>
      <w:r w:rsidRPr="00736C84">
        <w:rPr>
          <w:b/>
          <w:lang w:val="en-US"/>
        </w:rPr>
        <w:t xml:space="preserve"> </w:t>
      </w:r>
      <w:proofErr w:type="spellStart"/>
      <w:r w:rsidRPr="00736C84">
        <w:rPr>
          <w:b/>
          <w:lang w:val="ro-RO"/>
        </w:rPr>
        <w:t>şedinţei</w:t>
      </w:r>
      <w:proofErr w:type="spellEnd"/>
      <w:r w:rsidRPr="00736C84">
        <w:rPr>
          <w:b/>
          <w:lang w:val="en-US"/>
        </w:rPr>
        <w:t xml:space="preserve"> </w:t>
      </w:r>
      <w:r w:rsidRPr="00736C84">
        <w:rPr>
          <w:b/>
          <w:lang w:val="en-US"/>
        </w:rPr>
        <w:tab/>
      </w:r>
      <w:r>
        <w:rPr>
          <w:b/>
          <w:lang w:val="en-US"/>
        </w:rPr>
        <w:tab/>
      </w:r>
      <w:r>
        <w:rPr>
          <w:b/>
          <w:lang w:val="en-US"/>
        </w:rPr>
        <w:tab/>
      </w:r>
      <w:r>
        <w:rPr>
          <w:b/>
          <w:lang w:val="en-US"/>
        </w:rPr>
        <w:tab/>
      </w:r>
      <w:r>
        <w:rPr>
          <w:b/>
          <w:lang w:val="en-US"/>
        </w:rPr>
        <w:tab/>
      </w:r>
      <w:r>
        <w:rPr>
          <w:b/>
          <w:lang w:val="en-US"/>
        </w:rPr>
        <w:tab/>
      </w:r>
      <w:r>
        <w:rPr>
          <w:b/>
          <w:lang w:val="en-US"/>
        </w:rPr>
        <w:tab/>
      </w:r>
    </w:p>
    <w:p w:rsidR="00AE4EAF" w:rsidRPr="00736C84" w:rsidRDefault="00AE4EAF" w:rsidP="0015176E">
      <w:pPr>
        <w:rPr>
          <w:b/>
          <w:lang w:val="en-US"/>
        </w:rPr>
      </w:pPr>
      <w:proofErr w:type="spellStart"/>
      <w:r w:rsidRPr="00736C84">
        <w:rPr>
          <w:b/>
          <w:lang w:val="en-US"/>
        </w:rPr>
        <w:t>Contrasemnat</w:t>
      </w:r>
      <w:proofErr w:type="spellEnd"/>
      <w:r w:rsidRPr="00736C84">
        <w:rPr>
          <w:b/>
          <w:lang w:val="en-US"/>
        </w:rPr>
        <w:t xml:space="preserve">:                                                                   </w:t>
      </w:r>
    </w:p>
    <w:p w:rsidR="00AE4EAF" w:rsidRPr="00736C84" w:rsidRDefault="00AE4EAF" w:rsidP="00AE4EAF">
      <w:pPr>
        <w:ind w:firstLine="360"/>
        <w:rPr>
          <w:b/>
          <w:lang w:val="en-US"/>
        </w:rPr>
      </w:pPr>
      <w:r w:rsidRPr="00736C84">
        <w:rPr>
          <w:b/>
          <w:lang w:val="en-US"/>
        </w:rPr>
        <w:t xml:space="preserve">         </w:t>
      </w:r>
      <w:proofErr w:type="spellStart"/>
      <w:r w:rsidRPr="00736C84">
        <w:rPr>
          <w:b/>
          <w:lang w:val="en-US"/>
        </w:rPr>
        <w:t>Secretarul</w:t>
      </w:r>
      <w:proofErr w:type="spellEnd"/>
      <w:r w:rsidRPr="00736C84">
        <w:rPr>
          <w:b/>
          <w:lang w:val="en-US"/>
        </w:rPr>
        <w:t xml:space="preserve"> </w:t>
      </w:r>
    </w:p>
    <w:p w:rsidR="00AE4EAF" w:rsidRDefault="00AE4EAF" w:rsidP="00AE4EAF">
      <w:pPr>
        <w:rPr>
          <w:b/>
          <w:lang w:val="en-US"/>
        </w:rPr>
      </w:pPr>
      <w:proofErr w:type="spellStart"/>
      <w:r>
        <w:rPr>
          <w:b/>
          <w:lang w:val="en-US"/>
        </w:rPr>
        <w:t>Consiliului</w:t>
      </w:r>
      <w:proofErr w:type="spellEnd"/>
      <w:r>
        <w:rPr>
          <w:b/>
          <w:lang w:val="en-US"/>
        </w:rPr>
        <w:t xml:space="preserve"> </w:t>
      </w:r>
      <w:proofErr w:type="spellStart"/>
      <w:proofErr w:type="gramStart"/>
      <w:r>
        <w:rPr>
          <w:b/>
          <w:lang w:val="en-US"/>
        </w:rPr>
        <w:t>raional</w:t>
      </w:r>
      <w:proofErr w:type="spellEnd"/>
      <w:r>
        <w:rPr>
          <w:b/>
          <w:lang w:val="en-US"/>
        </w:rPr>
        <w:t xml:space="preserve">  </w:t>
      </w:r>
      <w:proofErr w:type="spellStart"/>
      <w:r>
        <w:rPr>
          <w:b/>
          <w:lang w:val="en-US"/>
        </w:rPr>
        <w:t>Floreşti</w:t>
      </w:r>
      <w:proofErr w:type="spellEnd"/>
      <w:proofErr w:type="gramEnd"/>
      <w:r w:rsidRPr="00736C84">
        <w:rPr>
          <w:b/>
          <w:lang w:val="en-US"/>
        </w:rPr>
        <w:t xml:space="preserve">   </w:t>
      </w:r>
      <w:r>
        <w:rPr>
          <w:b/>
          <w:lang w:val="en-US"/>
        </w:rPr>
        <w:tab/>
      </w:r>
      <w:r>
        <w:rPr>
          <w:b/>
          <w:lang w:val="en-US"/>
        </w:rPr>
        <w:tab/>
      </w:r>
      <w:r>
        <w:rPr>
          <w:b/>
          <w:lang w:val="en-US"/>
        </w:rPr>
        <w:tab/>
      </w:r>
      <w:r>
        <w:rPr>
          <w:b/>
          <w:lang w:val="en-US"/>
        </w:rPr>
        <w:tab/>
      </w:r>
      <w:r>
        <w:rPr>
          <w:b/>
          <w:lang w:val="en-US"/>
        </w:rPr>
        <w:tab/>
      </w:r>
      <w:r>
        <w:rPr>
          <w:b/>
          <w:lang w:val="en-US"/>
        </w:rPr>
        <w:tab/>
      </w:r>
    </w:p>
    <w:p w:rsidR="009D1A4E" w:rsidRDefault="009D1A4E" w:rsidP="00AE4EAF">
      <w:pPr>
        <w:rPr>
          <w:b/>
          <w:lang w:val="en-US"/>
        </w:rPr>
      </w:pPr>
    </w:p>
    <w:p w:rsidR="009D1A4E" w:rsidRDefault="009D1A4E" w:rsidP="009D1A4E">
      <w:pPr>
        <w:rPr>
          <w:bCs/>
          <w:lang w:val="en-US"/>
        </w:rPr>
      </w:pPr>
      <w:proofErr w:type="spellStart"/>
      <w:r>
        <w:rPr>
          <w:bCs/>
          <w:lang w:val="en-US"/>
        </w:rPr>
        <w:t>Elaborat</w:t>
      </w:r>
      <w:proofErr w:type="spellEnd"/>
      <w:r>
        <w:rPr>
          <w:bCs/>
          <w:lang w:val="en-US"/>
        </w:rPr>
        <w:t>:</w:t>
      </w:r>
      <w:r>
        <w:rPr>
          <w:bCs/>
          <w:lang w:val="en-US"/>
        </w:rPr>
        <w:tab/>
      </w:r>
      <w:r>
        <w:rPr>
          <w:bCs/>
          <w:lang w:val="en-US"/>
        </w:rPr>
        <w:tab/>
      </w:r>
      <w:r>
        <w:rPr>
          <w:bCs/>
          <w:lang w:val="en-US"/>
        </w:rPr>
        <w:tab/>
      </w:r>
      <w:r>
        <w:rPr>
          <w:bCs/>
          <w:lang w:val="en-US"/>
        </w:rPr>
        <w:tab/>
      </w:r>
      <w:r>
        <w:rPr>
          <w:bCs/>
          <w:lang w:val="en-US"/>
        </w:rPr>
        <w:tab/>
        <w:t>Olesea Pascaru,</w:t>
      </w:r>
    </w:p>
    <w:p w:rsidR="009D1A4E" w:rsidRDefault="009D1A4E" w:rsidP="009D1A4E">
      <w:pPr>
        <w:ind w:left="2880" w:firstLine="720"/>
        <w:rPr>
          <w:bCs/>
          <w:lang w:val="en-US"/>
        </w:rPr>
      </w:pPr>
      <w:proofErr w:type="spellStart"/>
      <w:r>
        <w:rPr>
          <w:bCs/>
          <w:lang w:val="en-US"/>
        </w:rPr>
        <w:t>șefă</w:t>
      </w:r>
      <w:proofErr w:type="spellEnd"/>
      <w:r>
        <w:rPr>
          <w:bCs/>
          <w:lang w:val="en-US"/>
        </w:rPr>
        <w:t xml:space="preserve"> </w:t>
      </w:r>
      <w:r w:rsidR="003D5F1E">
        <w:rPr>
          <w:bCs/>
          <w:lang w:val="en-US"/>
        </w:rPr>
        <w:t xml:space="preserve">adjunct </w:t>
      </w:r>
      <w:proofErr w:type="spellStart"/>
      <w:r w:rsidR="003D5F1E">
        <w:rPr>
          <w:bCs/>
          <w:lang w:val="en-US"/>
        </w:rPr>
        <w:t>direcție</w:t>
      </w:r>
      <w:proofErr w:type="spellEnd"/>
      <w:r w:rsidR="003D5F1E">
        <w:rPr>
          <w:bCs/>
          <w:lang w:val="en-US"/>
        </w:rPr>
        <w:t xml:space="preserve"> </w:t>
      </w:r>
      <w:proofErr w:type="spellStart"/>
      <w:r w:rsidR="003D5F1E">
        <w:rPr>
          <w:bCs/>
          <w:lang w:val="en-US"/>
        </w:rPr>
        <w:t>generală</w:t>
      </w:r>
      <w:proofErr w:type="spellEnd"/>
      <w:r>
        <w:rPr>
          <w:bCs/>
          <w:lang w:val="en-US"/>
        </w:rPr>
        <w:t xml:space="preserve">, </w:t>
      </w:r>
      <w:proofErr w:type="spellStart"/>
      <w:r>
        <w:rPr>
          <w:bCs/>
          <w:lang w:val="en-US"/>
        </w:rPr>
        <w:t>Direcția</w:t>
      </w:r>
      <w:proofErr w:type="spellEnd"/>
      <w:r>
        <w:rPr>
          <w:bCs/>
          <w:lang w:val="en-US"/>
        </w:rPr>
        <w:t xml:space="preserve"> </w:t>
      </w:r>
      <w:proofErr w:type="spellStart"/>
      <w:r>
        <w:rPr>
          <w:bCs/>
          <w:lang w:val="en-US"/>
        </w:rPr>
        <w:t>Generală</w:t>
      </w:r>
      <w:proofErr w:type="spellEnd"/>
      <w:r>
        <w:rPr>
          <w:bCs/>
          <w:lang w:val="en-US"/>
        </w:rPr>
        <w:t xml:space="preserve"> </w:t>
      </w:r>
      <w:proofErr w:type="spellStart"/>
      <w:r>
        <w:rPr>
          <w:bCs/>
          <w:lang w:val="en-US"/>
        </w:rPr>
        <w:t>Finanțe</w:t>
      </w:r>
      <w:proofErr w:type="spellEnd"/>
    </w:p>
    <w:p w:rsidR="009D1A4E" w:rsidRDefault="009D1A4E" w:rsidP="009D1A4E">
      <w:pPr>
        <w:ind w:left="2880" w:firstLine="720"/>
        <w:rPr>
          <w:bCs/>
          <w:lang w:val="en-US"/>
        </w:rPr>
      </w:pPr>
    </w:p>
    <w:p w:rsidR="009D1A4E" w:rsidRDefault="009D1A4E" w:rsidP="009D1A4E">
      <w:pPr>
        <w:rPr>
          <w:bCs/>
          <w:lang w:val="en-US"/>
        </w:rPr>
      </w:pPr>
      <w:proofErr w:type="spellStart"/>
      <w:r>
        <w:rPr>
          <w:bCs/>
          <w:lang w:val="en-US"/>
        </w:rPr>
        <w:t>Elaborat</w:t>
      </w:r>
      <w:proofErr w:type="spellEnd"/>
      <w:r>
        <w:rPr>
          <w:bCs/>
          <w:lang w:val="en-US"/>
        </w:rPr>
        <w:t xml:space="preserve"> </w:t>
      </w:r>
      <w:proofErr w:type="spellStart"/>
      <w:r>
        <w:rPr>
          <w:bCs/>
          <w:lang w:val="en-US"/>
        </w:rPr>
        <w:t>și</w:t>
      </w:r>
      <w:proofErr w:type="spellEnd"/>
      <w:r>
        <w:rPr>
          <w:bCs/>
          <w:lang w:val="en-US"/>
        </w:rPr>
        <w:t xml:space="preserve"> </w:t>
      </w:r>
      <w:proofErr w:type="spellStart"/>
      <w:r>
        <w:rPr>
          <w:bCs/>
          <w:lang w:val="en-US"/>
        </w:rPr>
        <w:t>avizat</w:t>
      </w:r>
      <w:proofErr w:type="spellEnd"/>
      <w:r>
        <w:rPr>
          <w:bCs/>
          <w:lang w:val="en-US"/>
        </w:rPr>
        <w:t>:</w:t>
      </w:r>
      <w:r>
        <w:rPr>
          <w:bCs/>
          <w:lang w:val="en-US"/>
        </w:rPr>
        <w:tab/>
      </w:r>
      <w:r>
        <w:rPr>
          <w:bCs/>
          <w:lang w:val="en-US"/>
        </w:rPr>
        <w:tab/>
      </w:r>
      <w:r>
        <w:rPr>
          <w:bCs/>
          <w:lang w:val="en-US"/>
        </w:rPr>
        <w:tab/>
      </w:r>
      <w:r>
        <w:rPr>
          <w:bCs/>
          <w:lang w:val="en-US"/>
        </w:rPr>
        <w:tab/>
      </w:r>
      <w:r w:rsidRPr="00D946A0">
        <w:rPr>
          <w:bCs/>
          <w:lang w:val="en-US"/>
        </w:rPr>
        <w:t>Daniel T</w:t>
      </w:r>
      <w:r>
        <w:rPr>
          <w:bCs/>
          <w:lang w:val="en-US"/>
        </w:rPr>
        <w:t>urculeț,</w:t>
      </w:r>
    </w:p>
    <w:p w:rsidR="009D1A4E" w:rsidRDefault="009D1A4E" w:rsidP="009D1A4E">
      <w:pPr>
        <w:ind w:left="2124" w:firstLine="708"/>
        <w:rPr>
          <w:bCs/>
          <w:lang w:val="en-US"/>
        </w:rPr>
      </w:pPr>
      <w:proofErr w:type="spellStart"/>
      <w:r>
        <w:rPr>
          <w:bCs/>
          <w:lang w:val="en-US"/>
        </w:rPr>
        <w:t>secretarul</w:t>
      </w:r>
      <w:proofErr w:type="spellEnd"/>
      <w:r>
        <w:rPr>
          <w:bCs/>
          <w:lang w:val="en-US"/>
        </w:rPr>
        <w:t xml:space="preserve"> </w:t>
      </w:r>
      <w:proofErr w:type="spellStart"/>
      <w:r>
        <w:rPr>
          <w:bCs/>
          <w:lang w:val="en-US"/>
        </w:rPr>
        <w:t>Consiliului</w:t>
      </w:r>
      <w:proofErr w:type="spellEnd"/>
      <w:r>
        <w:rPr>
          <w:bCs/>
          <w:lang w:val="en-US"/>
        </w:rPr>
        <w:t xml:space="preserve"> </w:t>
      </w:r>
      <w:proofErr w:type="spellStart"/>
      <w:r>
        <w:rPr>
          <w:bCs/>
          <w:lang w:val="en-US"/>
        </w:rPr>
        <w:t>raional</w:t>
      </w:r>
      <w:proofErr w:type="spellEnd"/>
      <w:r>
        <w:rPr>
          <w:bCs/>
          <w:lang w:val="en-US"/>
        </w:rPr>
        <w:t xml:space="preserve"> </w:t>
      </w:r>
      <w:proofErr w:type="spellStart"/>
      <w:r>
        <w:rPr>
          <w:bCs/>
          <w:lang w:val="en-US"/>
        </w:rPr>
        <w:t>Florești</w:t>
      </w:r>
      <w:proofErr w:type="spellEnd"/>
      <w:r w:rsidRPr="00D946A0">
        <w:rPr>
          <w:bCs/>
          <w:lang w:val="en-US"/>
        </w:rPr>
        <w:tab/>
      </w:r>
    </w:p>
    <w:p w:rsidR="009D1A4E" w:rsidRDefault="009D1A4E" w:rsidP="009D1A4E">
      <w:pPr>
        <w:ind w:left="2124" w:firstLine="708"/>
        <w:rPr>
          <w:bCs/>
          <w:lang w:val="en-US"/>
        </w:rPr>
      </w:pPr>
    </w:p>
    <w:p w:rsidR="009D1A4E" w:rsidRPr="007B3EFC" w:rsidRDefault="009D1A4E" w:rsidP="009D1A4E">
      <w:pPr>
        <w:pStyle w:val="a5"/>
        <w:jc w:val="both"/>
        <w:rPr>
          <w:rFonts w:ascii="Times New Roman" w:hAnsi="Times New Roman"/>
          <w:bCs/>
          <w:sz w:val="24"/>
          <w:szCs w:val="24"/>
          <w:lang w:val="en-US"/>
        </w:rPr>
      </w:pPr>
      <w:proofErr w:type="spellStart"/>
      <w:r w:rsidRPr="007B3EFC">
        <w:rPr>
          <w:rFonts w:ascii="Times New Roman" w:hAnsi="Times New Roman"/>
          <w:bCs/>
          <w:sz w:val="24"/>
          <w:szCs w:val="24"/>
          <w:lang w:val="en-US"/>
        </w:rPr>
        <w:t>Avizat</w:t>
      </w:r>
      <w:proofErr w:type="spellEnd"/>
      <w:r w:rsidRPr="007B3EFC">
        <w:rPr>
          <w:rFonts w:ascii="Times New Roman" w:hAnsi="Times New Roman"/>
          <w:bCs/>
          <w:sz w:val="24"/>
          <w:szCs w:val="24"/>
          <w:lang w:val="en-US"/>
        </w:rPr>
        <w:t>:</w:t>
      </w:r>
      <w:r w:rsidRPr="007B3EFC">
        <w:rPr>
          <w:rFonts w:ascii="Times New Roman" w:hAnsi="Times New Roman"/>
          <w:bCs/>
          <w:sz w:val="24"/>
          <w:szCs w:val="24"/>
          <w:lang w:val="en-US"/>
        </w:rPr>
        <w:tab/>
      </w:r>
      <w:r w:rsidRPr="007B3EFC">
        <w:rPr>
          <w:rFonts w:ascii="Times New Roman" w:hAnsi="Times New Roman"/>
          <w:bCs/>
          <w:sz w:val="24"/>
          <w:szCs w:val="24"/>
          <w:lang w:val="en-US"/>
        </w:rPr>
        <w:tab/>
      </w:r>
      <w:r w:rsidRPr="007B3EFC">
        <w:rPr>
          <w:rFonts w:ascii="Times New Roman" w:hAnsi="Times New Roman"/>
          <w:bCs/>
          <w:sz w:val="24"/>
          <w:szCs w:val="24"/>
          <w:lang w:val="en-US"/>
        </w:rPr>
        <w:tab/>
      </w:r>
      <w:r w:rsidRPr="007B3EFC">
        <w:rPr>
          <w:rFonts w:ascii="Times New Roman" w:hAnsi="Times New Roman"/>
          <w:bCs/>
          <w:sz w:val="24"/>
          <w:szCs w:val="24"/>
          <w:lang w:val="en-US"/>
        </w:rPr>
        <w:tab/>
      </w:r>
      <w:r w:rsidRPr="007B3EFC">
        <w:rPr>
          <w:rFonts w:ascii="Times New Roman" w:hAnsi="Times New Roman"/>
          <w:bCs/>
          <w:sz w:val="24"/>
          <w:szCs w:val="24"/>
          <w:lang w:val="en-US"/>
        </w:rPr>
        <w:tab/>
      </w:r>
      <w:r>
        <w:rPr>
          <w:rFonts w:ascii="Times New Roman" w:hAnsi="Times New Roman"/>
          <w:bCs/>
          <w:sz w:val="24"/>
          <w:szCs w:val="24"/>
          <w:lang w:val="en-US"/>
        </w:rPr>
        <w:tab/>
      </w:r>
      <w:r w:rsidRPr="007B3EFC">
        <w:rPr>
          <w:rFonts w:ascii="Times New Roman" w:hAnsi="Times New Roman"/>
          <w:bCs/>
          <w:sz w:val="24"/>
          <w:szCs w:val="24"/>
          <w:lang w:val="en-US"/>
        </w:rPr>
        <w:t>Daniela Anton,</w:t>
      </w:r>
    </w:p>
    <w:p w:rsidR="009D1A4E" w:rsidRPr="00420644" w:rsidRDefault="009D1A4E" w:rsidP="009D1A4E">
      <w:pPr>
        <w:pStyle w:val="a5"/>
        <w:jc w:val="both"/>
        <w:rPr>
          <w:rFonts w:ascii="Times New Roman" w:hAnsi="Times New Roman"/>
          <w:b/>
          <w:sz w:val="24"/>
          <w:szCs w:val="24"/>
          <w:lang w:val="en-US"/>
        </w:rPr>
      </w:pPr>
      <w:r w:rsidRPr="007B3EFC">
        <w:rPr>
          <w:rFonts w:ascii="Times New Roman" w:hAnsi="Times New Roman"/>
          <w:bCs/>
          <w:sz w:val="24"/>
          <w:szCs w:val="24"/>
          <w:lang w:val="en-US"/>
        </w:rPr>
        <w:tab/>
      </w:r>
      <w:r w:rsidRPr="007B3EFC">
        <w:rPr>
          <w:rFonts w:ascii="Times New Roman" w:hAnsi="Times New Roman"/>
          <w:bCs/>
          <w:sz w:val="24"/>
          <w:szCs w:val="24"/>
          <w:lang w:val="en-US"/>
        </w:rPr>
        <w:tab/>
      </w:r>
      <w:r w:rsidRPr="007B3EFC">
        <w:rPr>
          <w:rFonts w:ascii="Times New Roman" w:hAnsi="Times New Roman"/>
          <w:bCs/>
          <w:sz w:val="24"/>
          <w:szCs w:val="24"/>
          <w:lang w:val="en-US"/>
        </w:rPr>
        <w:tab/>
      </w:r>
      <w:proofErr w:type="spellStart"/>
      <w:r w:rsidRPr="007B3EFC">
        <w:rPr>
          <w:rFonts w:ascii="Times New Roman" w:hAnsi="Times New Roman"/>
          <w:bCs/>
          <w:sz w:val="24"/>
          <w:szCs w:val="24"/>
          <w:lang w:val="en-US"/>
        </w:rPr>
        <w:t>șefă</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secție</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Secția</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Juridică</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Resurse</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Umane</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și</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Administrație</w:t>
      </w:r>
      <w:proofErr w:type="spellEnd"/>
      <w:r w:rsidRPr="007B3EFC">
        <w:rPr>
          <w:rFonts w:ascii="Times New Roman" w:hAnsi="Times New Roman"/>
          <w:bCs/>
          <w:sz w:val="24"/>
          <w:szCs w:val="24"/>
          <w:lang w:val="en-US"/>
        </w:rPr>
        <w:t xml:space="preserve"> </w:t>
      </w:r>
      <w:proofErr w:type="spellStart"/>
      <w:r w:rsidRPr="007B3EFC">
        <w:rPr>
          <w:rFonts w:ascii="Times New Roman" w:hAnsi="Times New Roman"/>
          <w:bCs/>
          <w:sz w:val="24"/>
          <w:szCs w:val="24"/>
          <w:lang w:val="en-US"/>
        </w:rPr>
        <w:t>Publică</w:t>
      </w:r>
      <w:proofErr w:type="spellEnd"/>
    </w:p>
    <w:p w:rsidR="009D1A4E" w:rsidRDefault="009D1A4E" w:rsidP="00AE4EAF">
      <w:pPr>
        <w:rPr>
          <w:lang w:val="en-US"/>
        </w:rPr>
      </w:pPr>
    </w:p>
    <w:p w:rsidR="00AE4EAF" w:rsidRDefault="00AE4EAF" w:rsidP="00AE4EAF">
      <w:pPr>
        <w:ind w:left="7920" w:firstLine="720"/>
        <w:jc w:val="right"/>
        <w:rPr>
          <w:sz w:val="20"/>
          <w:szCs w:val="20"/>
          <w:lang w:val="ro-RO"/>
        </w:rPr>
      </w:pPr>
    </w:p>
    <w:p w:rsidR="00AE4EAF" w:rsidRDefault="00AE4EAF" w:rsidP="00AE4EAF">
      <w:pPr>
        <w:ind w:left="7920" w:firstLine="720"/>
        <w:jc w:val="right"/>
        <w:rPr>
          <w:sz w:val="20"/>
          <w:szCs w:val="20"/>
          <w:lang w:val="ro-RO"/>
        </w:rPr>
      </w:pPr>
    </w:p>
    <w:p w:rsidR="008979B0" w:rsidRDefault="008979B0" w:rsidP="009D1A4E">
      <w:pPr>
        <w:rPr>
          <w:sz w:val="22"/>
          <w:szCs w:val="22"/>
          <w:lang w:val="ro-RO"/>
        </w:rPr>
      </w:pPr>
    </w:p>
    <w:p w:rsidR="00AE4EAF" w:rsidRDefault="00AE4EAF" w:rsidP="00AE4EAF">
      <w:pPr>
        <w:jc w:val="right"/>
        <w:rPr>
          <w:sz w:val="22"/>
          <w:szCs w:val="22"/>
          <w:lang w:val="ro-RO"/>
        </w:rPr>
      </w:pPr>
    </w:p>
    <w:p w:rsidR="00C75EA6" w:rsidRDefault="00C75EA6" w:rsidP="00AE4EAF">
      <w:pPr>
        <w:jc w:val="right"/>
        <w:rPr>
          <w:sz w:val="22"/>
          <w:szCs w:val="22"/>
          <w:lang w:val="ro-RO"/>
        </w:rPr>
      </w:pPr>
    </w:p>
    <w:p w:rsidR="00C75EA6" w:rsidRDefault="00C75EA6" w:rsidP="00AE4EAF">
      <w:pPr>
        <w:jc w:val="right"/>
        <w:rPr>
          <w:sz w:val="22"/>
          <w:szCs w:val="22"/>
          <w:lang w:val="ro-RO"/>
        </w:rPr>
      </w:pPr>
    </w:p>
    <w:p w:rsidR="008979B0" w:rsidRDefault="008979B0" w:rsidP="00AE4EAF">
      <w:pPr>
        <w:jc w:val="right"/>
        <w:rPr>
          <w:sz w:val="20"/>
          <w:szCs w:val="20"/>
          <w:lang w:val="ro-RO"/>
        </w:rPr>
      </w:pPr>
    </w:p>
    <w:p w:rsidR="00AE4EAF" w:rsidRPr="008979B0" w:rsidRDefault="00AE4EAF" w:rsidP="00AE4EAF">
      <w:pPr>
        <w:jc w:val="right"/>
        <w:rPr>
          <w:lang w:val="ro-RO"/>
        </w:rPr>
      </w:pPr>
      <w:r w:rsidRPr="008979B0">
        <w:rPr>
          <w:lang w:val="ro-RO"/>
        </w:rPr>
        <w:lastRenderedPageBreak/>
        <w:t xml:space="preserve">Anexa nr.1 </w:t>
      </w:r>
    </w:p>
    <w:p w:rsidR="00AE4EAF" w:rsidRPr="008979B0" w:rsidRDefault="00AE4EAF" w:rsidP="00AE4EAF">
      <w:pPr>
        <w:pStyle w:val="a3"/>
        <w:ind w:left="1080"/>
        <w:jc w:val="right"/>
        <w:rPr>
          <w:lang w:val="ro-RO"/>
        </w:rPr>
      </w:pPr>
      <w:r w:rsidRPr="008979B0">
        <w:rPr>
          <w:lang w:val="ro-RO"/>
        </w:rPr>
        <w:t xml:space="preserve">la decizia Consiliului raional </w:t>
      </w:r>
      <w:proofErr w:type="spellStart"/>
      <w:r w:rsidRPr="008979B0">
        <w:rPr>
          <w:lang w:val="ro-RO"/>
        </w:rPr>
        <w:t>Floreşti</w:t>
      </w:r>
      <w:proofErr w:type="spellEnd"/>
    </w:p>
    <w:p w:rsidR="00AE4EAF" w:rsidRPr="008979B0" w:rsidRDefault="00AE4EAF" w:rsidP="006E37CA">
      <w:pPr>
        <w:pStyle w:val="a3"/>
        <w:ind w:left="1080"/>
        <w:jc w:val="right"/>
        <w:rPr>
          <w:lang w:val="ro-RO"/>
        </w:rPr>
      </w:pPr>
      <w:r w:rsidRPr="008979B0">
        <w:rPr>
          <w:lang w:val="ro-RO"/>
        </w:rPr>
        <w:t xml:space="preserve">                        nr. 01/01 din </w:t>
      </w:r>
      <w:r w:rsidR="006E37CA">
        <w:rPr>
          <w:lang w:val="ro-RO"/>
        </w:rPr>
        <w:t>__</w:t>
      </w:r>
      <w:r w:rsidRPr="008979B0">
        <w:rPr>
          <w:lang w:val="ro-RO"/>
        </w:rPr>
        <w:t xml:space="preserve"> ianuarie 2026</w:t>
      </w:r>
    </w:p>
    <w:p w:rsidR="00AE4EAF" w:rsidRPr="008979B0" w:rsidRDefault="00AE4EAF" w:rsidP="00AE4EAF">
      <w:pPr>
        <w:jc w:val="right"/>
        <w:rPr>
          <w:lang w:val="ro-RO"/>
        </w:rPr>
      </w:pPr>
      <w:r w:rsidRPr="008979B0">
        <w:rPr>
          <w:lang w:val="ro-RO"/>
        </w:rPr>
        <w:t xml:space="preserve">„Anexa nr.1 </w:t>
      </w:r>
    </w:p>
    <w:p w:rsidR="00AE4EAF" w:rsidRPr="008979B0" w:rsidRDefault="00AE4EAF" w:rsidP="00AE4EAF">
      <w:pPr>
        <w:pStyle w:val="a3"/>
        <w:ind w:left="1080"/>
        <w:jc w:val="right"/>
        <w:rPr>
          <w:lang w:val="ro-RO"/>
        </w:rPr>
      </w:pPr>
      <w:r w:rsidRPr="008979B0">
        <w:rPr>
          <w:lang w:val="ro-RO"/>
        </w:rPr>
        <w:t xml:space="preserve">la decizia Consiliului raional </w:t>
      </w:r>
      <w:proofErr w:type="spellStart"/>
      <w:r w:rsidRPr="008979B0">
        <w:rPr>
          <w:lang w:val="ro-RO"/>
        </w:rPr>
        <w:t>Floreşti</w:t>
      </w:r>
      <w:proofErr w:type="spellEnd"/>
    </w:p>
    <w:p w:rsidR="00AE4EAF" w:rsidRPr="008979B0" w:rsidRDefault="00AE4EAF" w:rsidP="00AE4EAF">
      <w:pPr>
        <w:pStyle w:val="a3"/>
        <w:ind w:left="1080"/>
        <w:jc w:val="right"/>
        <w:rPr>
          <w:lang w:val="ro-RO"/>
        </w:rPr>
      </w:pPr>
      <w:r w:rsidRPr="008979B0">
        <w:rPr>
          <w:lang w:val="ro-RO"/>
        </w:rPr>
        <w:t xml:space="preserve">                       </w:t>
      </w:r>
      <w:r w:rsidR="00E9356C" w:rsidRPr="008979B0">
        <w:rPr>
          <w:lang w:val="ro-RO"/>
        </w:rPr>
        <w:t xml:space="preserve">  </w:t>
      </w:r>
      <w:r w:rsidRPr="008979B0">
        <w:rPr>
          <w:lang w:val="ro-RO"/>
        </w:rPr>
        <w:t xml:space="preserve"> nr. 06/03  din 20 noiembrie 2025”</w:t>
      </w:r>
    </w:p>
    <w:p w:rsidR="00AE4EAF" w:rsidRDefault="00AE4EAF" w:rsidP="00AE4EAF">
      <w:pPr>
        <w:tabs>
          <w:tab w:val="left" w:pos="9746"/>
        </w:tabs>
        <w:rPr>
          <w:sz w:val="20"/>
          <w:szCs w:val="20"/>
          <w:lang w:val="ro-RO"/>
        </w:rPr>
      </w:pPr>
    </w:p>
    <w:p w:rsidR="00AE4EAF" w:rsidRPr="002A2DD2" w:rsidRDefault="00AE4EAF" w:rsidP="00AE4EAF">
      <w:pPr>
        <w:rPr>
          <w:sz w:val="20"/>
          <w:szCs w:val="20"/>
          <w:lang w:val="ro-RO"/>
        </w:rPr>
      </w:pPr>
    </w:p>
    <w:p w:rsidR="00AE4EAF" w:rsidRDefault="00AE4EAF" w:rsidP="00AE4EAF">
      <w:pPr>
        <w:rPr>
          <w:b/>
          <w:sz w:val="28"/>
          <w:szCs w:val="28"/>
          <w:lang w:val="en-US"/>
        </w:rPr>
      </w:pPr>
      <w:r>
        <w:rPr>
          <w:b/>
          <w:sz w:val="28"/>
          <w:szCs w:val="28"/>
          <w:lang w:val="en-US"/>
        </w:rPr>
        <w:t xml:space="preserve">         </w:t>
      </w:r>
    </w:p>
    <w:p w:rsidR="00AE4EAF" w:rsidRPr="009347DE" w:rsidRDefault="00AE4EAF" w:rsidP="00AE4EAF">
      <w:pPr>
        <w:jc w:val="center"/>
        <w:rPr>
          <w:b/>
          <w:lang w:val="ro-RO"/>
        </w:rPr>
      </w:pPr>
      <w:proofErr w:type="spellStart"/>
      <w:r w:rsidRPr="009347DE">
        <w:rPr>
          <w:b/>
          <w:lang w:val="en-US"/>
        </w:rPr>
        <w:t>Sinteza</w:t>
      </w:r>
      <w:proofErr w:type="spellEnd"/>
      <w:r w:rsidRPr="009347DE">
        <w:rPr>
          <w:b/>
          <w:lang w:val="en-US"/>
        </w:rPr>
        <w:t xml:space="preserve"> </w:t>
      </w:r>
      <w:proofErr w:type="spellStart"/>
      <w:r w:rsidRPr="009347DE">
        <w:rPr>
          <w:b/>
          <w:lang w:val="en-US"/>
        </w:rPr>
        <w:t>indicatorilor</w:t>
      </w:r>
      <w:proofErr w:type="spellEnd"/>
      <w:r w:rsidRPr="009347DE">
        <w:rPr>
          <w:b/>
          <w:lang w:val="en-US"/>
        </w:rPr>
        <w:t xml:space="preserve"> </w:t>
      </w:r>
      <w:proofErr w:type="spellStart"/>
      <w:r w:rsidRPr="009347DE">
        <w:rPr>
          <w:b/>
          <w:lang w:val="en-US"/>
        </w:rPr>
        <w:t>generali</w:t>
      </w:r>
      <w:proofErr w:type="spellEnd"/>
      <w:r w:rsidRPr="009347DE">
        <w:rPr>
          <w:b/>
          <w:lang w:val="en-US"/>
        </w:rPr>
        <w:t xml:space="preserve"> </w:t>
      </w:r>
      <w:proofErr w:type="spellStart"/>
      <w:r w:rsidRPr="009347DE">
        <w:rPr>
          <w:b/>
          <w:lang w:val="ro-RO"/>
        </w:rPr>
        <w:t>şi</w:t>
      </w:r>
      <w:proofErr w:type="spellEnd"/>
      <w:r w:rsidRPr="009347DE">
        <w:rPr>
          <w:b/>
          <w:lang w:val="ro-RO"/>
        </w:rPr>
        <w:t xml:space="preserve"> sursele de </w:t>
      </w:r>
      <w:proofErr w:type="spellStart"/>
      <w:r w:rsidRPr="009347DE">
        <w:rPr>
          <w:b/>
          <w:lang w:val="ro-RO"/>
        </w:rPr>
        <w:t>finanţare</w:t>
      </w:r>
      <w:proofErr w:type="spellEnd"/>
      <w:r w:rsidRPr="009347DE">
        <w:rPr>
          <w:b/>
          <w:lang w:val="ro-RO"/>
        </w:rPr>
        <w:t xml:space="preserve"> a bugetului raional </w:t>
      </w:r>
      <w:proofErr w:type="spellStart"/>
      <w:r w:rsidRPr="009347DE">
        <w:rPr>
          <w:b/>
          <w:lang w:val="ro-RO"/>
        </w:rPr>
        <w:t>Floreşti</w:t>
      </w:r>
      <w:proofErr w:type="spellEnd"/>
      <w:r w:rsidRPr="009347DE">
        <w:rPr>
          <w:b/>
          <w:lang w:val="ro-RO"/>
        </w:rPr>
        <w:t xml:space="preserve">                                                     pentru anul 2026</w:t>
      </w:r>
    </w:p>
    <w:p w:rsidR="00AE4EAF" w:rsidRPr="00D84A79" w:rsidRDefault="00AE4EAF" w:rsidP="00AE4EAF">
      <w:pPr>
        <w:rPr>
          <w:b/>
          <w:sz w:val="28"/>
          <w:szCs w:val="28"/>
          <w:lang w:val="ro-RO"/>
        </w:rPr>
      </w:pPr>
    </w:p>
    <w:p w:rsidR="00AE4EAF" w:rsidRPr="00D84A79" w:rsidRDefault="00AE4EAF" w:rsidP="00AE4EAF">
      <w:pPr>
        <w:jc w:val="center"/>
        <w:rPr>
          <w:b/>
          <w:sz w:val="28"/>
          <w:szCs w:val="28"/>
          <w:lang w:val="ro-RO"/>
        </w:rPr>
      </w:pPr>
      <w:r w:rsidRPr="00D84A79">
        <w:rPr>
          <w:b/>
          <w:sz w:val="28"/>
          <w:szCs w:val="28"/>
          <w:lang w:val="ro-RO"/>
        </w:rPr>
        <w:t xml:space="preserve"> </w:t>
      </w:r>
    </w:p>
    <w:tbl>
      <w:tblPr>
        <w:tblStyle w:val="a4"/>
        <w:tblW w:w="0" w:type="auto"/>
        <w:tblLook w:val="04A0" w:firstRow="1" w:lastRow="0" w:firstColumn="1" w:lastColumn="0" w:noHBand="0" w:noVBand="1"/>
      </w:tblPr>
      <w:tblGrid>
        <w:gridCol w:w="4063"/>
        <w:gridCol w:w="1317"/>
        <w:gridCol w:w="1385"/>
        <w:gridCol w:w="1523"/>
        <w:gridCol w:w="1340"/>
      </w:tblGrid>
      <w:tr w:rsidR="00AE4EAF" w:rsidRPr="00B4592C" w:rsidTr="00AE4EAF">
        <w:tc>
          <w:tcPr>
            <w:tcW w:w="4218" w:type="dxa"/>
            <w:vAlign w:val="center"/>
          </w:tcPr>
          <w:p w:rsidR="00AE4EAF" w:rsidRPr="005B63D5" w:rsidRDefault="00AE4EAF" w:rsidP="00AE4EAF">
            <w:pPr>
              <w:jc w:val="center"/>
              <w:rPr>
                <w:b/>
                <w:i/>
                <w:iCs/>
                <w:lang w:val="ro-RO"/>
              </w:rPr>
            </w:pPr>
            <w:r w:rsidRPr="005B63D5">
              <w:rPr>
                <w:b/>
                <w:i/>
                <w:iCs/>
                <w:lang w:val="ro-RO"/>
              </w:rPr>
              <w:t>Denumirea</w:t>
            </w:r>
          </w:p>
        </w:tc>
        <w:tc>
          <w:tcPr>
            <w:tcW w:w="1343" w:type="dxa"/>
            <w:vAlign w:val="center"/>
          </w:tcPr>
          <w:p w:rsidR="00AE4EAF" w:rsidRPr="005B63D5" w:rsidRDefault="00AE4EAF" w:rsidP="00AE4EAF">
            <w:pPr>
              <w:jc w:val="center"/>
              <w:rPr>
                <w:b/>
                <w:i/>
                <w:iCs/>
                <w:lang w:val="ro-RO"/>
              </w:rPr>
            </w:pPr>
            <w:r w:rsidRPr="005B63D5">
              <w:rPr>
                <w:b/>
                <w:i/>
                <w:iCs/>
                <w:lang w:val="ro-RO"/>
              </w:rPr>
              <w:t>Cod</w:t>
            </w:r>
          </w:p>
          <w:p w:rsidR="00AE4EAF" w:rsidRPr="005B63D5" w:rsidRDefault="00AE4EAF" w:rsidP="00AE4EAF">
            <w:pPr>
              <w:jc w:val="center"/>
              <w:rPr>
                <w:b/>
                <w:i/>
                <w:iCs/>
                <w:lang w:val="ro-RO"/>
              </w:rPr>
            </w:pPr>
            <w:r w:rsidRPr="005B63D5">
              <w:rPr>
                <w:b/>
                <w:i/>
                <w:iCs/>
                <w:lang w:val="ro-RO"/>
              </w:rPr>
              <w:t>Eco</w:t>
            </w:r>
          </w:p>
        </w:tc>
        <w:tc>
          <w:tcPr>
            <w:tcW w:w="1403" w:type="dxa"/>
            <w:vAlign w:val="center"/>
          </w:tcPr>
          <w:p w:rsidR="00AE4EAF" w:rsidRPr="005B63D5" w:rsidRDefault="00AE4EAF" w:rsidP="00AE4EAF">
            <w:pPr>
              <w:jc w:val="center"/>
              <w:rPr>
                <w:b/>
                <w:i/>
                <w:iCs/>
                <w:lang w:val="ro-RO"/>
              </w:rPr>
            </w:pPr>
            <w:r w:rsidRPr="005B63D5">
              <w:rPr>
                <w:b/>
                <w:i/>
                <w:iCs/>
                <w:lang w:val="ro-RO"/>
              </w:rPr>
              <w:t>Suma, mii lei</w:t>
            </w:r>
          </w:p>
        </w:tc>
        <w:tc>
          <w:tcPr>
            <w:tcW w:w="1538" w:type="dxa"/>
          </w:tcPr>
          <w:p w:rsidR="00AE4EAF" w:rsidRPr="005B63D5" w:rsidRDefault="00AE4EAF" w:rsidP="00AE4EAF">
            <w:pPr>
              <w:jc w:val="center"/>
              <w:rPr>
                <w:b/>
                <w:i/>
                <w:iCs/>
                <w:lang w:val="ro-RO"/>
              </w:rPr>
            </w:pPr>
            <w:r w:rsidRPr="005B63D5">
              <w:rPr>
                <w:b/>
                <w:i/>
                <w:iCs/>
                <w:lang w:val="ro-RO"/>
              </w:rPr>
              <w:t>Ajustări cu transferuri de la bugetul de stat(+-)</w:t>
            </w:r>
          </w:p>
        </w:tc>
        <w:tc>
          <w:tcPr>
            <w:tcW w:w="1352" w:type="dxa"/>
          </w:tcPr>
          <w:p w:rsidR="00AE4EAF" w:rsidRPr="005B63D5" w:rsidRDefault="00AE4EAF" w:rsidP="00AE4EAF">
            <w:pPr>
              <w:jc w:val="center"/>
              <w:rPr>
                <w:b/>
                <w:i/>
                <w:iCs/>
                <w:lang w:val="ro-RO"/>
              </w:rPr>
            </w:pPr>
            <w:r w:rsidRPr="005B63D5">
              <w:rPr>
                <w:b/>
                <w:i/>
                <w:iCs/>
                <w:lang w:val="ro-RO"/>
              </w:rPr>
              <w:t xml:space="preserve">Buget </w:t>
            </w:r>
            <w:proofErr w:type="spellStart"/>
            <w:r w:rsidRPr="005B63D5">
              <w:rPr>
                <w:b/>
                <w:i/>
                <w:iCs/>
                <w:lang w:val="ro-RO"/>
              </w:rPr>
              <w:t>coorelat</w:t>
            </w:r>
            <w:proofErr w:type="spellEnd"/>
            <w:r w:rsidRPr="005B63D5">
              <w:rPr>
                <w:b/>
                <w:i/>
                <w:iCs/>
                <w:lang w:val="ro-RO"/>
              </w:rPr>
              <w:t xml:space="preserve"> cu Legea bugetului de stat 2026</w:t>
            </w:r>
          </w:p>
        </w:tc>
      </w:tr>
      <w:tr w:rsidR="00AE4EAF" w:rsidRPr="00D84A79" w:rsidTr="00E9356C">
        <w:tc>
          <w:tcPr>
            <w:tcW w:w="4218" w:type="dxa"/>
          </w:tcPr>
          <w:p w:rsidR="00AE4EAF" w:rsidRPr="00E9356C" w:rsidRDefault="00AE4EAF" w:rsidP="00AE4EAF">
            <w:pPr>
              <w:rPr>
                <w:b/>
              </w:rPr>
            </w:pPr>
            <w:r w:rsidRPr="00E9356C">
              <w:rPr>
                <w:b/>
                <w:lang w:val="ro-RO"/>
              </w:rPr>
              <w:t>I. VENITURI, total, inclusiv</w:t>
            </w:r>
            <w:r w:rsidRPr="00E9356C">
              <w:rPr>
                <w:b/>
              </w:rPr>
              <w:t>:</w:t>
            </w:r>
          </w:p>
        </w:tc>
        <w:tc>
          <w:tcPr>
            <w:tcW w:w="1343" w:type="dxa"/>
            <w:vAlign w:val="center"/>
          </w:tcPr>
          <w:p w:rsidR="00AE4EAF" w:rsidRPr="00E9356C" w:rsidRDefault="00AE4EAF" w:rsidP="00E9356C">
            <w:pPr>
              <w:jc w:val="center"/>
              <w:rPr>
                <w:b/>
                <w:lang w:val="ro-RO"/>
              </w:rPr>
            </w:pPr>
            <w:r w:rsidRPr="00E9356C">
              <w:rPr>
                <w:b/>
                <w:lang w:val="ro-RO"/>
              </w:rPr>
              <w:t>1</w:t>
            </w:r>
          </w:p>
        </w:tc>
        <w:tc>
          <w:tcPr>
            <w:tcW w:w="1403" w:type="dxa"/>
            <w:vAlign w:val="center"/>
          </w:tcPr>
          <w:p w:rsidR="00AE4EAF" w:rsidRPr="00E9356C" w:rsidRDefault="00AE4EAF" w:rsidP="00E9356C">
            <w:pPr>
              <w:jc w:val="center"/>
              <w:rPr>
                <w:b/>
                <w:lang w:val="ro-RO"/>
              </w:rPr>
            </w:pPr>
            <w:r w:rsidRPr="00E9356C">
              <w:rPr>
                <w:b/>
                <w:lang w:val="ro-RO"/>
              </w:rPr>
              <w:t>317906,3</w:t>
            </w:r>
          </w:p>
        </w:tc>
        <w:tc>
          <w:tcPr>
            <w:tcW w:w="1538" w:type="dxa"/>
            <w:vAlign w:val="center"/>
          </w:tcPr>
          <w:p w:rsidR="00AE4EAF" w:rsidRPr="00E9356C" w:rsidRDefault="00AE4EAF" w:rsidP="00777E3C">
            <w:pPr>
              <w:jc w:val="center"/>
              <w:rPr>
                <w:b/>
                <w:lang w:val="ro-RO"/>
              </w:rPr>
            </w:pPr>
            <w:r w:rsidRPr="00E9356C">
              <w:rPr>
                <w:b/>
                <w:lang w:val="ro-RO"/>
              </w:rPr>
              <w:t>1</w:t>
            </w:r>
            <w:r w:rsidR="00777E3C">
              <w:rPr>
                <w:b/>
                <w:lang w:val="ro-RO"/>
              </w:rPr>
              <w:t>8916</w:t>
            </w:r>
            <w:r w:rsidRPr="00E9356C">
              <w:rPr>
                <w:b/>
                <w:lang w:val="ro-RO"/>
              </w:rPr>
              <w:t>,4</w:t>
            </w:r>
          </w:p>
        </w:tc>
        <w:tc>
          <w:tcPr>
            <w:tcW w:w="1352" w:type="dxa"/>
            <w:vAlign w:val="center"/>
          </w:tcPr>
          <w:p w:rsidR="00AE4EAF" w:rsidRPr="00E9356C" w:rsidRDefault="00AE4EAF" w:rsidP="00777E3C">
            <w:pPr>
              <w:jc w:val="center"/>
              <w:rPr>
                <w:b/>
                <w:lang w:val="ro-RO"/>
              </w:rPr>
            </w:pPr>
            <w:r w:rsidRPr="00E9356C">
              <w:rPr>
                <w:b/>
                <w:lang w:val="ro-RO"/>
              </w:rPr>
              <w:t>33</w:t>
            </w:r>
            <w:r w:rsidR="00777E3C">
              <w:rPr>
                <w:b/>
                <w:lang w:val="ro-RO"/>
              </w:rPr>
              <w:t>68</w:t>
            </w:r>
            <w:r w:rsidRPr="00E9356C">
              <w:rPr>
                <w:b/>
                <w:lang w:val="ro-RO"/>
              </w:rPr>
              <w:t>22,7</w:t>
            </w:r>
          </w:p>
        </w:tc>
      </w:tr>
      <w:tr w:rsidR="00AE4EAF" w:rsidRPr="00D84A79" w:rsidTr="00E9356C">
        <w:trPr>
          <w:trHeight w:val="320"/>
        </w:trPr>
        <w:tc>
          <w:tcPr>
            <w:tcW w:w="4218" w:type="dxa"/>
          </w:tcPr>
          <w:p w:rsidR="00AE4EAF" w:rsidRPr="00E9356C" w:rsidRDefault="00AE4EAF" w:rsidP="00AE4EAF">
            <w:pPr>
              <w:rPr>
                <w:b/>
                <w:lang w:val="ro-RO"/>
              </w:rPr>
            </w:pPr>
            <w:r w:rsidRPr="00E9356C">
              <w:rPr>
                <w:lang w:val="ro-RO"/>
              </w:rPr>
              <w:t>- Transferuri de la bugetul de stat, total</w:t>
            </w:r>
          </w:p>
        </w:tc>
        <w:tc>
          <w:tcPr>
            <w:tcW w:w="1343" w:type="dxa"/>
            <w:vAlign w:val="center"/>
          </w:tcPr>
          <w:p w:rsidR="00AE4EAF" w:rsidRPr="00E9356C" w:rsidRDefault="00AE4EAF" w:rsidP="00E9356C">
            <w:pPr>
              <w:jc w:val="center"/>
              <w:rPr>
                <w:lang w:val="ro-RO"/>
              </w:rPr>
            </w:pPr>
            <w:r w:rsidRPr="00E9356C">
              <w:rPr>
                <w:lang w:val="ro-RO"/>
              </w:rPr>
              <w:t>191100</w:t>
            </w:r>
          </w:p>
        </w:tc>
        <w:tc>
          <w:tcPr>
            <w:tcW w:w="1403" w:type="dxa"/>
            <w:vAlign w:val="center"/>
          </w:tcPr>
          <w:p w:rsidR="00AE4EAF" w:rsidRPr="00E9356C" w:rsidRDefault="00AE4EAF" w:rsidP="00E9356C">
            <w:pPr>
              <w:jc w:val="center"/>
              <w:rPr>
                <w:lang w:val="ro-RO"/>
              </w:rPr>
            </w:pPr>
            <w:r w:rsidRPr="00E9356C">
              <w:rPr>
                <w:lang w:val="ro-RO"/>
              </w:rPr>
              <w:t>300871,7</w:t>
            </w:r>
          </w:p>
        </w:tc>
        <w:tc>
          <w:tcPr>
            <w:tcW w:w="1538" w:type="dxa"/>
            <w:vAlign w:val="center"/>
          </w:tcPr>
          <w:p w:rsidR="00AE4EAF" w:rsidRPr="00E9356C" w:rsidRDefault="00AE4EAF" w:rsidP="00777E3C">
            <w:pPr>
              <w:jc w:val="center"/>
              <w:rPr>
                <w:lang w:val="ro-RO"/>
              </w:rPr>
            </w:pPr>
            <w:r w:rsidRPr="00E9356C">
              <w:rPr>
                <w:lang w:val="ro-RO"/>
              </w:rPr>
              <w:t>1</w:t>
            </w:r>
            <w:r w:rsidR="00777E3C">
              <w:rPr>
                <w:lang w:val="ro-RO"/>
              </w:rPr>
              <w:t>89</w:t>
            </w:r>
            <w:r w:rsidRPr="00E9356C">
              <w:rPr>
                <w:lang w:val="ro-RO"/>
              </w:rPr>
              <w:t>16,4</w:t>
            </w:r>
          </w:p>
        </w:tc>
        <w:tc>
          <w:tcPr>
            <w:tcW w:w="1352" w:type="dxa"/>
            <w:vAlign w:val="center"/>
          </w:tcPr>
          <w:p w:rsidR="00AE4EAF" w:rsidRPr="00E9356C" w:rsidRDefault="00AE4EAF" w:rsidP="00777E3C">
            <w:pPr>
              <w:jc w:val="center"/>
              <w:rPr>
                <w:lang w:val="ro-RO"/>
              </w:rPr>
            </w:pPr>
            <w:r w:rsidRPr="00E9356C">
              <w:rPr>
                <w:lang w:val="ro-RO"/>
              </w:rPr>
              <w:t>31</w:t>
            </w:r>
            <w:r w:rsidR="00777E3C">
              <w:rPr>
                <w:lang w:val="ro-RO"/>
              </w:rPr>
              <w:t>97</w:t>
            </w:r>
            <w:r w:rsidRPr="00E9356C">
              <w:rPr>
                <w:lang w:val="ro-RO"/>
              </w:rPr>
              <w:t>88,1</w:t>
            </w:r>
          </w:p>
        </w:tc>
      </w:tr>
      <w:tr w:rsidR="00AE4EAF" w:rsidRPr="00D84A79" w:rsidTr="00E9356C">
        <w:tc>
          <w:tcPr>
            <w:tcW w:w="4218" w:type="dxa"/>
          </w:tcPr>
          <w:p w:rsidR="00AE4EAF" w:rsidRPr="00E9356C" w:rsidRDefault="00AE4EAF" w:rsidP="00AE4EAF">
            <w:pPr>
              <w:rPr>
                <w:b/>
                <w:lang w:val="ro-RO"/>
              </w:rPr>
            </w:pPr>
            <w:r w:rsidRPr="00E9356C">
              <w:rPr>
                <w:b/>
                <w:lang w:val="ro-RO"/>
              </w:rPr>
              <w:t>II. CHELTUIELI, total</w:t>
            </w:r>
          </w:p>
        </w:tc>
        <w:tc>
          <w:tcPr>
            <w:tcW w:w="1343" w:type="dxa"/>
            <w:vAlign w:val="center"/>
          </w:tcPr>
          <w:p w:rsidR="00AE4EAF" w:rsidRPr="00E9356C" w:rsidRDefault="00AE4EAF" w:rsidP="00E9356C">
            <w:pPr>
              <w:jc w:val="center"/>
              <w:rPr>
                <w:b/>
                <w:lang w:val="ro-RO"/>
              </w:rPr>
            </w:pPr>
            <w:r w:rsidRPr="00E9356C">
              <w:rPr>
                <w:b/>
                <w:lang w:val="ro-RO"/>
              </w:rPr>
              <w:t>(2+3)</w:t>
            </w:r>
          </w:p>
        </w:tc>
        <w:tc>
          <w:tcPr>
            <w:tcW w:w="1403" w:type="dxa"/>
            <w:vAlign w:val="center"/>
          </w:tcPr>
          <w:p w:rsidR="00AE4EAF" w:rsidRPr="00E9356C" w:rsidRDefault="00AE4EAF" w:rsidP="00E9356C">
            <w:pPr>
              <w:jc w:val="center"/>
              <w:rPr>
                <w:b/>
                <w:lang w:val="ro-RO"/>
              </w:rPr>
            </w:pPr>
            <w:r w:rsidRPr="00E9356C">
              <w:rPr>
                <w:b/>
                <w:lang w:val="ro-RO"/>
              </w:rPr>
              <w:t>317906,3</w:t>
            </w:r>
          </w:p>
        </w:tc>
        <w:tc>
          <w:tcPr>
            <w:tcW w:w="1538" w:type="dxa"/>
            <w:vAlign w:val="center"/>
          </w:tcPr>
          <w:p w:rsidR="00AE4EAF" w:rsidRPr="00E9356C" w:rsidRDefault="00AE4EAF" w:rsidP="00777E3C">
            <w:pPr>
              <w:jc w:val="center"/>
              <w:rPr>
                <w:b/>
                <w:lang w:val="ro-RO"/>
              </w:rPr>
            </w:pPr>
            <w:r w:rsidRPr="00E9356C">
              <w:rPr>
                <w:b/>
                <w:lang w:val="ro-RO"/>
              </w:rPr>
              <w:t>1</w:t>
            </w:r>
            <w:r w:rsidR="00777E3C">
              <w:rPr>
                <w:b/>
                <w:lang w:val="ro-RO"/>
              </w:rPr>
              <w:t>89</w:t>
            </w:r>
            <w:r w:rsidRPr="00E9356C">
              <w:rPr>
                <w:b/>
                <w:lang w:val="ro-RO"/>
              </w:rPr>
              <w:t>16,4</w:t>
            </w:r>
          </w:p>
        </w:tc>
        <w:tc>
          <w:tcPr>
            <w:tcW w:w="1352" w:type="dxa"/>
            <w:vAlign w:val="center"/>
          </w:tcPr>
          <w:p w:rsidR="00AE4EAF" w:rsidRPr="00E9356C" w:rsidRDefault="00AE4EAF" w:rsidP="00777E3C">
            <w:pPr>
              <w:jc w:val="center"/>
              <w:rPr>
                <w:b/>
                <w:lang w:val="ro-RO"/>
              </w:rPr>
            </w:pPr>
            <w:r w:rsidRPr="00E9356C">
              <w:rPr>
                <w:b/>
                <w:lang w:val="ro-RO"/>
              </w:rPr>
              <w:t>33</w:t>
            </w:r>
            <w:r w:rsidR="00777E3C">
              <w:rPr>
                <w:b/>
                <w:lang w:val="ro-RO"/>
              </w:rPr>
              <w:t>68</w:t>
            </w:r>
            <w:r w:rsidRPr="00E9356C">
              <w:rPr>
                <w:b/>
                <w:lang w:val="ro-RO"/>
              </w:rPr>
              <w:t>22,7</w:t>
            </w:r>
          </w:p>
        </w:tc>
      </w:tr>
      <w:tr w:rsidR="00AE4EAF" w:rsidRPr="00B4592C" w:rsidTr="00E9356C">
        <w:tc>
          <w:tcPr>
            <w:tcW w:w="4218" w:type="dxa"/>
          </w:tcPr>
          <w:p w:rsidR="00AE4EAF" w:rsidRPr="00E9356C" w:rsidRDefault="00AE4EAF" w:rsidP="00AE4EAF">
            <w:pPr>
              <w:rPr>
                <w:b/>
              </w:rPr>
            </w:pPr>
            <w:r w:rsidRPr="00E9356C">
              <w:rPr>
                <w:b/>
                <w:lang w:val="ro-RO"/>
              </w:rPr>
              <w:t>III. SURSELE DE FINANŢARE, total, inclusiv:</w:t>
            </w:r>
          </w:p>
        </w:tc>
        <w:tc>
          <w:tcPr>
            <w:tcW w:w="1343" w:type="dxa"/>
            <w:vAlign w:val="center"/>
          </w:tcPr>
          <w:p w:rsidR="00AE4EAF" w:rsidRPr="00E9356C" w:rsidRDefault="00AE4EAF" w:rsidP="00E9356C">
            <w:pPr>
              <w:jc w:val="center"/>
              <w:rPr>
                <w:b/>
                <w:lang w:val="ro-RO"/>
              </w:rPr>
            </w:pPr>
          </w:p>
        </w:tc>
        <w:tc>
          <w:tcPr>
            <w:tcW w:w="1403" w:type="dxa"/>
            <w:vAlign w:val="center"/>
          </w:tcPr>
          <w:p w:rsidR="00AE4EAF" w:rsidRPr="00E9356C" w:rsidRDefault="00AE4EAF" w:rsidP="00E9356C">
            <w:pPr>
              <w:jc w:val="center"/>
              <w:rPr>
                <w:b/>
                <w:lang w:val="ro-RO"/>
              </w:rPr>
            </w:pPr>
          </w:p>
        </w:tc>
        <w:tc>
          <w:tcPr>
            <w:tcW w:w="1538" w:type="dxa"/>
            <w:vAlign w:val="center"/>
          </w:tcPr>
          <w:p w:rsidR="00AE4EAF" w:rsidRPr="00E9356C" w:rsidRDefault="00AE4EAF" w:rsidP="00E9356C">
            <w:pPr>
              <w:jc w:val="center"/>
              <w:rPr>
                <w:b/>
                <w:lang w:val="ro-RO"/>
              </w:rPr>
            </w:pPr>
          </w:p>
        </w:tc>
        <w:tc>
          <w:tcPr>
            <w:tcW w:w="1352" w:type="dxa"/>
            <w:vAlign w:val="center"/>
          </w:tcPr>
          <w:p w:rsidR="00AE4EAF" w:rsidRPr="00E9356C" w:rsidRDefault="00AE4EAF" w:rsidP="00E9356C">
            <w:pPr>
              <w:jc w:val="center"/>
              <w:rPr>
                <w:b/>
                <w:lang w:val="ro-RO"/>
              </w:rPr>
            </w:pPr>
          </w:p>
        </w:tc>
      </w:tr>
      <w:tr w:rsidR="00AE4EAF" w:rsidRPr="00D84A79" w:rsidTr="00E9356C">
        <w:tc>
          <w:tcPr>
            <w:tcW w:w="4218" w:type="dxa"/>
          </w:tcPr>
          <w:p w:rsidR="00AE4EAF" w:rsidRPr="00E9356C" w:rsidRDefault="00AE4EAF" w:rsidP="001C4945">
            <w:r w:rsidRPr="00E9356C">
              <w:rPr>
                <w:lang w:val="ro-RO"/>
              </w:rPr>
              <w:t>- Rambursarea împrumutu</w:t>
            </w:r>
            <w:r w:rsidR="001C4945">
              <w:rPr>
                <w:lang w:val="ro-RO"/>
              </w:rPr>
              <w:t>lui</w:t>
            </w:r>
            <w:r w:rsidRPr="00E9356C">
              <w:rPr>
                <w:lang w:val="ro-RO"/>
              </w:rPr>
              <w:t xml:space="preserve"> </w:t>
            </w:r>
            <w:proofErr w:type="spellStart"/>
            <w:r w:rsidRPr="00E9356C">
              <w:rPr>
                <w:lang w:val="ro-RO"/>
              </w:rPr>
              <w:t>recreditat</w:t>
            </w:r>
            <w:proofErr w:type="spellEnd"/>
            <w:r w:rsidRPr="00E9356C">
              <w:rPr>
                <w:lang w:val="ro-RO"/>
              </w:rPr>
              <w:t xml:space="preserve"> între bugetele locale de nivelul  II și bugetele locale de nivelul I în cadrul raionului</w:t>
            </w:r>
          </w:p>
        </w:tc>
        <w:tc>
          <w:tcPr>
            <w:tcW w:w="1343" w:type="dxa"/>
            <w:vAlign w:val="center"/>
          </w:tcPr>
          <w:p w:rsidR="00E9356C" w:rsidRDefault="00E9356C" w:rsidP="00E9356C">
            <w:pPr>
              <w:jc w:val="center"/>
              <w:rPr>
                <w:lang w:val="ro-RO"/>
              </w:rPr>
            </w:pPr>
          </w:p>
          <w:p w:rsidR="00AE4EAF" w:rsidRPr="00E9356C" w:rsidRDefault="00AE4EAF" w:rsidP="00E9356C">
            <w:pPr>
              <w:jc w:val="center"/>
              <w:rPr>
                <w:lang w:val="ro-RO"/>
              </w:rPr>
            </w:pPr>
            <w:r w:rsidRPr="00E9356C">
              <w:rPr>
                <w:lang w:val="ro-RO"/>
              </w:rPr>
              <w:t>463120</w:t>
            </w:r>
          </w:p>
          <w:p w:rsidR="00AE4EAF" w:rsidRPr="00E9356C" w:rsidRDefault="00AE4EAF" w:rsidP="00E9356C">
            <w:pPr>
              <w:jc w:val="center"/>
              <w:rPr>
                <w:b/>
                <w:lang w:val="ro-RO"/>
              </w:rPr>
            </w:pPr>
          </w:p>
        </w:tc>
        <w:tc>
          <w:tcPr>
            <w:tcW w:w="1403" w:type="dxa"/>
            <w:vAlign w:val="center"/>
          </w:tcPr>
          <w:p w:rsidR="00AE4EAF" w:rsidRPr="00E9356C" w:rsidRDefault="00AE4EAF" w:rsidP="00E9356C">
            <w:pPr>
              <w:jc w:val="center"/>
              <w:rPr>
                <w:lang w:val="ro-RO"/>
              </w:rPr>
            </w:pPr>
            <w:r w:rsidRPr="00E9356C">
              <w:rPr>
                <w:lang w:val="ro-RO"/>
              </w:rPr>
              <w:t>2353,8</w:t>
            </w:r>
          </w:p>
        </w:tc>
        <w:tc>
          <w:tcPr>
            <w:tcW w:w="1538" w:type="dxa"/>
            <w:vAlign w:val="center"/>
          </w:tcPr>
          <w:p w:rsidR="00AE4EAF" w:rsidRPr="00E9356C" w:rsidRDefault="00AE4EAF" w:rsidP="00E9356C">
            <w:pPr>
              <w:jc w:val="center"/>
              <w:rPr>
                <w:lang w:val="ro-RO"/>
              </w:rPr>
            </w:pPr>
          </w:p>
        </w:tc>
        <w:tc>
          <w:tcPr>
            <w:tcW w:w="1352" w:type="dxa"/>
            <w:vAlign w:val="center"/>
          </w:tcPr>
          <w:p w:rsidR="00AE4EAF" w:rsidRPr="00E9356C" w:rsidRDefault="00AE4EAF" w:rsidP="00E9356C">
            <w:pPr>
              <w:jc w:val="center"/>
              <w:rPr>
                <w:lang w:val="ro-RO"/>
              </w:rPr>
            </w:pPr>
            <w:r w:rsidRPr="00E9356C">
              <w:rPr>
                <w:lang w:val="ro-RO"/>
              </w:rPr>
              <w:t>2353,8</w:t>
            </w:r>
          </w:p>
        </w:tc>
      </w:tr>
      <w:tr w:rsidR="00AE4EAF" w:rsidRPr="00D84A79" w:rsidTr="00E9356C">
        <w:tc>
          <w:tcPr>
            <w:tcW w:w="4218" w:type="dxa"/>
          </w:tcPr>
          <w:p w:rsidR="00AE4EAF" w:rsidRPr="00E9356C" w:rsidRDefault="00AE4EAF" w:rsidP="00AE4EAF">
            <w:pPr>
              <w:rPr>
                <w:lang w:val="ro-RO"/>
              </w:rPr>
            </w:pPr>
            <w:r w:rsidRPr="00E9356C">
              <w:rPr>
                <w:lang w:val="ro-RO"/>
              </w:rPr>
              <w:t xml:space="preserve">- Rambursarea împrumutului </w:t>
            </w:r>
            <w:proofErr w:type="spellStart"/>
            <w:r w:rsidRPr="00E9356C">
              <w:rPr>
                <w:lang w:val="ro-RO"/>
              </w:rPr>
              <w:t>recreditat</w:t>
            </w:r>
            <w:proofErr w:type="spellEnd"/>
            <w:r w:rsidRPr="00E9356C">
              <w:rPr>
                <w:lang w:val="ro-RO"/>
              </w:rPr>
              <w:t xml:space="preserve"> între bugetul de stat și bugetele locale de nivelul II</w:t>
            </w:r>
          </w:p>
        </w:tc>
        <w:tc>
          <w:tcPr>
            <w:tcW w:w="1343" w:type="dxa"/>
            <w:vAlign w:val="center"/>
          </w:tcPr>
          <w:p w:rsidR="00AE4EAF" w:rsidRPr="00E9356C" w:rsidRDefault="00AE4EAF" w:rsidP="00E9356C">
            <w:pPr>
              <w:jc w:val="center"/>
              <w:rPr>
                <w:lang w:val="ro-RO"/>
              </w:rPr>
            </w:pPr>
            <w:r w:rsidRPr="00E9356C">
              <w:rPr>
                <w:lang w:val="ro-RO"/>
              </w:rPr>
              <w:t>561120</w:t>
            </w:r>
          </w:p>
        </w:tc>
        <w:tc>
          <w:tcPr>
            <w:tcW w:w="1403" w:type="dxa"/>
            <w:vAlign w:val="center"/>
          </w:tcPr>
          <w:p w:rsidR="00AE4EAF" w:rsidRPr="00E9356C" w:rsidRDefault="00AE4EAF" w:rsidP="00E9356C">
            <w:pPr>
              <w:jc w:val="center"/>
              <w:rPr>
                <w:lang w:val="ro-RO"/>
              </w:rPr>
            </w:pPr>
            <w:r w:rsidRPr="00E9356C">
              <w:rPr>
                <w:lang w:val="ro-RO"/>
              </w:rPr>
              <w:t>-2353,8</w:t>
            </w:r>
          </w:p>
        </w:tc>
        <w:tc>
          <w:tcPr>
            <w:tcW w:w="1538" w:type="dxa"/>
            <w:vAlign w:val="center"/>
          </w:tcPr>
          <w:p w:rsidR="00AE4EAF" w:rsidRPr="00E9356C" w:rsidRDefault="00AE4EAF" w:rsidP="00E9356C">
            <w:pPr>
              <w:jc w:val="center"/>
              <w:rPr>
                <w:lang w:val="ro-RO"/>
              </w:rPr>
            </w:pPr>
          </w:p>
        </w:tc>
        <w:tc>
          <w:tcPr>
            <w:tcW w:w="1352" w:type="dxa"/>
            <w:vAlign w:val="center"/>
          </w:tcPr>
          <w:p w:rsidR="00AE4EAF" w:rsidRPr="00E9356C" w:rsidRDefault="00AE4EAF" w:rsidP="00E9356C">
            <w:pPr>
              <w:jc w:val="center"/>
              <w:rPr>
                <w:lang w:val="ro-RO"/>
              </w:rPr>
            </w:pPr>
            <w:r w:rsidRPr="00E9356C">
              <w:rPr>
                <w:lang w:val="ro-RO"/>
              </w:rPr>
              <w:t>-2353,8</w:t>
            </w:r>
          </w:p>
        </w:tc>
      </w:tr>
      <w:tr w:rsidR="00AE4EAF" w:rsidRPr="00D84A79" w:rsidTr="00E9356C">
        <w:tc>
          <w:tcPr>
            <w:tcW w:w="4218" w:type="dxa"/>
          </w:tcPr>
          <w:p w:rsidR="00AE4EAF" w:rsidRPr="00E9356C" w:rsidRDefault="00AE4EAF" w:rsidP="001C4945">
            <w:pPr>
              <w:rPr>
                <w:lang w:val="ro-RO"/>
              </w:rPr>
            </w:pPr>
            <w:r w:rsidRPr="00E9356C">
              <w:rPr>
                <w:lang w:val="ro-RO"/>
              </w:rPr>
              <w:t>- Rambursarea împrumutu</w:t>
            </w:r>
            <w:r w:rsidR="001C4945">
              <w:rPr>
                <w:lang w:val="ro-RO"/>
              </w:rPr>
              <w:t>lui</w:t>
            </w:r>
            <w:r w:rsidRPr="00E9356C">
              <w:rPr>
                <w:lang w:val="ro-RO"/>
              </w:rPr>
              <w:t xml:space="preserve">  </w:t>
            </w:r>
            <w:proofErr w:type="spellStart"/>
            <w:r w:rsidRPr="00E9356C">
              <w:rPr>
                <w:lang w:val="ro-RO"/>
              </w:rPr>
              <w:t>recreditat</w:t>
            </w:r>
            <w:proofErr w:type="spellEnd"/>
            <w:r w:rsidRPr="00E9356C">
              <w:rPr>
                <w:lang w:val="ro-RO"/>
              </w:rPr>
              <w:t xml:space="preserve"> instituțiilor nefinanciare</w:t>
            </w:r>
          </w:p>
        </w:tc>
        <w:tc>
          <w:tcPr>
            <w:tcW w:w="1343" w:type="dxa"/>
            <w:vAlign w:val="center"/>
          </w:tcPr>
          <w:p w:rsidR="00AE4EAF" w:rsidRPr="00E9356C" w:rsidRDefault="00AE4EAF" w:rsidP="00E9356C">
            <w:pPr>
              <w:jc w:val="center"/>
              <w:rPr>
                <w:lang w:val="ro-RO"/>
              </w:rPr>
            </w:pPr>
            <w:r w:rsidRPr="00E9356C">
              <w:rPr>
                <w:lang w:val="ro-RO"/>
              </w:rPr>
              <w:t>471320</w:t>
            </w:r>
          </w:p>
        </w:tc>
        <w:tc>
          <w:tcPr>
            <w:tcW w:w="1403" w:type="dxa"/>
            <w:vAlign w:val="center"/>
          </w:tcPr>
          <w:p w:rsidR="00AE4EAF" w:rsidRPr="00E9356C" w:rsidRDefault="00AE4EAF" w:rsidP="00E9356C">
            <w:pPr>
              <w:jc w:val="center"/>
              <w:rPr>
                <w:lang w:val="ro-RO"/>
              </w:rPr>
            </w:pPr>
            <w:r w:rsidRPr="00E9356C">
              <w:rPr>
                <w:lang w:val="ro-RO"/>
              </w:rPr>
              <w:t>2634,4</w:t>
            </w:r>
          </w:p>
        </w:tc>
        <w:tc>
          <w:tcPr>
            <w:tcW w:w="1538" w:type="dxa"/>
            <w:vAlign w:val="center"/>
          </w:tcPr>
          <w:p w:rsidR="00AE4EAF" w:rsidRPr="00E9356C" w:rsidRDefault="00AE4EAF" w:rsidP="00E9356C">
            <w:pPr>
              <w:jc w:val="center"/>
              <w:rPr>
                <w:lang w:val="ro-RO"/>
              </w:rPr>
            </w:pPr>
          </w:p>
        </w:tc>
        <w:tc>
          <w:tcPr>
            <w:tcW w:w="1352" w:type="dxa"/>
            <w:vAlign w:val="center"/>
          </w:tcPr>
          <w:p w:rsidR="00AE4EAF" w:rsidRPr="00E9356C" w:rsidRDefault="00AE4EAF" w:rsidP="00E9356C">
            <w:pPr>
              <w:jc w:val="center"/>
              <w:rPr>
                <w:lang w:val="ro-RO"/>
              </w:rPr>
            </w:pPr>
            <w:r w:rsidRPr="00E9356C">
              <w:rPr>
                <w:lang w:val="ro-RO"/>
              </w:rPr>
              <w:t>2634,4</w:t>
            </w:r>
          </w:p>
        </w:tc>
      </w:tr>
      <w:tr w:rsidR="00AE4EAF" w:rsidRPr="00D84A79" w:rsidTr="00E9356C">
        <w:tc>
          <w:tcPr>
            <w:tcW w:w="4218" w:type="dxa"/>
          </w:tcPr>
          <w:p w:rsidR="00AE4EAF" w:rsidRPr="00E9356C" w:rsidRDefault="00AE4EAF" w:rsidP="00AE4EAF">
            <w:pPr>
              <w:rPr>
                <w:lang w:val="ro-RO"/>
              </w:rPr>
            </w:pPr>
            <w:r w:rsidRPr="00E9356C">
              <w:rPr>
                <w:lang w:val="ro-RO"/>
              </w:rPr>
              <w:t xml:space="preserve">- Rambursarea împrumutului extern organizațiilor financiare internaționale  </w:t>
            </w:r>
          </w:p>
        </w:tc>
        <w:tc>
          <w:tcPr>
            <w:tcW w:w="1343" w:type="dxa"/>
            <w:vAlign w:val="center"/>
          </w:tcPr>
          <w:p w:rsidR="00AE4EAF" w:rsidRPr="00E9356C" w:rsidRDefault="00AE4EAF" w:rsidP="00E9356C">
            <w:pPr>
              <w:jc w:val="center"/>
              <w:rPr>
                <w:lang w:val="ro-RO"/>
              </w:rPr>
            </w:pPr>
            <w:r w:rsidRPr="00E9356C">
              <w:rPr>
                <w:lang w:val="ro-RO"/>
              </w:rPr>
              <w:t>595220</w:t>
            </w:r>
          </w:p>
        </w:tc>
        <w:tc>
          <w:tcPr>
            <w:tcW w:w="1403" w:type="dxa"/>
            <w:vAlign w:val="center"/>
          </w:tcPr>
          <w:p w:rsidR="00AE4EAF" w:rsidRPr="00E9356C" w:rsidRDefault="00AE4EAF" w:rsidP="00E9356C">
            <w:pPr>
              <w:jc w:val="center"/>
              <w:rPr>
                <w:lang w:val="ro-RO"/>
              </w:rPr>
            </w:pPr>
            <w:r w:rsidRPr="00E9356C">
              <w:rPr>
                <w:lang w:val="ro-RO"/>
              </w:rPr>
              <w:t>-2634,4</w:t>
            </w:r>
          </w:p>
        </w:tc>
        <w:tc>
          <w:tcPr>
            <w:tcW w:w="1538" w:type="dxa"/>
            <w:vAlign w:val="center"/>
          </w:tcPr>
          <w:p w:rsidR="00AE4EAF" w:rsidRPr="00E9356C" w:rsidRDefault="00AE4EAF" w:rsidP="00E9356C">
            <w:pPr>
              <w:jc w:val="center"/>
              <w:rPr>
                <w:lang w:val="ro-RO"/>
              </w:rPr>
            </w:pPr>
          </w:p>
        </w:tc>
        <w:tc>
          <w:tcPr>
            <w:tcW w:w="1352" w:type="dxa"/>
            <w:vAlign w:val="center"/>
          </w:tcPr>
          <w:p w:rsidR="00AE4EAF" w:rsidRPr="00E9356C" w:rsidRDefault="00AE4EAF" w:rsidP="00E9356C">
            <w:pPr>
              <w:jc w:val="center"/>
              <w:rPr>
                <w:lang w:val="ro-RO"/>
              </w:rPr>
            </w:pPr>
            <w:r w:rsidRPr="00E9356C">
              <w:rPr>
                <w:lang w:val="ro-RO"/>
              </w:rPr>
              <w:t>-2634,4</w:t>
            </w:r>
          </w:p>
        </w:tc>
      </w:tr>
    </w:tbl>
    <w:p w:rsidR="00AE4EAF" w:rsidRPr="00D84A79" w:rsidRDefault="00AE4EAF" w:rsidP="00AE4EAF">
      <w:pPr>
        <w:jc w:val="center"/>
        <w:rPr>
          <w:b/>
          <w:sz w:val="28"/>
          <w:szCs w:val="28"/>
          <w:lang w:val="ro-RO"/>
        </w:rPr>
      </w:pPr>
    </w:p>
    <w:p w:rsidR="00AE4EAF" w:rsidRPr="00D84A79" w:rsidRDefault="00AE4EAF" w:rsidP="00AE4EAF">
      <w:pPr>
        <w:jc w:val="center"/>
        <w:rPr>
          <w:b/>
          <w:sz w:val="28"/>
          <w:szCs w:val="28"/>
          <w:lang w:val="ro-RO"/>
        </w:rPr>
      </w:pPr>
    </w:p>
    <w:p w:rsidR="00AE4EAF" w:rsidRPr="00D84A79" w:rsidRDefault="00AE4EAF" w:rsidP="00AE4EAF">
      <w:pPr>
        <w:jc w:val="center"/>
        <w:rPr>
          <w:b/>
          <w:sz w:val="28"/>
          <w:szCs w:val="28"/>
          <w:lang w:val="ro-RO"/>
        </w:rPr>
      </w:pPr>
    </w:p>
    <w:p w:rsidR="00AE4EAF" w:rsidRDefault="00AE4EAF" w:rsidP="00AE4EAF">
      <w:pPr>
        <w:jc w:val="center"/>
        <w:rPr>
          <w:b/>
          <w:lang w:val="ro-RO"/>
        </w:rPr>
      </w:pPr>
    </w:p>
    <w:p w:rsidR="00AE4EAF" w:rsidRDefault="00AE4EAF" w:rsidP="00AE4EAF">
      <w:pPr>
        <w:jc w:val="center"/>
        <w:rPr>
          <w:b/>
          <w:lang w:val="ro-RO"/>
        </w:rPr>
      </w:pPr>
    </w:p>
    <w:p w:rsidR="00AE4EAF" w:rsidRPr="007C5343" w:rsidRDefault="00AE4EAF" w:rsidP="00AE4EAF">
      <w:pPr>
        <w:tabs>
          <w:tab w:val="left" w:pos="7410"/>
          <w:tab w:val="center" w:pos="8358"/>
        </w:tabs>
        <w:jc w:val="both"/>
        <w:rPr>
          <w:b/>
          <w:lang w:val="en-US"/>
        </w:rPr>
      </w:pPr>
      <w:r w:rsidRPr="007C5343">
        <w:rPr>
          <w:b/>
          <w:lang w:val="en-US"/>
        </w:rPr>
        <w:t xml:space="preserve">                       </w:t>
      </w:r>
      <w:r w:rsidR="009D1A4E">
        <w:rPr>
          <w:b/>
          <w:lang w:val="en-US"/>
        </w:rPr>
        <w:t xml:space="preserve">     </w:t>
      </w:r>
      <w:r w:rsidRPr="007C5343">
        <w:rPr>
          <w:b/>
          <w:lang w:val="en-US"/>
        </w:rPr>
        <w:t xml:space="preserve"> </w:t>
      </w:r>
      <w:proofErr w:type="spellStart"/>
      <w:r w:rsidRPr="007C5343">
        <w:rPr>
          <w:b/>
          <w:lang w:val="en-US"/>
        </w:rPr>
        <w:t>Secretarul</w:t>
      </w:r>
      <w:proofErr w:type="spellEnd"/>
    </w:p>
    <w:p w:rsidR="00AE4EAF" w:rsidRPr="007C5343" w:rsidRDefault="00AE4EAF" w:rsidP="00AE4EAF">
      <w:pPr>
        <w:tabs>
          <w:tab w:val="left" w:pos="7410"/>
          <w:tab w:val="center" w:pos="8358"/>
        </w:tabs>
        <w:jc w:val="both"/>
        <w:rPr>
          <w:b/>
          <w:lang w:val="ro-RO"/>
        </w:rPr>
      </w:pPr>
      <w:r w:rsidRPr="007C5343">
        <w:rPr>
          <w:b/>
          <w:lang w:val="en-US"/>
        </w:rPr>
        <w:t xml:space="preserve">                  </w:t>
      </w:r>
      <w:proofErr w:type="spellStart"/>
      <w:r w:rsidRPr="007C5343">
        <w:rPr>
          <w:b/>
          <w:lang w:val="en-US"/>
        </w:rPr>
        <w:t>Consiliului</w:t>
      </w:r>
      <w:proofErr w:type="spellEnd"/>
      <w:r w:rsidRPr="007C5343">
        <w:rPr>
          <w:b/>
          <w:lang w:val="en-US"/>
        </w:rPr>
        <w:t xml:space="preserve"> </w:t>
      </w:r>
      <w:proofErr w:type="spellStart"/>
      <w:r w:rsidRPr="007C5343">
        <w:rPr>
          <w:b/>
          <w:lang w:val="en-US"/>
        </w:rPr>
        <w:t>raional</w:t>
      </w:r>
      <w:proofErr w:type="spellEnd"/>
      <w:r w:rsidRPr="007C5343">
        <w:rPr>
          <w:b/>
          <w:lang w:val="en-US"/>
        </w:rPr>
        <w:t xml:space="preserve"> </w:t>
      </w:r>
      <w:proofErr w:type="spellStart"/>
      <w:r w:rsidR="009D1A4E">
        <w:rPr>
          <w:b/>
          <w:lang w:val="en-US"/>
        </w:rPr>
        <w:t>Florești</w:t>
      </w:r>
      <w:proofErr w:type="spellEnd"/>
      <w:r w:rsidRPr="007C5343">
        <w:rPr>
          <w:b/>
          <w:lang w:val="en-US"/>
        </w:rPr>
        <w:t xml:space="preserve">                                        </w:t>
      </w:r>
      <w:r w:rsidRPr="007C5343">
        <w:rPr>
          <w:b/>
          <w:lang w:val="en-US"/>
        </w:rPr>
        <w:tab/>
        <w:t>Daniel T</w:t>
      </w:r>
      <w:r w:rsidR="009D1A4E">
        <w:rPr>
          <w:b/>
          <w:lang w:val="en-US"/>
        </w:rPr>
        <w:t>URCULEȚ</w:t>
      </w:r>
    </w:p>
    <w:p w:rsidR="00AE4EAF" w:rsidRPr="00E200DE" w:rsidRDefault="00AE4EAF" w:rsidP="00AE4EAF">
      <w:pPr>
        <w:jc w:val="center"/>
        <w:rPr>
          <w:b/>
          <w:sz w:val="22"/>
          <w:szCs w:val="22"/>
          <w:lang w:val="en-US"/>
        </w:rPr>
      </w:pPr>
    </w:p>
    <w:p w:rsidR="00AE4EAF" w:rsidRPr="00D84A79" w:rsidRDefault="00AE4EAF" w:rsidP="00AE4EAF">
      <w:pPr>
        <w:jc w:val="center"/>
        <w:rPr>
          <w:b/>
          <w:lang w:val="ro-RO"/>
        </w:rPr>
      </w:pPr>
    </w:p>
    <w:p w:rsidR="00AE4EAF" w:rsidRDefault="00AE4EAF" w:rsidP="00AE4EAF">
      <w:pPr>
        <w:rPr>
          <w:b/>
          <w:sz w:val="22"/>
          <w:szCs w:val="22"/>
          <w:lang w:val="ro-RO"/>
        </w:rPr>
      </w:pPr>
      <w:r>
        <w:rPr>
          <w:b/>
          <w:sz w:val="22"/>
          <w:szCs w:val="22"/>
          <w:lang w:val="ro-RO"/>
        </w:rPr>
        <w:t xml:space="preserve">                                                                                                                                                </w:t>
      </w:r>
    </w:p>
    <w:p w:rsidR="00AE4EAF" w:rsidRDefault="00AE4EAF" w:rsidP="00AE4EAF">
      <w:pPr>
        <w:rPr>
          <w:b/>
          <w:sz w:val="22"/>
          <w:szCs w:val="22"/>
          <w:lang w:val="ro-RO"/>
        </w:rPr>
      </w:pPr>
    </w:p>
    <w:p w:rsidR="00E9356C" w:rsidRDefault="00AE4EAF" w:rsidP="00AE4EAF">
      <w:pPr>
        <w:rPr>
          <w:b/>
          <w:sz w:val="22"/>
          <w:szCs w:val="22"/>
          <w:lang w:val="ro-RO"/>
        </w:rPr>
      </w:pPr>
      <w:r>
        <w:rPr>
          <w:b/>
          <w:sz w:val="22"/>
          <w:szCs w:val="22"/>
          <w:lang w:val="ro-RO"/>
        </w:rPr>
        <w:t xml:space="preserve">                                                                                                                                                     </w:t>
      </w:r>
    </w:p>
    <w:p w:rsidR="00E9356C" w:rsidRDefault="00E9356C" w:rsidP="00E9356C">
      <w:pPr>
        <w:jc w:val="right"/>
        <w:rPr>
          <w:b/>
          <w:sz w:val="22"/>
          <w:szCs w:val="22"/>
          <w:lang w:val="ro-RO"/>
        </w:rPr>
      </w:pPr>
    </w:p>
    <w:p w:rsidR="00E9356C" w:rsidRDefault="00E9356C" w:rsidP="00E9356C">
      <w:pPr>
        <w:jc w:val="right"/>
        <w:rPr>
          <w:b/>
          <w:sz w:val="22"/>
          <w:szCs w:val="22"/>
          <w:lang w:val="ro-RO"/>
        </w:rPr>
      </w:pPr>
    </w:p>
    <w:p w:rsidR="00E9356C" w:rsidRDefault="00E9356C" w:rsidP="00E9356C">
      <w:pPr>
        <w:jc w:val="right"/>
        <w:rPr>
          <w:b/>
          <w:sz w:val="22"/>
          <w:szCs w:val="22"/>
          <w:lang w:val="ro-RO"/>
        </w:rPr>
      </w:pPr>
    </w:p>
    <w:p w:rsidR="00E9356C" w:rsidRDefault="00E9356C" w:rsidP="009D1A4E">
      <w:pPr>
        <w:rPr>
          <w:b/>
          <w:sz w:val="22"/>
          <w:szCs w:val="22"/>
          <w:lang w:val="ro-RO"/>
        </w:rPr>
      </w:pPr>
    </w:p>
    <w:p w:rsidR="00DB4D33" w:rsidRDefault="00DB4D33" w:rsidP="00E9356C">
      <w:pPr>
        <w:jc w:val="right"/>
        <w:rPr>
          <w:b/>
          <w:lang w:val="ro-RO"/>
        </w:rPr>
      </w:pPr>
    </w:p>
    <w:p w:rsidR="00DB4D33" w:rsidRDefault="00DB4D33" w:rsidP="00E9356C">
      <w:pPr>
        <w:jc w:val="right"/>
        <w:rPr>
          <w:b/>
          <w:lang w:val="ro-RO"/>
        </w:rPr>
      </w:pPr>
    </w:p>
    <w:p w:rsidR="00DB4D33" w:rsidRDefault="00DB4D33" w:rsidP="00E9356C">
      <w:pPr>
        <w:jc w:val="right"/>
        <w:rPr>
          <w:b/>
          <w:lang w:val="ro-RO"/>
        </w:rPr>
      </w:pPr>
    </w:p>
    <w:p w:rsidR="00DB4D33" w:rsidRDefault="00DB4D33" w:rsidP="00E9356C">
      <w:pPr>
        <w:jc w:val="right"/>
        <w:rPr>
          <w:b/>
          <w:lang w:val="ro-RO"/>
        </w:rPr>
      </w:pPr>
    </w:p>
    <w:p w:rsidR="00DB4D33" w:rsidRDefault="00DB4D33" w:rsidP="00E9356C">
      <w:pPr>
        <w:jc w:val="right"/>
        <w:rPr>
          <w:b/>
          <w:lang w:val="ro-RO"/>
        </w:rPr>
      </w:pPr>
    </w:p>
    <w:p w:rsidR="00DB4D33" w:rsidRDefault="00DB4D33" w:rsidP="00E9356C">
      <w:pPr>
        <w:jc w:val="right"/>
        <w:rPr>
          <w:b/>
          <w:lang w:val="ro-RO"/>
        </w:rPr>
      </w:pPr>
    </w:p>
    <w:p w:rsidR="00AE4EAF" w:rsidRPr="009D1A4E" w:rsidRDefault="00AE4EAF" w:rsidP="00E9356C">
      <w:pPr>
        <w:jc w:val="right"/>
        <w:rPr>
          <w:b/>
          <w:lang w:val="ro-RO"/>
        </w:rPr>
      </w:pPr>
      <w:r w:rsidRPr="009D1A4E">
        <w:rPr>
          <w:b/>
          <w:lang w:val="ro-RO"/>
        </w:rPr>
        <w:t xml:space="preserve"> </w:t>
      </w:r>
      <w:r w:rsidRPr="009D1A4E">
        <w:rPr>
          <w:lang w:val="ro-RO"/>
        </w:rPr>
        <w:t xml:space="preserve">Anexa nr.2 </w:t>
      </w:r>
    </w:p>
    <w:p w:rsidR="00AE4EAF" w:rsidRPr="009D1A4E" w:rsidRDefault="00B867B1" w:rsidP="00B867B1">
      <w:pPr>
        <w:ind w:left="5664"/>
        <w:rPr>
          <w:lang w:val="ro-RO"/>
        </w:rPr>
      </w:pPr>
      <w:r>
        <w:rPr>
          <w:lang w:val="ro-RO"/>
        </w:rPr>
        <w:t xml:space="preserve">     </w:t>
      </w:r>
      <w:r w:rsidR="00AE4EAF" w:rsidRPr="009D1A4E">
        <w:rPr>
          <w:lang w:val="ro-RO"/>
        </w:rPr>
        <w:t xml:space="preserve"> la decizia Consiliului raional</w:t>
      </w:r>
      <w:r>
        <w:rPr>
          <w:lang w:val="ro-RO"/>
        </w:rPr>
        <w:t xml:space="preserve"> Florești</w:t>
      </w:r>
    </w:p>
    <w:p w:rsidR="00AE4EAF" w:rsidRPr="00DB4D33" w:rsidRDefault="00AE4EAF" w:rsidP="00DB4D33">
      <w:pPr>
        <w:pStyle w:val="a3"/>
        <w:ind w:left="1080"/>
        <w:jc w:val="right"/>
        <w:rPr>
          <w:lang w:val="ro-RO"/>
        </w:rPr>
      </w:pPr>
      <w:r w:rsidRPr="009D1A4E">
        <w:rPr>
          <w:lang w:val="ro-RO"/>
        </w:rPr>
        <w:t xml:space="preserve">  nr.01/01 din </w:t>
      </w:r>
      <w:r w:rsidR="00512EAA">
        <w:rPr>
          <w:lang w:val="ro-RO"/>
        </w:rPr>
        <w:t>__</w:t>
      </w:r>
      <w:r w:rsidRPr="009D1A4E">
        <w:rPr>
          <w:lang w:val="ro-RO"/>
        </w:rPr>
        <w:t xml:space="preserve"> ianuarie 2026</w:t>
      </w:r>
      <w:r w:rsidRPr="009D1A4E">
        <w:rPr>
          <w:b/>
          <w:lang w:val="ro-RO"/>
        </w:rPr>
        <w:t xml:space="preserve">                                                                                                                                                     </w:t>
      </w:r>
      <w:r w:rsidRPr="009D1A4E">
        <w:rPr>
          <w:lang w:val="ro-RO"/>
        </w:rPr>
        <w:t xml:space="preserve">„Anexa nr.2 </w:t>
      </w:r>
    </w:p>
    <w:p w:rsidR="00AE4EAF" w:rsidRPr="009D1A4E" w:rsidRDefault="00B867B1" w:rsidP="00B867B1">
      <w:pPr>
        <w:pStyle w:val="a3"/>
        <w:ind w:left="5328" w:firstLine="336"/>
        <w:rPr>
          <w:lang w:val="ro-RO"/>
        </w:rPr>
      </w:pPr>
      <w:r>
        <w:rPr>
          <w:lang w:val="ro-RO"/>
        </w:rPr>
        <w:t xml:space="preserve">     </w:t>
      </w:r>
      <w:r w:rsidR="00AE4EAF" w:rsidRPr="009D1A4E">
        <w:rPr>
          <w:lang w:val="ro-RO"/>
        </w:rPr>
        <w:t xml:space="preserve">la decizia Consiliului raional </w:t>
      </w:r>
      <w:r>
        <w:rPr>
          <w:lang w:val="ro-RO"/>
        </w:rPr>
        <w:t>Florești</w:t>
      </w:r>
      <w:r w:rsidR="00AE4EAF" w:rsidRPr="009D1A4E">
        <w:rPr>
          <w:lang w:val="ro-RO"/>
        </w:rPr>
        <w:t xml:space="preserve">          </w:t>
      </w:r>
    </w:p>
    <w:p w:rsidR="00AE4EAF" w:rsidRPr="009D1A4E" w:rsidRDefault="00AE4EAF" w:rsidP="00AE4EAF">
      <w:pPr>
        <w:tabs>
          <w:tab w:val="left" w:pos="6946"/>
        </w:tabs>
        <w:jc w:val="right"/>
        <w:rPr>
          <w:lang w:val="ro-RO"/>
        </w:rPr>
      </w:pPr>
      <w:r w:rsidRPr="009D1A4E">
        <w:rPr>
          <w:lang w:val="ro-RO"/>
        </w:rPr>
        <w:t xml:space="preserve">    </w:t>
      </w:r>
      <w:r w:rsidR="00E9356C" w:rsidRPr="009D1A4E">
        <w:rPr>
          <w:lang w:val="ro-RO"/>
        </w:rPr>
        <w:t xml:space="preserve">   </w:t>
      </w:r>
      <w:r w:rsidRPr="009D1A4E">
        <w:rPr>
          <w:lang w:val="ro-RO"/>
        </w:rPr>
        <w:t xml:space="preserve"> nr.06/03 din 20 noiembrie 2025”</w:t>
      </w:r>
    </w:p>
    <w:p w:rsidR="009D1A4E" w:rsidRPr="005333EA" w:rsidRDefault="009D1A4E" w:rsidP="00DB4D33">
      <w:pPr>
        <w:tabs>
          <w:tab w:val="left" w:pos="6946"/>
        </w:tabs>
        <w:rPr>
          <w:b/>
          <w:lang w:val="en-US"/>
        </w:rPr>
      </w:pPr>
    </w:p>
    <w:p w:rsidR="00AE4EAF" w:rsidRPr="00DB4D33" w:rsidRDefault="00AE4EAF" w:rsidP="00AE4EAF">
      <w:pPr>
        <w:rPr>
          <w:b/>
          <w:sz w:val="22"/>
          <w:szCs w:val="22"/>
          <w:lang w:val="ro-RO"/>
        </w:rPr>
      </w:pPr>
      <w:r w:rsidRPr="00DB4D33">
        <w:rPr>
          <w:b/>
          <w:sz w:val="22"/>
          <w:szCs w:val="22"/>
          <w:lang w:val="en-US"/>
        </w:rPr>
        <w:t xml:space="preserve">                          Sinte</w:t>
      </w:r>
      <w:r w:rsidRPr="00DB4D33">
        <w:rPr>
          <w:b/>
          <w:sz w:val="22"/>
          <w:szCs w:val="22"/>
          <w:lang w:val="ro-RO"/>
        </w:rPr>
        <w:t xml:space="preserve">za veniturilor bugetului raional </w:t>
      </w:r>
      <w:proofErr w:type="spellStart"/>
      <w:r w:rsidRPr="00DB4D33">
        <w:rPr>
          <w:b/>
          <w:sz w:val="22"/>
          <w:szCs w:val="22"/>
          <w:lang w:val="ro-RO"/>
        </w:rPr>
        <w:t>Floreşti</w:t>
      </w:r>
      <w:proofErr w:type="spellEnd"/>
      <w:r w:rsidRPr="00DB4D33">
        <w:rPr>
          <w:b/>
          <w:sz w:val="22"/>
          <w:szCs w:val="22"/>
          <w:lang w:val="ro-RO"/>
        </w:rPr>
        <w:t xml:space="preserve"> pentru anul 2026                                                                                                                                                                               </w:t>
      </w:r>
    </w:p>
    <w:p w:rsidR="00AE4EAF" w:rsidRPr="00DB4D33" w:rsidRDefault="00AE4EAF" w:rsidP="00AE4EAF">
      <w:pPr>
        <w:rPr>
          <w:b/>
          <w:sz w:val="22"/>
          <w:szCs w:val="22"/>
          <w:lang w:val="en-US"/>
        </w:rPr>
      </w:pPr>
      <w:r w:rsidRPr="00DB4D33">
        <w:rPr>
          <w:b/>
          <w:sz w:val="22"/>
          <w:szCs w:val="22"/>
          <w:lang w:val="en-US"/>
        </w:rPr>
        <w:t xml:space="preserve"> </w:t>
      </w:r>
    </w:p>
    <w:tbl>
      <w:tblPr>
        <w:tblStyle w:val="a4"/>
        <w:tblW w:w="0" w:type="auto"/>
        <w:tblLook w:val="04A0" w:firstRow="1" w:lastRow="0" w:firstColumn="1" w:lastColumn="0" w:noHBand="0" w:noVBand="1"/>
      </w:tblPr>
      <w:tblGrid>
        <w:gridCol w:w="4343"/>
        <w:gridCol w:w="1639"/>
        <w:gridCol w:w="1121"/>
        <w:gridCol w:w="1341"/>
        <w:gridCol w:w="1184"/>
      </w:tblGrid>
      <w:tr w:rsidR="00AE4EAF" w:rsidRPr="00B4592C" w:rsidTr="00AE4EAF">
        <w:tc>
          <w:tcPr>
            <w:tcW w:w="4523" w:type="dxa"/>
            <w:vAlign w:val="center"/>
          </w:tcPr>
          <w:p w:rsidR="00AE4EAF" w:rsidRPr="005B63D5" w:rsidRDefault="00AE4EAF" w:rsidP="00AE4EAF">
            <w:pPr>
              <w:jc w:val="center"/>
              <w:rPr>
                <w:b/>
                <w:i/>
                <w:iCs/>
                <w:sz w:val="22"/>
                <w:szCs w:val="22"/>
                <w:lang w:val="ro-RO"/>
              </w:rPr>
            </w:pPr>
            <w:r w:rsidRPr="005B63D5">
              <w:rPr>
                <w:b/>
                <w:i/>
                <w:iCs/>
                <w:sz w:val="22"/>
                <w:szCs w:val="22"/>
                <w:lang w:val="ro-RO"/>
              </w:rPr>
              <w:t>Denumirea</w:t>
            </w:r>
          </w:p>
        </w:tc>
        <w:tc>
          <w:tcPr>
            <w:tcW w:w="1666" w:type="dxa"/>
            <w:vAlign w:val="center"/>
          </w:tcPr>
          <w:p w:rsidR="00AE4EAF" w:rsidRPr="005B63D5" w:rsidRDefault="00AE4EAF" w:rsidP="00AE4EAF">
            <w:pPr>
              <w:jc w:val="center"/>
              <w:rPr>
                <w:b/>
                <w:i/>
                <w:iCs/>
                <w:sz w:val="22"/>
                <w:szCs w:val="22"/>
                <w:lang w:val="ro-RO"/>
              </w:rPr>
            </w:pPr>
            <w:r w:rsidRPr="005B63D5">
              <w:rPr>
                <w:b/>
                <w:i/>
                <w:iCs/>
                <w:sz w:val="22"/>
                <w:szCs w:val="22"/>
                <w:lang w:val="ro-RO"/>
              </w:rPr>
              <w:t xml:space="preserve">Cod/ </w:t>
            </w:r>
            <w:proofErr w:type="spellStart"/>
            <w:r w:rsidRPr="005B63D5">
              <w:rPr>
                <w:b/>
                <w:i/>
                <w:iCs/>
                <w:sz w:val="22"/>
                <w:szCs w:val="22"/>
                <w:lang w:val="ro-RO"/>
              </w:rPr>
              <w:t>clasificaţia</w:t>
            </w:r>
            <w:proofErr w:type="spellEnd"/>
            <w:r w:rsidRPr="005B63D5">
              <w:rPr>
                <w:b/>
                <w:i/>
                <w:iCs/>
                <w:sz w:val="22"/>
                <w:szCs w:val="22"/>
                <w:lang w:val="ro-RO"/>
              </w:rPr>
              <w:t xml:space="preserve"> economică</w:t>
            </w:r>
          </w:p>
        </w:tc>
        <w:tc>
          <w:tcPr>
            <w:tcW w:w="1126" w:type="dxa"/>
            <w:vAlign w:val="center"/>
          </w:tcPr>
          <w:p w:rsidR="00AE4EAF" w:rsidRPr="005B63D5" w:rsidRDefault="00AE4EAF" w:rsidP="00AE4EAF">
            <w:pPr>
              <w:jc w:val="center"/>
              <w:rPr>
                <w:b/>
                <w:i/>
                <w:iCs/>
                <w:sz w:val="22"/>
                <w:szCs w:val="22"/>
                <w:lang w:val="ro-RO"/>
              </w:rPr>
            </w:pPr>
            <w:r w:rsidRPr="005B63D5">
              <w:rPr>
                <w:b/>
                <w:i/>
                <w:iCs/>
                <w:sz w:val="22"/>
                <w:szCs w:val="22"/>
                <w:lang w:val="ro-RO"/>
              </w:rPr>
              <w:t>Suma, mii lei</w:t>
            </w:r>
          </w:p>
        </w:tc>
        <w:tc>
          <w:tcPr>
            <w:tcW w:w="1349" w:type="dxa"/>
          </w:tcPr>
          <w:p w:rsidR="00AE4EAF" w:rsidRPr="005B63D5" w:rsidRDefault="00AE4EAF" w:rsidP="00AE4EAF">
            <w:pPr>
              <w:jc w:val="center"/>
              <w:rPr>
                <w:b/>
                <w:i/>
                <w:iCs/>
                <w:sz w:val="22"/>
                <w:szCs w:val="22"/>
                <w:lang w:val="ro-RO"/>
              </w:rPr>
            </w:pPr>
            <w:r w:rsidRPr="005B63D5">
              <w:rPr>
                <w:b/>
                <w:i/>
                <w:iCs/>
                <w:sz w:val="22"/>
                <w:szCs w:val="22"/>
                <w:lang w:val="ro-RO"/>
              </w:rPr>
              <w:t>Ajustări cu transferuri de la bugetul de stat(+-)</w:t>
            </w:r>
          </w:p>
        </w:tc>
        <w:tc>
          <w:tcPr>
            <w:tcW w:w="1190" w:type="dxa"/>
          </w:tcPr>
          <w:p w:rsidR="00AE4EAF" w:rsidRPr="005B63D5" w:rsidRDefault="00AE4EAF" w:rsidP="00AE4EAF">
            <w:pPr>
              <w:jc w:val="center"/>
              <w:rPr>
                <w:b/>
                <w:i/>
                <w:iCs/>
                <w:sz w:val="22"/>
                <w:szCs w:val="22"/>
                <w:lang w:val="ro-RO"/>
              </w:rPr>
            </w:pPr>
            <w:r w:rsidRPr="005B63D5">
              <w:rPr>
                <w:b/>
                <w:i/>
                <w:iCs/>
                <w:sz w:val="22"/>
                <w:szCs w:val="22"/>
                <w:lang w:val="ro-RO"/>
              </w:rPr>
              <w:t>Buget corelat cu Legea bugetului de stat 2026</w:t>
            </w:r>
          </w:p>
        </w:tc>
      </w:tr>
      <w:tr w:rsidR="00E9356C" w:rsidRPr="00DB4D33" w:rsidTr="00E9356C">
        <w:tc>
          <w:tcPr>
            <w:tcW w:w="4523" w:type="dxa"/>
          </w:tcPr>
          <w:p w:rsidR="00E9356C" w:rsidRPr="00DB4D33" w:rsidRDefault="00E9356C" w:rsidP="00AE4EAF">
            <w:pPr>
              <w:rPr>
                <w:b/>
                <w:sz w:val="22"/>
                <w:szCs w:val="22"/>
              </w:rPr>
            </w:pPr>
            <w:r w:rsidRPr="00DB4D33">
              <w:rPr>
                <w:b/>
                <w:sz w:val="22"/>
                <w:szCs w:val="22"/>
              </w:rPr>
              <w:t xml:space="preserve"> </w:t>
            </w:r>
            <w:proofErr w:type="spellStart"/>
            <w:r w:rsidRPr="00DB4D33">
              <w:rPr>
                <w:b/>
                <w:sz w:val="22"/>
                <w:szCs w:val="22"/>
              </w:rPr>
              <w:t>Venituri</w:t>
            </w:r>
            <w:proofErr w:type="spellEnd"/>
            <w:r w:rsidRPr="00DB4D33">
              <w:rPr>
                <w:b/>
                <w:sz w:val="22"/>
                <w:szCs w:val="22"/>
              </w:rPr>
              <w:t>, total</w:t>
            </w:r>
          </w:p>
        </w:tc>
        <w:tc>
          <w:tcPr>
            <w:tcW w:w="1666" w:type="dxa"/>
            <w:vAlign w:val="center"/>
          </w:tcPr>
          <w:p w:rsidR="00E9356C" w:rsidRPr="00DB4D33" w:rsidRDefault="00E9356C" w:rsidP="00E9356C">
            <w:pPr>
              <w:jc w:val="center"/>
              <w:rPr>
                <w:b/>
                <w:sz w:val="22"/>
                <w:szCs w:val="22"/>
                <w:lang w:val="ro-RO"/>
              </w:rPr>
            </w:pPr>
            <w:r w:rsidRPr="00DB4D33">
              <w:rPr>
                <w:b/>
                <w:sz w:val="22"/>
                <w:szCs w:val="22"/>
                <w:lang w:val="ro-RO"/>
              </w:rPr>
              <w:t>1</w:t>
            </w:r>
          </w:p>
        </w:tc>
        <w:tc>
          <w:tcPr>
            <w:tcW w:w="1126" w:type="dxa"/>
            <w:vAlign w:val="center"/>
          </w:tcPr>
          <w:p w:rsidR="00E9356C" w:rsidRPr="00DB4D33" w:rsidRDefault="00E9356C" w:rsidP="00E9356C">
            <w:pPr>
              <w:jc w:val="center"/>
              <w:rPr>
                <w:b/>
                <w:sz w:val="22"/>
                <w:szCs w:val="22"/>
                <w:lang w:val="ro-RO"/>
              </w:rPr>
            </w:pPr>
            <w:r w:rsidRPr="00DB4D33">
              <w:rPr>
                <w:b/>
                <w:sz w:val="22"/>
                <w:szCs w:val="22"/>
                <w:lang w:val="ro-RO"/>
              </w:rPr>
              <w:t>317906,3</w:t>
            </w:r>
          </w:p>
        </w:tc>
        <w:tc>
          <w:tcPr>
            <w:tcW w:w="1349" w:type="dxa"/>
            <w:vAlign w:val="center"/>
          </w:tcPr>
          <w:p w:rsidR="00E9356C" w:rsidRPr="00DB4D33" w:rsidRDefault="00E9356C" w:rsidP="00777E3C">
            <w:pPr>
              <w:jc w:val="center"/>
              <w:rPr>
                <w:b/>
                <w:sz w:val="22"/>
                <w:szCs w:val="22"/>
                <w:lang w:val="ro-RO"/>
              </w:rPr>
            </w:pPr>
            <w:r w:rsidRPr="00DB4D33">
              <w:rPr>
                <w:b/>
                <w:sz w:val="22"/>
                <w:szCs w:val="22"/>
                <w:lang w:val="ro-RO"/>
              </w:rPr>
              <w:t>1</w:t>
            </w:r>
            <w:r w:rsidR="00777E3C" w:rsidRPr="00DB4D33">
              <w:rPr>
                <w:b/>
                <w:sz w:val="22"/>
                <w:szCs w:val="22"/>
                <w:lang w:val="ro-RO"/>
              </w:rPr>
              <w:t>89</w:t>
            </w:r>
            <w:r w:rsidRPr="00DB4D33">
              <w:rPr>
                <w:b/>
                <w:sz w:val="22"/>
                <w:szCs w:val="22"/>
                <w:lang w:val="ro-RO"/>
              </w:rPr>
              <w:t>16,4</w:t>
            </w:r>
          </w:p>
        </w:tc>
        <w:tc>
          <w:tcPr>
            <w:tcW w:w="1190" w:type="dxa"/>
            <w:vAlign w:val="center"/>
          </w:tcPr>
          <w:p w:rsidR="00E9356C" w:rsidRPr="00DB4D33" w:rsidRDefault="00E9356C" w:rsidP="00777E3C">
            <w:pPr>
              <w:jc w:val="center"/>
              <w:rPr>
                <w:b/>
                <w:sz w:val="22"/>
                <w:szCs w:val="22"/>
                <w:lang w:val="ro-RO"/>
              </w:rPr>
            </w:pPr>
            <w:r w:rsidRPr="00DB4D33">
              <w:rPr>
                <w:b/>
                <w:sz w:val="22"/>
                <w:szCs w:val="22"/>
                <w:lang w:val="ro-RO"/>
              </w:rPr>
              <w:t>33</w:t>
            </w:r>
            <w:r w:rsidR="00777E3C" w:rsidRPr="00DB4D33">
              <w:rPr>
                <w:b/>
                <w:sz w:val="22"/>
                <w:szCs w:val="22"/>
                <w:lang w:val="ro-RO"/>
              </w:rPr>
              <w:t>68</w:t>
            </w:r>
            <w:r w:rsidRPr="00DB4D33">
              <w:rPr>
                <w:b/>
                <w:sz w:val="22"/>
                <w:szCs w:val="22"/>
                <w:lang w:val="ro-RO"/>
              </w:rPr>
              <w:t>22,7</w:t>
            </w:r>
          </w:p>
        </w:tc>
      </w:tr>
      <w:tr w:rsidR="00E9356C" w:rsidRPr="00DB4D33" w:rsidTr="00E9356C">
        <w:trPr>
          <w:trHeight w:val="186"/>
        </w:trPr>
        <w:tc>
          <w:tcPr>
            <w:tcW w:w="4523" w:type="dxa"/>
          </w:tcPr>
          <w:p w:rsidR="00E9356C" w:rsidRPr="00DB4D33" w:rsidRDefault="00E9356C" w:rsidP="00AE4EAF">
            <w:pPr>
              <w:rPr>
                <w:b/>
                <w:i/>
                <w:sz w:val="22"/>
                <w:szCs w:val="22"/>
              </w:rPr>
            </w:pPr>
            <w:r w:rsidRPr="00DB4D33">
              <w:rPr>
                <w:b/>
                <w:i/>
                <w:sz w:val="22"/>
                <w:szCs w:val="22"/>
                <w:lang w:val="ro-RO"/>
              </w:rPr>
              <w:t>1.Venituri proprii</w:t>
            </w:r>
            <w:r w:rsidRPr="00DB4D33">
              <w:rPr>
                <w:b/>
                <w:i/>
                <w:sz w:val="22"/>
                <w:szCs w:val="22"/>
              </w:rPr>
              <w:t>:</w:t>
            </w:r>
          </w:p>
        </w:tc>
        <w:tc>
          <w:tcPr>
            <w:tcW w:w="1666" w:type="dxa"/>
            <w:vAlign w:val="center"/>
          </w:tcPr>
          <w:p w:rsidR="00E9356C" w:rsidRPr="00DB4D33" w:rsidRDefault="00E9356C" w:rsidP="00E9356C">
            <w:pPr>
              <w:jc w:val="center"/>
              <w:rPr>
                <w:b/>
                <w:i/>
                <w:sz w:val="22"/>
                <w:szCs w:val="22"/>
                <w:lang w:val="ro-RO"/>
              </w:rPr>
            </w:pPr>
            <w:r w:rsidRPr="00DB4D33">
              <w:rPr>
                <w:b/>
                <w:i/>
                <w:sz w:val="22"/>
                <w:szCs w:val="22"/>
                <w:lang w:val="ro-RO"/>
              </w:rPr>
              <w:t>100000</w:t>
            </w:r>
          </w:p>
        </w:tc>
        <w:tc>
          <w:tcPr>
            <w:tcW w:w="1126" w:type="dxa"/>
            <w:vAlign w:val="center"/>
          </w:tcPr>
          <w:p w:rsidR="00E9356C" w:rsidRPr="00DB4D33" w:rsidRDefault="00E9356C" w:rsidP="00E9356C">
            <w:pPr>
              <w:jc w:val="center"/>
              <w:rPr>
                <w:b/>
                <w:i/>
                <w:sz w:val="22"/>
                <w:szCs w:val="22"/>
                <w:lang w:val="ro-RO"/>
              </w:rPr>
            </w:pPr>
            <w:r w:rsidRPr="00DB4D33">
              <w:rPr>
                <w:b/>
                <w:i/>
                <w:sz w:val="22"/>
                <w:szCs w:val="22"/>
                <w:lang w:val="ro-RO"/>
              </w:rPr>
              <w:t>588,4</w:t>
            </w:r>
          </w:p>
        </w:tc>
        <w:tc>
          <w:tcPr>
            <w:tcW w:w="1349" w:type="dxa"/>
            <w:vAlign w:val="center"/>
          </w:tcPr>
          <w:p w:rsidR="00E9356C" w:rsidRPr="00DB4D33" w:rsidRDefault="00E9356C" w:rsidP="00E9356C">
            <w:pPr>
              <w:jc w:val="center"/>
              <w:rPr>
                <w:b/>
                <w:i/>
                <w:sz w:val="22"/>
                <w:szCs w:val="22"/>
                <w:lang w:val="ro-RO"/>
              </w:rPr>
            </w:pPr>
          </w:p>
        </w:tc>
        <w:tc>
          <w:tcPr>
            <w:tcW w:w="1190" w:type="dxa"/>
            <w:vAlign w:val="center"/>
          </w:tcPr>
          <w:p w:rsidR="00E9356C" w:rsidRPr="00DB4D33" w:rsidRDefault="00E9356C" w:rsidP="00E9356C">
            <w:pPr>
              <w:jc w:val="center"/>
              <w:rPr>
                <w:b/>
                <w:i/>
                <w:sz w:val="22"/>
                <w:szCs w:val="22"/>
                <w:lang w:val="ro-RO"/>
              </w:rPr>
            </w:pPr>
            <w:r w:rsidRPr="00DB4D33">
              <w:rPr>
                <w:b/>
                <w:i/>
                <w:sz w:val="22"/>
                <w:szCs w:val="22"/>
                <w:lang w:val="ro-RO"/>
              </w:rPr>
              <w:t>588,4</w:t>
            </w:r>
          </w:p>
        </w:tc>
      </w:tr>
      <w:tr w:rsidR="00E9356C" w:rsidRPr="00DB4D33" w:rsidTr="00E9356C">
        <w:tc>
          <w:tcPr>
            <w:tcW w:w="4523" w:type="dxa"/>
          </w:tcPr>
          <w:p w:rsidR="00E9356C" w:rsidRPr="00DB4D33" w:rsidRDefault="00E9356C" w:rsidP="001C4945">
            <w:pPr>
              <w:rPr>
                <w:sz w:val="22"/>
                <w:szCs w:val="22"/>
                <w:lang w:val="ro-RO"/>
              </w:rPr>
            </w:pPr>
            <w:r w:rsidRPr="00DB4D33">
              <w:rPr>
                <w:sz w:val="22"/>
                <w:szCs w:val="22"/>
                <w:lang w:val="ro-RO"/>
              </w:rPr>
              <w:t>- Dobânzi încasate în bugetul de nivelul II la  împrumutu</w:t>
            </w:r>
            <w:r w:rsidR="001C4945" w:rsidRPr="00DB4D33">
              <w:rPr>
                <w:sz w:val="22"/>
                <w:szCs w:val="22"/>
                <w:lang w:val="ro-RO"/>
              </w:rPr>
              <w:t>l</w:t>
            </w:r>
            <w:r w:rsidRPr="00DB4D33">
              <w:rPr>
                <w:sz w:val="22"/>
                <w:szCs w:val="22"/>
                <w:lang w:val="ro-RO"/>
              </w:rPr>
              <w:t xml:space="preserve"> </w:t>
            </w:r>
            <w:proofErr w:type="spellStart"/>
            <w:r w:rsidRPr="00DB4D33">
              <w:rPr>
                <w:sz w:val="22"/>
                <w:szCs w:val="22"/>
                <w:lang w:val="ro-RO"/>
              </w:rPr>
              <w:t>recreditat</w:t>
            </w:r>
            <w:proofErr w:type="spellEnd"/>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141151</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588,4</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588,4</w:t>
            </w:r>
          </w:p>
        </w:tc>
      </w:tr>
      <w:tr w:rsidR="00E9356C" w:rsidRPr="00DB4D33" w:rsidTr="00E9356C">
        <w:tc>
          <w:tcPr>
            <w:tcW w:w="4523" w:type="dxa"/>
          </w:tcPr>
          <w:p w:rsidR="00E9356C" w:rsidRPr="00DB4D33" w:rsidRDefault="00E9356C" w:rsidP="00AE4EAF">
            <w:pPr>
              <w:rPr>
                <w:b/>
                <w:i/>
                <w:sz w:val="22"/>
                <w:szCs w:val="22"/>
              </w:rPr>
            </w:pPr>
            <w:r w:rsidRPr="00DB4D33">
              <w:rPr>
                <w:b/>
                <w:i/>
                <w:sz w:val="22"/>
                <w:szCs w:val="22"/>
                <w:lang w:val="ro-RO"/>
              </w:rPr>
              <w:t>2. Defalcări de la impozitul pe venitul persoanelor fizice</w:t>
            </w:r>
            <w:r w:rsidRPr="00DB4D33">
              <w:rPr>
                <w:b/>
                <w:i/>
                <w:sz w:val="22"/>
                <w:szCs w:val="22"/>
              </w:rPr>
              <w:t>:</w:t>
            </w:r>
          </w:p>
        </w:tc>
        <w:tc>
          <w:tcPr>
            <w:tcW w:w="1666" w:type="dxa"/>
            <w:vAlign w:val="center"/>
          </w:tcPr>
          <w:p w:rsidR="00E9356C" w:rsidRPr="00DB4D33" w:rsidRDefault="00E9356C" w:rsidP="00E9356C">
            <w:pPr>
              <w:jc w:val="center"/>
              <w:rPr>
                <w:b/>
                <w:i/>
                <w:sz w:val="22"/>
                <w:szCs w:val="22"/>
                <w:lang w:val="ro-RO"/>
              </w:rPr>
            </w:pPr>
            <w:r w:rsidRPr="00DB4D33">
              <w:rPr>
                <w:b/>
                <w:i/>
                <w:sz w:val="22"/>
                <w:szCs w:val="22"/>
                <w:lang w:val="ro-RO"/>
              </w:rPr>
              <w:t>111100</w:t>
            </w:r>
          </w:p>
        </w:tc>
        <w:tc>
          <w:tcPr>
            <w:tcW w:w="1126" w:type="dxa"/>
            <w:vAlign w:val="center"/>
          </w:tcPr>
          <w:p w:rsidR="00E9356C" w:rsidRPr="00DB4D33" w:rsidRDefault="00E9356C" w:rsidP="00E9356C">
            <w:pPr>
              <w:jc w:val="center"/>
              <w:rPr>
                <w:b/>
                <w:i/>
                <w:sz w:val="22"/>
                <w:szCs w:val="22"/>
                <w:lang w:val="ro-RO"/>
              </w:rPr>
            </w:pPr>
            <w:r w:rsidRPr="00DB4D33">
              <w:rPr>
                <w:b/>
                <w:i/>
                <w:sz w:val="22"/>
                <w:szCs w:val="22"/>
                <w:lang w:val="ro-RO"/>
              </w:rPr>
              <w:t>13765,0</w:t>
            </w:r>
          </w:p>
        </w:tc>
        <w:tc>
          <w:tcPr>
            <w:tcW w:w="1349" w:type="dxa"/>
            <w:vAlign w:val="center"/>
          </w:tcPr>
          <w:p w:rsidR="00E9356C" w:rsidRPr="00DB4D33" w:rsidRDefault="00E9356C" w:rsidP="00E9356C">
            <w:pPr>
              <w:jc w:val="center"/>
              <w:rPr>
                <w:b/>
                <w:i/>
                <w:sz w:val="22"/>
                <w:szCs w:val="22"/>
                <w:lang w:val="ro-RO"/>
              </w:rPr>
            </w:pPr>
          </w:p>
        </w:tc>
        <w:tc>
          <w:tcPr>
            <w:tcW w:w="1190" w:type="dxa"/>
            <w:vAlign w:val="center"/>
          </w:tcPr>
          <w:p w:rsidR="00E9356C" w:rsidRPr="00DB4D33" w:rsidRDefault="00E9356C" w:rsidP="00E9356C">
            <w:pPr>
              <w:jc w:val="center"/>
              <w:rPr>
                <w:b/>
                <w:i/>
                <w:sz w:val="22"/>
                <w:szCs w:val="22"/>
                <w:lang w:val="ro-RO"/>
              </w:rPr>
            </w:pPr>
            <w:r w:rsidRPr="00DB4D33">
              <w:rPr>
                <w:b/>
                <w:i/>
                <w:sz w:val="22"/>
                <w:szCs w:val="22"/>
                <w:lang w:val="ro-RO"/>
              </w:rPr>
              <w:t>13765,0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Impozitul pe venitul </w:t>
            </w:r>
            <w:proofErr w:type="spellStart"/>
            <w:r w:rsidRPr="00DB4D33">
              <w:rPr>
                <w:sz w:val="22"/>
                <w:szCs w:val="22"/>
                <w:lang w:val="ro-RO"/>
              </w:rPr>
              <w:t>reţinut</w:t>
            </w:r>
            <w:proofErr w:type="spellEnd"/>
            <w:r w:rsidRPr="00DB4D33">
              <w:rPr>
                <w:sz w:val="22"/>
                <w:szCs w:val="22"/>
                <w:lang w:val="ro-RO"/>
              </w:rPr>
              <w:t xml:space="preserve"> din salariu</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111110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13300,0</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13300,0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Impozitul pe venitul persoanelor fizice spre plată/achitat</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111121</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430,0</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430,0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Impozitul pe venitul persoanelor fizice în domeniul transportului rutier de persoane în regim de taxi</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111125</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5,0</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5,0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Impozitul pe venitul aferent </w:t>
            </w:r>
            <w:proofErr w:type="spellStart"/>
            <w:r w:rsidRPr="00DB4D33">
              <w:rPr>
                <w:sz w:val="22"/>
                <w:szCs w:val="22"/>
                <w:lang w:val="ro-RO"/>
              </w:rPr>
              <w:t>operaţiunilor</w:t>
            </w:r>
            <w:proofErr w:type="spellEnd"/>
            <w:r w:rsidRPr="00DB4D33">
              <w:rPr>
                <w:sz w:val="22"/>
                <w:szCs w:val="22"/>
                <w:lang w:val="ro-RO"/>
              </w:rPr>
              <w:t xml:space="preserve"> de predare în posesie </w:t>
            </w:r>
            <w:proofErr w:type="spellStart"/>
            <w:r w:rsidRPr="00DB4D33">
              <w:rPr>
                <w:sz w:val="22"/>
                <w:szCs w:val="22"/>
                <w:lang w:val="ro-RO"/>
              </w:rPr>
              <w:t>şi</w:t>
            </w:r>
            <w:proofErr w:type="spellEnd"/>
            <w:r w:rsidRPr="00DB4D33">
              <w:rPr>
                <w:sz w:val="22"/>
                <w:szCs w:val="22"/>
                <w:lang w:val="ro-RO"/>
              </w:rPr>
              <w:t xml:space="preserve">/sau </w:t>
            </w:r>
            <w:proofErr w:type="spellStart"/>
            <w:r w:rsidRPr="00DB4D33">
              <w:rPr>
                <w:sz w:val="22"/>
                <w:szCs w:val="22"/>
                <w:lang w:val="ro-RO"/>
              </w:rPr>
              <w:t>folosinţă</w:t>
            </w:r>
            <w:proofErr w:type="spellEnd"/>
            <w:r w:rsidRPr="00DB4D33">
              <w:rPr>
                <w:sz w:val="22"/>
                <w:szCs w:val="22"/>
                <w:lang w:val="ro-RO"/>
              </w:rPr>
              <w:t xml:space="preserve"> a </w:t>
            </w:r>
            <w:proofErr w:type="spellStart"/>
            <w:r w:rsidRPr="00DB4D33">
              <w:rPr>
                <w:sz w:val="22"/>
                <w:szCs w:val="22"/>
                <w:lang w:val="ro-RO"/>
              </w:rPr>
              <w:t>proprietăţii</w:t>
            </w:r>
            <w:proofErr w:type="spellEnd"/>
            <w:r w:rsidRPr="00DB4D33">
              <w:rPr>
                <w:sz w:val="22"/>
                <w:szCs w:val="22"/>
                <w:lang w:val="ro-RO"/>
              </w:rPr>
              <w:t xml:space="preserve"> imobiliare</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111130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30,0</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30,0</w:t>
            </w:r>
          </w:p>
        </w:tc>
      </w:tr>
      <w:tr w:rsidR="00E9356C" w:rsidRPr="00DB4D33" w:rsidTr="00E9356C">
        <w:tc>
          <w:tcPr>
            <w:tcW w:w="4523" w:type="dxa"/>
          </w:tcPr>
          <w:p w:rsidR="00E9356C" w:rsidRPr="00DB4D33" w:rsidRDefault="00E9356C" w:rsidP="00AE4EAF">
            <w:pPr>
              <w:rPr>
                <w:b/>
                <w:i/>
                <w:sz w:val="22"/>
                <w:szCs w:val="22"/>
              </w:rPr>
            </w:pPr>
            <w:r w:rsidRPr="00DB4D33">
              <w:rPr>
                <w:b/>
                <w:i/>
                <w:sz w:val="22"/>
                <w:szCs w:val="22"/>
                <w:lang w:val="ro-RO"/>
              </w:rPr>
              <w:t>3.Transferuri de la bugetul de stat, total:</w:t>
            </w:r>
          </w:p>
        </w:tc>
        <w:tc>
          <w:tcPr>
            <w:tcW w:w="1666" w:type="dxa"/>
            <w:vAlign w:val="center"/>
          </w:tcPr>
          <w:p w:rsidR="00E9356C" w:rsidRPr="00DB4D33" w:rsidRDefault="00E9356C" w:rsidP="00E9356C">
            <w:pPr>
              <w:jc w:val="center"/>
              <w:rPr>
                <w:b/>
                <w:i/>
                <w:sz w:val="22"/>
                <w:szCs w:val="22"/>
              </w:rPr>
            </w:pPr>
            <w:r w:rsidRPr="00DB4D33">
              <w:rPr>
                <w:b/>
                <w:i/>
                <w:sz w:val="22"/>
                <w:szCs w:val="22"/>
              </w:rPr>
              <w:t>191100</w:t>
            </w:r>
          </w:p>
        </w:tc>
        <w:tc>
          <w:tcPr>
            <w:tcW w:w="1126" w:type="dxa"/>
            <w:vAlign w:val="center"/>
          </w:tcPr>
          <w:p w:rsidR="00E9356C" w:rsidRPr="00DB4D33" w:rsidRDefault="00E9356C" w:rsidP="00E9356C">
            <w:pPr>
              <w:jc w:val="center"/>
              <w:rPr>
                <w:b/>
                <w:i/>
                <w:sz w:val="22"/>
                <w:szCs w:val="22"/>
                <w:lang w:val="ro-RO"/>
              </w:rPr>
            </w:pPr>
            <w:r w:rsidRPr="00DB4D33">
              <w:rPr>
                <w:b/>
                <w:i/>
                <w:sz w:val="22"/>
                <w:szCs w:val="22"/>
                <w:lang w:val="ro-RO"/>
              </w:rPr>
              <w:t>300871,7</w:t>
            </w:r>
          </w:p>
        </w:tc>
        <w:tc>
          <w:tcPr>
            <w:tcW w:w="1349" w:type="dxa"/>
            <w:vAlign w:val="center"/>
          </w:tcPr>
          <w:p w:rsidR="00E9356C" w:rsidRPr="00DB4D33" w:rsidRDefault="00E9356C" w:rsidP="00777E3C">
            <w:pPr>
              <w:jc w:val="center"/>
              <w:rPr>
                <w:b/>
                <w:i/>
                <w:sz w:val="22"/>
                <w:szCs w:val="22"/>
                <w:lang w:val="ro-RO"/>
              </w:rPr>
            </w:pPr>
            <w:r w:rsidRPr="00DB4D33">
              <w:rPr>
                <w:b/>
                <w:i/>
                <w:sz w:val="22"/>
                <w:szCs w:val="22"/>
                <w:lang w:val="ro-RO"/>
              </w:rPr>
              <w:t>1</w:t>
            </w:r>
            <w:r w:rsidR="00777E3C" w:rsidRPr="00DB4D33">
              <w:rPr>
                <w:b/>
                <w:i/>
                <w:sz w:val="22"/>
                <w:szCs w:val="22"/>
                <w:lang w:val="ro-RO"/>
              </w:rPr>
              <w:t>89</w:t>
            </w:r>
            <w:r w:rsidRPr="00DB4D33">
              <w:rPr>
                <w:b/>
                <w:i/>
                <w:sz w:val="22"/>
                <w:szCs w:val="22"/>
                <w:lang w:val="ro-RO"/>
              </w:rPr>
              <w:t>16,4</w:t>
            </w:r>
          </w:p>
        </w:tc>
        <w:tc>
          <w:tcPr>
            <w:tcW w:w="1190" w:type="dxa"/>
            <w:vAlign w:val="center"/>
          </w:tcPr>
          <w:p w:rsidR="00E9356C" w:rsidRPr="00DB4D33" w:rsidRDefault="00E9356C" w:rsidP="00777E3C">
            <w:pPr>
              <w:jc w:val="center"/>
              <w:rPr>
                <w:b/>
                <w:i/>
                <w:sz w:val="22"/>
                <w:szCs w:val="22"/>
                <w:lang w:val="ro-RO"/>
              </w:rPr>
            </w:pPr>
            <w:r w:rsidRPr="00DB4D33">
              <w:rPr>
                <w:b/>
                <w:i/>
                <w:sz w:val="22"/>
                <w:szCs w:val="22"/>
                <w:lang w:val="ro-RO"/>
              </w:rPr>
              <w:t>31</w:t>
            </w:r>
            <w:r w:rsidR="00777E3C" w:rsidRPr="00DB4D33">
              <w:rPr>
                <w:b/>
                <w:i/>
                <w:sz w:val="22"/>
                <w:szCs w:val="22"/>
                <w:lang w:val="ro-RO"/>
              </w:rPr>
              <w:t>97</w:t>
            </w:r>
            <w:r w:rsidRPr="00DB4D33">
              <w:rPr>
                <w:b/>
                <w:i/>
                <w:sz w:val="22"/>
                <w:szCs w:val="22"/>
                <w:lang w:val="ro-RO"/>
              </w:rPr>
              <w:t>88,1</w:t>
            </w:r>
          </w:p>
        </w:tc>
      </w:tr>
      <w:tr w:rsidR="00E9356C" w:rsidRPr="00DB4D33" w:rsidTr="00E9356C">
        <w:tc>
          <w:tcPr>
            <w:tcW w:w="4523" w:type="dxa"/>
          </w:tcPr>
          <w:p w:rsidR="00E9356C" w:rsidRPr="00DB4D33" w:rsidRDefault="00E9356C" w:rsidP="00AE4EAF">
            <w:pPr>
              <w:rPr>
                <w:sz w:val="22"/>
                <w:szCs w:val="22"/>
              </w:rPr>
            </w:pPr>
            <w:r w:rsidRPr="00DB4D33">
              <w:rPr>
                <w:sz w:val="22"/>
                <w:szCs w:val="22"/>
                <w:lang w:val="ro-RO"/>
              </w:rPr>
              <w:t xml:space="preserve">Transferuri curente primite cu </w:t>
            </w:r>
            <w:proofErr w:type="spellStart"/>
            <w:r w:rsidRPr="00DB4D33">
              <w:rPr>
                <w:sz w:val="22"/>
                <w:szCs w:val="22"/>
                <w:lang w:val="ro-RO"/>
              </w:rPr>
              <w:t>destinaţie</w:t>
            </w:r>
            <w:proofErr w:type="spellEnd"/>
            <w:r w:rsidRPr="00DB4D33">
              <w:rPr>
                <w:sz w:val="22"/>
                <w:szCs w:val="22"/>
                <w:lang w:val="ro-RO"/>
              </w:rPr>
              <w:t xml:space="preserve"> specială din bugetul de stat, inclusiv</w:t>
            </w:r>
            <w:r w:rsidRPr="00DB4D33">
              <w:rPr>
                <w:sz w:val="22"/>
                <w:szCs w:val="22"/>
              </w:rPr>
              <w:t>:</w:t>
            </w:r>
          </w:p>
        </w:tc>
        <w:tc>
          <w:tcPr>
            <w:tcW w:w="1666" w:type="dxa"/>
            <w:vAlign w:val="center"/>
          </w:tcPr>
          <w:p w:rsidR="00E9356C" w:rsidRPr="00DB4D33" w:rsidRDefault="00E9356C" w:rsidP="00E9356C">
            <w:pPr>
              <w:jc w:val="center"/>
              <w:rPr>
                <w:sz w:val="22"/>
                <w:szCs w:val="22"/>
              </w:rPr>
            </w:pPr>
            <w:r w:rsidRPr="00DB4D33">
              <w:rPr>
                <w:sz w:val="22"/>
                <w:szCs w:val="22"/>
              </w:rPr>
              <w:t>191110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274849,6</w:t>
            </w:r>
          </w:p>
        </w:tc>
        <w:tc>
          <w:tcPr>
            <w:tcW w:w="1349" w:type="dxa"/>
            <w:vAlign w:val="center"/>
          </w:tcPr>
          <w:p w:rsidR="00E9356C" w:rsidRPr="00DB4D33" w:rsidRDefault="00E9356C" w:rsidP="00777E3C">
            <w:pPr>
              <w:jc w:val="center"/>
              <w:rPr>
                <w:sz w:val="22"/>
                <w:szCs w:val="22"/>
                <w:lang w:val="ro-RO"/>
              </w:rPr>
            </w:pPr>
            <w:r w:rsidRPr="00DB4D33">
              <w:rPr>
                <w:sz w:val="22"/>
                <w:szCs w:val="22"/>
                <w:lang w:val="ro-RO"/>
              </w:rPr>
              <w:t>1</w:t>
            </w:r>
            <w:r w:rsidR="00777E3C" w:rsidRPr="00DB4D33">
              <w:rPr>
                <w:sz w:val="22"/>
                <w:szCs w:val="22"/>
                <w:lang w:val="ro-RO"/>
              </w:rPr>
              <w:t>89</w:t>
            </w:r>
            <w:r w:rsidRPr="00DB4D33">
              <w:rPr>
                <w:sz w:val="22"/>
                <w:szCs w:val="22"/>
                <w:lang w:val="ro-RO"/>
              </w:rPr>
              <w:t>16,4</w:t>
            </w:r>
          </w:p>
        </w:tc>
        <w:tc>
          <w:tcPr>
            <w:tcW w:w="1190" w:type="dxa"/>
            <w:vAlign w:val="center"/>
          </w:tcPr>
          <w:p w:rsidR="00E9356C" w:rsidRPr="00DB4D33" w:rsidRDefault="00E9356C" w:rsidP="00777E3C">
            <w:pPr>
              <w:jc w:val="center"/>
              <w:rPr>
                <w:sz w:val="22"/>
                <w:szCs w:val="22"/>
                <w:lang w:val="ro-RO"/>
              </w:rPr>
            </w:pPr>
            <w:r w:rsidRPr="00DB4D33">
              <w:rPr>
                <w:sz w:val="22"/>
                <w:szCs w:val="22"/>
                <w:lang w:val="ro-RO"/>
              </w:rPr>
              <w:t>29</w:t>
            </w:r>
            <w:r w:rsidR="00777E3C" w:rsidRPr="00DB4D33">
              <w:rPr>
                <w:sz w:val="22"/>
                <w:szCs w:val="22"/>
                <w:lang w:val="ro-RO"/>
              </w:rPr>
              <w:t>37</w:t>
            </w:r>
            <w:r w:rsidRPr="00DB4D33">
              <w:rPr>
                <w:sz w:val="22"/>
                <w:szCs w:val="22"/>
                <w:lang w:val="ro-RO"/>
              </w:rPr>
              <w:t>66,0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w:t>
            </w:r>
            <w:proofErr w:type="spellStart"/>
            <w:r w:rsidRPr="00DB4D33">
              <w:rPr>
                <w:sz w:val="22"/>
                <w:szCs w:val="22"/>
                <w:lang w:val="ro-RO"/>
              </w:rPr>
              <w:t>Învăţământul</w:t>
            </w:r>
            <w:proofErr w:type="spellEnd"/>
            <w:r w:rsidRPr="00DB4D33">
              <w:rPr>
                <w:sz w:val="22"/>
                <w:szCs w:val="22"/>
                <w:lang w:val="ro-RO"/>
              </w:rPr>
              <w:t xml:space="preserve"> primar, secundar, general </w:t>
            </w:r>
            <w:proofErr w:type="spellStart"/>
            <w:r w:rsidRPr="00DB4D33">
              <w:rPr>
                <w:sz w:val="22"/>
                <w:szCs w:val="22"/>
                <w:lang w:val="ro-RO"/>
              </w:rPr>
              <w:t>şi</w:t>
            </w:r>
            <w:proofErr w:type="spellEnd"/>
            <w:r w:rsidRPr="00DB4D33">
              <w:rPr>
                <w:sz w:val="22"/>
                <w:szCs w:val="22"/>
                <w:lang w:val="ro-RO"/>
              </w:rPr>
              <w:t xml:space="preserve"> </w:t>
            </w:r>
            <w:proofErr w:type="spellStart"/>
            <w:r w:rsidRPr="00DB4D33">
              <w:rPr>
                <w:sz w:val="22"/>
                <w:szCs w:val="22"/>
                <w:lang w:val="ro-RO"/>
              </w:rPr>
              <w:t>extraşcolar</w:t>
            </w:r>
            <w:proofErr w:type="spellEnd"/>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191111</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244266,4</w:t>
            </w:r>
          </w:p>
        </w:tc>
        <w:tc>
          <w:tcPr>
            <w:tcW w:w="1349" w:type="dxa"/>
            <w:vAlign w:val="center"/>
          </w:tcPr>
          <w:p w:rsidR="00E9356C" w:rsidRPr="00DB4D33" w:rsidRDefault="00E9356C" w:rsidP="00777E3C">
            <w:pPr>
              <w:jc w:val="center"/>
              <w:rPr>
                <w:sz w:val="22"/>
                <w:szCs w:val="22"/>
                <w:lang w:val="ro-RO"/>
              </w:rPr>
            </w:pPr>
            <w:r w:rsidRPr="00DB4D33">
              <w:rPr>
                <w:sz w:val="22"/>
                <w:szCs w:val="22"/>
                <w:lang w:val="ro-RO"/>
              </w:rPr>
              <w:t>1</w:t>
            </w:r>
            <w:r w:rsidR="00777E3C" w:rsidRPr="00DB4D33">
              <w:rPr>
                <w:sz w:val="22"/>
                <w:szCs w:val="22"/>
                <w:lang w:val="ro-RO"/>
              </w:rPr>
              <w:t>68</w:t>
            </w:r>
            <w:r w:rsidRPr="00DB4D33">
              <w:rPr>
                <w:sz w:val="22"/>
                <w:szCs w:val="22"/>
                <w:lang w:val="ro-RO"/>
              </w:rPr>
              <w:t>18,6</w:t>
            </w:r>
          </w:p>
        </w:tc>
        <w:tc>
          <w:tcPr>
            <w:tcW w:w="1190" w:type="dxa"/>
            <w:vAlign w:val="center"/>
          </w:tcPr>
          <w:p w:rsidR="00E9356C" w:rsidRPr="00DB4D33" w:rsidRDefault="00E9356C" w:rsidP="00777E3C">
            <w:pPr>
              <w:jc w:val="center"/>
              <w:rPr>
                <w:sz w:val="22"/>
                <w:szCs w:val="22"/>
                <w:lang w:val="ro-RO"/>
              </w:rPr>
            </w:pPr>
            <w:r w:rsidRPr="00DB4D33">
              <w:rPr>
                <w:sz w:val="22"/>
                <w:szCs w:val="22"/>
                <w:lang w:val="ro-RO"/>
              </w:rPr>
              <w:t>2</w:t>
            </w:r>
            <w:r w:rsidR="00777E3C" w:rsidRPr="00DB4D33">
              <w:rPr>
                <w:sz w:val="22"/>
                <w:szCs w:val="22"/>
                <w:lang w:val="ro-RO"/>
              </w:rPr>
              <w:t>61085</w:t>
            </w:r>
            <w:r w:rsidRPr="00DB4D33">
              <w:rPr>
                <w:sz w:val="22"/>
                <w:szCs w:val="22"/>
                <w:lang w:val="ro-RO"/>
              </w:rPr>
              <w:t>,0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Asigurarea </w:t>
            </w:r>
            <w:proofErr w:type="spellStart"/>
            <w:r w:rsidRPr="00DB4D33">
              <w:rPr>
                <w:sz w:val="22"/>
                <w:szCs w:val="22"/>
                <w:lang w:val="ro-RO"/>
              </w:rPr>
              <w:t>şi</w:t>
            </w:r>
            <w:proofErr w:type="spellEnd"/>
            <w:r w:rsidRPr="00DB4D33">
              <w:rPr>
                <w:sz w:val="22"/>
                <w:szCs w:val="22"/>
                <w:lang w:val="ro-RO"/>
              </w:rPr>
              <w:t xml:space="preserve"> </w:t>
            </w:r>
            <w:proofErr w:type="spellStart"/>
            <w:r w:rsidRPr="00DB4D33">
              <w:rPr>
                <w:sz w:val="22"/>
                <w:szCs w:val="22"/>
                <w:lang w:val="ro-RO"/>
              </w:rPr>
              <w:t>asistenţa</w:t>
            </w:r>
            <w:proofErr w:type="spellEnd"/>
            <w:r w:rsidRPr="00DB4D33">
              <w:rPr>
                <w:sz w:val="22"/>
                <w:szCs w:val="22"/>
                <w:lang w:val="ro-RO"/>
              </w:rPr>
              <w:t xml:space="preserve"> socială</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191112</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772,3</w:t>
            </w:r>
          </w:p>
        </w:tc>
        <w:tc>
          <w:tcPr>
            <w:tcW w:w="1349" w:type="dxa"/>
            <w:vAlign w:val="center"/>
          </w:tcPr>
          <w:p w:rsidR="00E9356C" w:rsidRPr="00DB4D33" w:rsidRDefault="00E9356C" w:rsidP="00E9356C">
            <w:pPr>
              <w:jc w:val="center"/>
              <w:rPr>
                <w:sz w:val="22"/>
                <w:szCs w:val="22"/>
                <w:lang w:val="ro-RO"/>
              </w:rPr>
            </w:pPr>
            <w:r w:rsidRPr="00DB4D33">
              <w:rPr>
                <w:sz w:val="22"/>
                <w:szCs w:val="22"/>
                <w:lang w:val="ro-RO"/>
              </w:rPr>
              <w:t>425,5</w:t>
            </w: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1197,8</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w:t>
            </w:r>
            <w:proofErr w:type="spellStart"/>
            <w:r w:rsidRPr="00DB4D33">
              <w:rPr>
                <w:sz w:val="22"/>
                <w:szCs w:val="22"/>
                <w:lang w:val="ro-RO"/>
              </w:rPr>
              <w:t>Şcoala</w:t>
            </w:r>
            <w:proofErr w:type="spellEnd"/>
            <w:r w:rsidRPr="00DB4D33">
              <w:rPr>
                <w:sz w:val="22"/>
                <w:szCs w:val="22"/>
                <w:lang w:val="ro-RO"/>
              </w:rPr>
              <w:t xml:space="preserve"> sportivă</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191113</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6762,5</w:t>
            </w:r>
          </w:p>
        </w:tc>
        <w:tc>
          <w:tcPr>
            <w:tcW w:w="1349" w:type="dxa"/>
            <w:vAlign w:val="center"/>
          </w:tcPr>
          <w:p w:rsidR="00E9356C" w:rsidRPr="00DB4D33" w:rsidRDefault="00E9356C" w:rsidP="00E9356C">
            <w:pPr>
              <w:jc w:val="center"/>
              <w:rPr>
                <w:sz w:val="22"/>
                <w:szCs w:val="22"/>
                <w:lang w:val="ro-RO"/>
              </w:rPr>
            </w:pPr>
            <w:r w:rsidRPr="00DB4D33">
              <w:rPr>
                <w:sz w:val="22"/>
                <w:szCs w:val="22"/>
                <w:lang w:val="ro-RO"/>
              </w:rPr>
              <w:t>79,5</w:t>
            </w: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6842,0</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Infrastructura drumurilor</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191116</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23048,4</w:t>
            </w:r>
          </w:p>
        </w:tc>
        <w:tc>
          <w:tcPr>
            <w:tcW w:w="1349" w:type="dxa"/>
            <w:vAlign w:val="center"/>
          </w:tcPr>
          <w:p w:rsidR="00E9356C" w:rsidRPr="00DB4D33" w:rsidRDefault="00E9356C" w:rsidP="00E9356C">
            <w:pPr>
              <w:jc w:val="center"/>
              <w:rPr>
                <w:sz w:val="22"/>
                <w:szCs w:val="22"/>
                <w:lang w:val="ro-RO"/>
              </w:rPr>
            </w:pPr>
            <w:r w:rsidRPr="00DB4D33">
              <w:rPr>
                <w:sz w:val="22"/>
                <w:szCs w:val="22"/>
                <w:lang w:val="ro-RO"/>
              </w:rPr>
              <w:t>1592,8</w:t>
            </w: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24641,2</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Transferuri curente cu </w:t>
            </w:r>
            <w:proofErr w:type="spellStart"/>
            <w:r w:rsidRPr="00DB4D33">
              <w:rPr>
                <w:sz w:val="22"/>
                <w:szCs w:val="22"/>
                <w:lang w:val="ro-RO"/>
              </w:rPr>
              <w:t>destinaţie</w:t>
            </w:r>
            <w:proofErr w:type="spellEnd"/>
            <w:r w:rsidRPr="00DB4D33">
              <w:rPr>
                <w:sz w:val="22"/>
                <w:szCs w:val="22"/>
                <w:lang w:val="ro-RO"/>
              </w:rPr>
              <w:t xml:space="preserve"> generală din bugetul de stat</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191131</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26022,1</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26022,1</w:t>
            </w:r>
          </w:p>
        </w:tc>
      </w:tr>
      <w:tr w:rsidR="00E9356C" w:rsidRPr="00DB4D33" w:rsidTr="00E9356C">
        <w:tc>
          <w:tcPr>
            <w:tcW w:w="4523" w:type="dxa"/>
          </w:tcPr>
          <w:p w:rsidR="00E9356C" w:rsidRPr="00DB4D33" w:rsidRDefault="00E9356C" w:rsidP="001C4945">
            <w:pPr>
              <w:rPr>
                <w:b/>
                <w:bCs/>
                <w:i/>
                <w:iCs/>
                <w:sz w:val="22"/>
                <w:szCs w:val="22"/>
                <w:lang w:val="ro-RO"/>
              </w:rPr>
            </w:pPr>
            <w:r w:rsidRPr="00DB4D33">
              <w:rPr>
                <w:b/>
                <w:bCs/>
                <w:i/>
                <w:iCs/>
                <w:sz w:val="22"/>
                <w:szCs w:val="22"/>
                <w:lang w:val="ro-RO"/>
              </w:rPr>
              <w:t xml:space="preserve">4.Resurse colectate de </w:t>
            </w:r>
            <w:proofErr w:type="spellStart"/>
            <w:r w:rsidRPr="00DB4D33">
              <w:rPr>
                <w:b/>
                <w:bCs/>
                <w:i/>
                <w:iCs/>
                <w:sz w:val="22"/>
                <w:szCs w:val="22"/>
                <w:lang w:val="ro-RO"/>
              </w:rPr>
              <w:t>instituşiile</w:t>
            </w:r>
            <w:proofErr w:type="spellEnd"/>
            <w:r w:rsidRPr="00DB4D33">
              <w:rPr>
                <w:b/>
                <w:bCs/>
                <w:i/>
                <w:iCs/>
                <w:sz w:val="22"/>
                <w:szCs w:val="22"/>
                <w:lang w:val="ro-RO"/>
              </w:rPr>
              <w:t xml:space="preserve"> pu</w:t>
            </w:r>
            <w:r w:rsidR="001C4945" w:rsidRPr="00DB4D33">
              <w:rPr>
                <w:b/>
                <w:bCs/>
                <w:i/>
                <w:iCs/>
                <w:sz w:val="22"/>
                <w:szCs w:val="22"/>
                <w:lang w:val="ro-RO"/>
              </w:rPr>
              <w:t>b</w:t>
            </w:r>
            <w:r w:rsidRPr="00DB4D33">
              <w:rPr>
                <w:b/>
                <w:bCs/>
                <w:i/>
                <w:iCs/>
                <w:sz w:val="22"/>
                <w:szCs w:val="22"/>
                <w:lang w:val="ro-RO"/>
              </w:rPr>
              <w:t>lice:</w:t>
            </w:r>
          </w:p>
        </w:tc>
        <w:tc>
          <w:tcPr>
            <w:tcW w:w="1666" w:type="dxa"/>
            <w:vAlign w:val="center"/>
          </w:tcPr>
          <w:p w:rsidR="00E9356C" w:rsidRPr="00DB4D33" w:rsidRDefault="00E9356C" w:rsidP="00E9356C">
            <w:pPr>
              <w:jc w:val="center"/>
              <w:rPr>
                <w:b/>
                <w:bCs/>
                <w:i/>
                <w:iCs/>
                <w:sz w:val="22"/>
                <w:szCs w:val="22"/>
                <w:lang w:val="ro-RO"/>
              </w:rPr>
            </w:pPr>
            <w:r w:rsidRPr="00DB4D33">
              <w:rPr>
                <w:b/>
                <w:i/>
                <w:sz w:val="22"/>
                <w:szCs w:val="22"/>
                <w:lang w:val="ro-RO"/>
              </w:rPr>
              <w:t>142300</w:t>
            </w:r>
          </w:p>
        </w:tc>
        <w:tc>
          <w:tcPr>
            <w:tcW w:w="1126" w:type="dxa"/>
            <w:vAlign w:val="center"/>
          </w:tcPr>
          <w:p w:rsidR="00E9356C" w:rsidRPr="00DB4D33" w:rsidRDefault="00E9356C" w:rsidP="00E9356C">
            <w:pPr>
              <w:jc w:val="center"/>
              <w:rPr>
                <w:b/>
                <w:bCs/>
                <w:i/>
                <w:iCs/>
                <w:sz w:val="22"/>
                <w:szCs w:val="22"/>
                <w:lang w:val="ro-RO"/>
              </w:rPr>
            </w:pPr>
            <w:r w:rsidRPr="00DB4D33">
              <w:rPr>
                <w:b/>
                <w:bCs/>
                <w:i/>
                <w:iCs/>
                <w:sz w:val="22"/>
                <w:szCs w:val="22"/>
                <w:lang w:val="ro-RO"/>
              </w:rPr>
              <w:t>2681,2</w:t>
            </w:r>
          </w:p>
        </w:tc>
        <w:tc>
          <w:tcPr>
            <w:tcW w:w="1349" w:type="dxa"/>
            <w:vAlign w:val="center"/>
          </w:tcPr>
          <w:p w:rsidR="00E9356C" w:rsidRPr="00DB4D33" w:rsidRDefault="00E9356C" w:rsidP="00E9356C">
            <w:pPr>
              <w:jc w:val="center"/>
              <w:rPr>
                <w:b/>
                <w:bCs/>
                <w:i/>
                <w:iCs/>
                <w:sz w:val="22"/>
                <w:szCs w:val="22"/>
                <w:lang w:val="ro-RO"/>
              </w:rPr>
            </w:pPr>
          </w:p>
        </w:tc>
        <w:tc>
          <w:tcPr>
            <w:tcW w:w="1190" w:type="dxa"/>
            <w:vAlign w:val="center"/>
          </w:tcPr>
          <w:p w:rsidR="00E9356C" w:rsidRPr="00DB4D33" w:rsidRDefault="00E9356C" w:rsidP="00E9356C">
            <w:pPr>
              <w:jc w:val="center"/>
              <w:rPr>
                <w:b/>
                <w:bCs/>
                <w:i/>
                <w:iCs/>
                <w:sz w:val="22"/>
                <w:szCs w:val="22"/>
                <w:lang w:val="ro-RO"/>
              </w:rPr>
            </w:pPr>
            <w:r w:rsidRPr="00DB4D33">
              <w:rPr>
                <w:b/>
                <w:bCs/>
                <w:i/>
                <w:iCs/>
                <w:sz w:val="22"/>
                <w:szCs w:val="22"/>
                <w:lang w:val="ro-RO"/>
              </w:rPr>
              <w:t>2681,2</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Încasări de la prestarea serviciilor cu plată</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142310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1707,3</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1707,3</w:t>
            </w:r>
          </w:p>
        </w:tc>
      </w:tr>
      <w:tr w:rsidR="00E9356C" w:rsidRPr="00DB4D33" w:rsidTr="00E9356C">
        <w:tc>
          <w:tcPr>
            <w:tcW w:w="4523" w:type="dxa"/>
          </w:tcPr>
          <w:p w:rsidR="00E9356C" w:rsidRPr="00DB4D33" w:rsidRDefault="00E9356C" w:rsidP="00AE4EAF">
            <w:pPr>
              <w:rPr>
                <w:sz w:val="22"/>
                <w:szCs w:val="22"/>
                <w:lang w:val="ro-RO"/>
              </w:rPr>
            </w:pPr>
            <w:r w:rsidRPr="00DB4D33">
              <w:rPr>
                <w:sz w:val="22"/>
                <w:szCs w:val="22"/>
                <w:lang w:val="ro-RO"/>
              </w:rPr>
              <w:t xml:space="preserve">- Plata pentru </w:t>
            </w:r>
            <w:proofErr w:type="spellStart"/>
            <w:r w:rsidRPr="00DB4D33">
              <w:rPr>
                <w:sz w:val="22"/>
                <w:szCs w:val="22"/>
                <w:lang w:val="ro-RO"/>
              </w:rPr>
              <w:t>locaţiunea</w:t>
            </w:r>
            <w:proofErr w:type="spellEnd"/>
            <w:r w:rsidRPr="00DB4D33">
              <w:rPr>
                <w:sz w:val="22"/>
                <w:szCs w:val="22"/>
                <w:lang w:val="ro-RO"/>
              </w:rPr>
              <w:t xml:space="preserve"> bunurilor patrimoniului public</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142320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973,9</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973,9</w:t>
            </w:r>
          </w:p>
        </w:tc>
      </w:tr>
      <w:tr w:rsidR="00E9356C" w:rsidRPr="00DB4D33" w:rsidTr="00E9356C">
        <w:tc>
          <w:tcPr>
            <w:tcW w:w="4523" w:type="dxa"/>
          </w:tcPr>
          <w:p w:rsidR="00E9356C" w:rsidRPr="00DB4D33" w:rsidRDefault="00E9356C" w:rsidP="00AE4EAF">
            <w:pPr>
              <w:rPr>
                <w:b/>
                <w:i/>
                <w:sz w:val="22"/>
                <w:szCs w:val="22"/>
              </w:rPr>
            </w:pPr>
            <w:r w:rsidRPr="00DB4D33">
              <w:rPr>
                <w:b/>
                <w:i/>
                <w:sz w:val="22"/>
                <w:szCs w:val="22"/>
                <w:lang w:val="ro-RO"/>
              </w:rPr>
              <w:t xml:space="preserve">5. Surse de </w:t>
            </w:r>
            <w:proofErr w:type="spellStart"/>
            <w:r w:rsidRPr="00DB4D33">
              <w:rPr>
                <w:b/>
                <w:i/>
                <w:sz w:val="22"/>
                <w:szCs w:val="22"/>
                <w:lang w:val="ro-RO"/>
              </w:rPr>
              <w:t>finanţare</w:t>
            </w:r>
            <w:proofErr w:type="spellEnd"/>
            <w:r w:rsidRPr="00DB4D33">
              <w:rPr>
                <w:b/>
                <w:i/>
                <w:sz w:val="22"/>
                <w:szCs w:val="22"/>
                <w:lang w:val="ro-RO"/>
              </w:rPr>
              <w:t>, inclusiv</w:t>
            </w:r>
            <w:r w:rsidRPr="00DB4D33">
              <w:rPr>
                <w:b/>
                <w:i/>
                <w:sz w:val="22"/>
                <w:szCs w:val="22"/>
              </w:rPr>
              <w:t>:</w:t>
            </w:r>
          </w:p>
        </w:tc>
        <w:tc>
          <w:tcPr>
            <w:tcW w:w="1666" w:type="dxa"/>
            <w:vAlign w:val="center"/>
          </w:tcPr>
          <w:p w:rsidR="00E9356C" w:rsidRPr="00DB4D33" w:rsidRDefault="00E9356C" w:rsidP="00E9356C">
            <w:pPr>
              <w:jc w:val="center"/>
              <w:rPr>
                <w:b/>
                <w:i/>
                <w:sz w:val="22"/>
                <w:szCs w:val="22"/>
                <w:lang w:val="ro-RO"/>
              </w:rPr>
            </w:pPr>
          </w:p>
        </w:tc>
        <w:tc>
          <w:tcPr>
            <w:tcW w:w="1126" w:type="dxa"/>
            <w:vAlign w:val="center"/>
          </w:tcPr>
          <w:p w:rsidR="00E9356C" w:rsidRPr="00DB4D33" w:rsidRDefault="00E9356C" w:rsidP="00E9356C">
            <w:pPr>
              <w:jc w:val="center"/>
              <w:rPr>
                <w:b/>
                <w:i/>
                <w:sz w:val="22"/>
                <w:szCs w:val="22"/>
                <w:lang w:val="ro-RO"/>
              </w:rPr>
            </w:pPr>
          </w:p>
        </w:tc>
        <w:tc>
          <w:tcPr>
            <w:tcW w:w="1349" w:type="dxa"/>
            <w:vAlign w:val="center"/>
          </w:tcPr>
          <w:p w:rsidR="00E9356C" w:rsidRPr="00DB4D33" w:rsidRDefault="00E9356C" w:rsidP="00E9356C">
            <w:pPr>
              <w:jc w:val="center"/>
              <w:rPr>
                <w:b/>
                <w:i/>
                <w:sz w:val="22"/>
                <w:szCs w:val="22"/>
                <w:lang w:val="ro-RO"/>
              </w:rPr>
            </w:pPr>
          </w:p>
        </w:tc>
        <w:tc>
          <w:tcPr>
            <w:tcW w:w="1190" w:type="dxa"/>
            <w:vAlign w:val="center"/>
          </w:tcPr>
          <w:p w:rsidR="00E9356C" w:rsidRPr="00DB4D33" w:rsidRDefault="00E9356C" w:rsidP="00E9356C">
            <w:pPr>
              <w:jc w:val="center"/>
              <w:rPr>
                <w:b/>
                <w:i/>
                <w:sz w:val="22"/>
                <w:szCs w:val="22"/>
                <w:lang w:val="ro-RO"/>
              </w:rPr>
            </w:pPr>
          </w:p>
        </w:tc>
      </w:tr>
      <w:tr w:rsidR="00E9356C" w:rsidRPr="00DB4D33" w:rsidTr="00E9356C">
        <w:tc>
          <w:tcPr>
            <w:tcW w:w="4523" w:type="dxa"/>
          </w:tcPr>
          <w:p w:rsidR="00E9356C" w:rsidRPr="00DB4D33" w:rsidRDefault="00E9356C" w:rsidP="001C4945">
            <w:pPr>
              <w:rPr>
                <w:sz w:val="22"/>
                <w:szCs w:val="22"/>
                <w:lang w:val="ro-RO"/>
              </w:rPr>
            </w:pPr>
            <w:r w:rsidRPr="00DB4D33">
              <w:rPr>
                <w:sz w:val="22"/>
                <w:szCs w:val="22"/>
                <w:lang w:val="ro-RO"/>
              </w:rPr>
              <w:t>- Rambursarea împrumutu</w:t>
            </w:r>
            <w:r w:rsidR="001C4945" w:rsidRPr="00DB4D33">
              <w:rPr>
                <w:sz w:val="22"/>
                <w:szCs w:val="22"/>
                <w:lang w:val="ro-RO"/>
              </w:rPr>
              <w:t>lui</w:t>
            </w:r>
            <w:r w:rsidRPr="00DB4D33">
              <w:rPr>
                <w:sz w:val="22"/>
                <w:szCs w:val="22"/>
                <w:lang w:val="ro-RO"/>
              </w:rPr>
              <w:t xml:space="preserve">  </w:t>
            </w:r>
            <w:proofErr w:type="spellStart"/>
            <w:r w:rsidRPr="00DB4D33">
              <w:rPr>
                <w:sz w:val="22"/>
                <w:szCs w:val="22"/>
                <w:lang w:val="ro-RO"/>
              </w:rPr>
              <w:t>recreditat</w:t>
            </w:r>
            <w:proofErr w:type="spellEnd"/>
            <w:r w:rsidRPr="00DB4D33">
              <w:rPr>
                <w:sz w:val="22"/>
                <w:szCs w:val="22"/>
                <w:lang w:val="ro-RO"/>
              </w:rPr>
              <w:t xml:space="preserve"> între bugetele locale de nivelul II și bugetele locale de nivelul I în cadrul raionului</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463120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2353,8</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2353,8</w:t>
            </w:r>
          </w:p>
        </w:tc>
      </w:tr>
      <w:tr w:rsidR="00E9356C" w:rsidRPr="00DB4D33" w:rsidTr="00E9356C">
        <w:tc>
          <w:tcPr>
            <w:tcW w:w="4523" w:type="dxa"/>
          </w:tcPr>
          <w:p w:rsidR="00E9356C" w:rsidRPr="00DB4D33" w:rsidRDefault="00E9356C" w:rsidP="001C4945">
            <w:pPr>
              <w:rPr>
                <w:sz w:val="22"/>
                <w:szCs w:val="22"/>
                <w:lang w:val="ro-RO"/>
              </w:rPr>
            </w:pPr>
            <w:r w:rsidRPr="00DB4D33">
              <w:rPr>
                <w:sz w:val="22"/>
                <w:szCs w:val="22"/>
                <w:lang w:val="ro-RO"/>
              </w:rPr>
              <w:t xml:space="preserve">- Rambursarea împrumutului </w:t>
            </w:r>
            <w:proofErr w:type="spellStart"/>
            <w:r w:rsidRPr="00DB4D33">
              <w:rPr>
                <w:sz w:val="22"/>
                <w:szCs w:val="22"/>
                <w:lang w:val="ro-RO"/>
              </w:rPr>
              <w:t>recreditat</w:t>
            </w:r>
            <w:proofErr w:type="spellEnd"/>
            <w:r w:rsidRPr="00DB4D33">
              <w:rPr>
                <w:sz w:val="22"/>
                <w:szCs w:val="22"/>
                <w:lang w:val="ro-RO"/>
              </w:rPr>
              <w:t xml:space="preserve"> între bugetul de stat </w:t>
            </w:r>
            <w:proofErr w:type="spellStart"/>
            <w:r w:rsidRPr="00DB4D33">
              <w:rPr>
                <w:sz w:val="22"/>
                <w:szCs w:val="22"/>
                <w:lang w:val="ro-RO"/>
              </w:rPr>
              <w:t>şi</w:t>
            </w:r>
            <w:proofErr w:type="spellEnd"/>
            <w:r w:rsidRPr="00DB4D33">
              <w:rPr>
                <w:sz w:val="22"/>
                <w:szCs w:val="22"/>
                <w:lang w:val="ro-RO"/>
              </w:rPr>
              <w:t xml:space="preserve"> bugetele  locale de nivelul II </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561120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-2353,8</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-2353,8</w:t>
            </w:r>
          </w:p>
        </w:tc>
      </w:tr>
      <w:tr w:rsidR="00E9356C" w:rsidRPr="00DB4D33" w:rsidTr="00E9356C">
        <w:tc>
          <w:tcPr>
            <w:tcW w:w="4523" w:type="dxa"/>
          </w:tcPr>
          <w:p w:rsidR="00E9356C" w:rsidRPr="00DB4D33" w:rsidRDefault="00E9356C" w:rsidP="001C4945">
            <w:pPr>
              <w:rPr>
                <w:sz w:val="22"/>
                <w:szCs w:val="22"/>
                <w:lang w:val="ro-RO"/>
              </w:rPr>
            </w:pPr>
            <w:r w:rsidRPr="00DB4D33">
              <w:rPr>
                <w:sz w:val="22"/>
                <w:szCs w:val="22"/>
                <w:lang w:val="ro-RO"/>
              </w:rPr>
              <w:t>- Rambursarea împrumutu</w:t>
            </w:r>
            <w:r w:rsidR="001C4945" w:rsidRPr="00DB4D33">
              <w:rPr>
                <w:sz w:val="22"/>
                <w:szCs w:val="22"/>
                <w:lang w:val="ro-RO"/>
              </w:rPr>
              <w:t>lui</w:t>
            </w:r>
            <w:r w:rsidRPr="00DB4D33">
              <w:rPr>
                <w:sz w:val="22"/>
                <w:szCs w:val="22"/>
                <w:lang w:val="ro-RO"/>
              </w:rPr>
              <w:t xml:space="preserve"> </w:t>
            </w:r>
            <w:proofErr w:type="spellStart"/>
            <w:r w:rsidRPr="00DB4D33">
              <w:rPr>
                <w:sz w:val="22"/>
                <w:szCs w:val="22"/>
                <w:lang w:val="ro-RO"/>
              </w:rPr>
              <w:t>recreditat</w:t>
            </w:r>
            <w:proofErr w:type="spellEnd"/>
            <w:r w:rsidRPr="00DB4D33">
              <w:rPr>
                <w:sz w:val="22"/>
                <w:szCs w:val="22"/>
                <w:lang w:val="ro-RO"/>
              </w:rPr>
              <w:t xml:space="preserve"> </w:t>
            </w:r>
            <w:proofErr w:type="spellStart"/>
            <w:r w:rsidRPr="00DB4D33">
              <w:rPr>
                <w:sz w:val="22"/>
                <w:szCs w:val="22"/>
                <w:lang w:val="ro-RO"/>
              </w:rPr>
              <w:t>instituţiilor</w:t>
            </w:r>
            <w:proofErr w:type="spellEnd"/>
            <w:r w:rsidRPr="00DB4D33">
              <w:rPr>
                <w:sz w:val="22"/>
                <w:szCs w:val="22"/>
                <w:lang w:val="ro-RO"/>
              </w:rPr>
              <w:t xml:space="preserve"> nefinanciare</w:t>
            </w:r>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471320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2634,4</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2634,4</w:t>
            </w:r>
          </w:p>
        </w:tc>
      </w:tr>
      <w:tr w:rsidR="00E9356C" w:rsidRPr="00DB4D33" w:rsidTr="00E9356C">
        <w:tc>
          <w:tcPr>
            <w:tcW w:w="4523" w:type="dxa"/>
          </w:tcPr>
          <w:p w:rsidR="00E9356C" w:rsidRPr="00DB4D33" w:rsidRDefault="00E9356C" w:rsidP="001C4945">
            <w:pPr>
              <w:rPr>
                <w:sz w:val="22"/>
                <w:szCs w:val="22"/>
                <w:lang w:val="ro-RO"/>
              </w:rPr>
            </w:pPr>
            <w:r w:rsidRPr="00DB4D33">
              <w:rPr>
                <w:sz w:val="22"/>
                <w:szCs w:val="22"/>
                <w:lang w:val="ro-RO"/>
              </w:rPr>
              <w:t>- Rambursarea împrumutu</w:t>
            </w:r>
            <w:r w:rsidR="001C4945" w:rsidRPr="00DB4D33">
              <w:rPr>
                <w:sz w:val="22"/>
                <w:szCs w:val="22"/>
                <w:lang w:val="ro-RO"/>
              </w:rPr>
              <w:t>lui</w:t>
            </w:r>
            <w:r w:rsidRPr="00DB4D33">
              <w:rPr>
                <w:sz w:val="22"/>
                <w:szCs w:val="22"/>
                <w:lang w:val="ro-RO"/>
              </w:rPr>
              <w:t xml:space="preserve"> extern </w:t>
            </w:r>
            <w:proofErr w:type="spellStart"/>
            <w:r w:rsidRPr="00DB4D33">
              <w:rPr>
                <w:sz w:val="22"/>
                <w:szCs w:val="22"/>
                <w:lang w:val="ro-RO"/>
              </w:rPr>
              <w:t>organizaţi</w:t>
            </w:r>
            <w:r w:rsidR="001C4945" w:rsidRPr="00DB4D33">
              <w:rPr>
                <w:sz w:val="22"/>
                <w:szCs w:val="22"/>
                <w:lang w:val="ro-RO"/>
              </w:rPr>
              <w:t>ei</w:t>
            </w:r>
            <w:proofErr w:type="spellEnd"/>
            <w:r w:rsidRPr="00DB4D33">
              <w:rPr>
                <w:sz w:val="22"/>
                <w:szCs w:val="22"/>
                <w:lang w:val="ro-RO"/>
              </w:rPr>
              <w:t xml:space="preserve"> financiare </w:t>
            </w:r>
            <w:proofErr w:type="spellStart"/>
            <w:r w:rsidRPr="00DB4D33">
              <w:rPr>
                <w:sz w:val="22"/>
                <w:szCs w:val="22"/>
                <w:lang w:val="ro-RO"/>
              </w:rPr>
              <w:t>internaţionale</w:t>
            </w:r>
            <w:proofErr w:type="spellEnd"/>
          </w:p>
        </w:tc>
        <w:tc>
          <w:tcPr>
            <w:tcW w:w="1666" w:type="dxa"/>
            <w:vAlign w:val="center"/>
          </w:tcPr>
          <w:p w:rsidR="00E9356C" w:rsidRPr="00DB4D33" w:rsidRDefault="00E9356C" w:rsidP="00E9356C">
            <w:pPr>
              <w:jc w:val="center"/>
              <w:rPr>
                <w:sz w:val="22"/>
                <w:szCs w:val="22"/>
                <w:lang w:val="ro-RO"/>
              </w:rPr>
            </w:pPr>
            <w:r w:rsidRPr="00DB4D33">
              <w:rPr>
                <w:sz w:val="22"/>
                <w:szCs w:val="22"/>
                <w:lang w:val="ro-RO"/>
              </w:rPr>
              <w:t>595220</w:t>
            </w:r>
          </w:p>
        </w:tc>
        <w:tc>
          <w:tcPr>
            <w:tcW w:w="1126" w:type="dxa"/>
            <w:vAlign w:val="center"/>
          </w:tcPr>
          <w:p w:rsidR="00E9356C" w:rsidRPr="00DB4D33" w:rsidRDefault="00E9356C" w:rsidP="00E9356C">
            <w:pPr>
              <w:jc w:val="center"/>
              <w:rPr>
                <w:sz w:val="22"/>
                <w:szCs w:val="22"/>
                <w:lang w:val="ro-RO"/>
              </w:rPr>
            </w:pPr>
            <w:r w:rsidRPr="00DB4D33">
              <w:rPr>
                <w:sz w:val="22"/>
                <w:szCs w:val="22"/>
                <w:lang w:val="ro-RO"/>
              </w:rPr>
              <w:t>-2634,4</w:t>
            </w:r>
          </w:p>
        </w:tc>
        <w:tc>
          <w:tcPr>
            <w:tcW w:w="1349" w:type="dxa"/>
            <w:vAlign w:val="center"/>
          </w:tcPr>
          <w:p w:rsidR="00E9356C" w:rsidRPr="00DB4D33" w:rsidRDefault="00E9356C" w:rsidP="00E9356C">
            <w:pPr>
              <w:jc w:val="center"/>
              <w:rPr>
                <w:sz w:val="22"/>
                <w:szCs w:val="22"/>
                <w:lang w:val="ro-RO"/>
              </w:rPr>
            </w:pPr>
          </w:p>
        </w:tc>
        <w:tc>
          <w:tcPr>
            <w:tcW w:w="1190" w:type="dxa"/>
            <w:vAlign w:val="center"/>
          </w:tcPr>
          <w:p w:rsidR="00E9356C" w:rsidRPr="00DB4D33" w:rsidRDefault="00E9356C" w:rsidP="00E9356C">
            <w:pPr>
              <w:jc w:val="center"/>
              <w:rPr>
                <w:sz w:val="22"/>
                <w:szCs w:val="22"/>
                <w:lang w:val="ro-RO"/>
              </w:rPr>
            </w:pPr>
            <w:r w:rsidRPr="00DB4D33">
              <w:rPr>
                <w:sz w:val="22"/>
                <w:szCs w:val="22"/>
                <w:lang w:val="ro-RO"/>
              </w:rPr>
              <w:t>-2634,4</w:t>
            </w:r>
          </w:p>
        </w:tc>
      </w:tr>
    </w:tbl>
    <w:p w:rsidR="00AE4EAF" w:rsidRPr="005333EA" w:rsidRDefault="00AE4EAF" w:rsidP="00AE4EAF">
      <w:pPr>
        <w:rPr>
          <w:b/>
          <w:i/>
          <w:lang w:val="ro-RO"/>
        </w:rPr>
      </w:pPr>
    </w:p>
    <w:p w:rsidR="00AE4EAF" w:rsidRPr="005333EA" w:rsidRDefault="00AE4EAF" w:rsidP="00AE4EAF">
      <w:pPr>
        <w:tabs>
          <w:tab w:val="left" w:pos="7410"/>
          <w:tab w:val="center" w:pos="8358"/>
        </w:tabs>
        <w:jc w:val="both"/>
        <w:rPr>
          <w:lang w:val="en-US"/>
        </w:rPr>
      </w:pPr>
      <w:r w:rsidRPr="005333EA">
        <w:rPr>
          <w:lang w:val="en-US"/>
        </w:rPr>
        <w:t xml:space="preserve">                      </w:t>
      </w:r>
    </w:p>
    <w:p w:rsidR="00AE4EAF" w:rsidRPr="007C5343" w:rsidRDefault="00AE4EAF" w:rsidP="00AE4EAF">
      <w:pPr>
        <w:tabs>
          <w:tab w:val="left" w:pos="7410"/>
          <w:tab w:val="center" w:pos="8358"/>
        </w:tabs>
        <w:jc w:val="both"/>
        <w:rPr>
          <w:b/>
          <w:lang w:val="en-US"/>
        </w:rPr>
      </w:pPr>
      <w:r w:rsidRPr="007C5343">
        <w:rPr>
          <w:b/>
          <w:lang w:val="en-US"/>
        </w:rPr>
        <w:t xml:space="preserve">               </w:t>
      </w:r>
      <w:r w:rsidR="005333EA">
        <w:rPr>
          <w:b/>
          <w:lang w:val="en-US"/>
        </w:rPr>
        <w:t xml:space="preserve">     </w:t>
      </w:r>
      <w:r w:rsidRPr="007C5343">
        <w:rPr>
          <w:b/>
          <w:lang w:val="en-US"/>
        </w:rPr>
        <w:t xml:space="preserve">   </w:t>
      </w:r>
      <w:r w:rsidR="005333EA">
        <w:rPr>
          <w:b/>
          <w:lang w:val="en-US"/>
        </w:rPr>
        <w:t xml:space="preserve">           </w:t>
      </w:r>
      <w:proofErr w:type="spellStart"/>
      <w:r w:rsidRPr="007C5343">
        <w:rPr>
          <w:b/>
          <w:lang w:val="en-US"/>
        </w:rPr>
        <w:t>Secretarul</w:t>
      </w:r>
      <w:proofErr w:type="spellEnd"/>
    </w:p>
    <w:p w:rsidR="00AE4EAF" w:rsidRDefault="00AE4EAF" w:rsidP="00AE4EAF">
      <w:pPr>
        <w:tabs>
          <w:tab w:val="left" w:pos="7410"/>
          <w:tab w:val="center" w:pos="8358"/>
        </w:tabs>
        <w:jc w:val="both"/>
        <w:rPr>
          <w:b/>
          <w:lang w:val="en-US"/>
        </w:rPr>
      </w:pPr>
      <w:r w:rsidRPr="007C5343">
        <w:rPr>
          <w:b/>
          <w:lang w:val="en-US"/>
        </w:rPr>
        <w:t xml:space="preserve">                  </w:t>
      </w:r>
      <w:proofErr w:type="spellStart"/>
      <w:r w:rsidRPr="007C5343">
        <w:rPr>
          <w:b/>
          <w:lang w:val="en-US"/>
        </w:rPr>
        <w:t>Consiliului</w:t>
      </w:r>
      <w:proofErr w:type="spellEnd"/>
      <w:r w:rsidRPr="007C5343">
        <w:rPr>
          <w:b/>
          <w:lang w:val="en-US"/>
        </w:rPr>
        <w:t xml:space="preserve"> </w:t>
      </w:r>
      <w:proofErr w:type="spellStart"/>
      <w:r w:rsidR="005333EA">
        <w:rPr>
          <w:b/>
          <w:lang w:val="en-US"/>
        </w:rPr>
        <w:t>raional</w:t>
      </w:r>
      <w:proofErr w:type="spellEnd"/>
      <w:r w:rsidR="005333EA">
        <w:rPr>
          <w:b/>
          <w:lang w:val="en-US"/>
        </w:rPr>
        <w:t xml:space="preserve"> </w:t>
      </w:r>
      <w:proofErr w:type="spellStart"/>
      <w:r w:rsidR="005333EA">
        <w:rPr>
          <w:b/>
          <w:lang w:val="en-US"/>
        </w:rPr>
        <w:t>Florești</w:t>
      </w:r>
      <w:proofErr w:type="spellEnd"/>
      <w:r w:rsidRPr="007C5343">
        <w:rPr>
          <w:b/>
          <w:lang w:val="en-US"/>
        </w:rPr>
        <w:t xml:space="preserve">                                                     Daniel T</w:t>
      </w:r>
      <w:r w:rsidR="005333EA">
        <w:rPr>
          <w:b/>
          <w:lang w:val="en-US"/>
        </w:rPr>
        <w:t>URCULEȚ</w:t>
      </w:r>
    </w:p>
    <w:p w:rsidR="00DB4D33" w:rsidRDefault="00DB4D33" w:rsidP="00AE4EAF">
      <w:pPr>
        <w:tabs>
          <w:tab w:val="left" w:pos="7410"/>
          <w:tab w:val="center" w:pos="8358"/>
        </w:tabs>
        <w:jc w:val="both"/>
        <w:rPr>
          <w:b/>
          <w:lang w:val="en-US"/>
        </w:rPr>
      </w:pPr>
    </w:p>
    <w:p w:rsidR="00B50ABB" w:rsidRDefault="00B50ABB" w:rsidP="00B50ABB">
      <w:pPr>
        <w:tabs>
          <w:tab w:val="left" w:pos="7410"/>
          <w:tab w:val="center" w:pos="8358"/>
        </w:tabs>
        <w:jc w:val="both"/>
        <w:rPr>
          <w:b/>
          <w:lang w:val="en-US"/>
        </w:rPr>
      </w:pPr>
    </w:p>
    <w:p w:rsidR="00274CAA" w:rsidRPr="008979B0" w:rsidRDefault="00274CAA" w:rsidP="00274CAA">
      <w:pPr>
        <w:jc w:val="right"/>
        <w:rPr>
          <w:lang w:val="en-US"/>
        </w:rPr>
      </w:pPr>
      <w:proofErr w:type="spellStart"/>
      <w:r w:rsidRPr="008979B0">
        <w:rPr>
          <w:lang w:val="en-US"/>
        </w:rPr>
        <w:t>Anexa</w:t>
      </w:r>
      <w:proofErr w:type="spellEnd"/>
      <w:r w:rsidRPr="008979B0">
        <w:rPr>
          <w:lang w:val="en-US"/>
        </w:rPr>
        <w:t xml:space="preserve"> nr.3 </w:t>
      </w:r>
    </w:p>
    <w:p w:rsidR="00274CAA" w:rsidRPr="008979B0" w:rsidRDefault="00274CAA" w:rsidP="00274CAA">
      <w:pPr>
        <w:jc w:val="right"/>
        <w:rPr>
          <w:lang w:val="ro-RO"/>
        </w:rPr>
      </w:pPr>
      <w:r w:rsidRPr="008979B0">
        <w:rPr>
          <w:lang w:val="en-US"/>
        </w:rPr>
        <w:t xml:space="preserve">la </w:t>
      </w:r>
      <w:proofErr w:type="spellStart"/>
      <w:r w:rsidRPr="008979B0">
        <w:rPr>
          <w:lang w:val="en-US"/>
        </w:rPr>
        <w:t>decizia</w:t>
      </w:r>
      <w:proofErr w:type="spellEnd"/>
      <w:r w:rsidRPr="008979B0">
        <w:rPr>
          <w:lang w:val="en-US"/>
        </w:rPr>
        <w:t xml:space="preserve"> </w:t>
      </w:r>
      <w:proofErr w:type="spellStart"/>
      <w:r w:rsidRPr="008979B0">
        <w:rPr>
          <w:lang w:val="en-US"/>
        </w:rPr>
        <w:t>Consiliului</w:t>
      </w:r>
      <w:proofErr w:type="spellEnd"/>
      <w:r w:rsidRPr="008979B0">
        <w:rPr>
          <w:lang w:val="en-US"/>
        </w:rPr>
        <w:t xml:space="preserve"> </w:t>
      </w:r>
      <w:proofErr w:type="spellStart"/>
      <w:r w:rsidRPr="008979B0">
        <w:rPr>
          <w:lang w:val="en-US"/>
        </w:rPr>
        <w:t>raional</w:t>
      </w:r>
      <w:proofErr w:type="spellEnd"/>
      <w:r w:rsidRPr="008979B0">
        <w:rPr>
          <w:lang w:val="en-US"/>
        </w:rPr>
        <w:t xml:space="preserve"> </w:t>
      </w:r>
      <w:r w:rsidRPr="008979B0">
        <w:rPr>
          <w:lang w:val="ro-RO"/>
        </w:rPr>
        <w:t>Florești</w:t>
      </w:r>
    </w:p>
    <w:p w:rsidR="00274CAA" w:rsidRPr="008979B0" w:rsidRDefault="00274CAA" w:rsidP="008979B0">
      <w:pPr>
        <w:jc w:val="right"/>
        <w:rPr>
          <w:lang w:val="ro-RO"/>
        </w:rPr>
      </w:pPr>
      <w:r w:rsidRPr="008979B0">
        <w:rPr>
          <w:lang w:val="ro-RO"/>
        </w:rPr>
        <w:t xml:space="preserve">nr. 01/01 din </w:t>
      </w:r>
      <w:r w:rsidR="008979B0" w:rsidRPr="008979B0">
        <w:rPr>
          <w:lang w:val="ro-RO"/>
        </w:rPr>
        <w:t>__</w:t>
      </w:r>
      <w:r w:rsidRPr="008979B0">
        <w:rPr>
          <w:lang w:val="ro-RO"/>
        </w:rPr>
        <w:t xml:space="preserve"> ianuarie 2026</w:t>
      </w:r>
    </w:p>
    <w:p w:rsidR="00F93F2C" w:rsidRPr="008979B0" w:rsidRDefault="00E9356C" w:rsidP="00F93F2C">
      <w:pPr>
        <w:jc w:val="right"/>
        <w:rPr>
          <w:lang w:val="en-US"/>
        </w:rPr>
      </w:pPr>
      <w:r w:rsidRPr="008979B0">
        <w:rPr>
          <w:lang w:val="en-US"/>
        </w:rPr>
        <w:t>„</w:t>
      </w:r>
      <w:proofErr w:type="spellStart"/>
      <w:r w:rsidR="00F93F2C" w:rsidRPr="008979B0">
        <w:rPr>
          <w:lang w:val="en-US"/>
        </w:rPr>
        <w:t>Anexa</w:t>
      </w:r>
      <w:proofErr w:type="spellEnd"/>
      <w:r w:rsidR="00F93F2C" w:rsidRPr="008979B0">
        <w:rPr>
          <w:lang w:val="en-US"/>
        </w:rPr>
        <w:t xml:space="preserve"> nr.3 </w:t>
      </w:r>
    </w:p>
    <w:p w:rsidR="00F93F2C" w:rsidRPr="008979B0" w:rsidRDefault="00F93F2C" w:rsidP="00F93F2C">
      <w:pPr>
        <w:jc w:val="right"/>
        <w:rPr>
          <w:lang w:val="ro-RO"/>
        </w:rPr>
      </w:pPr>
      <w:r w:rsidRPr="008979B0">
        <w:rPr>
          <w:lang w:val="en-US"/>
        </w:rPr>
        <w:t xml:space="preserve">la </w:t>
      </w:r>
      <w:proofErr w:type="spellStart"/>
      <w:r w:rsidRPr="008979B0">
        <w:rPr>
          <w:lang w:val="en-US"/>
        </w:rPr>
        <w:t>decizia</w:t>
      </w:r>
      <w:proofErr w:type="spellEnd"/>
      <w:r w:rsidRPr="008979B0">
        <w:rPr>
          <w:lang w:val="en-US"/>
        </w:rPr>
        <w:t xml:space="preserve"> </w:t>
      </w:r>
      <w:proofErr w:type="spellStart"/>
      <w:r w:rsidRPr="008979B0">
        <w:rPr>
          <w:lang w:val="en-US"/>
        </w:rPr>
        <w:t>Consiliului</w:t>
      </w:r>
      <w:proofErr w:type="spellEnd"/>
      <w:r w:rsidRPr="008979B0">
        <w:rPr>
          <w:lang w:val="en-US"/>
        </w:rPr>
        <w:t xml:space="preserve"> </w:t>
      </w:r>
      <w:proofErr w:type="spellStart"/>
      <w:r w:rsidRPr="008979B0">
        <w:rPr>
          <w:lang w:val="en-US"/>
        </w:rPr>
        <w:t>raional</w:t>
      </w:r>
      <w:proofErr w:type="spellEnd"/>
      <w:r w:rsidRPr="008979B0">
        <w:rPr>
          <w:lang w:val="en-US"/>
        </w:rPr>
        <w:t xml:space="preserve"> </w:t>
      </w:r>
      <w:r w:rsidRPr="008979B0">
        <w:rPr>
          <w:lang w:val="ro-RO"/>
        </w:rPr>
        <w:t>Florești</w:t>
      </w:r>
    </w:p>
    <w:p w:rsidR="00F93F2C" w:rsidRPr="008979B0" w:rsidRDefault="00E9356C" w:rsidP="00F93F2C">
      <w:pPr>
        <w:jc w:val="right"/>
        <w:rPr>
          <w:lang w:val="ro-RO"/>
        </w:rPr>
      </w:pPr>
      <w:r w:rsidRPr="008979B0">
        <w:rPr>
          <w:lang w:val="ro-RO"/>
        </w:rPr>
        <w:t>nr. 06/03 din 20 noiembrie 2025”</w:t>
      </w:r>
    </w:p>
    <w:p w:rsidR="00F93F2C" w:rsidRDefault="00F93F2C" w:rsidP="00F93F2C">
      <w:pPr>
        <w:jc w:val="center"/>
        <w:rPr>
          <w:b/>
          <w:bCs/>
          <w:color w:val="000000"/>
          <w:lang w:val="en-US"/>
        </w:rPr>
      </w:pPr>
      <w:proofErr w:type="spellStart"/>
      <w:r w:rsidRPr="005F0CC8">
        <w:rPr>
          <w:b/>
          <w:bCs/>
          <w:color w:val="000000"/>
          <w:lang w:val="en-US"/>
        </w:rPr>
        <w:t>Sinteza</w:t>
      </w:r>
      <w:proofErr w:type="spellEnd"/>
      <w:r w:rsidRPr="005F0CC8">
        <w:rPr>
          <w:b/>
          <w:bCs/>
          <w:color w:val="000000"/>
          <w:lang w:val="en-US"/>
        </w:rPr>
        <w:t xml:space="preserve"> </w:t>
      </w:r>
      <w:proofErr w:type="spellStart"/>
      <w:r w:rsidRPr="005F0CC8">
        <w:rPr>
          <w:b/>
          <w:bCs/>
          <w:color w:val="000000"/>
          <w:lang w:val="en-US"/>
        </w:rPr>
        <w:t>resurselor</w:t>
      </w:r>
      <w:proofErr w:type="spellEnd"/>
      <w:r w:rsidRPr="005F0CC8">
        <w:rPr>
          <w:b/>
          <w:bCs/>
          <w:color w:val="000000"/>
          <w:lang w:val="en-US"/>
        </w:rPr>
        <w:t xml:space="preserve"> </w:t>
      </w:r>
      <w:proofErr w:type="spellStart"/>
      <w:r w:rsidRPr="005F0CC8">
        <w:rPr>
          <w:b/>
          <w:bCs/>
          <w:color w:val="000000"/>
          <w:lang w:val="en-US"/>
        </w:rPr>
        <w:t>și</w:t>
      </w:r>
      <w:proofErr w:type="spellEnd"/>
      <w:r w:rsidRPr="005F0CC8">
        <w:rPr>
          <w:b/>
          <w:bCs/>
          <w:color w:val="000000"/>
          <w:lang w:val="en-US"/>
        </w:rPr>
        <w:t xml:space="preserve"> </w:t>
      </w:r>
      <w:proofErr w:type="spellStart"/>
      <w:r w:rsidRPr="005F0CC8">
        <w:rPr>
          <w:b/>
          <w:bCs/>
          <w:color w:val="000000"/>
          <w:lang w:val="en-US"/>
        </w:rPr>
        <w:t>cheltuielior</w:t>
      </w:r>
      <w:proofErr w:type="spellEnd"/>
      <w:r w:rsidRPr="005F0CC8">
        <w:rPr>
          <w:b/>
          <w:bCs/>
          <w:color w:val="000000"/>
          <w:lang w:val="en-US"/>
        </w:rPr>
        <w:t xml:space="preserve"> </w:t>
      </w:r>
      <w:proofErr w:type="spellStart"/>
      <w:r w:rsidRPr="005F0CC8">
        <w:rPr>
          <w:b/>
          <w:bCs/>
          <w:color w:val="000000"/>
          <w:lang w:val="en-US"/>
        </w:rPr>
        <w:t>bugetului</w:t>
      </w:r>
      <w:proofErr w:type="spellEnd"/>
      <w:r w:rsidRPr="005F0CC8">
        <w:rPr>
          <w:b/>
          <w:bCs/>
          <w:color w:val="000000"/>
          <w:lang w:val="en-US"/>
        </w:rPr>
        <w:t xml:space="preserve"> </w:t>
      </w:r>
      <w:proofErr w:type="spellStart"/>
      <w:r w:rsidRPr="005F0CC8">
        <w:rPr>
          <w:b/>
          <w:bCs/>
          <w:color w:val="000000"/>
          <w:lang w:val="en-US"/>
        </w:rPr>
        <w:t>raional</w:t>
      </w:r>
      <w:proofErr w:type="spellEnd"/>
      <w:r w:rsidRPr="005F0CC8">
        <w:rPr>
          <w:b/>
          <w:bCs/>
          <w:color w:val="000000"/>
          <w:lang w:val="en-US"/>
        </w:rPr>
        <w:t xml:space="preserve"> </w:t>
      </w:r>
      <w:proofErr w:type="spellStart"/>
      <w:r w:rsidRPr="005F0CC8">
        <w:rPr>
          <w:b/>
          <w:bCs/>
          <w:color w:val="000000"/>
          <w:lang w:val="en-US"/>
        </w:rPr>
        <w:t>Florești</w:t>
      </w:r>
      <w:proofErr w:type="spellEnd"/>
      <w:r>
        <w:rPr>
          <w:b/>
          <w:bCs/>
          <w:color w:val="000000"/>
          <w:lang w:val="en-US"/>
        </w:rPr>
        <w:t xml:space="preserve"> </w:t>
      </w:r>
      <w:proofErr w:type="spellStart"/>
      <w:r w:rsidRPr="005F0CC8">
        <w:rPr>
          <w:b/>
          <w:bCs/>
          <w:color w:val="000000"/>
          <w:lang w:val="en-US"/>
        </w:rPr>
        <w:t>pentru</w:t>
      </w:r>
      <w:proofErr w:type="spellEnd"/>
      <w:r w:rsidRPr="005F0CC8">
        <w:rPr>
          <w:b/>
          <w:bCs/>
          <w:color w:val="000000"/>
          <w:lang w:val="en-US"/>
        </w:rPr>
        <w:t xml:space="preserve"> </w:t>
      </w:r>
      <w:proofErr w:type="spellStart"/>
      <w:r w:rsidRPr="005F0CC8">
        <w:rPr>
          <w:b/>
          <w:bCs/>
          <w:color w:val="000000"/>
          <w:lang w:val="en-US"/>
        </w:rPr>
        <w:t>anul</w:t>
      </w:r>
      <w:proofErr w:type="spellEnd"/>
      <w:r w:rsidRPr="005F0CC8">
        <w:rPr>
          <w:b/>
          <w:bCs/>
          <w:color w:val="000000"/>
          <w:lang w:val="en-US"/>
        </w:rPr>
        <w:t xml:space="preserve"> 202</w:t>
      </w:r>
      <w:r>
        <w:rPr>
          <w:b/>
          <w:bCs/>
          <w:color w:val="000000"/>
          <w:lang w:val="en-US"/>
        </w:rPr>
        <w:t>6</w:t>
      </w:r>
      <w:r w:rsidRPr="005F0CC8">
        <w:rPr>
          <w:b/>
          <w:bCs/>
          <w:color w:val="000000"/>
          <w:lang w:val="en-US"/>
        </w:rPr>
        <w:t>,</w:t>
      </w:r>
    </w:p>
    <w:p w:rsidR="00F93F2C" w:rsidRDefault="00F93F2C" w:rsidP="00F93F2C">
      <w:pPr>
        <w:jc w:val="center"/>
        <w:rPr>
          <w:b/>
          <w:bCs/>
          <w:color w:val="000000"/>
          <w:lang w:val="en-US"/>
        </w:rPr>
      </w:pPr>
      <w:r w:rsidRPr="005F0CC8">
        <w:rPr>
          <w:b/>
          <w:bCs/>
          <w:color w:val="000000"/>
          <w:lang w:val="en-US"/>
        </w:rPr>
        <w:t xml:space="preserve">conform </w:t>
      </w:r>
      <w:proofErr w:type="spellStart"/>
      <w:r w:rsidRPr="005F0CC8">
        <w:rPr>
          <w:b/>
          <w:bCs/>
          <w:color w:val="000000"/>
          <w:lang w:val="en-US"/>
        </w:rPr>
        <w:t>clasificației</w:t>
      </w:r>
      <w:proofErr w:type="spellEnd"/>
      <w:r w:rsidRPr="005F0CC8">
        <w:rPr>
          <w:b/>
          <w:bCs/>
          <w:color w:val="000000"/>
          <w:lang w:val="en-US"/>
        </w:rPr>
        <w:t xml:space="preserve"> </w:t>
      </w:r>
      <w:proofErr w:type="spellStart"/>
      <w:r w:rsidRPr="005F0CC8">
        <w:rPr>
          <w:b/>
          <w:bCs/>
          <w:color w:val="000000"/>
          <w:lang w:val="en-US"/>
        </w:rPr>
        <w:t>funcționale</w:t>
      </w:r>
      <w:proofErr w:type="spellEnd"/>
      <w:r>
        <w:rPr>
          <w:b/>
          <w:bCs/>
          <w:color w:val="000000"/>
          <w:lang w:val="en-US"/>
        </w:rPr>
        <w:t>,</w:t>
      </w:r>
      <w:r w:rsidRPr="005F0CC8">
        <w:rPr>
          <w:b/>
          <w:bCs/>
          <w:color w:val="000000"/>
          <w:lang w:val="en-US"/>
        </w:rPr>
        <w:t xml:space="preserve"> pe </w:t>
      </w:r>
      <w:proofErr w:type="spellStart"/>
      <w:r w:rsidRPr="005F0CC8">
        <w:rPr>
          <w:b/>
          <w:bCs/>
          <w:color w:val="000000"/>
          <w:lang w:val="en-US"/>
        </w:rPr>
        <w:t>programe</w:t>
      </w:r>
      <w:proofErr w:type="spellEnd"/>
      <w:r>
        <w:rPr>
          <w:b/>
          <w:bCs/>
          <w:color w:val="000000"/>
          <w:lang w:val="en-US"/>
        </w:rPr>
        <w:t xml:space="preserve">, </w:t>
      </w:r>
      <w:proofErr w:type="spellStart"/>
      <w:r>
        <w:rPr>
          <w:b/>
          <w:bCs/>
          <w:color w:val="000000"/>
          <w:lang w:val="en-US"/>
        </w:rPr>
        <w:t>subprograme</w:t>
      </w:r>
      <w:proofErr w:type="spellEnd"/>
      <w:r w:rsidRPr="005F0CC8">
        <w:rPr>
          <w:b/>
          <w:bCs/>
          <w:color w:val="000000"/>
          <w:lang w:val="en-US"/>
        </w:rPr>
        <w:t xml:space="preserve"> și instituții</w:t>
      </w:r>
    </w:p>
    <w:p w:rsidR="00F93F2C" w:rsidRPr="004C54FE" w:rsidRDefault="00F93F2C" w:rsidP="00F93F2C">
      <w:pPr>
        <w:jc w:val="center"/>
        <w:rPr>
          <w:bCs/>
          <w:color w:val="000000"/>
          <w:sz w:val="20"/>
          <w:szCs w:val="20"/>
          <w:lang w:val="en-US"/>
        </w:rPr>
      </w:pPr>
      <w:r>
        <w:rPr>
          <w:bCs/>
          <w:color w:val="000000"/>
          <w:sz w:val="20"/>
          <w:szCs w:val="20"/>
          <w:lang w:val="en-US"/>
        </w:rPr>
        <w:t xml:space="preserve">                                                                                                                                                                            </w:t>
      </w:r>
      <w:r w:rsidRPr="004C54FE">
        <w:rPr>
          <w:bCs/>
          <w:color w:val="000000"/>
          <w:sz w:val="20"/>
          <w:szCs w:val="20"/>
          <w:lang w:val="en-US"/>
        </w:rPr>
        <w:t>(</w:t>
      </w:r>
      <w:r>
        <w:rPr>
          <w:bCs/>
          <w:i/>
          <w:color w:val="000000"/>
          <w:sz w:val="20"/>
          <w:szCs w:val="20"/>
          <w:lang w:val="en-US"/>
        </w:rPr>
        <w:t>m</w:t>
      </w:r>
      <w:r w:rsidRPr="00DF3802">
        <w:rPr>
          <w:bCs/>
          <w:i/>
          <w:color w:val="000000"/>
          <w:sz w:val="20"/>
          <w:szCs w:val="20"/>
          <w:lang w:val="en-US"/>
        </w:rPr>
        <w:t>ii lei</w:t>
      </w:r>
      <w:r w:rsidRPr="004C54FE">
        <w:rPr>
          <w:bCs/>
          <w:color w:val="000000"/>
          <w:sz w:val="20"/>
          <w:szCs w:val="20"/>
          <w:lang w:val="en-US"/>
        </w:rPr>
        <w:t>)</w:t>
      </w:r>
    </w:p>
    <w:tbl>
      <w:tblPr>
        <w:tblW w:w="10751" w:type="dxa"/>
        <w:tblInd w:w="-176" w:type="dxa"/>
        <w:tblLayout w:type="fixed"/>
        <w:tblLook w:val="04A0" w:firstRow="1" w:lastRow="0" w:firstColumn="1" w:lastColumn="0" w:noHBand="0" w:noVBand="1"/>
      </w:tblPr>
      <w:tblGrid>
        <w:gridCol w:w="2411"/>
        <w:gridCol w:w="708"/>
        <w:gridCol w:w="851"/>
        <w:gridCol w:w="974"/>
        <w:gridCol w:w="1010"/>
        <w:gridCol w:w="1266"/>
        <w:gridCol w:w="1144"/>
        <w:gridCol w:w="1226"/>
        <w:gridCol w:w="1161"/>
      </w:tblGrid>
      <w:tr w:rsidR="0048632A" w:rsidRPr="00B4592C" w:rsidTr="00AE4EAF">
        <w:trPr>
          <w:trHeight w:val="1150"/>
        </w:trPr>
        <w:tc>
          <w:tcPr>
            <w:tcW w:w="2411" w:type="dxa"/>
            <w:tcBorders>
              <w:top w:val="single" w:sz="4" w:space="0" w:color="auto"/>
              <w:left w:val="single" w:sz="4" w:space="0" w:color="auto"/>
              <w:bottom w:val="single" w:sz="4" w:space="0" w:color="auto"/>
              <w:right w:val="single" w:sz="4" w:space="0" w:color="auto"/>
            </w:tcBorders>
            <w:vAlign w:val="bottom"/>
            <w:hideMark/>
          </w:tcPr>
          <w:p w:rsidR="00274CAA" w:rsidRPr="005F0CC8" w:rsidRDefault="00274CAA" w:rsidP="00274CAA">
            <w:pPr>
              <w:jc w:val="center"/>
              <w:rPr>
                <w:b/>
                <w:bCs/>
                <w:color w:val="000000"/>
                <w:sz w:val="20"/>
                <w:szCs w:val="20"/>
              </w:rPr>
            </w:pPr>
            <w:proofErr w:type="spellStart"/>
            <w:r w:rsidRPr="005F0CC8">
              <w:rPr>
                <w:b/>
                <w:bCs/>
                <w:color w:val="000000"/>
                <w:sz w:val="20"/>
                <w:szCs w:val="20"/>
              </w:rPr>
              <w:t>Denumirea</w:t>
            </w:r>
            <w:proofErr w:type="spellEnd"/>
          </w:p>
        </w:tc>
        <w:tc>
          <w:tcPr>
            <w:tcW w:w="708" w:type="dxa"/>
            <w:tcBorders>
              <w:top w:val="single" w:sz="4" w:space="0" w:color="auto"/>
              <w:left w:val="single" w:sz="4" w:space="0" w:color="auto"/>
              <w:bottom w:val="single" w:sz="4" w:space="0" w:color="auto"/>
              <w:right w:val="single" w:sz="4" w:space="0" w:color="auto"/>
            </w:tcBorders>
            <w:vAlign w:val="bottom"/>
            <w:hideMark/>
          </w:tcPr>
          <w:p w:rsidR="00274CAA" w:rsidRPr="005F0CC8" w:rsidRDefault="00274CAA" w:rsidP="00274CAA">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funcţional</w:t>
            </w:r>
            <w:proofErr w:type="spellEnd"/>
          </w:p>
        </w:tc>
        <w:tc>
          <w:tcPr>
            <w:tcW w:w="851" w:type="dxa"/>
            <w:tcBorders>
              <w:top w:val="single" w:sz="4" w:space="0" w:color="auto"/>
              <w:left w:val="single" w:sz="4" w:space="0" w:color="auto"/>
              <w:bottom w:val="single" w:sz="4" w:space="0" w:color="auto"/>
              <w:right w:val="single" w:sz="4" w:space="0" w:color="auto"/>
            </w:tcBorders>
            <w:vAlign w:val="bottom"/>
            <w:hideMark/>
          </w:tcPr>
          <w:p w:rsidR="00274CAA" w:rsidRPr="005F0CC8" w:rsidRDefault="00274CAA" w:rsidP="00274CAA">
            <w:pPr>
              <w:jc w:val="center"/>
              <w:rPr>
                <w:b/>
                <w:bCs/>
                <w:color w:val="000000"/>
                <w:sz w:val="20"/>
                <w:szCs w:val="20"/>
              </w:rPr>
            </w:pPr>
            <w:proofErr w:type="spellStart"/>
            <w:r w:rsidRPr="005F0CC8">
              <w:rPr>
                <w:b/>
                <w:bCs/>
                <w:color w:val="000000"/>
                <w:sz w:val="20"/>
                <w:szCs w:val="20"/>
              </w:rPr>
              <w:t>Cod</w:t>
            </w:r>
            <w:proofErr w:type="spellEnd"/>
            <w:r w:rsidRPr="005F0CC8">
              <w:rPr>
                <w:b/>
                <w:bCs/>
                <w:color w:val="000000"/>
                <w:sz w:val="20"/>
                <w:szCs w:val="20"/>
              </w:rPr>
              <w:t xml:space="preserve"> </w:t>
            </w:r>
            <w:proofErr w:type="spellStart"/>
            <w:r w:rsidRPr="005F0CC8">
              <w:rPr>
                <w:b/>
                <w:bCs/>
                <w:color w:val="000000"/>
                <w:sz w:val="20"/>
                <w:szCs w:val="20"/>
              </w:rPr>
              <w:t>programe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274CAA" w:rsidRPr="005F0CC8" w:rsidRDefault="00274CAA" w:rsidP="00274CAA">
            <w:pPr>
              <w:jc w:val="center"/>
              <w:rPr>
                <w:b/>
                <w:bCs/>
                <w:color w:val="000000"/>
                <w:sz w:val="20"/>
                <w:szCs w:val="20"/>
              </w:rPr>
            </w:pPr>
            <w:r w:rsidRPr="005F0CC8">
              <w:rPr>
                <w:b/>
                <w:bCs/>
                <w:color w:val="000000"/>
                <w:sz w:val="20"/>
                <w:szCs w:val="20"/>
              </w:rPr>
              <w:t>Total</w:t>
            </w:r>
          </w:p>
        </w:tc>
        <w:tc>
          <w:tcPr>
            <w:tcW w:w="1010" w:type="dxa"/>
            <w:tcBorders>
              <w:top w:val="single" w:sz="4" w:space="0" w:color="auto"/>
              <w:left w:val="single" w:sz="4" w:space="0" w:color="auto"/>
              <w:bottom w:val="single" w:sz="4" w:space="0" w:color="auto"/>
              <w:right w:val="single" w:sz="4" w:space="0" w:color="auto"/>
            </w:tcBorders>
            <w:vAlign w:val="center"/>
            <w:hideMark/>
          </w:tcPr>
          <w:p w:rsidR="00274CAA" w:rsidRPr="005F0CC8" w:rsidRDefault="00274CAA" w:rsidP="00274CAA">
            <w:pPr>
              <w:jc w:val="center"/>
              <w:rPr>
                <w:b/>
                <w:bCs/>
                <w:color w:val="000000"/>
                <w:sz w:val="20"/>
                <w:szCs w:val="20"/>
                <w:lang w:val="en-US"/>
              </w:rPr>
            </w:pPr>
            <w:proofErr w:type="spellStart"/>
            <w:r>
              <w:rPr>
                <w:b/>
                <w:bCs/>
                <w:color w:val="000000"/>
                <w:sz w:val="20"/>
                <w:szCs w:val="20"/>
                <w:lang w:val="en-US"/>
              </w:rPr>
              <w:t>I</w:t>
            </w:r>
            <w:r w:rsidRPr="005F0CC8">
              <w:rPr>
                <w:b/>
                <w:bCs/>
                <w:color w:val="000000"/>
                <w:sz w:val="20"/>
                <w:szCs w:val="20"/>
                <w:lang w:val="en-US"/>
              </w:rPr>
              <w:t>nclusiv</w:t>
            </w:r>
            <w:proofErr w:type="spellEnd"/>
            <w:r w:rsidRPr="005F0CC8">
              <w:rPr>
                <w:b/>
                <w:bCs/>
                <w:color w:val="000000"/>
                <w:sz w:val="20"/>
                <w:szCs w:val="20"/>
                <w:lang w:val="en-US"/>
              </w:rPr>
              <w:t xml:space="preserve"> </w:t>
            </w:r>
            <w:proofErr w:type="spellStart"/>
            <w:r w:rsidRPr="005F0CC8">
              <w:rPr>
                <w:b/>
                <w:bCs/>
                <w:color w:val="000000"/>
                <w:sz w:val="20"/>
                <w:szCs w:val="20"/>
                <w:lang w:val="en-US"/>
              </w:rPr>
              <w:t>transferuri</w:t>
            </w:r>
            <w:proofErr w:type="spellEnd"/>
            <w:r w:rsidRPr="005F0CC8">
              <w:rPr>
                <w:b/>
                <w:bCs/>
                <w:color w:val="000000"/>
                <w:sz w:val="20"/>
                <w:szCs w:val="20"/>
                <w:lang w:val="en-US"/>
              </w:rPr>
              <w:t xml:space="preserve"> cu </w:t>
            </w:r>
            <w:proofErr w:type="spellStart"/>
            <w:r w:rsidRPr="005F0CC8">
              <w:rPr>
                <w:b/>
                <w:bCs/>
                <w:color w:val="000000"/>
                <w:sz w:val="20"/>
                <w:szCs w:val="20"/>
                <w:lang w:val="en-US"/>
              </w:rPr>
              <w:t>destinație</w:t>
            </w:r>
            <w:proofErr w:type="spellEnd"/>
            <w:r w:rsidRPr="005F0CC8">
              <w:rPr>
                <w:b/>
                <w:bCs/>
                <w:color w:val="000000"/>
                <w:sz w:val="20"/>
                <w:szCs w:val="20"/>
                <w:lang w:val="en-US"/>
              </w:rPr>
              <w:t xml:space="preserve"> </w:t>
            </w:r>
            <w:proofErr w:type="spellStart"/>
            <w:r w:rsidRPr="005F0CC8">
              <w:rPr>
                <w:b/>
                <w:bCs/>
                <w:color w:val="000000"/>
                <w:sz w:val="20"/>
                <w:szCs w:val="20"/>
                <w:lang w:val="en-US"/>
              </w:rPr>
              <w:t>specială</w:t>
            </w:r>
            <w:proofErr w:type="spellEnd"/>
          </w:p>
        </w:tc>
        <w:tc>
          <w:tcPr>
            <w:tcW w:w="1266" w:type="dxa"/>
            <w:tcBorders>
              <w:top w:val="single" w:sz="4" w:space="0" w:color="auto"/>
              <w:left w:val="single" w:sz="4" w:space="0" w:color="auto"/>
              <w:bottom w:val="single" w:sz="4" w:space="0" w:color="auto"/>
              <w:right w:val="single" w:sz="4" w:space="0" w:color="auto"/>
            </w:tcBorders>
          </w:tcPr>
          <w:p w:rsidR="00274CAA" w:rsidRDefault="00274CAA" w:rsidP="00274CAA">
            <w:pPr>
              <w:jc w:val="center"/>
              <w:rPr>
                <w:b/>
                <w:bCs/>
                <w:color w:val="000000"/>
                <w:sz w:val="20"/>
                <w:szCs w:val="20"/>
                <w:lang w:val="en-US"/>
              </w:rPr>
            </w:pPr>
            <w:proofErr w:type="spellStart"/>
            <w:r>
              <w:rPr>
                <w:b/>
                <w:bCs/>
                <w:color w:val="000000"/>
                <w:sz w:val="20"/>
                <w:szCs w:val="20"/>
                <w:lang w:val="en-US"/>
              </w:rPr>
              <w:t>Ajustări</w:t>
            </w:r>
            <w:proofErr w:type="spellEnd"/>
            <w:r>
              <w:rPr>
                <w:b/>
                <w:bCs/>
                <w:color w:val="000000"/>
                <w:sz w:val="20"/>
                <w:szCs w:val="20"/>
                <w:lang w:val="en-US"/>
              </w:rPr>
              <w:t xml:space="preserve"> cu </w:t>
            </w:r>
            <w:proofErr w:type="spellStart"/>
            <w:r>
              <w:rPr>
                <w:b/>
                <w:bCs/>
                <w:color w:val="000000"/>
                <w:sz w:val="20"/>
                <w:szCs w:val="20"/>
                <w:lang w:val="en-US"/>
              </w:rPr>
              <w:t>transferuri</w:t>
            </w:r>
            <w:proofErr w:type="spellEnd"/>
            <w:r>
              <w:rPr>
                <w:b/>
                <w:bCs/>
                <w:color w:val="000000"/>
                <w:sz w:val="20"/>
                <w:szCs w:val="20"/>
                <w:lang w:val="en-US"/>
              </w:rPr>
              <w:t xml:space="preserve"> de la </w:t>
            </w:r>
            <w:proofErr w:type="spellStart"/>
            <w:r>
              <w:rPr>
                <w:b/>
                <w:bCs/>
                <w:color w:val="000000"/>
                <w:sz w:val="20"/>
                <w:szCs w:val="20"/>
                <w:lang w:val="en-US"/>
              </w:rPr>
              <w:t>bugetul</w:t>
            </w:r>
            <w:proofErr w:type="spellEnd"/>
            <w:r>
              <w:rPr>
                <w:b/>
                <w:bCs/>
                <w:color w:val="000000"/>
                <w:sz w:val="20"/>
                <w:szCs w:val="20"/>
                <w:lang w:val="en-US"/>
              </w:rPr>
              <w:t xml:space="preserve"> de stat</w:t>
            </w:r>
            <w:r w:rsidR="00656130">
              <w:rPr>
                <w:b/>
                <w:bCs/>
                <w:color w:val="000000"/>
                <w:sz w:val="20"/>
                <w:szCs w:val="20"/>
                <w:lang w:val="en-US"/>
              </w:rPr>
              <w:t xml:space="preserve"> </w:t>
            </w:r>
            <w:r>
              <w:rPr>
                <w:b/>
                <w:bCs/>
                <w:color w:val="000000"/>
                <w:sz w:val="20"/>
                <w:szCs w:val="20"/>
                <w:lang w:val="en-US"/>
              </w:rPr>
              <w:t>(+-)</w:t>
            </w:r>
          </w:p>
        </w:tc>
        <w:tc>
          <w:tcPr>
            <w:tcW w:w="1144" w:type="dxa"/>
            <w:tcBorders>
              <w:top w:val="single" w:sz="4" w:space="0" w:color="auto"/>
              <w:left w:val="single" w:sz="4" w:space="0" w:color="auto"/>
              <w:bottom w:val="single" w:sz="4" w:space="0" w:color="auto"/>
              <w:right w:val="single" w:sz="4" w:space="0" w:color="auto"/>
            </w:tcBorders>
          </w:tcPr>
          <w:p w:rsidR="00274CAA" w:rsidRDefault="00274CAA" w:rsidP="00274CAA">
            <w:pPr>
              <w:jc w:val="center"/>
              <w:rPr>
                <w:b/>
                <w:bCs/>
                <w:color w:val="000000"/>
                <w:sz w:val="20"/>
                <w:szCs w:val="20"/>
                <w:lang w:val="en-US"/>
              </w:rPr>
            </w:pPr>
            <w:proofErr w:type="spellStart"/>
            <w:r>
              <w:rPr>
                <w:b/>
                <w:bCs/>
                <w:color w:val="000000"/>
                <w:sz w:val="20"/>
                <w:szCs w:val="20"/>
                <w:lang w:val="en-US"/>
              </w:rPr>
              <w:t>Ajustări</w:t>
            </w:r>
            <w:proofErr w:type="spellEnd"/>
            <w:r>
              <w:rPr>
                <w:b/>
                <w:bCs/>
                <w:color w:val="000000"/>
                <w:sz w:val="20"/>
                <w:szCs w:val="20"/>
                <w:lang w:val="en-US"/>
              </w:rPr>
              <w:t xml:space="preserve"> </w:t>
            </w:r>
            <w:proofErr w:type="spellStart"/>
            <w:r>
              <w:rPr>
                <w:b/>
                <w:bCs/>
                <w:color w:val="000000"/>
                <w:sz w:val="20"/>
                <w:szCs w:val="20"/>
                <w:lang w:val="en-US"/>
              </w:rPr>
              <w:t>urmare</w:t>
            </w:r>
            <w:proofErr w:type="spellEnd"/>
            <w:r>
              <w:rPr>
                <w:b/>
                <w:bCs/>
                <w:color w:val="000000"/>
                <w:sz w:val="20"/>
                <w:szCs w:val="20"/>
                <w:lang w:val="en-US"/>
              </w:rPr>
              <w:t xml:space="preserve"> </w:t>
            </w:r>
            <w:proofErr w:type="spellStart"/>
            <w:r>
              <w:rPr>
                <w:b/>
                <w:bCs/>
                <w:color w:val="000000"/>
                <w:sz w:val="20"/>
                <w:szCs w:val="20"/>
                <w:lang w:val="en-US"/>
              </w:rPr>
              <w:t>aprobii</w:t>
            </w:r>
            <w:proofErr w:type="spellEnd"/>
            <w:r>
              <w:rPr>
                <w:b/>
                <w:bCs/>
                <w:color w:val="000000"/>
                <w:sz w:val="20"/>
                <w:szCs w:val="20"/>
                <w:lang w:val="en-US"/>
              </w:rPr>
              <w:t xml:space="preserve"> </w:t>
            </w:r>
            <w:proofErr w:type="spellStart"/>
            <w:r>
              <w:rPr>
                <w:b/>
                <w:bCs/>
                <w:color w:val="000000"/>
                <w:sz w:val="20"/>
                <w:szCs w:val="20"/>
                <w:lang w:val="en-US"/>
              </w:rPr>
              <w:t>legii</w:t>
            </w:r>
            <w:proofErr w:type="spellEnd"/>
            <w:r>
              <w:rPr>
                <w:b/>
                <w:bCs/>
                <w:color w:val="000000"/>
                <w:sz w:val="20"/>
                <w:szCs w:val="20"/>
                <w:lang w:val="en-US"/>
              </w:rPr>
              <w:t xml:space="preserve"> </w:t>
            </w:r>
            <w:proofErr w:type="spellStart"/>
            <w:r>
              <w:rPr>
                <w:b/>
                <w:bCs/>
                <w:color w:val="000000"/>
                <w:sz w:val="20"/>
                <w:szCs w:val="20"/>
                <w:lang w:val="en-US"/>
              </w:rPr>
              <w:t>bu</w:t>
            </w:r>
            <w:r w:rsidR="00656130">
              <w:rPr>
                <w:b/>
                <w:bCs/>
                <w:color w:val="000000"/>
                <w:sz w:val="20"/>
                <w:szCs w:val="20"/>
                <w:lang w:val="en-US"/>
              </w:rPr>
              <w:t>getului</w:t>
            </w:r>
            <w:proofErr w:type="spellEnd"/>
            <w:r w:rsidR="00656130">
              <w:rPr>
                <w:b/>
                <w:bCs/>
                <w:color w:val="000000"/>
                <w:sz w:val="20"/>
                <w:szCs w:val="20"/>
                <w:lang w:val="en-US"/>
              </w:rPr>
              <w:t xml:space="preserve"> de stat</w:t>
            </w:r>
            <w:r w:rsidR="00B20821">
              <w:rPr>
                <w:b/>
                <w:bCs/>
                <w:color w:val="000000"/>
                <w:sz w:val="20"/>
                <w:szCs w:val="20"/>
                <w:lang w:val="en-US"/>
              </w:rPr>
              <w:t xml:space="preserve"> (+-)</w:t>
            </w:r>
          </w:p>
        </w:tc>
        <w:tc>
          <w:tcPr>
            <w:tcW w:w="1226" w:type="dxa"/>
            <w:tcBorders>
              <w:top w:val="single" w:sz="4" w:space="0" w:color="auto"/>
              <w:left w:val="single" w:sz="4" w:space="0" w:color="auto"/>
              <w:bottom w:val="single" w:sz="4" w:space="0" w:color="auto"/>
              <w:right w:val="single" w:sz="4" w:space="0" w:color="auto"/>
            </w:tcBorders>
          </w:tcPr>
          <w:p w:rsidR="00274CAA" w:rsidRDefault="00274CAA" w:rsidP="00274CAA">
            <w:pPr>
              <w:jc w:val="center"/>
              <w:rPr>
                <w:b/>
                <w:bCs/>
                <w:color w:val="000000"/>
                <w:sz w:val="20"/>
                <w:szCs w:val="20"/>
                <w:lang w:val="en-US"/>
              </w:rPr>
            </w:pPr>
            <w:proofErr w:type="spellStart"/>
            <w:r>
              <w:rPr>
                <w:b/>
                <w:bCs/>
                <w:color w:val="000000"/>
                <w:sz w:val="20"/>
                <w:szCs w:val="20"/>
                <w:lang w:val="en-US"/>
              </w:rPr>
              <w:t>Buget</w:t>
            </w:r>
            <w:proofErr w:type="spellEnd"/>
            <w:r>
              <w:rPr>
                <w:b/>
                <w:bCs/>
                <w:color w:val="000000"/>
                <w:sz w:val="20"/>
                <w:szCs w:val="20"/>
                <w:lang w:val="en-US"/>
              </w:rPr>
              <w:t xml:space="preserve"> </w:t>
            </w:r>
            <w:proofErr w:type="spellStart"/>
            <w:r>
              <w:rPr>
                <w:b/>
                <w:bCs/>
                <w:color w:val="000000"/>
                <w:sz w:val="20"/>
                <w:szCs w:val="20"/>
                <w:lang w:val="en-US"/>
              </w:rPr>
              <w:t>corelat</w:t>
            </w:r>
            <w:proofErr w:type="spellEnd"/>
            <w:r>
              <w:rPr>
                <w:b/>
                <w:bCs/>
                <w:color w:val="000000"/>
                <w:sz w:val="20"/>
                <w:szCs w:val="20"/>
                <w:lang w:val="en-US"/>
              </w:rPr>
              <w:t xml:space="preserve"> cu </w:t>
            </w:r>
            <w:proofErr w:type="spellStart"/>
            <w:r>
              <w:rPr>
                <w:b/>
                <w:bCs/>
                <w:color w:val="000000"/>
                <w:sz w:val="20"/>
                <w:szCs w:val="20"/>
                <w:lang w:val="en-US"/>
              </w:rPr>
              <w:t>Legea</w:t>
            </w:r>
            <w:proofErr w:type="spellEnd"/>
            <w:r>
              <w:rPr>
                <w:b/>
                <w:bCs/>
                <w:color w:val="000000"/>
                <w:sz w:val="20"/>
                <w:szCs w:val="20"/>
                <w:lang w:val="en-US"/>
              </w:rPr>
              <w:t xml:space="preserve"> </w:t>
            </w:r>
            <w:proofErr w:type="spellStart"/>
            <w:r>
              <w:rPr>
                <w:b/>
                <w:bCs/>
                <w:color w:val="000000"/>
                <w:sz w:val="20"/>
                <w:szCs w:val="20"/>
                <w:lang w:val="en-US"/>
              </w:rPr>
              <w:t>bugetului</w:t>
            </w:r>
            <w:proofErr w:type="spellEnd"/>
            <w:r>
              <w:rPr>
                <w:b/>
                <w:bCs/>
                <w:color w:val="000000"/>
                <w:sz w:val="20"/>
                <w:szCs w:val="20"/>
                <w:lang w:val="en-US"/>
              </w:rPr>
              <w:t xml:space="preserve"> de stat 202</w:t>
            </w:r>
            <w:r w:rsidR="00C34FE3">
              <w:rPr>
                <w:b/>
                <w:bCs/>
                <w:color w:val="000000"/>
                <w:sz w:val="20"/>
                <w:szCs w:val="20"/>
                <w:lang w:val="en-US"/>
              </w:rPr>
              <w:t>6</w:t>
            </w:r>
          </w:p>
        </w:tc>
        <w:tc>
          <w:tcPr>
            <w:tcW w:w="1161" w:type="dxa"/>
            <w:tcBorders>
              <w:top w:val="single" w:sz="4" w:space="0" w:color="auto"/>
              <w:left w:val="single" w:sz="4" w:space="0" w:color="auto"/>
              <w:bottom w:val="single" w:sz="4" w:space="0" w:color="auto"/>
              <w:right w:val="single" w:sz="4" w:space="0" w:color="auto"/>
            </w:tcBorders>
          </w:tcPr>
          <w:p w:rsidR="00274CAA" w:rsidRDefault="00274CAA" w:rsidP="00274CAA">
            <w:pPr>
              <w:jc w:val="center"/>
              <w:rPr>
                <w:b/>
                <w:bCs/>
                <w:color w:val="000000"/>
                <w:sz w:val="20"/>
                <w:szCs w:val="20"/>
                <w:lang w:val="en-US"/>
              </w:rPr>
            </w:pPr>
            <w:r>
              <w:rPr>
                <w:b/>
                <w:bCs/>
                <w:color w:val="000000"/>
                <w:sz w:val="20"/>
                <w:szCs w:val="20"/>
                <w:lang w:val="en-US"/>
              </w:rPr>
              <w:t xml:space="preserve">Inclusive </w:t>
            </w:r>
            <w:proofErr w:type="spellStart"/>
            <w:r>
              <w:rPr>
                <w:b/>
                <w:bCs/>
                <w:color w:val="000000"/>
                <w:sz w:val="20"/>
                <w:szCs w:val="20"/>
                <w:lang w:val="en-US"/>
              </w:rPr>
              <w:t>transferuri</w:t>
            </w:r>
            <w:proofErr w:type="spellEnd"/>
            <w:r>
              <w:rPr>
                <w:b/>
                <w:bCs/>
                <w:color w:val="000000"/>
                <w:sz w:val="20"/>
                <w:szCs w:val="20"/>
                <w:lang w:val="en-US"/>
              </w:rPr>
              <w:t xml:space="preserve"> cu </w:t>
            </w:r>
            <w:proofErr w:type="spellStart"/>
            <w:r>
              <w:rPr>
                <w:b/>
                <w:bCs/>
                <w:color w:val="000000"/>
                <w:sz w:val="20"/>
                <w:szCs w:val="20"/>
                <w:lang w:val="en-US"/>
              </w:rPr>
              <w:t>destinaţie</w:t>
            </w:r>
            <w:proofErr w:type="spellEnd"/>
            <w:r>
              <w:rPr>
                <w:b/>
                <w:bCs/>
                <w:color w:val="000000"/>
                <w:sz w:val="20"/>
                <w:szCs w:val="20"/>
                <w:lang w:val="en-US"/>
              </w:rPr>
              <w:t xml:space="preserve"> </w:t>
            </w:r>
            <w:proofErr w:type="spellStart"/>
            <w:r>
              <w:rPr>
                <w:b/>
                <w:bCs/>
                <w:color w:val="000000"/>
                <w:sz w:val="20"/>
                <w:szCs w:val="20"/>
                <w:lang w:val="en-US"/>
              </w:rPr>
              <w:t>specială</w:t>
            </w:r>
            <w:proofErr w:type="spellEnd"/>
          </w:p>
        </w:tc>
      </w:tr>
      <w:tr w:rsidR="0048632A"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274CAA" w:rsidRPr="005F0CC8" w:rsidRDefault="00274CAA" w:rsidP="00F93F2C">
            <w:pPr>
              <w:jc w:val="center"/>
              <w:rPr>
                <w:i/>
                <w:iCs/>
                <w:color w:val="000000"/>
                <w:sz w:val="20"/>
                <w:szCs w:val="20"/>
              </w:rPr>
            </w:pPr>
            <w:r w:rsidRPr="005F0CC8">
              <w:rPr>
                <w:i/>
                <w:iCs/>
                <w:color w:val="000000"/>
                <w:sz w:val="20"/>
                <w:szCs w:val="20"/>
              </w:rPr>
              <w:t>1</w:t>
            </w:r>
          </w:p>
        </w:tc>
        <w:tc>
          <w:tcPr>
            <w:tcW w:w="708" w:type="dxa"/>
            <w:tcBorders>
              <w:top w:val="nil"/>
              <w:left w:val="nil"/>
              <w:bottom w:val="single" w:sz="4" w:space="0" w:color="auto"/>
              <w:right w:val="single" w:sz="4" w:space="0" w:color="auto"/>
            </w:tcBorders>
            <w:vAlign w:val="center"/>
            <w:hideMark/>
          </w:tcPr>
          <w:p w:rsidR="00274CAA" w:rsidRPr="005F0CC8" w:rsidRDefault="00274CAA" w:rsidP="00F93F2C">
            <w:pPr>
              <w:jc w:val="center"/>
              <w:rPr>
                <w:i/>
                <w:iCs/>
                <w:color w:val="000000"/>
                <w:sz w:val="20"/>
                <w:szCs w:val="20"/>
              </w:rPr>
            </w:pPr>
            <w:r w:rsidRPr="005F0CC8">
              <w:rPr>
                <w:i/>
                <w:iCs/>
                <w:color w:val="000000"/>
                <w:sz w:val="20"/>
                <w:szCs w:val="20"/>
              </w:rPr>
              <w:t>2</w:t>
            </w:r>
          </w:p>
        </w:tc>
        <w:tc>
          <w:tcPr>
            <w:tcW w:w="851" w:type="dxa"/>
            <w:tcBorders>
              <w:top w:val="nil"/>
              <w:left w:val="nil"/>
              <w:bottom w:val="single" w:sz="4" w:space="0" w:color="auto"/>
              <w:right w:val="single" w:sz="4" w:space="0" w:color="auto"/>
            </w:tcBorders>
            <w:vAlign w:val="center"/>
            <w:hideMark/>
          </w:tcPr>
          <w:p w:rsidR="00274CAA" w:rsidRPr="005F0CC8" w:rsidRDefault="00274CAA" w:rsidP="00F93F2C">
            <w:pPr>
              <w:jc w:val="center"/>
              <w:rPr>
                <w:i/>
                <w:iCs/>
                <w:color w:val="000000"/>
                <w:sz w:val="20"/>
                <w:szCs w:val="20"/>
              </w:rPr>
            </w:pPr>
            <w:r w:rsidRPr="005F0CC8">
              <w:rPr>
                <w:i/>
                <w:iCs/>
                <w:color w:val="000000"/>
                <w:sz w:val="20"/>
                <w:szCs w:val="20"/>
              </w:rPr>
              <w:t>3</w:t>
            </w:r>
          </w:p>
        </w:tc>
        <w:tc>
          <w:tcPr>
            <w:tcW w:w="974" w:type="dxa"/>
            <w:tcBorders>
              <w:top w:val="nil"/>
              <w:left w:val="nil"/>
              <w:bottom w:val="single" w:sz="4" w:space="0" w:color="auto"/>
              <w:right w:val="single" w:sz="4" w:space="0" w:color="auto"/>
            </w:tcBorders>
            <w:noWrap/>
            <w:vAlign w:val="center"/>
            <w:hideMark/>
          </w:tcPr>
          <w:p w:rsidR="00274CAA" w:rsidRPr="005F0CC8" w:rsidRDefault="00274CAA" w:rsidP="00F93F2C">
            <w:pPr>
              <w:jc w:val="center"/>
              <w:rPr>
                <w:i/>
                <w:iCs/>
                <w:color w:val="000000"/>
                <w:sz w:val="20"/>
                <w:szCs w:val="20"/>
              </w:rPr>
            </w:pPr>
            <w:r w:rsidRPr="005F0CC8">
              <w:rPr>
                <w:i/>
                <w:iCs/>
                <w:color w:val="000000"/>
                <w:sz w:val="20"/>
                <w:szCs w:val="20"/>
              </w:rPr>
              <w:t>4</w:t>
            </w:r>
          </w:p>
        </w:tc>
        <w:tc>
          <w:tcPr>
            <w:tcW w:w="1010" w:type="dxa"/>
            <w:tcBorders>
              <w:top w:val="nil"/>
              <w:left w:val="nil"/>
              <w:bottom w:val="single" w:sz="4" w:space="0" w:color="auto"/>
              <w:right w:val="single" w:sz="4" w:space="0" w:color="auto"/>
            </w:tcBorders>
            <w:noWrap/>
            <w:vAlign w:val="center"/>
            <w:hideMark/>
          </w:tcPr>
          <w:p w:rsidR="00274CAA" w:rsidRPr="005F0CC8" w:rsidRDefault="00274CAA" w:rsidP="00F93F2C">
            <w:pPr>
              <w:jc w:val="center"/>
              <w:rPr>
                <w:i/>
                <w:iCs/>
                <w:color w:val="000000"/>
                <w:sz w:val="20"/>
                <w:szCs w:val="20"/>
              </w:rPr>
            </w:pPr>
            <w:r w:rsidRPr="005F0CC8">
              <w:rPr>
                <w:i/>
                <w:iCs/>
                <w:color w:val="000000"/>
                <w:sz w:val="20"/>
                <w:szCs w:val="20"/>
              </w:rPr>
              <w:t>5</w:t>
            </w:r>
          </w:p>
        </w:tc>
        <w:tc>
          <w:tcPr>
            <w:tcW w:w="1266" w:type="dxa"/>
            <w:tcBorders>
              <w:top w:val="single" w:sz="4" w:space="0" w:color="auto"/>
              <w:left w:val="nil"/>
              <w:bottom w:val="single" w:sz="4" w:space="0" w:color="auto"/>
              <w:right w:val="single" w:sz="4" w:space="0" w:color="auto"/>
            </w:tcBorders>
          </w:tcPr>
          <w:p w:rsidR="00274CAA" w:rsidRPr="00274CAA" w:rsidRDefault="00274CAA" w:rsidP="00F93F2C">
            <w:pPr>
              <w:jc w:val="center"/>
              <w:rPr>
                <w:i/>
                <w:iCs/>
                <w:color w:val="000000"/>
                <w:sz w:val="20"/>
                <w:szCs w:val="20"/>
                <w:lang w:val="en-US"/>
              </w:rPr>
            </w:pPr>
            <w:r>
              <w:rPr>
                <w:i/>
                <w:iCs/>
                <w:color w:val="000000"/>
                <w:sz w:val="20"/>
                <w:szCs w:val="20"/>
                <w:lang w:val="en-US"/>
              </w:rPr>
              <w:t>6</w:t>
            </w:r>
          </w:p>
        </w:tc>
        <w:tc>
          <w:tcPr>
            <w:tcW w:w="1144" w:type="dxa"/>
            <w:tcBorders>
              <w:top w:val="single" w:sz="4" w:space="0" w:color="auto"/>
              <w:left w:val="nil"/>
              <w:bottom w:val="single" w:sz="4" w:space="0" w:color="auto"/>
              <w:right w:val="single" w:sz="4" w:space="0" w:color="auto"/>
            </w:tcBorders>
          </w:tcPr>
          <w:p w:rsidR="00274CAA" w:rsidRDefault="00274CAA" w:rsidP="00F93F2C">
            <w:pPr>
              <w:jc w:val="center"/>
              <w:rPr>
                <w:i/>
                <w:iCs/>
                <w:color w:val="000000"/>
                <w:sz w:val="20"/>
                <w:szCs w:val="20"/>
                <w:lang w:val="en-US"/>
              </w:rPr>
            </w:pPr>
            <w:r>
              <w:rPr>
                <w:i/>
                <w:iCs/>
                <w:color w:val="000000"/>
                <w:sz w:val="20"/>
                <w:szCs w:val="20"/>
                <w:lang w:val="en-US"/>
              </w:rPr>
              <w:t>7</w:t>
            </w:r>
          </w:p>
        </w:tc>
        <w:tc>
          <w:tcPr>
            <w:tcW w:w="1226" w:type="dxa"/>
            <w:tcBorders>
              <w:top w:val="single" w:sz="4" w:space="0" w:color="auto"/>
              <w:left w:val="nil"/>
              <w:bottom w:val="single" w:sz="4" w:space="0" w:color="auto"/>
              <w:right w:val="single" w:sz="4" w:space="0" w:color="auto"/>
            </w:tcBorders>
          </w:tcPr>
          <w:p w:rsidR="00274CAA" w:rsidRDefault="00274CAA" w:rsidP="00F93F2C">
            <w:pPr>
              <w:jc w:val="center"/>
              <w:rPr>
                <w:i/>
                <w:iCs/>
                <w:color w:val="000000"/>
                <w:sz w:val="20"/>
                <w:szCs w:val="20"/>
                <w:lang w:val="en-US"/>
              </w:rPr>
            </w:pPr>
            <w:r>
              <w:rPr>
                <w:i/>
                <w:iCs/>
                <w:color w:val="000000"/>
                <w:sz w:val="20"/>
                <w:szCs w:val="20"/>
                <w:lang w:val="en-US"/>
              </w:rPr>
              <w:t>8</w:t>
            </w:r>
          </w:p>
        </w:tc>
        <w:tc>
          <w:tcPr>
            <w:tcW w:w="1161" w:type="dxa"/>
            <w:tcBorders>
              <w:top w:val="single" w:sz="4" w:space="0" w:color="auto"/>
              <w:left w:val="nil"/>
              <w:bottom w:val="single" w:sz="4" w:space="0" w:color="auto"/>
              <w:right w:val="single" w:sz="4" w:space="0" w:color="auto"/>
            </w:tcBorders>
          </w:tcPr>
          <w:p w:rsidR="00274CAA" w:rsidRDefault="00274CAA" w:rsidP="00F93F2C">
            <w:pPr>
              <w:jc w:val="center"/>
              <w:rPr>
                <w:i/>
                <w:iCs/>
                <w:color w:val="000000"/>
                <w:sz w:val="20"/>
                <w:szCs w:val="20"/>
                <w:lang w:val="en-US"/>
              </w:rPr>
            </w:pPr>
            <w:r>
              <w:rPr>
                <w:i/>
                <w:iCs/>
                <w:color w:val="000000"/>
                <w:sz w:val="20"/>
                <w:szCs w:val="20"/>
                <w:lang w:val="en-US"/>
              </w:rPr>
              <w:t>9</w:t>
            </w:r>
          </w:p>
        </w:tc>
      </w:tr>
      <w:tr w:rsidR="0048632A"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274CAA" w:rsidRPr="004C54FE" w:rsidRDefault="00274CAA" w:rsidP="00AE4EAF">
            <w:pPr>
              <w:rPr>
                <w:b/>
                <w:bCs/>
                <w:sz w:val="20"/>
                <w:szCs w:val="20"/>
              </w:rPr>
            </w:pPr>
            <w:proofErr w:type="spellStart"/>
            <w:r w:rsidRPr="004C54FE">
              <w:rPr>
                <w:b/>
                <w:bCs/>
                <w:sz w:val="20"/>
                <w:szCs w:val="20"/>
              </w:rPr>
              <w:t>Cheltuieli</w:t>
            </w:r>
            <w:proofErr w:type="spellEnd"/>
            <w:r w:rsidRPr="004C54FE">
              <w:rPr>
                <w:b/>
                <w:bCs/>
                <w:sz w:val="20"/>
                <w:szCs w:val="20"/>
              </w:rPr>
              <w:t xml:space="preserve"> </w:t>
            </w:r>
            <w:proofErr w:type="spellStart"/>
            <w:r w:rsidRPr="004C54FE">
              <w:rPr>
                <w:b/>
                <w:bCs/>
                <w:sz w:val="20"/>
                <w:szCs w:val="20"/>
              </w:rPr>
              <w:t>total</w:t>
            </w:r>
            <w:proofErr w:type="spellEnd"/>
          </w:p>
        </w:tc>
        <w:tc>
          <w:tcPr>
            <w:tcW w:w="708" w:type="dxa"/>
            <w:tcBorders>
              <w:top w:val="nil"/>
              <w:left w:val="nil"/>
              <w:bottom w:val="single" w:sz="4" w:space="0" w:color="auto"/>
              <w:right w:val="single" w:sz="4" w:space="0" w:color="auto"/>
            </w:tcBorders>
            <w:vAlign w:val="center"/>
            <w:hideMark/>
          </w:tcPr>
          <w:p w:rsidR="00274CAA" w:rsidRPr="004C54FE" w:rsidRDefault="00274CAA" w:rsidP="00F93F2C">
            <w:pPr>
              <w:jc w:val="center"/>
              <w:rPr>
                <w:i/>
                <w:iCs/>
                <w:sz w:val="20"/>
                <w:szCs w:val="20"/>
              </w:rPr>
            </w:pPr>
            <w:r w:rsidRPr="004C54FE">
              <w:rPr>
                <w:i/>
                <w:iCs/>
                <w:sz w:val="20"/>
                <w:szCs w:val="20"/>
              </w:rPr>
              <w:t> </w:t>
            </w:r>
          </w:p>
        </w:tc>
        <w:tc>
          <w:tcPr>
            <w:tcW w:w="851" w:type="dxa"/>
            <w:tcBorders>
              <w:top w:val="nil"/>
              <w:left w:val="nil"/>
              <w:bottom w:val="single" w:sz="4" w:space="0" w:color="auto"/>
              <w:right w:val="single" w:sz="4" w:space="0" w:color="auto"/>
            </w:tcBorders>
            <w:vAlign w:val="center"/>
            <w:hideMark/>
          </w:tcPr>
          <w:p w:rsidR="00274CAA" w:rsidRPr="004C54FE" w:rsidRDefault="00274CAA" w:rsidP="00F93F2C">
            <w:pPr>
              <w:jc w:val="center"/>
              <w:rPr>
                <w:i/>
                <w:iCs/>
                <w:sz w:val="20"/>
                <w:szCs w:val="20"/>
              </w:rPr>
            </w:pPr>
            <w:r w:rsidRPr="004C54FE">
              <w:rPr>
                <w:i/>
                <w:iCs/>
                <w:sz w:val="20"/>
                <w:szCs w:val="20"/>
              </w:rPr>
              <w:t> </w:t>
            </w:r>
          </w:p>
        </w:tc>
        <w:tc>
          <w:tcPr>
            <w:tcW w:w="974" w:type="dxa"/>
            <w:tcBorders>
              <w:top w:val="nil"/>
              <w:left w:val="nil"/>
              <w:bottom w:val="single" w:sz="4" w:space="0" w:color="auto"/>
              <w:right w:val="single" w:sz="4" w:space="0" w:color="auto"/>
            </w:tcBorders>
            <w:vAlign w:val="center"/>
            <w:hideMark/>
          </w:tcPr>
          <w:p w:rsidR="00274CAA" w:rsidRPr="00837272" w:rsidRDefault="00274CAA" w:rsidP="00B20821">
            <w:pPr>
              <w:jc w:val="center"/>
              <w:rPr>
                <w:b/>
                <w:bCs/>
                <w:sz w:val="20"/>
                <w:szCs w:val="20"/>
                <w:lang w:val="en-US"/>
              </w:rPr>
            </w:pPr>
            <w:r>
              <w:rPr>
                <w:b/>
                <w:bCs/>
                <w:sz w:val="20"/>
                <w:szCs w:val="20"/>
                <w:lang w:val="en-US"/>
              </w:rPr>
              <w:t>317906,3</w:t>
            </w:r>
          </w:p>
        </w:tc>
        <w:tc>
          <w:tcPr>
            <w:tcW w:w="1010" w:type="dxa"/>
            <w:tcBorders>
              <w:top w:val="nil"/>
              <w:left w:val="nil"/>
              <w:bottom w:val="single" w:sz="4" w:space="0" w:color="auto"/>
              <w:right w:val="single" w:sz="4" w:space="0" w:color="auto"/>
            </w:tcBorders>
            <w:vAlign w:val="center"/>
            <w:hideMark/>
          </w:tcPr>
          <w:p w:rsidR="00274CAA" w:rsidRPr="00837272" w:rsidRDefault="00274CAA" w:rsidP="00B20821">
            <w:pPr>
              <w:jc w:val="center"/>
              <w:rPr>
                <w:b/>
                <w:bCs/>
                <w:sz w:val="20"/>
                <w:szCs w:val="20"/>
                <w:lang w:val="ro-RO"/>
              </w:rPr>
            </w:pPr>
            <w:r>
              <w:rPr>
                <w:b/>
                <w:bCs/>
                <w:sz w:val="20"/>
                <w:szCs w:val="20"/>
                <w:lang w:val="en-US"/>
              </w:rPr>
              <w:t>274849,6</w:t>
            </w:r>
          </w:p>
        </w:tc>
        <w:tc>
          <w:tcPr>
            <w:tcW w:w="1266" w:type="dxa"/>
            <w:tcBorders>
              <w:top w:val="nil"/>
              <w:left w:val="nil"/>
              <w:bottom w:val="single" w:sz="4" w:space="0" w:color="auto"/>
              <w:right w:val="single" w:sz="4" w:space="0" w:color="auto"/>
            </w:tcBorders>
            <w:vAlign w:val="center"/>
          </w:tcPr>
          <w:p w:rsidR="00274CAA" w:rsidRDefault="008F7D8F" w:rsidP="007C6FEC">
            <w:pPr>
              <w:jc w:val="center"/>
              <w:rPr>
                <w:b/>
                <w:bCs/>
                <w:sz w:val="20"/>
                <w:szCs w:val="20"/>
                <w:lang w:val="en-US"/>
              </w:rPr>
            </w:pPr>
            <w:r>
              <w:rPr>
                <w:b/>
                <w:bCs/>
                <w:sz w:val="20"/>
                <w:szCs w:val="20"/>
                <w:lang w:val="en-US"/>
              </w:rPr>
              <w:t>1</w:t>
            </w:r>
            <w:r w:rsidR="007C6FEC">
              <w:rPr>
                <w:b/>
                <w:bCs/>
                <w:sz w:val="20"/>
                <w:szCs w:val="20"/>
                <w:lang w:val="en-US"/>
              </w:rPr>
              <w:t>89</w:t>
            </w:r>
            <w:r>
              <w:rPr>
                <w:b/>
                <w:bCs/>
                <w:sz w:val="20"/>
                <w:szCs w:val="20"/>
                <w:lang w:val="en-US"/>
              </w:rPr>
              <w:t>16,4</w:t>
            </w:r>
          </w:p>
        </w:tc>
        <w:tc>
          <w:tcPr>
            <w:tcW w:w="1144" w:type="dxa"/>
            <w:tcBorders>
              <w:top w:val="nil"/>
              <w:left w:val="nil"/>
              <w:bottom w:val="single" w:sz="4" w:space="0" w:color="auto"/>
              <w:right w:val="single" w:sz="4" w:space="0" w:color="auto"/>
            </w:tcBorders>
            <w:vAlign w:val="center"/>
          </w:tcPr>
          <w:p w:rsidR="00274CAA" w:rsidRDefault="00274CAA" w:rsidP="00B20821">
            <w:pPr>
              <w:jc w:val="center"/>
              <w:rPr>
                <w:b/>
                <w:bCs/>
                <w:sz w:val="20"/>
                <w:szCs w:val="20"/>
                <w:lang w:val="en-US"/>
              </w:rPr>
            </w:pPr>
          </w:p>
        </w:tc>
        <w:tc>
          <w:tcPr>
            <w:tcW w:w="1226" w:type="dxa"/>
            <w:tcBorders>
              <w:top w:val="nil"/>
              <w:left w:val="nil"/>
              <w:bottom w:val="single" w:sz="4" w:space="0" w:color="auto"/>
              <w:right w:val="single" w:sz="4" w:space="0" w:color="auto"/>
            </w:tcBorders>
            <w:vAlign w:val="center"/>
          </w:tcPr>
          <w:p w:rsidR="00274CAA" w:rsidRDefault="005E1EF0" w:rsidP="007C6FEC">
            <w:pPr>
              <w:jc w:val="center"/>
              <w:rPr>
                <w:b/>
                <w:bCs/>
                <w:sz w:val="20"/>
                <w:szCs w:val="20"/>
                <w:lang w:val="en-US"/>
              </w:rPr>
            </w:pPr>
            <w:r>
              <w:rPr>
                <w:b/>
                <w:bCs/>
                <w:sz w:val="20"/>
                <w:szCs w:val="20"/>
                <w:lang w:val="en-US"/>
              </w:rPr>
              <w:t>33</w:t>
            </w:r>
            <w:r w:rsidR="007C6FEC">
              <w:rPr>
                <w:b/>
                <w:bCs/>
                <w:sz w:val="20"/>
                <w:szCs w:val="20"/>
                <w:lang w:val="en-US"/>
              </w:rPr>
              <w:t>68</w:t>
            </w:r>
            <w:r>
              <w:rPr>
                <w:b/>
                <w:bCs/>
                <w:sz w:val="20"/>
                <w:szCs w:val="20"/>
                <w:lang w:val="en-US"/>
              </w:rPr>
              <w:t>22,7</w:t>
            </w:r>
          </w:p>
        </w:tc>
        <w:tc>
          <w:tcPr>
            <w:tcW w:w="1161" w:type="dxa"/>
            <w:tcBorders>
              <w:top w:val="nil"/>
              <w:left w:val="nil"/>
              <w:bottom w:val="single" w:sz="4" w:space="0" w:color="auto"/>
              <w:right w:val="single" w:sz="4" w:space="0" w:color="auto"/>
            </w:tcBorders>
            <w:vAlign w:val="center"/>
          </w:tcPr>
          <w:p w:rsidR="00274CAA" w:rsidRDefault="005E1EF0" w:rsidP="007C6FEC">
            <w:pPr>
              <w:jc w:val="center"/>
              <w:rPr>
                <w:b/>
                <w:bCs/>
                <w:sz w:val="20"/>
                <w:szCs w:val="20"/>
                <w:lang w:val="en-US"/>
              </w:rPr>
            </w:pPr>
            <w:r>
              <w:rPr>
                <w:b/>
                <w:bCs/>
                <w:sz w:val="20"/>
                <w:szCs w:val="20"/>
                <w:lang w:val="en-US"/>
              </w:rPr>
              <w:t>29</w:t>
            </w:r>
            <w:r w:rsidR="007C6FEC">
              <w:rPr>
                <w:b/>
                <w:bCs/>
                <w:sz w:val="20"/>
                <w:szCs w:val="20"/>
                <w:lang w:val="en-US"/>
              </w:rPr>
              <w:t>37</w:t>
            </w:r>
            <w:r>
              <w:rPr>
                <w:b/>
                <w:bCs/>
                <w:sz w:val="20"/>
                <w:szCs w:val="20"/>
                <w:lang w:val="en-US"/>
              </w:rPr>
              <w:t>66,0</w:t>
            </w:r>
          </w:p>
        </w:tc>
      </w:tr>
      <w:tr w:rsidR="0048632A" w:rsidRPr="005F0CC8" w:rsidTr="00AE4EAF">
        <w:trPr>
          <w:trHeight w:val="351"/>
        </w:trPr>
        <w:tc>
          <w:tcPr>
            <w:tcW w:w="2411" w:type="dxa"/>
            <w:tcBorders>
              <w:top w:val="nil"/>
              <w:left w:val="single" w:sz="4" w:space="0" w:color="auto"/>
              <w:bottom w:val="single" w:sz="4" w:space="0" w:color="auto"/>
              <w:right w:val="single" w:sz="4" w:space="0" w:color="auto"/>
            </w:tcBorders>
            <w:vAlign w:val="center"/>
            <w:hideMark/>
          </w:tcPr>
          <w:p w:rsidR="00274CAA" w:rsidRPr="004C54FE" w:rsidRDefault="00274CAA" w:rsidP="00AE4EAF">
            <w:pPr>
              <w:rPr>
                <w:sz w:val="20"/>
                <w:szCs w:val="20"/>
              </w:rPr>
            </w:pP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recurente</w:t>
            </w:r>
            <w:proofErr w:type="spellEnd"/>
            <w:r w:rsidRPr="004C54FE">
              <w:rPr>
                <w:sz w:val="20"/>
                <w:szCs w:val="20"/>
              </w:rPr>
              <w:t xml:space="preserve">, </w:t>
            </w:r>
            <w:proofErr w:type="spellStart"/>
            <w:r w:rsidRPr="004C54FE">
              <w:rPr>
                <w:i/>
                <w:iCs/>
                <w:sz w:val="20"/>
                <w:szCs w:val="20"/>
              </w:rPr>
              <w:t>inclusiv</w:t>
            </w:r>
            <w:proofErr w:type="spellEnd"/>
            <w:r w:rsidRPr="004C54FE">
              <w:rPr>
                <w:sz w:val="20"/>
                <w:szCs w:val="20"/>
              </w:rPr>
              <w:t>:</w:t>
            </w:r>
          </w:p>
        </w:tc>
        <w:tc>
          <w:tcPr>
            <w:tcW w:w="708" w:type="dxa"/>
            <w:tcBorders>
              <w:top w:val="nil"/>
              <w:left w:val="nil"/>
              <w:bottom w:val="single" w:sz="4" w:space="0" w:color="auto"/>
              <w:right w:val="single" w:sz="4" w:space="0" w:color="auto"/>
            </w:tcBorders>
            <w:vAlign w:val="center"/>
            <w:hideMark/>
          </w:tcPr>
          <w:p w:rsidR="00274CAA" w:rsidRPr="004C54FE" w:rsidRDefault="00274CAA"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274CAA" w:rsidRPr="004C54FE" w:rsidRDefault="00A1386B" w:rsidP="00F93F2C">
            <w:pPr>
              <w:jc w:val="center"/>
              <w:rPr>
                <w:sz w:val="20"/>
                <w:szCs w:val="20"/>
              </w:rPr>
            </w:pPr>
            <w:r>
              <w:rPr>
                <w:sz w:val="20"/>
                <w:szCs w:val="20"/>
              </w:rPr>
              <w:t>(2+3)</w:t>
            </w:r>
            <w:r>
              <w:rPr>
                <w:sz w:val="20"/>
                <w:szCs w:val="20"/>
                <w:lang w:val="ro-RO"/>
              </w:rPr>
              <w:t>-</w:t>
            </w:r>
            <w:r>
              <w:rPr>
                <w:sz w:val="20"/>
                <w:szCs w:val="20"/>
              </w:rPr>
              <w:t xml:space="preserve"> </w:t>
            </w:r>
            <w:r w:rsidR="00274CAA" w:rsidRPr="004C54FE">
              <w:rPr>
                <w:sz w:val="20"/>
                <w:szCs w:val="20"/>
              </w:rPr>
              <w:t>3192 </w:t>
            </w:r>
          </w:p>
        </w:tc>
        <w:tc>
          <w:tcPr>
            <w:tcW w:w="974" w:type="dxa"/>
            <w:tcBorders>
              <w:top w:val="nil"/>
              <w:left w:val="nil"/>
              <w:bottom w:val="single" w:sz="4" w:space="0" w:color="auto"/>
              <w:right w:val="single" w:sz="4" w:space="0" w:color="auto"/>
            </w:tcBorders>
            <w:vAlign w:val="center"/>
            <w:hideMark/>
          </w:tcPr>
          <w:p w:rsidR="00274CAA" w:rsidRPr="00837272" w:rsidRDefault="00274CAA" w:rsidP="00B20821">
            <w:pPr>
              <w:jc w:val="center"/>
              <w:rPr>
                <w:b/>
                <w:bCs/>
                <w:sz w:val="20"/>
                <w:szCs w:val="20"/>
                <w:lang w:val="ro-RO"/>
              </w:rPr>
            </w:pPr>
            <w:r>
              <w:rPr>
                <w:b/>
                <w:bCs/>
                <w:sz w:val="20"/>
                <w:szCs w:val="20"/>
                <w:lang w:val="ro-RO"/>
              </w:rPr>
              <w:t>317906,3</w:t>
            </w:r>
          </w:p>
        </w:tc>
        <w:tc>
          <w:tcPr>
            <w:tcW w:w="1010" w:type="dxa"/>
            <w:tcBorders>
              <w:top w:val="nil"/>
              <w:left w:val="nil"/>
              <w:bottom w:val="single" w:sz="4" w:space="0" w:color="auto"/>
              <w:right w:val="single" w:sz="4" w:space="0" w:color="auto"/>
            </w:tcBorders>
            <w:vAlign w:val="center"/>
            <w:hideMark/>
          </w:tcPr>
          <w:p w:rsidR="00274CAA" w:rsidRPr="00837272" w:rsidRDefault="00274CAA" w:rsidP="00B20821">
            <w:pPr>
              <w:jc w:val="center"/>
              <w:rPr>
                <w:b/>
                <w:bCs/>
                <w:sz w:val="20"/>
                <w:szCs w:val="20"/>
                <w:lang w:val="ro-RO"/>
              </w:rPr>
            </w:pPr>
            <w:r>
              <w:rPr>
                <w:b/>
                <w:bCs/>
                <w:sz w:val="20"/>
                <w:szCs w:val="20"/>
                <w:lang w:val="ro-RO"/>
              </w:rPr>
              <w:t>274849,6</w:t>
            </w:r>
          </w:p>
        </w:tc>
        <w:tc>
          <w:tcPr>
            <w:tcW w:w="1266" w:type="dxa"/>
            <w:tcBorders>
              <w:top w:val="nil"/>
              <w:left w:val="nil"/>
              <w:bottom w:val="single" w:sz="4" w:space="0" w:color="auto"/>
              <w:right w:val="single" w:sz="4" w:space="0" w:color="auto"/>
            </w:tcBorders>
            <w:vAlign w:val="center"/>
          </w:tcPr>
          <w:p w:rsidR="00274CAA" w:rsidRDefault="008F7D8F" w:rsidP="007C6FEC">
            <w:pPr>
              <w:jc w:val="center"/>
              <w:rPr>
                <w:b/>
                <w:bCs/>
                <w:sz w:val="20"/>
                <w:szCs w:val="20"/>
                <w:lang w:val="ro-RO"/>
              </w:rPr>
            </w:pPr>
            <w:r>
              <w:rPr>
                <w:b/>
                <w:bCs/>
                <w:sz w:val="20"/>
                <w:szCs w:val="20"/>
                <w:lang w:val="ro-RO"/>
              </w:rPr>
              <w:t>1</w:t>
            </w:r>
            <w:r w:rsidR="007C6FEC">
              <w:rPr>
                <w:b/>
                <w:bCs/>
                <w:sz w:val="20"/>
                <w:szCs w:val="20"/>
                <w:lang w:val="ro-RO"/>
              </w:rPr>
              <w:t>89</w:t>
            </w:r>
            <w:r>
              <w:rPr>
                <w:b/>
                <w:bCs/>
                <w:sz w:val="20"/>
                <w:szCs w:val="20"/>
                <w:lang w:val="ro-RO"/>
              </w:rPr>
              <w:t>16,4</w:t>
            </w:r>
          </w:p>
        </w:tc>
        <w:tc>
          <w:tcPr>
            <w:tcW w:w="1144" w:type="dxa"/>
            <w:tcBorders>
              <w:top w:val="nil"/>
              <w:left w:val="nil"/>
              <w:bottom w:val="single" w:sz="4" w:space="0" w:color="auto"/>
              <w:right w:val="single" w:sz="4" w:space="0" w:color="auto"/>
            </w:tcBorders>
            <w:vAlign w:val="center"/>
          </w:tcPr>
          <w:p w:rsidR="00274CAA" w:rsidRDefault="00274CAA" w:rsidP="00B20821">
            <w:pPr>
              <w:jc w:val="center"/>
              <w:rPr>
                <w:b/>
                <w:bCs/>
                <w:sz w:val="20"/>
                <w:szCs w:val="20"/>
                <w:lang w:val="ro-RO"/>
              </w:rPr>
            </w:pPr>
          </w:p>
        </w:tc>
        <w:tc>
          <w:tcPr>
            <w:tcW w:w="1226" w:type="dxa"/>
            <w:tcBorders>
              <w:top w:val="nil"/>
              <w:left w:val="nil"/>
              <w:bottom w:val="single" w:sz="4" w:space="0" w:color="auto"/>
              <w:right w:val="single" w:sz="4" w:space="0" w:color="auto"/>
            </w:tcBorders>
            <w:vAlign w:val="center"/>
          </w:tcPr>
          <w:p w:rsidR="00274CAA" w:rsidRDefault="005E1EF0" w:rsidP="007C6FEC">
            <w:pPr>
              <w:jc w:val="center"/>
              <w:rPr>
                <w:b/>
                <w:bCs/>
                <w:sz w:val="20"/>
                <w:szCs w:val="20"/>
                <w:lang w:val="ro-RO"/>
              </w:rPr>
            </w:pPr>
            <w:r>
              <w:rPr>
                <w:b/>
                <w:bCs/>
                <w:sz w:val="20"/>
                <w:szCs w:val="20"/>
                <w:lang w:val="ro-RO"/>
              </w:rPr>
              <w:t>33</w:t>
            </w:r>
            <w:r w:rsidR="007C6FEC">
              <w:rPr>
                <w:b/>
                <w:bCs/>
                <w:sz w:val="20"/>
                <w:szCs w:val="20"/>
                <w:lang w:val="ro-RO"/>
              </w:rPr>
              <w:t>68</w:t>
            </w:r>
            <w:r>
              <w:rPr>
                <w:b/>
                <w:bCs/>
                <w:sz w:val="20"/>
                <w:szCs w:val="20"/>
                <w:lang w:val="ro-RO"/>
              </w:rPr>
              <w:t>22,7</w:t>
            </w:r>
          </w:p>
        </w:tc>
        <w:tc>
          <w:tcPr>
            <w:tcW w:w="1161" w:type="dxa"/>
            <w:tcBorders>
              <w:top w:val="nil"/>
              <w:left w:val="nil"/>
              <w:bottom w:val="single" w:sz="4" w:space="0" w:color="auto"/>
              <w:right w:val="single" w:sz="4" w:space="0" w:color="auto"/>
            </w:tcBorders>
            <w:vAlign w:val="center"/>
          </w:tcPr>
          <w:p w:rsidR="00274CAA" w:rsidRDefault="005E1EF0" w:rsidP="007C6FEC">
            <w:pPr>
              <w:jc w:val="center"/>
              <w:rPr>
                <w:b/>
                <w:bCs/>
                <w:sz w:val="20"/>
                <w:szCs w:val="20"/>
                <w:lang w:val="ro-RO"/>
              </w:rPr>
            </w:pPr>
            <w:r>
              <w:rPr>
                <w:b/>
                <w:bCs/>
                <w:sz w:val="20"/>
                <w:szCs w:val="20"/>
                <w:lang w:val="ro-RO"/>
              </w:rPr>
              <w:t>29</w:t>
            </w:r>
            <w:r w:rsidR="007C6FEC">
              <w:rPr>
                <w:b/>
                <w:bCs/>
                <w:sz w:val="20"/>
                <w:szCs w:val="20"/>
                <w:lang w:val="ro-RO"/>
              </w:rPr>
              <w:t>37</w:t>
            </w:r>
            <w:r>
              <w:rPr>
                <w:b/>
                <w:bCs/>
                <w:sz w:val="20"/>
                <w:szCs w:val="20"/>
                <w:lang w:val="ro-RO"/>
              </w:rPr>
              <w:t>66,0</w:t>
            </w:r>
          </w:p>
        </w:tc>
      </w:tr>
      <w:tr w:rsidR="0048632A"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274CAA" w:rsidRPr="004C54FE" w:rsidRDefault="00274CAA" w:rsidP="00AE4EAF">
            <w:pPr>
              <w:rPr>
                <w:sz w:val="20"/>
                <w:szCs w:val="20"/>
              </w:rPr>
            </w:pPr>
            <w:proofErr w:type="spellStart"/>
            <w:r w:rsidRPr="004C54FE">
              <w:rPr>
                <w:b/>
                <w:bCs/>
                <w:i/>
                <w:iCs/>
                <w:sz w:val="20"/>
                <w:szCs w:val="20"/>
              </w:rPr>
              <w:t>Cheltuieli</w:t>
            </w:r>
            <w:proofErr w:type="spellEnd"/>
            <w:r>
              <w:rPr>
                <w:b/>
                <w:bCs/>
                <w:i/>
                <w:iCs/>
                <w:sz w:val="20"/>
                <w:szCs w:val="20"/>
                <w:lang w:val="en-US"/>
              </w:rPr>
              <w:t xml:space="preserve"> de personal</w:t>
            </w:r>
            <w:r w:rsidRPr="004C54FE">
              <w:rPr>
                <w:b/>
                <w:bCs/>
                <w:i/>
                <w:iCs/>
                <w:sz w:val="20"/>
                <w:szCs w:val="20"/>
              </w:rPr>
              <w:t xml:space="preserve">, </w:t>
            </w:r>
          </w:p>
        </w:tc>
        <w:tc>
          <w:tcPr>
            <w:tcW w:w="708" w:type="dxa"/>
            <w:tcBorders>
              <w:top w:val="nil"/>
              <w:left w:val="nil"/>
              <w:bottom w:val="single" w:sz="4" w:space="0" w:color="auto"/>
              <w:right w:val="single" w:sz="4" w:space="0" w:color="auto"/>
            </w:tcBorders>
            <w:vAlign w:val="center"/>
            <w:hideMark/>
          </w:tcPr>
          <w:p w:rsidR="00274CAA" w:rsidRPr="004C54FE" w:rsidRDefault="00274CAA" w:rsidP="00F93F2C">
            <w:pPr>
              <w:jc w:val="center"/>
              <w:rPr>
                <w:sz w:val="20"/>
                <w:szCs w:val="20"/>
              </w:rPr>
            </w:pPr>
          </w:p>
        </w:tc>
        <w:tc>
          <w:tcPr>
            <w:tcW w:w="851" w:type="dxa"/>
            <w:tcBorders>
              <w:top w:val="nil"/>
              <w:left w:val="nil"/>
              <w:bottom w:val="single" w:sz="4" w:space="0" w:color="auto"/>
              <w:right w:val="single" w:sz="4" w:space="0" w:color="auto"/>
            </w:tcBorders>
            <w:vAlign w:val="center"/>
            <w:hideMark/>
          </w:tcPr>
          <w:p w:rsidR="00274CAA" w:rsidRPr="00BE502D" w:rsidRDefault="00274CAA" w:rsidP="00F93F2C">
            <w:pPr>
              <w:jc w:val="center"/>
              <w:rPr>
                <w:b/>
                <w:i/>
                <w:sz w:val="20"/>
                <w:szCs w:val="20"/>
                <w:lang w:val="en-US"/>
              </w:rPr>
            </w:pPr>
            <w:r w:rsidRPr="00BE502D">
              <w:rPr>
                <w:b/>
                <w:i/>
                <w:sz w:val="20"/>
                <w:szCs w:val="20"/>
                <w:lang w:val="en-US"/>
              </w:rPr>
              <w:t>21</w:t>
            </w:r>
          </w:p>
        </w:tc>
        <w:tc>
          <w:tcPr>
            <w:tcW w:w="974" w:type="dxa"/>
            <w:tcBorders>
              <w:top w:val="nil"/>
              <w:left w:val="nil"/>
              <w:bottom w:val="single" w:sz="4" w:space="0" w:color="auto"/>
              <w:right w:val="single" w:sz="4" w:space="0" w:color="auto"/>
            </w:tcBorders>
            <w:noWrap/>
            <w:vAlign w:val="center"/>
            <w:hideMark/>
          </w:tcPr>
          <w:p w:rsidR="00274CAA" w:rsidRPr="00BE502D" w:rsidRDefault="00274CAA" w:rsidP="00B20821">
            <w:pPr>
              <w:jc w:val="center"/>
              <w:rPr>
                <w:b/>
                <w:bCs/>
                <w:sz w:val="20"/>
                <w:szCs w:val="20"/>
                <w:lang w:val="en-US"/>
              </w:rPr>
            </w:pPr>
            <w:r>
              <w:rPr>
                <w:b/>
                <w:bCs/>
                <w:sz w:val="20"/>
                <w:szCs w:val="20"/>
                <w:lang w:val="en-US"/>
              </w:rPr>
              <w:t>232348,7</w:t>
            </w:r>
          </w:p>
        </w:tc>
        <w:tc>
          <w:tcPr>
            <w:tcW w:w="1010" w:type="dxa"/>
            <w:tcBorders>
              <w:top w:val="nil"/>
              <w:left w:val="nil"/>
              <w:bottom w:val="single" w:sz="4" w:space="0" w:color="auto"/>
              <w:right w:val="single" w:sz="4" w:space="0" w:color="auto"/>
            </w:tcBorders>
            <w:noWrap/>
            <w:vAlign w:val="center"/>
            <w:hideMark/>
          </w:tcPr>
          <w:p w:rsidR="00274CAA" w:rsidRPr="004C54FE" w:rsidRDefault="00274CAA"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274CAA" w:rsidRPr="00DD32AA" w:rsidRDefault="00DD32AA" w:rsidP="00DD32AA">
            <w:pPr>
              <w:jc w:val="center"/>
              <w:rPr>
                <w:b/>
                <w:sz w:val="20"/>
                <w:szCs w:val="20"/>
                <w:lang w:val="en-US"/>
              </w:rPr>
            </w:pPr>
            <w:r w:rsidRPr="00DD32AA">
              <w:rPr>
                <w:b/>
                <w:sz w:val="20"/>
                <w:szCs w:val="20"/>
                <w:lang w:val="en-US"/>
              </w:rPr>
              <w:t>13920,1</w:t>
            </w:r>
          </w:p>
        </w:tc>
        <w:tc>
          <w:tcPr>
            <w:tcW w:w="1144"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274CAA" w:rsidRPr="00DD32AA" w:rsidRDefault="00DD32AA" w:rsidP="00B20821">
            <w:pPr>
              <w:jc w:val="center"/>
              <w:rPr>
                <w:b/>
                <w:sz w:val="20"/>
                <w:szCs w:val="20"/>
                <w:lang w:val="en-US"/>
              </w:rPr>
            </w:pPr>
            <w:r w:rsidRPr="00DD32AA">
              <w:rPr>
                <w:b/>
                <w:sz w:val="20"/>
                <w:szCs w:val="20"/>
                <w:lang w:val="en-US"/>
              </w:rPr>
              <w:t>246268,8</w:t>
            </w:r>
          </w:p>
        </w:tc>
        <w:tc>
          <w:tcPr>
            <w:tcW w:w="1161"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r>
      <w:tr w:rsidR="0048632A"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274CAA" w:rsidRPr="004C54FE" w:rsidRDefault="00274CAA" w:rsidP="00AE4EAF">
            <w:pPr>
              <w:rPr>
                <w:sz w:val="20"/>
                <w:szCs w:val="20"/>
              </w:rPr>
            </w:pPr>
            <w:proofErr w:type="spellStart"/>
            <w:r w:rsidRPr="004C54FE">
              <w:rPr>
                <w:sz w:val="20"/>
                <w:szCs w:val="20"/>
              </w:rPr>
              <w:t>Investiţii</w:t>
            </w:r>
            <w:proofErr w:type="spellEnd"/>
            <w:r w:rsidRPr="004C54FE">
              <w:rPr>
                <w:sz w:val="20"/>
                <w:szCs w:val="20"/>
              </w:rPr>
              <w:t xml:space="preserve"> </w:t>
            </w:r>
            <w:proofErr w:type="spellStart"/>
            <w:r w:rsidRPr="004C54FE">
              <w:rPr>
                <w:sz w:val="20"/>
                <w:szCs w:val="20"/>
              </w:rPr>
              <w:t>capitale</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274CAA" w:rsidRPr="004C54FE" w:rsidRDefault="00274CAA"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274CAA" w:rsidRPr="004C54FE" w:rsidRDefault="00274CAA" w:rsidP="00F93F2C">
            <w:pPr>
              <w:jc w:val="center"/>
              <w:rPr>
                <w:sz w:val="20"/>
                <w:szCs w:val="20"/>
              </w:rPr>
            </w:pPr>
            <w:r w:rsidRPr="004C54FE">
              <w:rPr>
                <w:sz w:val="20"/>
                <w:szCs w:val="20"/>
              </w:rPr>
              <w:t> 3192</w:t>
            </w:r>
          </w:p>
        </w:tc>
        <w:tc>
          <w:tcPr>
            <w:tcW w:w="974" w:type="dxa"/>
            <w:tcBorders>
              <w:top w:val="nil"/>
              <w:left w:val="nil"/>
              <w:bottom w:val="single" w:sz="4" w:space="0" w:color="auto"/>
              <w:right w:val="single" w:sz="4" w:space="0" w:color="auto"/>
            </w:tcBorders>
            <w:noWrap/>
            <w:vAlign w:val="center"/>
            <w:hideMark/>
          </w:tcPr>
          <w:p w:rsidR="00274CAA" w:rsidRPr="004C54FE" w:rsidRDefault="00274CAA" w:rsidP="00B20821">
            <w:pPr>
              <w:jc w:val="center"/>
              <w:rPr>
                <w:b/>
                <w:bCs/>
                <w:sz w:val="20"/>
                <w:szCs w:val="20"/>
              </w:rPr>
            </w:pPr>
          </w:p>
        </w:tc>
        <w:tc>
          <w:tcPr>
            <w:tcW w:w="1010" w:type="dxa"/>
            <w:tcBorders>
              <w:top w:val="nil"/>
              <w:left w:val="nil"/>
              <w:bottom w:val="single" w:sz="4" w:space="0" w:color="auto"/>
              <w:right w:val="single" w:sz="4" w:space="0" w:color="auto"/>
            </w:tcBorders>
            <w:noWrap/>
            <w:vAlign w:val="center"/>
            <w:hideMark/>
          </w:tcPr>
          <w:p w:rsidR="00274CAA" w:rsidRPr="004C54FE" w:rsidRDefault="00274CAA"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c>
          <w:tcPr>
            <w:tcW w:w="1161" w:type="dxa"/>
            <w:tcBorders>
              <w:top w:val="nil"/>
              <w:left w:val="nil"/>
              <w:bottom w:val="single" w:sz="4" w:space="0" w:color="auto"/>
              <w:right w:val="single" w:sz="4" w:space="0" w:color="auto"/>
            </w:tcBorders>
            <w:vAlign w:val="center"/>
          </w:tcPr>
          <w:p w:rsidR="00274CAA" w:rsidRPr="004C54FE" w:rsidRDefault="00274CAA"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lang w:val="en-US"/>
              </w:rPr>
            </w:pPr>
            <w:r w:rsidRPr="004C54FE">
              <w:rPr>
                <w:b/>
                <w:bCs/>
                <w:sz w:val="20"/>
                <w:szCs w:val="20"/>
                <w:lang w:val="en-US"/>
              </w:rPr>
              <w:t xml:space="preserve">I. </w:t>
            </w:r>
            <w:proofErr w:type="spellStart"/>
            <w:r w:rsidRPr="004C54FE">
              <w:rPr>
                <w:b/>
                <w:bCs/>
                <w:sz w:val="20"/>
                <w:szCs w:val="20"/>
                <w:lang w:val="en-US"/>
              </w:rPr>
              <w:t>Serviciile</w:t>
            </w:r>
            <w:proofErr w:type="spellEnd"/>
            <w:r w:rsidRPr="004C54FE">
              <w:rPr>
                <w:b/>
                <w:bCs/>
                <w:sz w:val="20"/>
                <w:szCs w:val="20"/>
                <w:lang w:val="en-US"/>
              </w:rPr>
              <w:t xml:space="preserve"> de stat cu </w:t>
            </w:r>
            <w:proofErr w:type="spellStart"/>
            <w:r w:rsidRPr="004C54FE">
              <w:rPr>
                <w:b/>
                <w:bCs/>
                <w:sz w:val="20"/>
                <w:szCs w:val="20"/>
                <w:lang w:val="en-US"/>
              </w:rPr>
              <w:t>destinaţie</w:t>
            </w:r>
            <w:proofErr w:type="spellEnd"/>
            <w:r w:rsidRPr="004C54FE">
              <w:rPr>
                <w:b/>
                <w:bCs/>
                <w:sz w:val="20"/>
                <w:szCs w:val="20"/>
                <w:lang w:val="en-US"/>
              </w:rPr>
              <w:t xml:space="preserve"> </w:t>
            </w:r>
            <w:proofErr w:type="spellStart"/>
            <w:r w:rsidRPr="004C54FE">
              <w:rPr>
                <w:b/>
                <w:bCs/>
                <w:sz w:val="20"/>
                <w:szCs w:val="20"/>
                <w:lang w:val="en-US"/>
              </w:rPr>
              <w:t>generală</w:t>
            </w:r>
            <w:proofErr w:type="spellEnd"/>
            <w:r w:rsidRPr="004C54FE">
              <w:rPr>
                <w:b/>
                <w:bCs/>
                <w:sz w:val="20"/>
                <w:szCs w:val="20"/>
                <w:lang w:val="en-US"/>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1</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 </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20647,0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sz w:val="20"/>
                <w:szCs w:val="20"/>
                <w:lang w:val="ro-RO"/>
              </w:rPr>
            </w:pPr>
            <w:r>
              <w:rPr>
                <w:b/>
                <w:bCs/>
                <w:sz w:val="20"/>
                <w:szCs w:val="20"/>
                <w:lang w:val="ro-RO"/>
              </w:rPr>
              <w:t>20647,0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20647,0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i/>
                <w:i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20647,0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1. </w:t>
            </w:r>
            <w:proofErr w:type="spellStart"/>
            <w:r w:rsidRPr="004C54FE">
              <w:rPr>
                <w:b/>
                <w:bCs/>
                <w:i/>
                <w:iCs/>
                <w:sz w:val="20"/>
                <w:szCs w:val="20"/>
              </w:rPr>
              <w:t>Activitatea</w:t>
            </w:r>
            <w:proofErr w:type="spellEnd"/>
            <w:r w:rsidRPr="004C54FE">
              <w:rPr>
                <w:b/>
                <w:bCs/>
                <w:i/>
                <w:iCs/>
                <w:sz w:val="20"/>
                <w:szCs w:val="20"/>
              </w:rPr>
              <w:t xml:space="preserve"> </w:t>
            </w:r>
            <w:proofErr w:type="spellStart"/>
            <w:r w:rsidRPr="004C54FE">
              <w:rPr>
                <w:b/>
                <w:bCs/>
                <w:i/>
                <w:iCs/>
                <w:sz w:val="20"/>
                <w:szCs w:val="20"/>
              </w:rPr>
              <w:t>consiliului</w:t>
            </w:r>
            <w:proofErr w:type="spellEnd"/>
            <w:r w:rsidRPr="004C54FE">
              <w:rPr>
                <w:b/>
                <w:bCs/>
                <w:i/>
                <w:iCs/>
                <w:sz w:val="20"/>
                <w:szCs w:val="20"/>
              </w:rPr>
              <w:t xml:space="preserve"> </w:t>
            </w:r>
            <w:proofErr w:type="spellStart"/>
            <w:r w:rsidRPr="004C54FE">
              <w:rPr>
                <w:b/>
                <w:bCs/>
                <w:i/>
                <w:iCs/>
                <w:sz w:val="20"/>
                <w:szCs w:val="20"/>
              </w:rPr>
              <w:t>local</w:t>
            </w:r>
            <w:proofErr w:type="spellEnd"/>
            <w:r w:rsidRPr="004C54FE">
              <w:rPr>
                <w:b/>
                <w:bCs/>
                <w:i/>
                <w:iCs/>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0111 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102</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660,0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660,0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Indemnizaţiile</w:t>
            </w:r>
            <w:proofErr w:type="spellEnd"/>
            <w:r w:rsidRPr="004C54FE">
              <w:rPr>
                <w:sz w:val="20"/>
                <w:szCs w:val="20"/>
              </w:rPr>
              <w:t xml:space="preserve"> </w:t>
            </w:r>
            <w:proofErr w:type="spellStart"/>
            <w:r w:rsidRPr="004C54FE">
              <w:rPr>
                <w:sz w:val="20"/>
                <w:szCs w:val="20"/>
              </w:rPr>
              <w:t>consilierilor</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660,0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660,0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2. </w:t>
            </w:r>
            <w:proofErr w:type="spellStart"/>
            <w:r w:rsidRPr="004C54FE">
              <w:rPr>
                <w:b/>
                <w:bCs/>
                <w:i/>
                <w:iCs/>
                <w:sz w:val="20"/>
                <w:szCs w:val="20"/>
              </w:rPr>
              <w:t>Exercitarea</w:t>
            </w:r>
            <w:proofErr w:type="spellEnd"/>
            <w:r w:rsidRPr="004C54FE">
              <w:rPr>
                <w:b/>
                <w:bCs/>
                <w:i/>
                <w:iCs/>
                <w:sz w:val="20"/>
                <w:szCs w:val="20"/>
              </w:rPr>
              <w:t xml:space="preserve"> </w:t>
            </w:r>
            <w:proofErr w:type="spellStart"/>
            <w:r w:rsidRPr="004C54FE">
              <w:rPr>
                <w:b/>
                <w:bCs/>
                <w:i/>
                <w:iCs/>
                <w:sz w:val="20"/>
                <w:szCs w:val="20"/>
              </w:rPr>
              <w:t>guvernării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0111</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301</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12380,7</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12380,7</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Aparatul</w:t>
            </w:r>
            <w:proofErr w:type="spellEnd"/>
            <w:r w:rsidRPr="004C54FE">
              <w:rPr>
                <w:sz w:val="20"/>
                <w:szCs w:val="20"/>
              </w:rPr>
              <w:t xml:space="preserve"> </w:t>
            </w:r>
            <w:proofErr w:type="spellStart"/>
            <w:r w:rsidRPr="004C54FE">
              <w:rPr>
                <w:sz w:val="20"/>
                <w:szCs w:val="20"/>
              </w:rPr>
              <w:t>Preşedintelui</w:t>
            </w:r>
            <w:proofErr w:type="spellEnd"/>
            <w:r w:rsidRPr="004C54FE">
              <w:rPr>
                <w:sz w:val="20"/>
                <w:szCs w:val="20"/>
              </w:rPr>
              <w:t xml:space="preserve"> </w:t>
            </w:r>
            <w:proofErr w:type="spellStart"/>
            <w:r w:rsidRPr="004C54FE">
              <w:rPr>
                <w:sz w:val="20"/>
                <w:szCs w:val="20"/>
              </w:rPr>
              <w:t>raionului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12380,7</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12380,7</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Serviciul</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pentru</w:t>
            </w:r>
            <w:proofErr w:type="spellEnd"/>
            <w:r w:rsidRPr="004C54FE">
              <w:rPr>
                <w:b/>
                <w:bCs/>
                <w:i/>
                <w:iCs/>
                <w:sz w:val="20"/>
                <w:szCs w:val="20"/>
                <w:lang w:val="en-US"/>
              </w:rPr>
              <w:t xml:space="preserve"> </w:t>
            </w:r>
            <w:proofErr w:type="spellStart"/>
            <w:r w:rsidRPr="004C54FE">
              <w:rPr>
                <w:b/>
                <w:bCs/>
                <w:i/>
                <w:iCs/>
                <w:sz w:val="20"/>
                <w:szCs w:val="20"/>
                <w:lang w:val="en-US"/>
              </w:rPr>
              <w:t>exercitarea</w:t>
            </w:r>
            <w:proofErr w:type="spellEnd"/>
            <w:r w:rsidRPr="004C54FE">
              <w:rPr>
                <w:b/>
                <w:bCs/>
                <w:i/>
                <w:iCs/>
                <w:sz w:val="20"/>
                <w:szCs w:val="20"/>
                <w:lang w:val="en-US"/>
              </w:rPr>
              <w:t xml:space="preserve"> </w:t>
            </w:r>
            <w:proofErr w:type="spellStart"/>
            <w:r w:rsidRPr="004C54FE">
              <w:rPr>
                <w:b/>
                <w:bCs/>
                <w:i/>
                <w:iCs/>
                <w:sz w:val="20"/>
                <w:szCs w:val="20"/>
                <w:lang w:val="en-US"/>
              </w:rPr>
              <w:t>guvernării</w:t>
            </w:r>
            <w:proofErr w:type="spellEnd"/>
            <w:r w:rsidRPr="004C54FE">
              <w:rPr>
                <w:b/>
                <w:bCs/>
                <w:i/>
                <w:iCs/>
                <w:sz w:val="20"/>
                <w:szCs w:val="20"/>
                <w:lang w:val="en-US"/>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0133</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302</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1563,6</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1563,6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r w:rsidRPr="004C54FE">
              <w:rPr>
                <w:sz w:val="20"/>
                <w:szCs w:val="20"/>
                <w:lang w:val="en-US"/>
              </w:rPr>
              <w:t xml:space="preserve">  </w:t>
            </w:r>
            <w:proofErr w:type="spellStart"/>
            <w:r w:rsidRPr="004C54FE">
              <w:rPr>
                <w:sz w:val="20"/>
                <w:szCs w:val="20"/>
                <w:lang w:val="en-US"/>
              </w:rPr>
              <w:t>Serviciul</w:t>
            </w:r>
            <w:proofErr w:type="spellEnd"/>
            <w:r w:rsidRPr="004C54FE">
              <w:rPr>
                <w:sz w:val="20"/>
                <w:szCs w:val="20"/>
                <w:lang w:val="en-US"/>
              </w:rPr>
              <w:t xml:space="preserve"> de </w:t>
            </w:r>
            <w:proofErr w:type="spellStart"/>
            <w:r w:rsidRPr="004C54FE">
              <w:rPr>
                <w:sz w:val="20"/>
                <w:szCs w:val="20"/>
                <w:lang w:val="en-US"/>
              </w:rPr>
              <w:t>deservire</w:t>
            </w:r>
            <w:proofErr w:type="spellEnd"/>
            <w:r w:rsidRPr="004C54FE">
              <w:rPr>
                <w:sz w:val="20"/>
                <w:szCs w:val="20"/>
                <w:lang w:val="en-US"/>
              </w:rPr>
              <w:t xml:space="preserve"> a </w:t>
            </w:r>
            <w:proofErr w:type="spellStart"/>
            <w:r w:rsidRPr="004C54FE">
              <w:rPr>
                <w:sz w:val="20"/>
                <w:szCs w:val="20"/>
                <w:lang w:val="en-US"/>
              </w:rPr>
              <w:t>clădirilor</w:t>
            </w:r>
            <w:proofErr w:type="spellEnd"/>
            <w:r w:rsidRPr="004C54FE">
              <w:rPr>
                <w:sz w:val="20"/>
                <w:szCs w:val="20"/>
                <w:lang w:val="en-US"/>
              </w:rPr>
              <w:t xml:space="preserve"> administrative</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1563,6</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1563,6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54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4.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managementul</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bugetar</w:t>
            </w:r>
            <w:proofErr w:type="spellEnd"/>
            <w:r w:rsidRPr="004C54FE">
              <w:rPr>
                <w:b/>
                <w:bCs/>
                <w:i/>
                <w:iCs/>
                <w:sz w:val="20"/>
                <w:szCs w:val="20"/>
                <w:lang w:val="en-US"/>
              </w:rPr>
              <w:t xml:space="preserve"> fiscal</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0112</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501</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4303,6</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4303,6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Direcţia</w:t>
            </w:r>
            <w:proofErr w:type="spellEnd"/>
            <w:r>
              <w:rPr>
                <w:sz w:val="20"/>
                <w:szCs w:val="20"/>
                <w:lang w:val="ro-RO"/>
              </w:rPr>
              <w:t xml:space="preserve"> Generală</w:t>
            </w:r>
            <w:r w:rsidRPr="004C54FE">
              <w:rPr>
                <w:sz w:val="20"/>
                <w:szCs w:val="20"/>
              </w:rPr>
              <w:t xml:space="preserve"> </w:t>
            </w:r>
            <w:proofErr w:type="spellStart"/>
            <w:r w:rsidRPr="004C54FE">
              <w:rPr>
                <w:sz w:val="20"/>
                <w:szCs w:val="20"/>
              </w:rPr>
              <w:t>Finanţe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4303,6</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4303,6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5. </w:t>
            </w:r>
            <w:proofErr w:type="spellStart"/>
            <w:r w:rsidRPr="004C54FE">
              <w:rPr>
                <w:b/>
                <w:bCs/>
                <w:i/>
                <w:iCs/>
                <w:sz w:val="20"/>
                <w:szCs w:val="20"/>
              </w:rPr>
              <w:t>Gestionarea</w:t>
            </w:r>
            <w:proofErr w:type="spellEnd"/>
            <w:r w:rsidRPr="004C54FE">
              <w:rPr>
                <w:b/>
                <w:bCs/>
                <w:i/>
                <w:iCs/>
                <w:sz w:val="20"/>
                <w:szCs w:val="20"/>
              </w:rPr>
              <w:t xml:space="preserve"> </w:t>
            </w:r>
            <w:proofErr w:type="spellStart"/>
            <w:r w:rsidRPr="004C54FE">
              <w:rPr>
                <w:b/>
                <w:bCs/>
                <w:i/>
                <w:iCs/>
                <w:sz w:val="20"/>
                <w:szCs w:val="20"/>
              </w:rPr>
              <w:t>fondului</w:t>
            </w:r>
            <w:proofErr w:type="spellEnd"/>
            <w:r w:rsidRPr="004C54FE">
              <w:rPr>
                <w:b/>
                <w:bCs/>
                <w:i/>
                <w:iCs/>
                <w:sz w:val="20"/>
                <w:szCs w:val="20"/>
              </w:rPr>
              <w:t xml:space="preserve"> </w:t>
            </w:r>
            <w:proofErr w:type="spellStart"/>
            <w:r w:rsidRPr="004C54FE">
              <w:rPr>
                <w:b/>
                <w:bCs/>
                <w:i/>
                <w:iCs/>
                <w:sz w:val="20"/>
                <w:szCs w:val="20"/>
              </w:rPr>
              <w:t>de</w:t>
            </w:r>
            <w:proofErr w:type="spellEnd"/>
            <w:r w:rsidRPr="004C54FE">
              <w:rPr>
                <w:b/>
                <w:bCs/>
                <w:i/>
                <w:iCs/>
                <w:sz w:val="20"/>
                <w:szCs w:val="20"/>
              </w:rPr>
              <w:t xml:space="preserve"> </w:t>
            </w:r>
            <w:proofErr w:type="spellStart"/>
            <w:r w:rsidRPr="004C54FE">
              <w:rPr>
                <w:b/>
                <w:bCs/>
                <w:i/>
                <w:iCs/>
                <w:sz w:val="20"/>
                <w:szCs w:val="20"/>
              </w:rPr>
              <w:t>rezervă</w:t>
            </w:r>
            <w:proofErr w:type="spellEnd"/>
            <w:r w:rsidRPr="004C54FE">
              <w:rPr>
                <w:b/>
                <w:bCs/>
                <w:i/>
                <w:iCs/>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0169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802</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1000,0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1000,0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51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r w:rsidRPr="004C54FE">
              <w:rPr>
                <w:sz w:val="20"/>
                <w:szCs w:val="20"/>
                <w:lang w:val="en-US"/>
              </w:rPr>
              <w:t xml:space="preserve"> Fondul de </w:t>
            </w:r>
            <w:proofErr w:type="spellStart"/>
            <w:r w:rsidRPr="004C54FE">
              <w:rPr>
                <w:sz w:val="20"/>
                <w:szCs w:val="20"/>
                <w:lang w:val="en-US"/>
              </w:rPr>
              <w:t>rezervă</w:t>
            </w:r>
            <w:proofErr w:type="spellEnd"/>
            <w:r w:rsidRPr="004C54FE">
              <w:rPr>
                <w:sz w:val="20"/>
                <w:szCs w:val="20"/>
                <w:lang w:val="en-US"/>
              </w:rPr>
              <w:t xml:space="preserve"> </w:t>
            </w:r>
            <w:proofErr w:type="gramStart"/>
            <w:r w:rsidRPr="004C54FE">
              <w:rPr>
                <w:sz w:val="20"/>
                <w:szCs w:val="20"/>
                <w:lang w:val="en-US"/>
              </w:rPr>
              <w:t>a</w:t>
            </w:r>
            <w:proofErr w:type="gramEnd"/>
            <w:r w:rsidRPr="004C54FE">
              <w:rPr>
                <w:sz w:val="20"/>
                <w:szCs w:val="20"/>
                <w:lang w:val="en-US"/>
              </w:rPr>
              <w:t xml:space="preserve"> </w:t>
            </w:r>
            <w:proofErr w:type="spellStart"/>
            <w:r w:rsidRPr="004C54FE">
              <w:rPr>
                <w:sz w:val="20"/>
                <w:szCs w:val="20"/>
                <w:lang w:val="en-US"/>
              </w:rPr>
              <w:t>autorităţii</w:t>
            </w:r>
            <w:proofErr w:type="spellEnd"/>
            <w:r w:rsidRPr="004C54FE">
              <w:rPr>
                <w:sz w:val="20"/>
                <w:szCs w:val="20"/>
                <w:lang w:val="en-US"/>
              </w:rPr>
              <w:t xml:space="preserve"> </w:t>
            </w:r>
            <w:proofErr w:type="spellStart"/>
            <w:r w:rsidRPr="004C54FE">
              <w:rPr>
                <w:sz w:val="20"/>
                <w:szCs w:val="20"/>
                <w:lang w:val="en-US"/>
              </w:rPr>
              <w:t>administraţiei</w:t>
            </w:r>
            <w:proofErr w:type="spellEnd"/>
            <w:r w:rsidRPr="004C54FE">
              <w:rPr>
                <w:sz w:val="20"/>
                <w:szCs w:val="20"/>
                <w:lang w:val="en-US"/>
              </w:rPr>
              <w:t xml:space="preserve"> </w:t>
            </w:r>
            <w:proofErr w:type="spellStart"/>
            <w:r w:rsidRPr="004C54FE">
              <w:rPr>
                <w:sz w:val="20"/>
                <w:szCs w:val="20"/>
                <w:lang w:val="en-US"/>
              </w:rPr>
              <w:t>publice</w:t>
            </w:r>
            <w:proofErr w:type="spellEnd"/>
            <w:r w:rsidRPr="004C54FE">
              <w:rPr>
                <w:sz w:val="20"/>
                <w:szCs w:val="20"/>
                <w:lang w:val="en-US"/>
              </w:rPr>
              <w:t xml:space="preserve"> locale</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1000,0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1000,0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6. </w:t>
            </w:r>
            <w:proofErr w:type="spellStart"/>
            <w:r w:rsidRPr="004C54FE">
              <w:rPr>
                <w:b/>
                <w:bCs/>
                <w:i/>
                <w:iCs/>
                <w:sz w:val="20"/>
                <w:szCs w:val="20"/>
                <w:lang w:val="en-US"/>
              </w:rPr>
              <w:t>Datoria</w:t>
            </w:r>
            <w:proofErr w:type="spellEnd"/>
            <w:r w:rsidRPr="004C54FE">
              <w:rPr>
                <w:b/>
                <w:bCs/>
                <w:i/>
                <w:iCs/>
                <w:sz w:val="20"/>
                <w:szCs w:val="20"/>
                <w:lang w:val="en-US"/>
              </w:rPr>
              <w:t xml:space="preserve"> </w:t>
            </w:r>
            <w:proofErr w:type="spellStart"/>
            <w:r w:rsidRPr="004C54FE">
              <w:rPr>
                <w:b/>
                <w:bCs/>
                <w:i/>
                <w:iCs/>
                <w:sz w:val="20"/>
                <w:szCs w:val="20"/>
                <w:lang w:val="en-US"/>
              </w:rPr>
              <w:t>internă</w:t>
            </w:r>
            <w:proofErr w:type="spellEnd"/>
            <w:r w:rsidRPr="004C54FE">
              <w:rPr>
                <w:b/>
                <w:bCs/>
                <w:i/>
                <w:iCs/>
                <w:sz w:val="20"/>
                <w:szCs w:val="20"/>
                <w:lang w:val="en-US"/>
              </w:rPr>
              <w:t xml:space="preserve"> </w:t>
            </w:r>
            <w:proofErr w:type="gramStart"/>
            <w:r w:rsidRPr="004C54FE">
              <w:rPr>
                <w:b/>
                <w:bCs/>
                <w:i/>
                <w:iCs/>
                <w:sz w:val="20"/>
                <w:szCs w:val="20"/>
                <w:lang w:val="en-US"/>
              </w:rPr>
              <w:t>a</w:t>
            </w:r>
            <w:proofErr w:type="gramEnd"/>
            <w:r w:rsidRPr="004C54FE">
              <w:rPr>
                <w:b/>
                <w:bCs/>
                <w:i/>
                <w:iCs/>
                <w:sz w:val="20"/>
                <w:szCs w:val="20"/>
                <w:lang w:val="en-US"/>
              </w:rPr>
              <w:t xml:space="preserve"> </w:t>
            </w:r>
            <w:proofErr w:type="spellStart"/>
            <w:r w:rsidRPr="004C54FE">
              <w:rPr>
                <w:b/>
                <w:bCs/>
                <w:i/>
                <w:iCs/>
                <w:sz w:val="20"/>
                <w:szCs w:val="20"/>
                <w:lang w:val="en-US"/>
              </w:rPr>
              <w:t>autorităţilor</w:t>
            </w:r>
            <w:proofErr w:type="spellEnd"/>
            <w:r w:rsidRPr="004C54FE">
              <w:rPr>
                <w:b/>
                <w:bCs/>
                <w:i/>
                <w:iCs/>
                <w:sz w:val="20"/>
                <w:szCs w:val="20"/>
                <w:lang w:val="en-US"/>
              </w:rPr>
              <w:t xml:space="preserve"> </w:t>
            </w:r>
            <w:proofErr w:type="spellStart"/>
            <w:r w:rsidRPr="004C54FE">
              <w:rPr>
                <w:b/>
                <w:bCs/>
                <w:i/>
                <w:iCs/>
                <w:sz w:val="20"/>
                <w:szCs w:val="20"/>
                <w:lang w:val="en-US"/>
              </w:rPr>
              <w:t>publice</w:t>
            </w:r>
            <w:proofErr w:type="spellEnd"/>
            <w:r w:rsidRPr="004C54FE">
              <w:rPr>
                <w:b/>
                <w:bCs/>
                <w:i/>
                <w:iCs/>
                <w:sz w:val="20"/>
                <w:szCs w:val="20"/>
                <w:lang w:val="en-US"/>
              </w:rPr>
              <w:t xml:space="preserve"> locale</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Pr>
                <w:b/>
                <w:bCs/>
                <w:i/>
                <w:iCs/>
                <w:sz w:val="20"/>
                <w:szCs w:val="20"/>
                <w:lang w:val="ro-RO"/>
              </w:rPr>
              <w:t>0</w:t>
            </w:r>
            <w:r w:rsidRPr="004C54FE">
              <w:rPr>
                <w:b/>
                <w:bCs/>
                <w:i/>
                <w:iCs/>
                <w:sz w:val="20"/>
                <w:szCs w:val="20"/>
              </w:rPr>
              <w:t>171</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1703</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588,4</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588,4</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Dobinzi</w:t>
            </w:r>
            <w:proofErr w:type="spellEnd"/>
            <w:r w:rsidRPr="004C54FE">
              <w:rPr>
                <w:sz w:val="20"/>
                <w:szCs w:val="20"/>
                <w:lang w:val="en-US"/>
              </w:rPr>
              <w:t xml:space="preserve"> </w:t>
            </w:r>
            <w:proofErr w:type="spellStart"/>
            <w:r w:rsidRPr="004C54FE">
              <w:rPr>
                <w:sz w:val="20"/>
                <w:szCs w:val="20"/>
                <w:lang w:val="en-US"/>
              </w:rPr>
              <w:t>achitate</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împrumuturi</w:t>
            </w:r>
            <w:proofErr w:type="spellEnd"/>
            <w:r w:rsidRPr="004C54FE">
              <w:rPr>
                <w:sz w:val="20"/>
                <w:szCs w:val="20"/>
                <w:lang w:val="en-US"/>
              </w:rPr>
              <w:t xml:space="preserve"> </w:t>
            </w:r>
            <w:proofErr w:type="spellStart"/>
            <w:r w:rsidRPr="004C54FE">
              <w:rPr>
                <w:sz w:val="20"/>
                <w:szCs w:val="20"/>
                <w:lang w:val="en-US"/>
              </w:rPr>
              <w:t>contractate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588,4</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588,4</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837272"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r>
              <w:rPr>
                <w:b/>
                <w:bCs/>
                <w:i/>
                <w:iCs/>
                <w:sz w:val="20"/>
                <w:szCs w:val="20"/>
                <w:lang w:val="en-US"/>
              </w:rPr>
              <w:t>7</w:t>
            </w:r>
            <w:r w:rsidRPr="004C54FE">
              <w:rPr>
                <w:b/>
                <w:bCs/>
                <w:i/>
                <w:iCs/>
                <w:sz w:val="20"/>
                <w:szCs w:val="20"/>
                <w:lang w:val="en-US"/>
              </w:rPr>
              <w:t xml:space="preserve">. </w:t>
            </w:r>
            <w:proofErr w:type="spellStart"/>
            <w:r w:rsidRPr="004C54FE">
              <w:rPr>
                <w:b/>
                <w:bCs/>
                <w:i/>
                <w:iCs/>
                <w:sz w:val="20"/>
                <w:szCs w:val="20"/>
                <w:lang w:val="en-US"/>
              </w:rPr>
              <w:t>Datoria</w:t>
            </w:r>
            <w:proofErr w:type="spellEnd"/>
            <w:r w:rsidRPr="004C54FE">
              <w:rPr>
                <w:b/>
                <w:bCs/>
                <w:i/>
                <w:iCs/>
                <w:sz w:val="20"/>
                <w:szCs w:val="20"/>
                <w:lang w:val="en-US"/>
              </w:rPr>
              <w:t xml:space="preserve"> </w:t>
            </w:r>
            <w:proofErr w:type="spellStart"/>
            <w:r>
              <w:rPr>
                <w:b/>
                <w:bCs/>
                <w:i/>
                <w:iCs/>
                <w:sz w:val="20"/>
                <w:szCs w:val="20"/>
                <w:lang w:val="en-US"/>
              </w:rPr>
              <w:t>ex</w:t>
            </w:r>
            <w:r w:rsidRPr="004C54FE">
              <w:rPr>
                <w:b/>
                <w:bCs/>
                <w:i/>
                <w:iCs/>
                <w:sz w:val="20"/>
                <w:szCs w:val="20"/>
                <w:lang w:val="en-US"/>
              </w:rPr>
              <w:t>ternă</w:t>
            </w:r>
            <w:proofErr w:type="spellEnd"/>
            <w:r w:rsidRPr="004C54FE">
              <w:rPr>
                <w:b/>
                <w:bCs/>
                <w:i/>
                <w:iCs/>
                <w:sz w:val="20"/>
                <w:szCs w:val="20"/>
                <w:lang w:val="en-US"/>
              </w:rPr>
              <w:t xml:space="preserve"> </w:t>
            </w:r>
            <w:proofErr w:type="gramStart"/>
            <w:r w:rsidRPr="004C54FE">
              <w:rPr>
                <w:b/>
                <w:bCs/>
                <w:i/>
                <w:iCs/>
                <w:sz w:val="20"/>
                <w:szCs w:val="20"/>
                <w:lang w:val="en-US"/>
              </w:rPr>
              <w:t>a</w:t>
            </w:r>
            <w:proofErr w:type="gramEnd"/>
            <w:r w:rsidRPr="004C54FE">
              <w:rPr>
                <w:b/>
                <w:bCs/>
                <w:i/>
                <w:iCs/>
                <w:sz w:val="20"/>
                <w:szCs w:val="20"/>
                <w:lang w:val="en-US"/>
              </w:rPr>
              <w:t xml:space="preserve"> </w:t>
            </w:r>
            <w:proofErr w:type="spellStart"/>
            <w:r w:rsidRPr="004C54FE">
              <w:rPr>
                <w:b/>
                <w:bCs/>
                <w:i/>
                <w:iCs/>
                <w:sz w:val="20"/>
                <w:szCs w:val="20"/>
                <w:lang w:val="en-US"/>
              </w:rPr>
              <w:t>autorităţilor</w:t>
            </w:r>
            <w:proofErr w:type="spellEnd"/>
            <w:r w:rsidRPr="004C54FE">
              <w:rPr>
                <w:b/>
                <w:bCs/>
                <w:i/>
                <w:iCs/>
                <w:sz w:val="20"/>
                <w:szCs w:val="20"/>
                <w:lang w:val="en-US"/>
              </w:rPr>
              <w:t xml:space="preserve"> </w:t>
            </w:r>
            <w:proofErr w:type="spellStart"/>
            <w:r w:rsidRPr="004C54FE">
              <w:rPr>
                <w:b/>
                <w:bCs/>
                <w:i/>
                <w:iCs/>
                <w:sz w:val="20"/>
                <w:szCs w:val="20"/>
                <w:lang w:val="en-US"/>
              </w:rPr>
              <w:t>publice</w:t>
            </w:r>
            <w:proofErr w:type="spellEnd"/>
            <w:r w:rsidRPr="004C54FE">
              <w:rPr>
                <w:b/>
                <w:bCs/>
                <w:i/>
                <w:iCs/>
                <w:sz w:val="20"/>
                <w:szCs w:val="20"/>
                <w:lang w:val="en-US"/>
              </w:rPr>
              <w:t xml:space="preserve"> locale</w:t>
            </w:r>
          </w:p>
        </w:tc>
        <w:tc>
          <w:tcPr>
            <w:tcW w:w="708" w:type="dxa"/>
            <w:tcBorders>
              <w:top w:val="nil"/>
              <w:left w:val="nil"/>
              <w:bottom w:val="single" w:sz="4" w:space="0" w:color="auto"/>
              <w:right w:val="single" w:sz="4" w:space="0" w:color="auto"/>
            </w:tcBorders>
            <w:vAlign w:val="center"/>
            <w:hideMark/>
          </w:tcPr>
          <w:p w:rsidR="008F7D8F" w:rsidRPr="00837272" w:rsidRDefault="008F7D8F" w:rsidP="00F93F2C">
            <w:pPr>
              <w:jc w:val="center"/>
              <w:rPr>
                <w:b/>
                <w:i/>
                <w:sz w:val="20"/>
                <w:szCs w:val="20"/>
                <w:lang w:val="en-US"/>
              </w:rPr>
            </w:pPr>
            <w:r w:rsidRPr="00837272">
              <w:rPr>
                <w:b/>
                <w:i/>
                <w:sz w:val="20"/>
                <w:szCs w:val="20"/>
                <w:lang w:val="en-US"/>
              </w:rPr>
              <w:t>0172</w:t>
            </w:r>
          </w:p>
        </w:tc>
        <w:tc>
          <w:tcPr>
            <w:tcW w:w="851" w:type="dxa"/>
            <w:tcBorders>
              <w:top w:val="nil"/>
              <w:left w:val="nil"/>
              <w:bottom w:val="single" w:sz="4" w:space="0" w:color="auto"/>
              <w:right w:val="single" w:sz="4" w:space="0" w:color="auto"/>
            </w:tcBorders>
            <w:vAlign w:val="center"/>
            <w:hideMark/>
          </w:tcPr>
          <w:p w:rsidR="008F7D8F" w:rsidRPr="00837272" w:rsidRDefault="008F7D8F" w:rsidP="00F93F2C">
            <w:pPr>
              <w:jc w:val="center"/>
              <w:rPr>
                <w:b/>
                <w:i/>
                <w:sz w:val="20"/>
                <w:szCs w:val="20"/>
                <w:lang w:val="en-US"/>
              </w:rPr>
            </w:pPr>
            <w:r w:rsidRPr="00837272">
              <w:rPr>
                <w:b/>
                <w:i/>
                <w:sz w:val="20"/>
                <w:szCs w:val="20"/>
                <w:lang w:val="en-US"/>
              </w:rPr>
              <w:t>1704</w:t>
            </w:r>
          </w:p>
        </w:tc>
        <w:tc>
          <w:tcPr>
            <w:tcW w:w="974" w:type="dxa"/>
            <w:tcBorders>
              <w:top w:val="nil"/>
              <w:left w:val="nil"/>
              <w:bottom w:val="single" w:sz="4" w:space="0" w:color="auto"/>
              <w:right w:val="single" w:sz="4" w:space="0" w:color="auto"/>
            </w:tcBorders>
            <w:noWrap/>
            <w:vAlign w:val="center"/>
            <w:hideMark/>
          </w:tcPr>
          <w:p w:rsidR="008F7D8F" w:rsidRPr="001C4945" w:rsidRDefault="008F7D8F" w:rsidP="00B20821">
            <w:pPr>
              <w:jc w:val="center"/>
              <w:rPr>
                <w:b/>
                <w:i/>
                <w:sz w:val="20"/>
                <w:szCs w:val="20"/>
                <w:lang w:val="ro-RO"/>
              </w:rPr>
            </w:pPr>
            <w:r w:rsidRPr="001C4945">
              <w:rPr>
                <w:b/>
                <w:i/>
                <w:sz w:val="20"/>
                <w:szCs w:val="20"/>
                <w:lang w:val="ro-RO"/>
              </w:rPr>
              <w:t>150,7</w:t>
            </w:r>
          </w:p>
        </w:tc>
        <w:tc>
          <w:tcPr>
            <w:tcW w:w="1010" w:type="dxa"/>
            <w:tcBorders>
              <w:top w:val="nil"/>
              <w:left w:val="nil"/>
              <w:bottom w:val="single" w:sz="4" w:space="0" w:color="auto"/>
              <w:right w:val="single" w:sz="4" w:space="0" w:color="auto"/>
            </w:tcBorders>
            <w:noWrap/>
            <w:vAlign w:val="center"/>
            <w:hideMark/>
          </w:tcPr>
          <w:p w:rsidR="008F7D8F" w:rsidRPr="001C4945" w:rsidRDefault="008F7D8F" w:rsidP="00B20821">
            <w:pPr>
              <w:jc w:val="center"/>
              <w:rPr>
                <w:b/>
                <w:i/>
                <w:sz w:val="20"/>
                <w:szCs w:val="20"/>
                <w:lang w:val="en-US"/>
              </w:rPr>
            </w:pPr>
          </w:p>
        </w:tc>
        <w:tc>
          <w:tcPr>
            <w:tcW w:w="1266" w:type="dxa"/>
            <w:tcBorders>
              <w:top w:val="nil"/>
              <w:left w:val="nil"/>
              <w:bottom w:val="single" w:sz="4" w:space="0" w:color="auto"/>
              <w:right w:val="single" w:sz="4" w:space="0" w:color="auto"/>
            </w:tcBorders>
            <w:vAlign w:val="center"/>
          </w:tcPr>
          <w:p w:rsidR="008F7D8F" w:rsidRPr="001C4945" w:rsidRDefault="008F7D8F" w:rsidP="00B20821">
            <w:pPr>
              <w:jc w:val="center"/>
              <w:rPr>
                <w:b/>
                <w:i/>
                <w:sz w:val="20"/>
                <w:szCs w:val="20"/>
                <w:lang w:val="en-US"/>
              </w:rPr>
            </w:pPr>
          </w:p>
        </w:tc>
        <w:tc>
          <w:tcPr>
            <w:tcW w:w="1144" w:type="dxa"/>
            <w:tcBorders>
              <w:top w:val="nil"/>
              <w:left w:val="nil"/>
              <w:bottom w:val="single" w:sz="4" w:space="0" w:color="auto"/>
              <w:right w:val="single" w:sz="4" w:space="0" w:color="auto"/>
            </w:tcBorders>
            <w:vAlign w:val="center"/>
          </w:tcPr>
          <w:p w:rsidR="008F7D8F" w:rsidRPr="001C4945" w:rsidRDefault="008F7D8F" w:rsidP="00B20821">
            <w:pPr>
              <w:jc w:val="center"/>
              <w:rPr>
                <w:b/>
                <w:i/>
                <w:sz w:val="20"/>
                <w:szCs w:val="20"/>
                <w:lang w:val="en-US"/>
              </w:rPr>
            </w:pPr>
          </w:p>
        </w:tc>
        <w:tc>
          <w:tcPr>
            <w:tcW w:w="1226" w:type="dxa"/>
            <w:tcBorders>
              <w:top w:val="nil"/>
              <w:left w:val="nil"/>
              <w:bottom w:val="single" w:sz="4" w:space="0" w:color="auto"/>
              <w:right w:val="single" w:sz="4" w:space="0" w:color="auto"/>
            </w:tcBorders>
            <w:vAlign w:val="center"/>
          </w:tcPr>
          <w:p w:rsidR="008F7D8F" w:rsidRPr="001C4945" w:rsidRDefault="008F7D8F" w:rsidP="00B20821">
            <w:pPr>
              <w:jc w:val="center"/>
              <w:rPr>
                <w:b/>
                <w:i/>
                <w:sz w:val="20"/>
                <w:szCs w:val="20"/>
                <w:lang w:val="ro-RO"/>
              </w:rPr>
            </w:pPr>
            <w:r w:rsidRPr="001C4945">
              <w:rPr>
                <w:b/>
                <w:i/>
                <w:sz w:val="20"/>
                <w:szCs w:val="20"/>
                <w:lang w:val="ro-RO"/>
              </w:rPr>
              <w:t>150,7</w:t>
            </w:r>
          </w:p>
        </w:tc>
        <w:tc>
          <w:tcPr>
            <w:tcW w:w="1161"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en-US"/>
              </w:rPr>
            </w:pPr>
          </w:p>
        </w:tc>
      </w:tr>
      <w:tr w:rsidR="008F7D8F" w:rsidRPr="00837272"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Pr>
                <w:sz w:val="20"/>
                <w:szCs w:val="20"/>
                <w:lang w:val="en-US"/>
              </w:rPr>
              <w:t>Serviciul</w:t>
            </w:r>
            <w:proofErr w:type="spellEnd"/>
            <w:r>
              <w:rPr>
                <w:sz w:val="20"/>
                <w:szCs w:val="20"/>
                <w:lang w:val="en-US"/>
              </w:rPr>
              <w:t xml:space="preserve"> </w:t>
            </w:r>
            <w:proofErr w:type="spellStart"/>
            <w:r>
              <w:rPr>
                <w:sz w:val="20"/>
                <w:szCs w:val="20"/>
                <w:lang w:val="en-US"/>
              </w:rPr>
              <w:t>datoriei</w:t>
            </w:r>
            <w:proofErr w:type="spellEnd"/>
            <w:r>
              <w:rPr>
                <w:sz w:val="20"/>
                <w:szCs w:val="20"/>
                <w:lang w:val="en-US"/>
              </w:rPr>
              <w:t xml:space="preserve"> externe</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p>
        </w:tc>
        <w:tc>
          <w:tcPr>
            <w:tcW w:w="974" w:type="dxa"/>
            <w:tcBorders>
              <w:top w:val="nil"/>
              <w:left w:val="nil"/>
              <w:bottom w:val="single" w:sz="4" w:space="0" w:color="auto"/>
              <w:right w:val="single" w:sz="4" w:space="0" w:color="auto"/>
            </w:tcBorders>
            <w:noWrap/>
            <w:vAlign w:val="center"/>
            <w:hideMark/>
          </w:tcPr>
          <w:p w:rsidR="008F7D8F" w:rsidRDefault="008F7D8F" w:rsidP="00B20821">
            <w:pPr>
              <w:jc w:val="center"/>
              <w:rPr>
                <w:sz w:val="20"/>
                <w:szCs w:val="20"/>
                <w:lang w:val="ro-RO"/>
              </w:rPr>
            </w:pPr>
            <w:r>
              <w:rPr>
                <w:sz w:val="20"/>
                <w:szCs w:val="20"/>
                <w:lang w:val="ro-RO"/>
              </w:rPr>
              <w:t>150,7</w:t>
            </w:r>
          </w:p>
        </w:tc>
        <w:tc>
          <w:tcPr>
            <w:tcW w:w="1010"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en-US"/>
              </w:rPr>
            </w:pPr>
          </w:p>
        </w:tc>
        <w:tc>
          <w:tcPr>
            <w:tcW w:w="126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en-US"/>
              </w:rPr>
            </w:pPr>
          </w:p>
        </w:tc>
        <w:tc>
          <w:tcPr>
            <w:tcW w:w="1144"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en-US"/>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150,7</w:t>
            </w:r>
          </w:p>
        </w:tc>
        <w:tc>
          <w:tcPr>
            <w:tcW w:w="1161"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en-US"/>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rPr>
            </w:pPr>
            <w:r w:rsidRPr="004C54FE">
              <w:rPr>
                <w:b/>
                <w:bCs/>
                <w:sz w:val="20"/>
                <w:szCs w:val="20"/>
              </w:rPr>
              <w:t xml:space="preserve">II. </w:t>
            </w:r>
            <w:proofErr w:type="spellStart"/>
            <w:r w:rsidRPr="004C54FE">
              <w:rPr>
                <w:b/>
                <w:bCs/>
                <w:sz w:val="20"/>
                <w:szCs w:val="20"/>
              </w:rPr>
              <w:t>Apărarea</w:t>
            </w:r>
            <w:proofErr w:type="spellEnd"/>
            <w:r w:rsidRPr="004C54FE">
              <w:rPr>
                <w:b/>
                <w:bCs/>
                <w:sz w:val="20"/>
                <w:szCs w:val="20"/>
              </w:rPr>
              <w:t xml:space="preserve"> </w:t>
            </w:r>
            <w:proofErr w:type="spellStart"/>
            <w:r w:rsidRPr="004C54FE">
              <w:rPr>
                <w:b/>
                <w:bCs/>
                <w:sz w:val="20"/>
                <w:szCs w:val="20"/>
              </w:rPr>
              <w:t>naţională</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2</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 </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49,0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sz w:val="20"/>
                <w:szCs w:val="20"/>
                <w:lang w:val="ro-RO"/>
              </w:rPr>
            </w:pPr>
            <w:r>
              <w:rPr>
                <w:b/>
                <w:bCs/>
                <w:sz w:val="20"/>
                <w:szCs w:val="20"/>
                <w:lang w:val="ro-RO"/>
              </w:rPr>
              <w:t>49,0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49,0</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49,0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Servicii</w:t>
            </w:r>
            <w:proofErr w:type="spellEnd"/>
            <w:r w:rsidRPr="004C54FE">
              <w:rPr>
                <w:b/>
                <w:bCs/>
                <w:i/>
                <w:iCs/>
                <w:sz w:val="20"/>
                <w:szCs w:val="20"/>
                <w:lang w:val="en-US"/>
              </w:rPr>
              <w:t xml:space="preserve"> de </w:t>
            </w:r>
            <w:proofErr w:type="spellStart"/>
            <w:r w:rsidRPr="004C54FE">
              <w:rPr>
                <w:b/>
                <w:bCs/>
                <w:i/>
                <w:iCs/>
                <w:sz w:val="20"/>
                <w:szCs w:val="20"/>
                <w:lang w:val="en-US"/>
              </w:rPr>
              <w:t>suport</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apărării</w:t>
            </w:r>
            <w:proofErr w:type="spellEnd"/>
            <w:r w:rsidRPr="004C54FE">
              <w:rPr>
                <w:b/>
                <w:bCs/>
                <w:i/>
                <w:iCs/>
                <w:sz w:val="20"/>
                <w:szCs w:val="20"/>
                <w:lang w:val="en-US"/>
              </w:rPr>
              <w:t xml:space="preserve"> </w:t>
            </w:r>
            <w:proofErr w:type="spellStart"/>
            <w:r w:rsidRPr="004C54FE">
              <w:rPr>
                <w:b/>
                <w:bCs/>
                <w:i/>
                <w:iCs/>
                <w:sz w:val="20"/>
                <w:szCs w:val="20"/>
                <w:lang w:val="en-US"/>
              </w:rPr>
              <w:t>naţionale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0259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3104</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b/>
                <w:bCs/>
                <w:i/>
                <w:iCs/>
                <w:sz w:val="20"/>
                <w:szCs w:val="20"/>
                <w:lang w:val="ro-RO"/>
              </w:rPr>
            </w:pPr>
            <w:r>
              <w:rPr>
                <w:b/>
                <w:bCs/>
                <w:i/>
                <w:iCs/>
                <w:sz w:val="20"/>
                <w:szCs w:val="20"/>
                <w:lang w:val="ro-RO"/>
              </w:rPr>
              <w:t>49,0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49,0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Secţia</w:t>
            </w:r>
            <w:proofErr w:type="spellEnd"/>
            <w:r w:rsidRPr="004C54FE">
              <w:rPr>
                <w:sz w:val="20"/>
                <w:szCs w:val="20"/>
              </w:rPr>
              <w:t xml:space="preserve"> </w:t>
            </w:r>
            <w:proofErr w:type="spellStart"/>
            <w:r w:rsidRPr="004C54FE">
              <w:rPr>
                <w:sz w:val="20"/>
                <w:szCs w:val="20"/>
              </w:rPr>
              <w:t>administrativ</w:t>
            </w:r>
            <w:proofErr w:type="spellEnd"/>
            <w:r w:rsidRPr="004C54FE">
              <w:rPr>
                <w:sz w:val="20"/>
                <w:szCs w:val="20"/>
              </w:rPr>
              <w:t xml:space="preserve"> </w:t>
            </w:r>
            <w:proofErr w:type="spellStart"/>
            <w:r w:rsidRPr="004C54FE">
              <w:rPr>
                <w:sz w:val="20"/>
                <w:szCs w:val="20"/>
              </w:rPr>
              <w:t>militară</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49,0</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49,0</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lang w:val="en-US"/>
              </w:rPr>
            </w:pPr>
            <w:r w:rsidRPr="004C54FE">
              <w:rPr>
                <w:b/>
                <w:bCs/>
                <w:sz w:val="20"/>
                <w:szCs w:val="20"/>
                <w:lang w:val="en-US"/>
              </w:rPr>
              <w:lastRenderedPageBreak/>
              <w:t xml:space="preserve">III. </w:t>
            </w:r>
            <w:proofErr w:type="spellStart"/>
            <w:r w:rsidRPr="004C54FE">
              <w:rPr>
                <w:b/>
                <w:bCs/>
                <w:sz w:val="20"/>
                <w:szCs w:val="20"/>
                <w:lang w:val="en-US"/>
              </w:rPr>
              <w:t>Servicii</w:t>
            </w:r>
            <w:proofErr w:type="spellEnd"/>
            <w:r w:rsidRPr="004C54FE">
              <w:rPr>
                <w:b/>
                <w:bCs/>
                <w:sz w:val="20"/>
                <w:szCs w:val="20"/>
                <w:lang w:val="en-US"/>
              </w:rPr>
              <w:t xml:space="preserve"> </w:t>
            </w:r>
            <w:proofErr w:type="spellStart"/>
            <w:r w:rsidRPr="004C54FE">
              <w:rPr>
                <w:b/>
                <w:bCs/>
                <w:sz w:val="20"/>
                <w:szCs w:val="20"/>
                <w:lang w:val="en-US"/>
              </w:rPr>
              <w:t>în</w:t>
            </w:r>
            <w:proofErr w:type="spellEnd"/>
            <w:r w:rsidRPr="004C54FE">
              <w:rPr>
                <w:b/>
                <w:bCs/>
                <w:sz w:val="20"/>
                <w:szCs w:val="20"/>
                <w:lang w:val="en-US"/>
              </w:rPr>
              <w:t xml:space="preserve"> </w:t>
            </w:r>
            <w:proofErr w:type="spellStart"/>
            <w:r w:rsidRPr="004C54FE">
              <w:rPr>
                <w:b/>
                <w:bCs/>
                <w:sz w:val="20"/>
                <w:szCs w:val="20"/>
                <w:lang w:val="en-US"/>
              </w:rPr>
              <w:t>domeniul</w:t>
            </w:r>
            <w:proofErr w:type="spellEnd"/>
            <w:r w:rsidRPr="004C54FE">
              <w:rPr>
                <w:b/>
                <w:bCs/>
                <w:sz w:val="20"/>
                <w:szCs w:val="20"/>
                <w:lang w:val="en-US"/>
              </w:rPr>
              <w:t xml:space="preserve"> </w:t>
            </w:r>
            <w:proofErr w:type="spellStart"/>
            <w:r w:rsidRPr="004C54FE">
              <w:rPr>
                <w:b/>
                <w:bCs/>
                <w:sz w:val="20"/>
                <w:szCs w:val="20"/>
                <w:lang w:val="en-US"/>
              </w:rPr>
              <w:t>economiei</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4</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 </w:t>
            </w:r>
          </w:p>
        </w:tc>
        <w:tc>
          <w:tcPr>
            <w:tcW w:w="974"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25663,0</w:t>
            </w:r>
          </w:p>
        </w:tc>
        <w:tc>
          <w:tcPr>
            <w:tcW w:w="1010"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23048,4</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1592,8</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27255,8</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24641,2</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i/>
                <w:sz w:val="20"/>
                <w:szCs w:val="20"/>
                <w:lang w:val="ro-RO"/>
              </w:rPr>
            </w:pPr>
            <w:r>
              <w:rPr>
                <w:b/>
                <w:i/>
                <w:sz w:val="20"/>
                <w:szCs w:val="20"/>
                <w:lang w:val="ro-RO"/>
              </w:rPr>
              <w:t>25663,0</w:t>
            </w:r>
          </w:p>
        </w:tc>
        <w:tc>
          <w:tcPr>
            <w:tcW w:w="1010"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i/>
                <w:sz w:val="20"/>
                <w:szCs w:val="20"/>
                <w:lang w:val="ro-RO"/>
              </w:rPr>
            </w:pPr>
            <w:r>
              <w:rPr>
                <w:b/>
                <w:i/>
                <w:sz w:val="20"/>
                <w:szCs w:val="20"/>
                <w:lang w:val="ro-RO"/>
              </w:rPr>
              <w:t>23048,4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i/>
                <w:sz w:val="20"/>
                <w:szCs w:val="20"/>
                <w:lang w:val="ro-RO"/>
              </w:rPr>
            </w:pPr>
            <w:r>
              <w:rPr>
                <w:b/>
                <w:i/>
                <w:sz w:val="20"/>
                <w:szCs w:val="20"/>
                <w:lang w:val="ro-RO"/>
              </w:rPr>
              <w:t>1592,8</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i/>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i/>
                <w:sz w:val="20"/>
                <w:szCs w:val="20"/>
                <w:lang w:val="ro-RO"/>
              </w:rPr>
            </w:pPr>
            <w:r>
              <w:rPr>
                <w:b/>
                <w:i/>
                <w:sz w:val="20"/>
                <w:szCs w:val="20"/>
                <w:lang w:val="ro-RO"/>
              </w:rPr>
              <w:t>27255,8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i/>
                <w:sz w:val="20"/>
                <w:szCs w:val="20"/>
                <w:lang w:val="ro-RO"/>
              </w:rPr>
            </w:pPr>
            <w:r>
              <w:rPr>
                <w:b/>
                <w:i/>
                <w:sz w:val="20"/>
                <w:szCs w:val="20"/>
                <w:lang w:val="ro-RO"/>
              </w:rPr>
              <w:t>24641,2</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Pr>
                <w:b/>
                <w:bCs/>
                <w:i/>
                <w:iCs/>
                <w:sz w:val="20"/>
                <w:szCs w:val="20"/>
                <w:lang w:val="en-US"/>
              </w:rPr>
              <w:t>1</w:t>
            </w:r>
            <w:r w:rsidRPr="004C54FE">
              <w:rPr>
                <w:b/>
                <w:bCs/>
                <w:i/>
                <w:iCs/>
                <w:sz w:val="20"/>
                <w:szCs w:val="20"/>
                <w:lang w:val="en-US"/>
              </w:rPr>
              <w:t xml:space="preserve">.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agriculturii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0429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5101</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1194,9</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1194,9</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Direcţia</w:t>
            </w:r>
            <w:proofErr w:type="spellEnd"/>
            <w:r w:rsidRPr="004C54FE">
              <w:rPr>
                <w:sz w:val="20"/>
                <w:szCs w:val="20"/>
              </w:rPr>
              <w:t xml:space="preserve"> </w:t>
            </w:r>
            <w:proofErr w:type="spellStart"/>
            <w:r w:rsidRPr="004C54FE">
              <w:rPr>
                <w:sz w:val="20"/>
                <w:szCs w:val="20"/>
              </w:rPr>
              <w:t>Agricultură</w:t>
            </w:r>
            <w:proofErr w:type="spellEnd"/>
            <w:r w:rsidRPr="004C54FE">
              <w:rPr>
                <w:sz w:val="20"/>
                <w:szCs w:val="20"/>
              </w:rPr>
              <w:t xml:space="preserve"> </w:t>
            </w:r>
            <w:proofErr w:type="spellStart"/>
            <w:r w:rsidRPr="004C54FE">
              <w:rPr>
                <w:sz w:val="20"/>
                <w:szCs w:val="20"/>
              </w:rPr>
              <w:t>şi</w:t>
            </w:r>
            <w:proofErr w:type="spellEnd"/>
            <w:r w:rsidRPr="004C54FE">
              <w:rPr>
                <w:sz w:val="20"/>
                <w:szCs w:val="20"/>
              </w:rPr>
              <w:t xml:space="preserve"> </w:t>
            </w:r>
            <w:proofErr w:type="spellStart"/>
            <w:r w:rsidRPr="004C54FE">
              <w:rPr>
                <w:sz w:val="20"/>
                <w:szCs w:val="20"/>
              </w:rPr>
              <w:t>Alimentaţie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1194,9</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sz w:val="20"/>
                <w:szCs w:val="20"/>
                <w:lang w:val="ro-RO"/>
              </w:rPr>
            </w:pPr>
            <w:r>
              <w:rPr>
                <w:sz w:val="20"/>
                <w:szCs w:val="20"/>
                <w:lang w:val="ro-RO"/>
              </w:rPr>
              <w:t>1194,9</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54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Pr>
                <w:b/>
                <w:bCs/>
                <w:i/>
                <w:iCs/>
                <w:sz w:val="20"/>
                <w:szCs w:val="20"/>
                <w:lang w:val="en-US"/>
              </w:rPr>
              <w:t>2</w:t>
            </w:r>
            <w:r w:rsidRPr="004C54FE">
              <w:rPr>
                <w:b/>
                <w:bCs/>
                <w:i/>
                <w:iCs/>
                <w:sz w:val="20"/>
                <w:szCs w:val="20"/>
                <w:lang w:val="en-US"/>
              </w:rPr>
              <w:t xml:space="preserve">.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w:t>
            </w:r>
            <w:proofErr w:type="spellEnd"/>
            <w:r w:rsidRPr="004C54FE">
              <w:rPr>
                <w:b/>
                <w:bCs/>
                <w:i/>
                <w:iCs/>
                <w:sz w:val="20"/>
                <w:szCs w:val="20"/>
                <w:lang w:val="en-US"/>
              </w:rPr>
              <w:t xml:space="preserve"> </w:t>
            </w:r>
            <w:proofErr w:type="spellStart"/>
            <w:r w:rsidRPr="004C54FE">
              <w:rPr>
                <w:b/>
                <w:bCs/>
                <w:i/>
                <w:iCs/>
                <w:sz w:val="20"/>
                <w:szCs w:val="20"/>
                <w:lang w:val="en-US"/>
              </w:rPr>
              <w:t>dezvoltării</w:t>
            </w:r>
            <w:proofErr w:type="spellEnd"/>
            <w:r w:rsidRPr="004C54FE">
              <w:rPr>
                <w:b/>
                <w:bCs/>
                <w:i/>
                <w:iCs/>
                <w:sz w:val="20"/>
                <w:szCs w:val="20"/>
                <w:lang w:val="en-US"/>
              </w:rPr>
              <w:t xml:space="preserve"> </w:t>
            </w:r>
            <w:proofErr w:type="spellStart"/>
            <w:r w:rsidRPr="004C54FE">
              <w:rPr>
                <w:b/>
                <w:bCs/>
                <w:i/>
                <w:iCs/>
                <w:sz w:val="20"/>
                <w:szCs w:val="20"/>
                <w:lang w:val="en-US"/>
              </w:rPr>
              <w:t>regionale</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construcţiilor</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0443</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6101</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1419,7</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1419,7</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284"/>
        </w:trPr>
        <w:tc>
          <w:tcPr>
            <w:tcW w:w="2411" w:type="dxa"/>
            <w:tcBorders>
              <w:top w:val="nil"/>
              <w:left w:val="single" w:sz="4" w:space="0" w:color="auto"/>
              <w:bottom w:val="single" w:sz="4" w:space="0" w:color="auto"/>
              <w:right w:val="nil"/>
            </w:tcBorders>
            <w:noWrap/>
            <w:vAlign w:val="center"/>
            <w:hideMark/>
          </w:tcPr>
          <w:p w:rsidR="008F7D8F" w:rsidRPr="004C54FE" w:rsidRDefault="008F7D8F" w:rsidP="00AE4EAF">
            <w:pPr>
              <w:rPr>
                <w:sz w:val="20"/>
                <w:szCs w:val="20"/>
                <w:lang w:val="en-US"/>
              </w:rPr>
            </w:pPr>
            <w:proofErr w:type="spellStart"/>
            <w:r w:rsidRPr="004C54FE">
              <w:rPr>
                <w:sz w:val="20"/>
                <w:szCs w:val="20"/>
                <w:lang w:val="en-US"/>
              </w:rPr>
              <w:t>Direcția</w:t>
            </w:r>
            <w:proofErr w:type="spellEnd"/>
            <w:r w:rsidRPr="004C54FE">
              <w:rPr>
                <w:sz w:val="20"/>
                <w:szCs w:val="20"/>
                <w:lang w:val="en-US"/>
              </w:rPr>
              <w:t xml:space="preserve"> </w:t>
            </w:r>
            <w:proofErr w:type="spellStart"/>
            <w:r w:rsidRPr="004C54FE">
              <w:rPr>
                <w:sz w:val="20"/>
                <w:szCs w:val="20"/>
                <w:lang w:val="en-US"/>
              </w:rPr>
              <w:t>Infrastructură</w:t>
            </w:r>
            <w:proofErr w:type="spellEnd"/>
            <w:r w:rsidRPr="004C54FE">
              <w:rPr>
                <w:sz w:val="20"/>
                <w:szCs w:val="20"/>
                <w:lang w:val="en-US"/>
              </w:rPr>
              <w:t xml:space="preserve">, Transport </w:t>
            </w:r>
            <w:proofErr w:type="spellStart"/>
            <w:r w:rsidRPr="004C54FE">
              <w:rPr>
                <w:sz w:val="20"/>
                <w:szCs w:val="20"/>
                <w:lang w:val="en-US"/>
              </w:rPr>
              <w:t>și</w:t>
            </w:r>
            <w:proofErr w:type="spellEnd"/>
            <w:r w:rsidRPr="004C54FE">
              <w:rPr>
                <w:sz w:val="20"/>
                <w:szCs w:val="20"/>
                <w:lang w:val="en-US"/>
              </w:rPr>
              <w:t xml:space="preserve"> </w:t>
            </w:r>
            <w:proofErr w:type="spellStart"/>
            <w:r w:rsidRPr="004C54FE">
              <w:rPr>
                <w:sz w:val="20"/>
                <w:szCs w:val="20"/>
                <w:lang w:val="en-US"/>
              </w:rPr>
              <w:t>Cadastru</w:t>
            </w:r>
            <w:proofErr w:type="spellEnd"/>
          </w:p>
        </w:tc>
        <w:tc>
          <w:tcPr>
            <w:tcW w:w="708" w:type="dxa"/>
            <w:tcBorders>
              <w:top w:val="nil"/>
              <w:left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1419,7</w:t>
            </w:r>
          </w:p>
        </w:tc>
        <w:tc>
          <w:tcPr>
            <w:tcW w:w="1010" w:type="dxa"/>
            <w:tcBorders>
              <w:top w:val="nil"/>
              <w:left w:val="nil"/>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right w:val="single" w:sz="4" w:space="0" w:color="auto"/>
            </w:tcBorders>
            <w:vAlign w:val="center"/>
          </w:tcPr>
          <w:p w:rsidR="008F7D8F" w:rsidRPr="00837272" w:rsidRDefault="008F7D8F" w:rsidP="00B20821">
            <w:pPr>
              <w:jc w:val="center"/>
              <w:rPr>
                <w:sz w:val="20"/>
                <w:szCs w:val="20"/>
                <w:lang w:val="ro-RO"/>
              </w:rPr>
            </w:pPr>
            <w:r>
              <w:rPr>
                <w:sz w:val="20"/>
                <w:szCs w:val="20"/>
                <w:lang w:val="ro-RO"/>
              </w:rPr>
              <w:t>1419,7</w:t>
            </w:r>
          </w:p>
        </w:tc>
        <w:tc>
          <w:tcPr>
            <w:tcW w:w="1161" w:type="dxa"/>
            <w:tcBorders>
              <w:top w:val="nil"/>
              <w:left w:val="nil"/>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Pr>
                <w:b/>
                <w:bCs/>
                <w:i/>
                <w:iCs/>
                <w:sz w:val="20"/>
                <w:szCs w:val="20"/>
                <w:lang w:val="ro-RO"/>
              </w:rPr>
              <w:t>3</w:t>
            </w:r>
            <w:r w:rsidRPr="004C54FE">
              <w:rPr>
                <w:b/>
                <w:bCs/>
                <w:i/>
                <w:iCs/>
                <w:sz w:val="20"/>
                <w:szCs w:val="20"/>
              </w:rPr>
              <w:t xml:space="preserve">.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drumurilor</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0451 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6402</w:t>
            </w:r>
          </w:p>
        </w:tc>
        <w:tc>
          <w:tcPr>
            <w:tcW w:w="974"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23048,4</w:t>
            </w:r>
          </w:p>
        </w:tc>
        <w:tc>
          <w:tcPr>
            <w:tcW w:w="1010"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i/>
                <w:iCs/>
                <w:sz w:val="20"/>
                <w:szCs w:val="20"/>
                <w:lang w:val="ro-RO"/>
              </w:rPr>
            </w:pPr>
            <w:r>
              <w:rPr>
                <w:b/>
                <w:bCs/>
                <w:i/>
                <w:iCs/>
                <w:sz w:val="20"/>
                <w:szCs w:val="20"/>
                <w:lang w:val="ro-RO"/>
              </w:rPr>
              <w:t>23048,4</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1592,8</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24641,2</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24641,2</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r w:rsidRPr="004C54FE">
              <w:rPr>
                <w:sz w:val="20"/>
                <w:szCs w:val="20"/>
                <w:lang w:val="en-US"/>
              </w:rPr>
              <w:t xml:space="preserve"> </w:t>
            </w:r>
            <w:proofErr w:type="spellStart"/>
            <w:r w:rsidRPr="004C54FE">
              <w:rPr>
                <w:sz w:val="20"/>
                <w:szCs w:val="20"/>
                <w:lang w:val="en-US"/>
              </w:rPr>
              <w:t>Repararea</w:t>
            </w:r>
            <w:proofErr w:type="spell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w:t>
            </w:r>
            <w:proofErr w:type="spellStart"/>
            <w:r w:rsidRPr="004C54FE">
              <w:rPr>
                <w:sz w:val="20"/>
                <w:szCs w:val="20"/>
                <w:lang w:val="en-US"/>
              </w:rPr>
              <w:t>întreţinerea</w:t>
            </w:r>
            <w:proofErr w:type="spellEnd"/>
            <w:r w:rsidRPr="004C54FE">
              <w:rPr>
                <w:sz w:val="20"/>
                <w:szCs w:val="20"/>
                <w:lang w:val="en-US"/>
              </w:rPr>
              <w:t xml:space="preserve"> </w:t>
            </w:r>
            <w:proofErr w:type="spellStart"/>
            <w:r w:rsidRPr="004C54FE">
              <w:rPr>
                <w:sz w:val="20"/>
                <w:szCs w:val="20"/>
                <w:lang w:val="en-US"/>
              </w:rPr>
              <w:t>drumurilor</w:t>
            </w:r>
            <w:proofErr w:type="spellEnd"/>
            <w:r w:rsidRPr="004C54FE">
              <w:rPr>
                <w:sz w:val="20"/>
                <w:szCs w:val="20"/>
                <w:lang w:val="en-US"/>
              </w:rPr>
              <w:t xml:space="preserve"> locale</w:t>
            </w:r>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23048,4</w:t>
            </w:r>
          </w:p>
        </w:tc>
        <w:tc>
          <w:tcPr>
            <w:tcW w:w="1010" w:type="dxa"/>
            <w:tcBorders>
              <w:top w:val="single" w:sz="4" w:space="0" w:color="auto"/>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23048,4</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1592,8</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24641,2</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24641,2</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rPr>
            </w:pPr>
            <w:r>
              <w:rPr>
                <w:b/>
                <w:bCs/>
                <w:sz w:val="20"/>
                <w:szCs w:val="20"/>
              </w:rPr>
              <w:t xml:space="preserve">IV. </w:t>
            </w:r>
            <w:proofErr w:type="spellStart"/>
            <w:r>
              <w:rPr>
                <w:b/>
                <w:bCs/>
                <w:sz w:val="20"/>
                <w:szCs w:val="20"/>
              </w:rPr>
              <w:t>Ocrotirea</w:t>
            </w:r>
            <w:proofErr w:type="spellEnd"/>
            <w:r>
              <w:rPr>
                <w:b/>
                <w:bCs/>
                <w:sz w:val="20"/>
                <w:szCs w:val="20"/>
              </w:rPr>
              <w:t xml:space="preserve"> s</w:t>
            </w:r>
            <w:r>
              <w:rPr>
                <w:b/>
                <w:bCs/>
                <w:sz w:val="20"/>
                <w:szCs w:val="20"/>
                <w:lang w:val="ro-RO"/>
              </w:rPr>
              <w:t>ă</w:t>
            </w:r>
            <w:r>
              <w:rPr>
                <w:b/>
                <w:bCs/>
                <w:sz w:val="20"/>
                <w:szCs w:val="20"/>
              </w:rPr>
              <w:t>n</w:t>
            </w:r>
            <w:r>
              <w:rPr>
                <w:b/>
                <w:bCs/>
                <w:sz w:val="20"/>
                <w:szCs w:val="20"/>
                <w:lang w:val="ro-RO"/>
              </w:rPr>
              <w:t>ă</w:t>
            </w:r>
            <w:r>
              <w:rPr>
                <w:b/>
                <w:bCs/>
                <w:sz w:val="20"/>
                <w:szCs w:val="20"/>
              </w:rPr>
              <w:t>t</w:t>
            </w:r>
            <w:proofErr w:type="spellStart"/>
            <w:r>
              <w:rPr>
                <w:b/>
                <w:bCs/>
                <w:sz w:val="20"/>
                <w:szCs w:val="20"/>
                <w:lang w:val="ro-RO"/>
              </w:rPr>
              <w:t>ăț</w:t>
            </w:r>
            <w:r w:rsidRPr="004C54FE">
              <w:rPr>
                <w:b/>
                <w:bCs/>
                <w:sz w:val="20"/>
                <w:szCs w:val="20"/>
              </w:rPr>
              <w:t>ii</w:t>
            </w:r>
            <w:proofErr w:type="spellEnd"/>
          </w:p>
        </w:tc>
        <w:tc>
          <w:tcPr>
            <w:tcW w:w="708" w:type="dxa"/>
            <w:tcBorders>
              <w:top w:val="nil"/>
              <w:left w:val="nil"/>
              <w:bottom w:val="single" w:sz="4" w:space="0" w:color="auto"/>
              <w:right w:val="single" w:sz="4" w:space="0" w:color="auto"/>
            </w:tcBorders>
            <w:noWrap/>
            <w:vAlign w:val="center"/>
            <w:hideMark/>
          </w:tcPr>
          <w:p w:rsidR="008F7D8F" w:rsidRPr="004C54FE" w:rsidRDefault="008F7D8F" w:rsidP="00F93F2C">
            <w:pPr>
              <w:jc w:val="center"/>
              <w:rPr>
                <w:b/>
                <w:bCs/>
                <w:sz w:val="20"/>
                <w:szCs w:val="20"/>
              </w:rPr>
            </w:pPr>
            <w:r w:rsidRPr="004C54FE">
              <w:rPr>
                <w:b/>
                <w:bCs/>
                <w:sz w:val="20"/>
                <w:szCs w:val="20"/>
              </w:rPr>
              <w:t xml:space="preserve">07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b/>
                <w:bCs/>
                <w:sz w:val="20"/>
                <w:szCs w:val="20"/>
                <w:lang w:val="ro-RO"/>
              </w:rPr>
            </w:pPr>
            <w:r>
              <w:rPr>
                <w:b/>
                <w:bCs/>
                <w:sz w:val="20"/>
                <w:szCs w:val="20"/>
                <w:lang w:val="ro-RO"/>
              </w:rPr>
              <w:t>478,6</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837272" w:rsidRDefault="008F7D8F" w:rsidP="00B20821">
            <w:pPr>
              <w:jc w:val="center"/>
              <w:rPr>
                <w:b/>
                <w:bCs/>
                <w:sz w:val="20"/>
                <w:szCs w:val="20"/>
                <w:lang w:val="ro-RO"/>
              </w:rPr>
            </w:pPr>
            <w:r>
              <w:rPr>
                <w:b/>
                <w:bCs/>
                <w:sz w:val="20"/>
                <w:szCs w:val="20"/>
                <w:lang w:val="ro-RO"/>
              </w:rPr>
              <w:t>478,6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510"/>
        </w:trPr>
        <w:tc>
          <w:tcPr>
            <w:tcW w:w="2411" w:type="dxa"/>
            <w:tcBorders>
              <w:top w:val="nil"/>
              <w:left w:val="single" w:sz="4" w:space="0" w:color="auto"/>
              <w:bottom w:val="single" w:sz="4" w:space="0" w:color="auto"/>
              <w:right w:val="single" w:sz="4" w:space="0" w:color="auto"/>
            </w:tcBorders>
            <w:vAlign w:val="center"/>
            <w:hideMark/>
          </w:tcPr>
          <w:p w:rsidR="008F7D8F" w:rsidRDefault="008F7D8F" w:rsidP="00AE4EAF">
            <w:pPr>
              <w:rPr>
                <w:sz w:val="20"/>
                <w:szCs w:val="20"/>
                <w:lang w:val="en-US"/>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708" w:type="dxa"/>
            <w:tcBorders>
              <w:top w:val="nil"/>
              <w:left w:val="nil"/>
              <w:bottom w:val="single" w:sz="4" w:space="0" w:color="auto"/>
              <w:right w:val="single" w:sz="4" w:space="0" w:color="auto"/>
            </w:tcBorders>
            <w:noWrap/>
            <w:vAlign w:val="center"/>
            <w:hideMark/>
          </w:tcPr>
          <w:p w:rsidR="008F7D8F" w:rsidRPr="004C54FE" w:rsidRDefault="008F7D8F" w:rsidP="00F93F2C">
            <w:pPr>
              <w:jc w:val="center"/>
              <w:rPr>
                <w:b/>
                <w:bCs/>
                <w:i/>
                <w:iCs/>
                <w:sz w:val="20"/>
                <w:szCs w:val="20"/>
              </w:rPr>
            </w:pPr>
          </w:p>
        </w:tc>
        <w:tc>
          <w:tcPr>
            <w:tcW w:w="851" w:type="dxa"/>
            <w:tcBorders>
              <w:top w:val="nil"/>
              <w:left w:val="nil"/>
              <w:bottom w:val="single" w:sz="4" w:space="0" w:color="auto"/>
              <w:right w:val="single" w:sz="4" w:space="0" w:color="auto"/>
            </w:tcBorders>
            <w:noWrap/>
            <w:vAlign w:val="center"/>
            <w:hideMark/>
          </w:tcPr>
          <w:p w:rsidR="008F7D8F" w:rsidRPr="004C54FE" w:rsidRDefault="008F7D8F" w:rsidP="00F93F2C">
            <w:pPr>
              <w:jc w:val="center"/>
              <w:rPr>
                <w:b/>
                <w:bCs/>
                <w:i/>
                <w:iCs/>
                <w:sz w:val="20"/>
                <w:szCs w:val="20"/>
              </w:rPr>
            </w:pPr>
          </w:p>
        </w:tc>
        <w:tc>
          <w:tcPr>
            <w:tcW w:w="974" w:type="dxa"/>
            <w:tcBorders>
              <w:top w:val="nil"/>
              <w:left w:val="nil"/>
              <w:bottom w:val="single" w:sz="4" w:space="0" w:color="auto"/>
              <w:right w:val="single" w:sz="4" w:space="0" w:color="auto"/>
            </w:tcBorders>
            <w:noWrap/>
            <w:vAlign w:val="center"/>
            <w:hideMark/>
          </w:tcPr>
          <w:p w:rsidR="008F7D8F" w:rsidRDefault="008F7D8F" w:rsidP="00B20821">
            <w:pPr>
              <w:jc w:val="center"/>
              <w:rPr>
                <w:b/>
                <w:bCs/>
                <w:i/>
                <w:iCs/>
                <w:sz w:val="20"/>
                <w:szCs w:val="20"/>
                <w:lang w:val="ro-RO"/>
              </w:rPr>
            </w:pPr>
            <w:r>
              <w:rPr>
                <w:b/>
                <w:bCs/>
                <w:i/>
                <w:iCs/>
                <w:sz w:val="20"/>
                <w:szCs w:val="20"/>
                <w:lang w:val="ro-RO"/>
              </w:rPr>
              <w:t>478,6</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478,6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51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2357E5" w:rsidRDefault="008F7D8F" w:rsidP="00AE4EAF">
            <w:pPr>
              <w:rPr>
                <w:b/>
                <w:i/>
                <w:sz w:val="20"/>
                <w:szCs w:val="20"/>
                <w:lang w:val="en-US"/>
              </w:rPr>
            </w:pPr>
            <w:r w:rsidRPr="002357E5">
              <w:rPr>
                <w:b/>
                <w:i/>
                <w:sz w:val="20"/>
                <w:szCs w:val="20"/>
                <w:lang w:val="en-US"/>
              </w:rPr>
              <w:t xml:space="preserve">1. </w:t>
            </w:r>
            <w:proofErr w:type="spellStart"/>
            <w:r w:rsidRPr="002357E5">
              <w:rPr>
                <w:b/>
                <w:i/>
                <w:sz w:val="20"/>
                <w:szCs w:val="20"/>
                <w:lang w:val="en-US"/>
              </w:rPr>
              <w:t>Programe</w:t>
            </w:r>
            <w:proofErr w:type="spellEnd"/>
            <w:r w:rsidRPr="002357E5">
              <w:rPr>
                <w:b/>
                <w:i/>
                <w:sz w:val="20"/>
                <w:szCs w:val="20"/>
                <w:lang w:val="en-US"/>
              </w:rPr>
              <w:t xml:space="preserve"> </w:t>
            </w:r>
            <w:proofErr w:type="spellStart"/>
            <w:r w:rsidRPr="002357E5">
              <w:rPr>
                <w:b/>
                <w:i/>
                <w:sz w:val="20"/>
                <w:szCs w:val="20"/>
                <w:lang w:val="en-US"/>
              </w:rPr>
              <w:t>naționale</w:t>
            </w:r>
            <w:proofErr w:type="spellEnd"/>
            <w:r w:rsidRPr="002357E5">
              <w:rPr>
                <w:b/>
                <w:i/>
                <w:sz w:val="20"/>
                <w:szCs w:val="20"/>
                <w:lang w:val="en-US"/>
              </w:rPr>
              <w:t xml:space="preserve"> </w:t>
            </w:r>
            <w:proofErr w:type="spellStart"/>
            <w:r w:rsidRPr="002357E5">
              <w:rPr>
                <w:b/>
                <w:i/>
                <w:sz w:val="20"/>
                <w:szCs w:val="20"/>
                <w:lang w:val="en-US"/>
              </w:rPr>
              <w:t>și</w:t>
            </w:r>
            <w:proofErr w:type="spellEnd"/>
            <w:r w:rsidRPr="002357E5">
              <w:rPr>
                <w:b/>
                <w:i/>
                <w:sz w:val="20"/>
                <w:szCs w:val="20"/>
                <w:lang w:val="en-US"/>
              </w:rPr>
              <w:t xml:space="preserve"> </w:t>
            </w:r>
            <w:proofErr w:type="spellStart"/>
            <w:r w:rsidRPr="002357E5">
              <w:rPr>
                <w:b/>
                <w:i/>
                <w:sz w:val="20"/>
                <w:szCs w:val="20"/>
                <w:lang w:val="en-US"/>
              </w:rPr>
              <w:t>speciale</w:t>
            </w:r>
            <w:proofErr w:type="spellEnd"/>
            <w:r w:rsidRPr="002357E5">
              <w:rPr>
                <w:b/>
                <w:i/>
                <w:sz w:val="20"/>
                <w:szCs w:val="20"/>
                <w:lang w:val="en-US"/>
              </w:rPr>
              <w:t xml:space="preserve"> </w:t>
            </w:r>
            <w:proofErr w:type="spellStart"/>
            <w:r w:rsidRPr="002357E5">
              <w:rPr>
                <w:b/>
                <w:i/>
                <w:sz w:val="20"/>
                <w:szCs w:val="20"/>
                <w:lang w:val="en-US"/>
              </w:rPr>
              <w:t>în</w:t>
            </w:r>
            <w:proofErr w:type="spellEnd"/>
            <w:r w:rsidRPr="002357E5">
              <w:rPr>
                <w:b/>
                <w:i/>
                <w:sz w:val="20"/>
                <w:szCs w:val="20"/>
                <w:lang w:val="en-US"/>
              </w:rPr>
              <w:t xml:space="preserve"> </w:t>
            </w:r>
            <w:proofErr w:type="spellStart"/>
            <w:r w:rsidRPr="002357E5">
              <w:rPr>
                <w:b/>
                <w:i/>
                <w:sz w:val="20"/>
                <w:szCs w:val="20"/>
                <w:lang w:val="en-US"/>
              </w:rPr>
              <w:t>domeniul</w:t>
            </w:r>
            <w:proofErr w:type="spellEnd"/>
            <w:r w:rsidRPr="002357E5">
              <w:rPr>
                <w:b/>
                <w:i/>
                <w:sz w:val="20"/>
                <w:szCs w:val="20"/>
                <w:lang w:val="en-US"/>
              </w:rPr>
              <w:t xml:space="preserve"> </w:t>
            </w:r>
            <w:proofErr w:type="spellStart"/>
            <w:r w:rsidRPr="002357E5">
              <w:rPr>
                <w:b/>
                <w:i/>
                <w:sz w:val="20"/>
                <w:szCs w:val="20"/>
                <w:lang w:val="en-US"/>
              </w:rPr>
              <w:t>ocrotirii</w:t>
            </w:r>
            <w:proofErr w:type="spellEnd"/>
            <w:r w:rsidRPr="002357E5">
              <w:rPr>
                <w:b/>
                <w:i/>
                <w:sz w:val="20"/>
                <w:szCs w:val="20"/>
                <w:lang w:val="en-US"/>
              </w:rPr>
              <w:t xml:space="preserve"> </w:t>
            </w:r>
            <w:proofErr w:type="spellStart"/>
            <w:r w:rsidRPr="002357E5">
              <w:rPr>
                <w:b/>
                <w:i/>
                <w:sz w:val="20"/>
                <w:szCs w:val="20"/>
                <w:lang w:val="en-US"/>
              </w:rPr>
              <w:t>sănătății</w:t>
            </w:r>
            <w:proofErr w:type="spellEnd"/>
            <w:r w:rsidRPr="002357E5">
              <w:rPr>
                <w:b/>
                <w:i/>
                <w:sz w:val="20"/>
                <w:szCs w:val="20"/>
                <w:lang w:val="en-US"/>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F93F2C">
            <w:pPr>
              <w:jc w:val="center"/>
              <w:rPr>
                <w:b/>
                <w:bCs/>
                <w:i/>
                <w:iCs/>
                <w:sz w:val="20"/>
                <w:szCs w:val="20"/>
              </w:rPr>
            </w:pPr>
            <w:r w:rsidRPr="004C54FE">
              <w:rPr>
                <w:b/>
                <w:bCs/>
                <w:i/>
                <w:iCs/>
                <w:sz w:val="20"/>
                <w:szCs w:val="20"/>
              </w:rPr>
              <w:t>0740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F93F2C">
            <w:pPr>
              <w:jc w:val="center"/>
              <w:rPr>
                <w:b/>
                <w:bCs/>
                <w:i/>
                <w:iCs/>
                <w:sz w:val="20"/>
                <w:szCs w:val="20"/>
              </w:rPr>
            </w:pPr>
            <w:r w:rsidRPr="004C54FE">
              <w:rPr>
                <w:b/>
                <w:bCs/>
                <w:i/>
                <w:iCs/>
                <w:sz w:val="20"/>
                <w:szCs w:val="20"/>
              </w:rPr>
              <w:t>8018</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837272" w:rsidRDefault="008F7D8F" w:rsidP="00B20821">
            <w:pPr>
              <w:jc w:val="center"/>
              <w:rPr>
                <w:b/>
                <w:bCs/>
                <w:i/>
                <w:iCs/>
                <w:sz w:val="20"/>
                <w:szCs w:val="20"/>
                <w:lang w:val="ro-RO"/>
              </w:rPr>
            </w:pPr>
            <w:r>
              <w:rPr>
                <w:b/>
                <w:bCs/>
                <w:i/>
                <w:iCs/>
                <w:sz w:val="20"/>
                <w:szCs w:val="20"/>
                <w:lang w:val="ro-RO"/>
              </w:rPr>
              <w:t>10,0</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837272" w:rsidRDefault="008F7D8F" w:rsidP="00B20821">
            <w:pPr>
              <w:jc w:val="center"/>
              <w:rPr>
                <w:b/>
                <w:bCs/>
                <w:i/>
                <w:iCs/>
                <w:sz w:val="20"/>
                <w:szCs w:val="20"/>
                <w:lang w:val="ro-RO"/>
              </w:rPr>
            </w:pPr>
            <w:r>
              <w:rPr>
                <w:b/>
                <w:bCs/>
                <w:i/>
                <w:iCs/>
                <w:sz w:val="20"/>
                <w:szCs w:val="20"/>
                <w:lang w:val="ro-RO"/>
              </w:rPr>
              <w:t>10,0</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DF50A4" w:rsidTr="00AE4EAF">
        <w:trPr>
          <w:trHeight w:val="274"/>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DF50A4" w:rsidRDefault="008F7D8F" w:rsidP="00AE4EAF">
            <w:pPr>
              <w:rPr>
                <w:sz w:val="20"/>
                <w:szCs w:val="20"/>
                <w:lang w:val="ro-RO"/>
              </w:rPr>
            </w:pPr>
            <w:proofErr w:type="spellStart"/>
            <w:r>
              <w:rPr>
                <w:sz w:val="20"/>
                <w:szCs w:val="20"/>
                <w:lang w:val="en-US"/>
              </w:rPr>
              <w:t>Servicii</w:t>
            </w:r>
            <w:proofErr w:type="spellEnd"/>
            <w:r>
              <w:rPr>
                <w:sz w:val="20"/>
                <w:szCs w:val="20"/>
                <w:lang w:val="en-US"/>
              </w:rPr>
              <w:t xml:space="preserve"> informative de </w:t>
            </w:r>
            <w:proofErr w:type="spellStart"/>
            <w:r>
              <w:rPr>
                <w:sz w:val="20"/>
                <w:szCs w:val="20"/>
                <w:lang w:val="en-US"/>
              </w:rPr>
              <w:t>sănătate</w:t>
            </w:r>
            <w:proofErr w:type="spellEnd"/>
            <w:r>
              <w:rPr>
                <w:sz w:val="20"/>
                <w:szCs w:val="20"/>
                <w:lang w:val="en-US"/>
              </w:rPr>
              <w:t xml:space="preserve"> </w:t>
            </w:r>
            <w:proofErr w:type="spellStart"/>
            <w:r>
              <w:rPr>
                <w:sz w:val="20"/>
                <w:szCs w:val="20"/>
                <w:lang w:val="en-US"/>
              </w:rPr>
              <w:t>publică</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B20821">
            <w:pPr>
              <w:jc w:val="center"/>
              <w:rPr>
                <w:bCs/>
                <w:iCs/>
                <w:sz w:val="20"/>
                <w:szCs w:val="20"/>
                <w:lang w:val="en-US"/>
              </w:rPr>
            </w:pPr>
            <w:r w:rsidRPr="00DF50A4">
              <w:rPr>
                <w:bCs/>
                <w:iCs/>
                <w:sz w:val="20"/>
                <w:szCs w:val="20"/>
                <w:lang w:val="en-US"/>
              </w:rPr>
              <w:t>10,0</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B20821">
            <w:pPr>
              <w:jc w:val="center"/>
              <w:rPr>
                <w:sz w:val="20"/>
                <w:szCs w:val="20"/>
                <w:lang w:val="en-US"/>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bCs/>
                <w:iCs/>
                <w:sz w:val="20"/>
                <w:szCs w:val="20"/>
                <w:lang w:val="en-US"/>
              </w:rPr>
            </w:pPr>
            <w:r w:rsidRPr="00DF50A4">
              <w:rPr>
                <w:bCs/>
                <w:iCs/>
                <w:sz w:val="20"/>
                <w:szCs w:val="20"/>
                <w:lang w:val="en-US"/>
              </w:rPr>
              <w:t>10,0</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r>
      <w:tr w:rsidR="008F7D8F" w:rsidRPr="00DF50A4" w:rsidTr="00AE4EAF">
        <w:trPr>
          <w:trHeight w:val="51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2357E5" w:rsidRDefault="008F7D8F" w:rsidP="00AE4EAF">
            <w:pPr>
              <w:rPr>
                <w:b/>
                <w:i/>
                <w:sz w:val="20"/>
                <w:szCs w:val="20"/>
                <w:lang w:val="en-US"/>
              </w:rPr>
            </w:pPr>
            <w:r>
              <w:rPr>
                <w:b/>
                <w:i/>
                <w:sz w:val="20"/>
                <w:szCs w:val="20"/>
                <w:lang w:val="en-US"/>
              </w:rPr>
              <w:t xml:space="preserve">2. </w:t>
            </w:r>
            <w:proofErr w:type="spellStart"/>
            <w:r>
              <w:rPr>
                <w:b/>
                <w:i/>
                <w:sz w:val="20"/>
                <w:szCs w:val="20"/>
                <w:lang w:val="en-US"/>
              </w:rPr>
              <w:t>Dezvoltarea</w:t>
            </w:r>
            <w:proofErr w:type="spellEnd"/>
            <w:r>
              <w:rPr>
                <w:b/>
                <w:i/>
                <w:sz w:val="20"/>
                <w:szCs w:val="20"/>
                <w:lang w:val="en-US"/>
              </w:rPr>
              <w:t xml:space="preserve"> </w:t>
            </w:r>
            <w:proofErr w:type="spellStart"/>
            <w:r>
              <w:rPr>
                <w:b/>
                <w:i/>
                <w:sz w:val="20"/>
                <w:szCs w:val="20"/>
                <w:lang w:val="en-US"/>
              </w:rPr>
              <w:t>și</w:t>
            </w:r>
            <w:proofErr w:type="spellEnd"/>
            <w:r>
              <w:rPr>
                <w:b/>
                <w:i/>
                <w:sz w:val="20"/>
                <w:szCs w:val="20"/>
                <w:lang w:val="en-US"/>
              </w:rPr>
              <w:t xml:space="preserve"> </w:t>
            </w:r>
            <w:proofErr w:type="spellStart"/>
            <w:r>
              <w:rPr>
                <w:b/>
                <w:i/>
                <w:sz w:val="20"/>
                <w:szCs w:val="20"/>
                <w:lang w:val="en-US"/>
              </w:rPr>
              <w:t>modernizarea</w:t>
            </w:r>
            <w:proofErr w:type="spellEnd"/>
            <w:r>
              <w:rPr>
                <w:b/>
                <w:i/>
                <w:sz w:val="20"/>
                <w:szCs w:val="20"/>
                <w:lang w:val="en-US"/>
              </w:rPr>
              <w:t xml:space="preserve"> </w:t>
            </w:r>
            <w:proofErr w:type="spellStart"/>
            <w:r>
              <w:rPr>
                <w:b/>
                <w:i/>
                <w:sz w:val="20"/>
                <w:szCs w:val="20"/>
                <w:lang w:val="en-US"/>
              </w:rPr>
              <w:t>instituțiilor</w:t>
            </w:r>
            <w:proofErr w:type="spellEnd"/>
            <w:r>
              <w:rPr>
                <w:b/>
                <w:i/>
                <w:sz w:val="20"/>
                <w:szCs w:val="20"/>
                <w:lang w:val="en-US"/>
              </w:rPr>
              <w:t xml:space="preserve"> </w:t>
            </w:r>
            <w:proofErr w:type="spellStart"/>
            <w:r>
              <w:rPr>
                <w:b/>
                <w:i/>
                <w:sz w:val="20"/>
                <w:szCs w:val="20"/>
                <w:lang w:val="en-US"/>
              </w:rPr>
              <w:t>în</w:t>
            </w:r>
            <w:proofErr w:type="spellEnd"/>
            <w:r>
              <w:rPr>
                <w:b/>
                <w:i/>
                <w:sz w:val="20"/>
                <w:szCs w:val="20"/>
                <w:lang w:val="en-US"/>
              </w:rPr>
              <w:t xml:space="preserve"> </w:t>
            </w:r>
            <w:proofErr w:type="spellStart"/>
            <w:r>
              <w:rPr>
                <w:b/>
                <w:i/>
                <w:sz w:val="20"/>
                <w:szCs w:val="20"/>
                <w:lang w:val="en-US"/>
              </w:rPr>
              <w:t>domeniul</w:t>
            </w:r>
            <w:proofErr w:type="spellEnd"/>
            <w:r>
              <w:rPr>
                <w:b/>
                <w:i/>
                <w:sz w:val="20"/>
                <w:szCs w:val="20"/>
                <w:lang w:val="en-US"/>
              </w:rPr>
              <w:t xml:space="preserve"> </w:t>
            </w:r>
            <w:proofErr w:type="spellStart"/>
            <w:r>
              <w:rPr>
                <w:b/>
                <w:i/>
                <w:sz w:val="20"/>
                <w:szCs w:val="20"/>
                <w:lang w:val="en-US"/>
              </w:rPr>
              <w:t>ocrotirii</w:t>
            </w:r>
            <w:proofErr w:type="spellEnd"/>
            <w:r>
              <w:rPr>
                <w:b/>
                <w:i/>
                <w:sz w:val="20"/>
                <w:szCs w:val="20"/>
                <w:lang w:val="en-US"/>
              </w:rPr>
              <w:t xml:space="preserve"> </w:t>
            </w:r>
            <w:proofErr w:type="spellStart"/>
            <w:r>
              <w:rPr>
                <w:b/>
                <w:i/>
                <w:sz w:val="20"/>
                <w:szCs w:val="20"/>
                <w:lang w:val="en-US"/>
              </w:rPr>
              <w:t>sănătății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r>
              <w:rPr>
                <w:b/>
                <w:bCs/>
                <w:i/>
                <w:iCs/>
                <w:sz w:val="20"/>
                <w:szCs w:val="20"/>
                <w:lang w:val="en-US"/>
              </w:rPr>
              <w:t>0769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r>
              <w:rPr>
                <w:b/>
                <w:bCs/>
                <w:i/>
                <w:iCs/>
                <w:sz w:val="20"/>
                <w:szCs w:val="20"/>
                <w:lang w:val="en-US"/>
              </w:rPr>
              <w:t>8019</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Default="008F7D8F" w:rsidP="00B20821">
            <w:pPr>
              <w:jc w:val="center"/>
              <w:rPr>
                <w:b/>
                <w:bCs/>
                <w:i/>
                <w:iCs/>
                <w:sz w:val="20"/>
                <w:szCs w:val="20"/>
                <w:lang w:val="ro-RO"/>
              </w:rPr>
            </w:pPr>
            <w:r>
              <w:rPr>
                <w:b/>
                <w:bCs/>
                <w:i/>
                <w:iCs/>
                <w:sz w:val="20"/>
                <w:szCs w:val="20"/>
                <w:lang w:val="ro-RO"/>
              </w:rPr>
              <w:t>468,6</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B20821">
            <w:pPr>
              <w:jc w:val="center"/>
              <w:rPr>
                <w:sz w:val="20"/>
                <w:szCs w:val="20"/>
                <w:lang w:val="en-US"/>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468,6</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r>
      <w:tr w:rsidR="008F7D8F" w:rsidRPr="00DF50A4" w:rsidTr="00AE4EAF">
        <w:trPr>
          <w:trHeight w:val="51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Default="008F7D8F" w:rsidP="00AE4EAF">
            <w:pPr>
              <w:rPr>
                <w:sz w:val="20"/>
                <w:szCs w:val="20"/>
                <w:lang w:val="en-US"/>
              </w:rPr>
            </w:pPr>
            <w:proofErr w:type="spellStart"/>
            <w:r>
              <w:rPr>
                <w:sz w:val="20"/>
                <w:szCs w:val="20"/>
                <w:lang w:val="en-US"/>
              </w:rPr>
              <w:t>Servicii</w:t>
            </w:r>
            <w:proofErr w:type="spellEnd"/>
            <w:r>
              <w:rPr>
                <w:sz w:val="20"/>
                <w:szCs w:val="20"/>
                <w:lang w:val="en-US"/>
              </w:rPr>
              <w:t xml:space="preserve"> de </w:t>
            </w:r>
            <w:proofErr w:type="spellStart"/>
            <w:r>
              <w:rPr>
                <w:sz w:val="20"/>
                <w:szCs w:val="20"/>
                <w:lang w:val="en-US"/>
              </w:rPr>
              <w:t>elaborare</w:t>
            </w:r>
            <w:proofErr w:type="spellEnd"/>
            <w:r>
              <w:rPr>
                <w:sz w:val="20"/>
                <w:szCs w:val="20"/>
                <w:lang w:val="en-US"/>
              </w:rPr>
              <w:t xml:space="preserve"> a </w:t>
            </w:r>
            <w:proofErr w:type="spellStart"/>
            <w:r>
              <w:rPr>
                <w:sz w:val="20"/>
                <w:szCs w:val="20"/>
                <w:lang w:val="en-US"/>
              </w:rPr>
              <w:t>Raportului</w:t>
            </w:r>
            <w:proofErr w:type="spellEnd"/>
            <w:r>
              <w:rPr>
                <w:sz w:val="20"/>
                <w:szCs w:val="20"/>
                <w:lang w:val="en-US"/>
              </w:rPr>
              <w:t xml:space="preserve"> de Audit Energetic </w:t>
            </w:r>
            <w:proofErr w:type="spellStart"/>
            <w:r>
              <w:rPr>
                <w:sz w:val="20"/>
                <w:szCs w:val="20"/>
                <w:lang w:val="en-US"/>
              </w:rPr>
              <w:t>și</w:t>
            </w:r>
            <w:proofErr w:type="spellEnd"/>
            <w:r>
              <w:rPr>
                <w:sz w:val="20"/>
                <w:szCs w:val="20"/>
                <w:lang w:val="en-US"/>
              </w:rPr>
              <w:t xml:space="preserve"> </w:t>
            </w:r>
            <w:proofErr w:type="spellStart"/>
            <w:r>
              <w:rPr>
                <w:sz w:val="20"/>
                <w:szCs w:val="20"/>
                <w:lang w:val="en-US"/>
              </w:rPr>
              <w:t>Raportului</w:t>
            </w:r>
            <w:proofErr w:type="spellEnd"/>
            <w:r>
              <w:rPr>
                <w:sz w:val="20"/>
                <w:szCs w:val="20"/>
                <w:lang w:val="en-US"/>
              </w:rPr>
              <w:t xml:space="preserve"> de </w:t>
            </w:r>
            <w:proofErr w:type="spellStart"/>
            <w:r>
              <w:rPr>
                <w:sz w:val="20"/>
                <w:szCs w:val="20"/>
                <w:lang w:val="en-US"/>
              </w:rPr>
              <w:t>expertiză</w:t>
            </w:r>
            <w:proofErr w:type="spellEnd"/>
            <w:r>
              <w:rPr>
                <w:sz w:val="20"/>
                <w:szCs w:val="20"/>
                <w:lang w:val="en-US"/>
              </w:rPr>
              <w:t xml:space="preserve"> </w:t>
            </w:r>
            <w:proofErr w:type="spellStart"/>
            <w:r>
              <w:rPr>
                <w:sz w:val="20"/>
                <w:szCs w:val="20"/>
                <w:lang w:val="en-US"/>
              </w:rPr>
              <w:t>Tehnică</w:t>
            </w:r>
            <w:proofErr w:type="spellEnd"/>
            <w:r>
              <w:rPr>
                <w:sz w:val="20"/>
                <w:szCs w:val="20"/>
                <w:lang w:val="en-US"/>
              </w:rPr>
              <w:t xml:space="preserve"> (OMF </w:t>
            </w:r>
            <w:proofErr w:type="spellStart"/>
            <w:proofErr w:type="gramStart"/>
            <w:r>
              <w:rPr>
                <w:sz w:val="20"/>
                <w:szCs w:val="20"/>
                <w:lang w:val="en-US"/>
              </w:rPr>
              <w:t>s.Rădulenii</w:t>
            </w:r>
            <w:proofErr w:type="spellEnd"/>
            <w:proofErr w:type="gramEnd"/>
            <w:r>
              <w:rPr>
                <w:sz w:val="20"/>
                <w:szCs w:val="20"/>
                <w:lang w:val="en-US"/>
              </w:rPr>
              <w:t xml:space="preserve"> Vechi, OMF </w:t>
            </w:r>
            <w:proofErr w:type="spellStart"/>
            <w:proofErr w:type="gramStart"/>
            <w:r>
              <w:rPr>
                <w:sz w:val="20"/>
                <w:szCs w:val="20"/>
                <w:lang w:val="en-US"/>
              </w:rPr>
              <w:t>s.Gura</w:t>
            </w:r>
            <w:proofErr w:type="spellEnd"/>
            <w:proofErr w:type="gramEnd"/>
            <w:r>
              <w:rPr>
                <w:sz w:val="20"/>
                <w:szCs w:val="20"/>
                <w:lang w:val="en-US"/>
              </w:rPr>
              <w:t xml:space="preserve"> Camencii, OMF </w:t>
            </w:r>
            <w:proofErr w:type="spellStart"/>
            <w:proofErr w:type="gramStart"/>
            <w:r>
              <w:rPr>
                <w:sz w:val="20"/>
                <w:szCs w:val="20"/>
                <w:lang w:val="en-US"/>
              </w:rPr>
              <w:t>s.Vărvăreuca</w:t>
            </w:r>
            <w:proofErr w:type="spellEnd"/>
            <w:proofErr w:type="gramEnd"/>
            <w:r>
              <w:rPr>
                <w:sz w:val="20"/>
                <w:szCs w:val="20"/>
                <w:lang w:val="en-US"/>
              </w:rPr>
              <w:t xml:space="preserve">, OMF </w:t>
            </w:r>
            <w:proofErr w:type="spellStart"/>
            <w:proofErr w:type="gramStart"/>
            <w:r>
              <w:rPr>
                <w:sz w:val="20"/>
                <w:szCs w:val="20"/>
                <w:lang w:val="en-US"/>
              </w:rPr>
              <w:t>s.Gura</w:t>
            </w:r>
            <w:proofErr w:type="spellEnd"/>
            <w:proofErr w:type="gramEnd"/>
            <w:r>
              <w:rPr>
                <w:sz w:val="20"/>
                <w:szCs w:val="20"/>
                <w:lang w:val="en-US"/>
              </w:rPr>
              <w:t xml:space="preserve"> </w:t>
            </w:r>
            <w:proofErr w:type="spellStart"/>
            <w:r>
              <w:rPr>
                <w:sz w:val="20"/>
                <w:szCs w:val="20"/>
                <w:lang w:val="en-US"/>
              </w:rPr>
              <w:t>Căinarului</w:t>
            </w:r>
            <w:proofErr w:type="spellEnd"/>
            <w:r>
              <w:rPr>
                <w:sz w:val="20"/>
                <w:szCs w:val="20"/>
                <w:lang w:val="en-US"/>
              </w:rPr>
              <w:t>)</w:t>
            </w:r>
          </w:p>
          <w:p w:rsidR="008F7D8F" w:rsidRPr="00DF50A4" w:rsidRDefault="008F7D8F" w:rsidP="00AE4EAF">
            <w:pPr>
              <w:rPr>
                <w:sz w:val="20"/>
                <w:szCs w:val="20"/>
                <w:lang w:val="en-US"/>
              </w:rPr>
            </w:pPr>
            <w:proofErr w:type="spellStart"/>
            <w:r>
              <w:rPr>
                <w:sz w:val="20"/>
                <w:szCs w:val="20"/>
                <w:lang w:val="en-US"/>
              </w:rPr>
              <w:t>Forarea</w:t>
            </w:r>
            <w:proofErr w:type="spellEnd"/>
            <w:r>
              <w:rPr>
                <w:sz w:val="20"/>
                <w:szCs w:val="20"/>
                <w:lang w:val="en-US"/>
              </w:rPr>
              <w:t xml:space="preserve"> </w:t>
            </w:r>
            <w:proofErr w:type="spellStart"/>
            <w:r>
              <w:rPr>
                <w:sz w:val="20"/>
                <w:szCs w:val="20"/>
                <w:lang w:val="en-US"/>
              </w:rPr>
              <w:t>fântânii</w:t>
            </w:r>
            <w:proofErr w:type="spellEnd"/>
            <w:r>
              <w:rPr>
                <w:sz w:val="20"/>
                <w:szCs w:val="20"/>
                <w:lang w:val="en-US"/>
              </w:rPr>
              <w:t xml:space="preserve"> </w:t>
            </w:r>
            <w:proofErr w:type="spellStart"/>
            <w:r>
              <w:rPr>
                <w:sz w:val="20"/>
                <w:szCs w:val="20"/>
                <w:lang w:val="en-US"/>
              </w:rPr>
              <w:t>arteziene</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r>
              <w:rPr>
                <w:sz w:val="20"/>
                <w:szCs w:val="20"/>
                <w:lang w:val="en-US"/>
              </w:rPr>
              <w:t>montarea</w:t>
            </w:r>
            <w:proofErr w:type="spellEnd"/>
            <w:r>
              <w:rPr>
                <w:sz w:val="20"/>
                <w:szCs w:val="20"/>
                <w:lang w:val="en-US"/>
              </w:rPr>
              <w:t xml:space="preserve"> </w:t>
            </w:r>
            <w:proofErr w:type="spellStart"/>
            <w:r>
              <w:rPr>
                <w:sz w:val="20"/>
                <w:szCs w:val="20"/>
                <w:lang w:val="en-US"/>
              </w:rPr>
              <w:t>sistemelor</w:t>
            </w:r>
            <w:proofErr w:type="spellEnd"/>
            <w:r>
              <w:rPr>
                <w:sz w:val="20"/>
                <w:szCs w:val="20"/>
                <w:lang w:val="en-US"/>
              </w:rPr>
              <w:t xml:space="preserve"> de </w:t>
            </w:r>
            <w:proofErr w:type="spellStart"/>
            <w:r>
              <w:rPr>
                <w:sz w:val="20"/>
                <w:szCs w:val="20"/>
                <w:lang w:val="en-US"/>
              </w:rPr>
              <w:t>apeduct</w:t>
            </w:r>
            <w:proofErr w:type="spellEnd"/>
            <w:r>
              <w:rPr>
                <w:sz w:val="20"/>
                <w:szCs w:val="20"/>
                <w:lang w:val="en-US"/>
              </w:rPr>
              <w:t xml:space="preserve"> </w:t>
            </w:r>
            <w:proofErr w:type="spellStart"/>
            <w:r>
              <w:rPr>
                <w:sz w:val="20"/>
                <w:szCs w:val="20"/>
                <w:lang w:val="en-US"/>
              </w:rPr>
              <w:t>și</w:t>
            </w:r>
            <w:proofErr w:type="spellEnd"/>
            <w:r>
              <w:rPr>
                <w:sz w:val="20"/>
                <w:szCs w:val="20"/>
                <w:lang w:val="en-US"/>
              </w:rPr>
              <w:t xml:space="preserve"> </w:t>
            </w:r>
            <w:proofErr w:type="spellStart"/>
            <w:proofErr w:type="gramStart"/>
            <w:r>
              <w:rPr>
                <w:sz w:val="20"/>
                <w:szCs w:val="20"/>
                <w:lang w:val="en-US"/>
              </w:rPr>
              <w:t>canalizare</w:t>
            </w:r>
            <w:proofErr w:type="spellEnd"/>
            <w:r>
              <w:rPr>
                <w:sz w:val="20"/>
                <w:szCs w:val="20"/>
                <w:lang w:val="en-US"/>
              </w:rPr>
              <w:t xml:space="preserve">  (</w:t>
            </w:r>
            <w:proofErr w:type="gramEnd"/>
            <w:r>
              <w:rPr>
                <w:sz w:val="20"/>
                <w:szCs w:val="20"/>
                <w:lang w:val="en-US"/>
              </w:rPr>
              <w:t xml:space="preserve">OMF </w:t>
            </w:r>
            <w:proofErr w:type="spellStart"/>
            <w:proofErr w:type="gramStart"/>
            <w:r>
              <w:rPr>
                <w:sz w:val="20"/>
                <w:szCs w:val="20"/>
                <w:lang w:val="en-US"/>
              </w:rPr>
              <w:t>s.Gura</w:t>
            </w:r>
            <w:proofErr w:type="spellEnd"/>
            <w:proofErr w:type="gramEnd"/>
            <w:r>
              <w:rPr>
                <w:sz w:val="20"/>
                <w:szCs w:val="20"/>
                <w:lang w:val="en-US"/>
              </w:rPr>
              <w:t xml:space="preserve"> Camencii)</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F93F2C">
            <w:pPr>
              <w:jc w:val="center"/>
              <w:rPr>
                <w:b/>
                <w:bCs/>
                <w:i/>
                <w:iCs/>
                <w:sz w:val="20"/>
                <w:szCs w:val="20"/>
                <w:lang w:val="en-US"/>
              </w:rPr>
            </w:pP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E112B4" w:rsidRDefault="008F7D8F" w:rsidP="00B20821">
            <w:pPr>
              <w:jc w:val="center"/>
              <w:rPr>
                <w:bCs/>
                <w:iCs/>
                <w:sz w:val="20"/>
                <w:szCs w:val="20"/>
                <w:lang w:val="ro-RO"/>
              </w:rPr>
            </w:pPr>
            <w:r>
              <w:rPr>
                <w:bCs/>
                <w:iCs/>
                <w:sz w:val="20"/>
                <w:szCs w:val="20"/>
                <w:lang w:val="ro-RO"/>
              </w:rPr>
              <w:t>468,6</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DF50A4" w:rsidRDefault="008F7D8F" w:rsidP="00B20821">
            <w:pPr>
              <w:jc w:val="center"/>
              <w:rPr>
                <w:sz w:val="20"/>
                <w:szCs w:val="20"/>
                <w:lang w:val="en-US"/>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E112B4" w:rsidRDefault="008F7D8F" w:rsidP="00B20821">
            <w:pPr>
              <w:jc w:val="center"/>
              <w:rPr>
                <w:bCs/>
                <w:iCs/>
                <w:sz w:val="20"/>
                <w:szCs w:val="20"/>
                <w:lang w:val="ro-RO"/>
              </w:rPr>
            </w:pPr>
            <w:r>
              <w:rPr>
                <w:bCs/>
                <w:iCs/>
                <w:sz w:val="20"/>
                <w:szCs w:val="20"/>
                <w:lang w:val="ro-RO"/>
              </w:rPr>
              <w:t>468,6</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DF50A4" w:rsidRDefault="008F7D8F" w:rsidP="00B20821">
            <w:pPr>
              <w:jc w:val="center"/>
              <w:rPr>
                <w:sz w:val="20"/>
                <w:szCs w:val="20"/>
                <w:lang w:val="en-US"/>
              </w:rPr>
            </w:pPr>
          </w:p>
        </w:tc>
      </w:tr>
      <w:tr w:rsidR="008F7D8F" w:rsidRPr="00DF50A4"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lang w:val="en-US"/>
              </w:rPr>
            </w:pPr>
            <w:r w:rsidRPr="004C54FE">
              <w:rPr>
                <w:b/>
                <w:bCs/>
                <w:sz w:val="20"/>
                <w:szCs w:val="20"/>
                <w:lang w:val="en-US"/>
              </w:rPr>
              <w:t xml:space="preserve">V. Cultura, sport, </w:t>
            </w:r>
            <w:proofErr w:type="spellStart"/>
            <w:r w:rsidRPr="004C54FE">
              <w:rPr>
                <w:b/>
                <w:bCs/>
                <w:sz w:val="20"/>
                <w:szCs w:val="20"/>
                <w:lang w:val="en-US"/>
              </w:rPr>
              <w:t>tineret</w:t>
            </w:r>
            <w:proofErr w:type="spellEnd"/>
            <w:r w:rsidRPr="004C54FE">
              <w:rPr>
                <w:b/>
                <w:bCs/>
                <w:sz w:val="20"/>
                <w:szCs w:val="20"/>
                <w:lang w:val="en-US"/>
              </w:rPr>
              <w:t xml:space="preserve">, </w:t>
            </w:r>
            <w:proofErr w:type="spellStart"/>
            <w:r w:rsidRPr="004C54FE">
              <w:rPr>
                <w:b/>
                <w:bCs/>
                <w:sz w:val="20"/>
                <w:szCs w:val="20"/>
                <w:lang w:val="en-US"/>
              </w:rPr>
              <w:t>culte</w:t>
            </w:r>
            <w:proofErr w:type="spellEnd"/>
            <w:r w:rsidRPr="004C54FE">
              <w:rPr>
                <w:b/>
                <w:bCs/>
                <w:sz w:val="20"/>
                <w:szCs w:val="20"/>
                <w:lang w:val="en-US"/>
              </w:rPr>
              <w:t xml:space="preserve"> </w:t>
            </w:r>
            <w:proofErr w:type="spellStart"/>
            <w:r w:rsidRPr="004C54FE">
              <w:rPr>
                <w:b/>
                <w:bCs/>
                <w:sz w:val="20"/>
                <w:szCs w:val="20"/>
                <w:lang w:val="en-US"/>
              </w:rPr>
              <w:t>şi</w:t>
            </w:r>
            <w:proofErr w:type="spellEnd"/>
            <w:r w:rsidRPr="004C54FE">
              <w:rPr>
                <w:b/>
                <w:bCs/>
                <w:sz w:val="20"/>
                <w:szCs w:val="20"/>
                <w:lang w:val="en-US"/>
              </w:rPr>
              <w:t xml:space="preserve"> </w:t>
            </w:r>
            <w:proofErr w:type="spellStart"/>
            <w:r w:rsidRPr="004C54FE">
              <w:rPr>
                <w:b/>
                <w:bCs/>
                <w:sz w:val="20"/>
                <w:szCs w:val="20"/>
                <w:lang w:val="en-US"/>
              </w:rPr>
              <w:t>odihna</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DF50A4" w:rsidRDefault="008F7D8F" w:rsidP="00F93F2C">
            <w:pPr>
              <w:jc w:val="center"/>
              <w:rPr>
                <w:b/>
                <w:bCs/>
                <w:sz w:val="20"/>
                <w:szCs w:val="20"/>
                <w:lang w:val="en-US"/>
              </w:rPr>
            </w:pPr>
            <w:r w:rsidRPr="00DF50A4">
              <w:rPr>
                <w:b/>
                <w:bCs/>
                <w:sz w:val="20"/>
                <w:szCs w:val="20"/>
                <w:lang w:val="en-US"/>
              </w:rPr>
              <w:t>8</w:t>
            </w:r>
          </w:p>
        </w:tc>
        <w:tc>
          <w:tcPr>
            <w:tcW w:w="851" w:type="dxa"/>
            <w:tcBorders>
              <w:top w:val="single" w:sz="4" w:space="0" w:color="auto"/>
              <w:left w:val="nil"/>
              <w:bottom w:val="single" w:sz="4" w:space="0" w:color="auto"/>
              <w:right w:val="single" w:sz="4" w:space="0" w:color="auto"/>
            </w:tcBorders>
            <w:vAlign w:val="center"/>
            <w:hideMark/>
          </w:tcPr>
          <w:p w:rsidR="008F7D8F" w:rsidRPr="00DF50A4" w:rsidRDefault="008F7D8F" w:rsidP="00F93F2C">
            <w:pPr>
              <w:jc w:val="center"/>
              <w:rPr>
                <w:b/>
                <w:bCs/>
                <w:sz w:val="20"/>
                <w:szCs w:val="20"/>
                <w:lang w:val="en-US"/>
              </w:rPr>
            </w:pPr>
            <w:r w:rsidRPr="00DF50A4">
              <w:rPr>
                <w:b/>
                <w:bCs/>
                <w:sz w:val="20"/>
                <w:szCs w:val="20"/>
                <w:lang w:val="en-US"/>
              </w:rPr>
              <w:t> </w:t>
            </w:r>
          </w:p>
        </w:tc>
        <w:tc>
          <w:tcPr>
            <w:tcW w:w="974"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16157,8</w:t>
            </w:r>
          </w:p>
        </w:tc>
        <w:tc>
          <w:tcPr>
            <w:tcW w:w="1010" w:type="dxa"/>
            <w:tcBorders>
              <w:top w:val="single" w:sz="4" w:space="0" w:color="auto"/>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6762,5</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79,5</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16237,3</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b/>
                <w:bCs/>
                <w:sz w:val="20"/>
                <w:szCs w:val="20"/>
                <w:lang w:val="ro-RO"/>
              </w:rPr>
            </w:pPr>
            <w:r>
              <w:rPr>
                <w:b/>
                <w:bCs/>
                <w:sz w:val="20"/>
                <w:szCs w:val="20"/>
                <w:lang w:val="ro-RO"/>
              </w:rPr>
              <w:t>6842,</w:t>
            </w:r>
            <w:r w:rsidR="00CC34B6">
              <w:rPr>
                <w:b/>
                <w:bCs/>
                <w:sz w:val="20"/>
                <w:szCs w:val="20"/>
                <w:lang w:val="ro-RO"/>
              </w:rPr>
              <w:t>0</w:t>
            </w:r>
          </w:p>
        </w:tc>
      </w:tr>
      <w:tr w:rsidR="008F7D8F" w:rsidRPr="00DF50A4"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DF50A4" w:rsidRDefault="008F7D8F" w:rsidP="00AE4EAF">
            <w:pPr>
              <w:rPr>
                <w:b/>
                <w:bCs/>
                <w:i/>
                <w:iCs/>
                <w:sz w:val="20"/>
                <w:szCs w:val="20"/>
                <w:lang w:val="en-US"/>
              </w:rPr>
            </w:pPr>
            <w:proofErr w:type="spellStart"/>
            <w:r w:rsidRPr="00DF50A4">
              <w:rPr>
                <w:b/>
                <w:bCs/>
                <w:i/>
                <w:iCs/>
                <w:sz w:val="20"/>
                <w:szCs w:val="20"/>
                <w:lang w:val="en-US"/>
              </w:rPr>
              <w:t>Cheltuieli</w:t>
            </w:r>
            <w:proofErr w:type="spellEnd"/>
            <w:r w:rsidRPr="00DF50A4">
              <w:rPr>
                <w:b/>
                <w:bCs/>
                <w:i/>
                <w:iCs/>
                <w:sz w:val="20"/>
                <w:szCs w:val="20"/>
                <w:lang w:val="en-US"/>
              </w:rPr>
              <w:t>, total</w:t>
            </w:r>
          </w:p>
        </w:tc>
        <w:tc>
          <w:tcPr>
            <w:tcW w:w="708" w:type="dxa"/>
            <w:tcBorders>
              <w:top w:val="nil"/>
              <w:left w:val="nil"/>
              <w:bottom w:val="single" w:sz="4" w:space="0" w:color="auto"/>
              <w:right w:val="single" w:sz="4" w:space="0" w:color="auto"/>
            </w:tcBorders>
            <w:vAlign w:val="center"/>
            <w:hideMark/>
          </w:tcPr>
          <w:p w:rsidR="008F7D8F" w:rsidRPr="00DF50A4" w:rsidRDefault="008F7D8F" w:rsidP="00F93F2C">
            <w:pPr>
              <w:jc w:val="center"/>
              <w:rPr>
                <w:sz w:val="20"/>
                <w:szCs w:val="20"/>
                <w:lang w:val="en-US"/>
              </w:rPr>
            </w:pPr>
            <w:r w:rsidRPr="00DF50A4">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DF50A4" w:rsidRDefault="008F7D8F" w:rsidP="00F93F2C">
            <w:pPr>
              <w:jc w:val="center"/>
              <w:rPr>
                <w:sz w:val="20"/>
                <w:szCs w:val="20"/>
                <w:lang w:val="en-US"/>
              </w:rPr>
            </w:pPr>
            <w:r w:rsidRPr="00DF50A4">
              <w:rPr>
                <w:sz w:val="20"/>
                <w:szCs w:val="20"/>
                <w:lang w:val="en-US"/>
              </w:rPr>
              <w:t> </w:t>
            </w:r>
          </w:p>
        </w:tc>
        <w:tc>
          <w:tcPr>
            <w:tcW w:w="974" w:type="dxa"/>
            <w:tcBorders>
              <w:top w:val="nil"/>
              <w:left w:val="nil"/>
              <w:bottom w:val="single" w:sz="4" w:space="0" w:color="auto"/>
              <w:right w:val="single" w:sz="4" w:space="0" w:color="auto"/>
            </w:tcBorders>
            <w:vAlign w:val="center"/>
            <w:hideMark/>
          </w:tcPr>
          <w:p w:rsidR="008F7D8F" w:rsidRPr="00637479" w:rsidRDefault="008F7D8F" w:rsidP="00B20821">
            <w:pPr>
              <w:jc w:val="center"/>
              <w:rPr>
                <w:b/>
                <w:bCs/>
                <w:i/>
                <w:sz w:val="20"/>
                <w:szCs w:val="20"/>
                <w:lang w:val="ro-RO"/>
              </w:rPr>
            </w:pPr>
            <w:r w:rsidRPr="00637479">
              <w:rPr>
                <w:b/>
                <w:bCs/>
                <w:i/>
                <w:sz w:val="20"/>
                <w:szCs w:val="20"/>
                <w:lang w:val="ro-RO"/>
              </w:rPr>
              <w:t>16157,8</w:t>
            </w:r>
          </w:p>
        </w:tc>
        <w:tc>
          <w:tcPr>
            <w:tcW w:w="1010" w:type="dxa"/>
            <w:tcBorders>
              <w:top w:val="nil"/>
              <w:left w:val="nil"/>
              <w:bottom w:val="single" w:sz="4" w:space="0" w:color="auto"/>
              <w:right w:val="single" w:sz="4" w:space="0" w:color="auto"/>
            </w:tcBorders>
            <w:vAlign w:val="center"/>
            <w:hideMark/>
          </w:tcPr>
          <w:p w:rsidR="008F7D8F" w:rsidRPr="00637479" w:rsidRDefault="008F7D8F" w:rsidP="00B20821">
            <w:pPr>
              <w:jc w:val="center"/>
              <w:rPr>
                <w:b/>
                <w:bCs/>
                <w:i/>
                <w:sz w:val="20"/>
                <w:szCs w:val="20"/>
                <w:lang w:val="ro-RO"/>
              </w:rPr>
            </w:pPr>
            <w:r w:rsidRPr="00637479">
              <w:rPr>
                <w:b/>
                <w:bCs/>
                <w:i/>
                <w:sz w:val="20"/>
                <w:szCs w:val="20"/>
                <w:lang w:val="ro-RO"/>
              </w:rPr>
              <w:t>6762,5</w:t>
            </w:r>
          </w:p>
        </w:tc>
        <w:tc>
          <w:tcPr>
            <w:tcW w:w="1266" w:type="dxa"/>
            <w:tcBorders>
              <w:top w:val="nil"/>
              <w:left w:val="nil"/>
              <w:bottom w:val="single" w:sz="4" w:space="0" w:color="auto"/>
              <w:right w:val="single" w:sz="4" w:space="0" w:color="auto"/>
            </w:tcBorders>
            <w:vAlign w:val="center"/>
          </w:tcPr>
          <w:p w:rsidR="008F7D8F" w:rsidRPr="00637479" w:rsidRDefault="008F7D8F" w:rsidP="00B20821">
            <w:pPr>
              <w:jc w:val="center"/>
              <w:rPr>
                <w:b/>
                <w:bCs/>
                <w:i/>
                <w:sz w:val="20"/>
                <w:szCs w:val="20"/>
                <w:lang w:val="ro-RO"/>
              </w:rPr>
            </w:pPr>
            <w:r>
              <w:rPr>
                <w:b/>
                <w:bCs/>
                <w:i/>
                <w:sz w:val="20"/>
                <w:szCs w:val="20"/>
                <w:lang w:val="ro-RO"/>
              </w:rPr>
              <w:t>79,5</w:t>
            </w:r>
          </w:p>
        </w:tc>
        <w:tc>
          <w:tcPr>
            <w:tcW w:w="1144" w:type="dxa"/>
            <w:tcBorders>
              <w:top w:val="nil"/>
              <w:left w:val="nil"/>
              <w:bottom w:val="single" w:sz="4" w:space="0" w:color="auto"/>
              <w:right w:val="single" w:sz="4" w:space="0" w:color="auto"/>
            </w:tcBorders>
            <w:vAlign w:val="center"/>
          </w:tcPr>
          <w:p w:rsidR="008F7D8F" w:rsidRPr="00637479" w:rsidRDefault="008F7D8F" w:rsidP="00B20821">
            <w:pPr>
              <w:jc w:val="center"/>
              <w:rPr>
                <w:b/>
                <w:bCs/>
                <w:i/>
                <w:sz w:val="20"/>
                <w:szCs w:val="20"/>
                <w:lang w:val="ro-RO"/>
              </w:rPr>
            </w:pPr>
          </w:p>
        </w:tc>
        <w:tc>
          <w:tcPr>
            <w:tcW w:w="1226" w:type="dxa"/>
            <w:tcBorders>
              <w:top w:val="nil"/>
              <w:left w:val="nil"/>
              <w:bottom w:val="single" w:sz="4" w:space="0" w:color="auto"/>
              <w:right w:val="single" w:sz="4" w:space="0" w:color="auto"/>
            </w:tcBorders>
            <w:vAlign w:val="center"/>
          </w:tcPr>
          <w:p w:rsidR="008F7D8F" w:rsidRPr="00637479" w:rsidRDefault="008F7D8F" w:rsidP="00B20821">
            <w:pPr>
              <w:jc w:val="center"/>
              <w:rPr>
                <w:b/>
                <w:bCs/>
                <w:i/>
                <w:sz w:val="20"/>
                <w:szCs w:val="20"/>
                <w:lang w:val="ro-RO"/>
              </w:rPr>
            </w:pPr>
            <w:r>
              <w:rPr>
                <w:b/>
                <w:bCs/>
                <w:i/>
                <w:sz w:val="20"/>
                <w:szCs w:val="20"/>
                <w:lang w:val="ro-RO"/>
              </w:rPr>
              <w:t>16237,3</w:t>
            </w:r>
          </w:p>
        </w:tc>
        <w:tc>
          <w:tcPr>
            <w:tcW w:w="1161" w:type="dxa"/>
            <w:tcBorders>
              <w:top w:val="nil"/>
              <w:left w:val="nil"/>
              <w:bottom w:val="single" w:sz="4" w:space="0" w:color="auto"/>
              <w:right w:val="single" w:sz="4" w:space="0" w:color="auto"/>
            </w:tcBorders>
            <w:vAlign w:val="center"/>
          </w:tcPr>
          <w:p w:rsidR="008F7D8F" w:rsidRPr="00637479" w:rsidRDefault="008F7D8F" w:rsidP="00B20821">
            <w:pPr>
              <w:jc w:val="center"/>
              <w:rPr>
                <w:b/>
                <w:bCs/>
                <w:i/>
                <w:sz w:val="20"/>
                <w:szCs w:val="20"/>
                <w:lang w:val="ro-RO"/>
              </w:rPr>
            </w:pPr>
            <w:r>
              <w:rPr>
                <w:b/>
                <w:bCs/>
                <w:i/>
                <w:sz w:val="20"/>
                <w:szCs w:val="20"/>
                <w:lang w:val="ro-RO"/>
              </w:rPr>
              <w:t>6842,</w:t>
            </w:r>
            <w:r w:rsidR="00CC34B6">
              <w:rPr>
                <w:b/>
                <w:bCs/>
                <w:i/>
                <w:sz w:val="20"/>
                <w:szCs w:val="20"/>
                <w:lang w:val="ro-RO"/>
              </w:rPr>
              <w:t>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culturii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0861 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8501</w:t>
            </w:r>
          </w:p>
        </w:tc>
        <w:tc>
          <w:tcPr>
            <w:tcW w:w="974" w:type="dxa"/>
            <w:tcBorders>
              <w:top w:val="nil"/>
              <w:left w:val="nil"/>
              <w:bottom w:val="single" w:sz="4" w:space="0" w:color="auto"/>
              <w:right w:val="single" w:sz="4" w:space="0" w:color="auto"/>
            </w:tcBorders>
            <w:vAlign w:val="center"/>
            <w:hideMark/>
          </w:tcPr>
          <w:p w:rsidR="008F7D8F" w:rsidRPr="00837272" w:rsidRDefault="008F7D8F" w:rsidP="00B20821">
            <w:pPr>
              <w:jc w:val="center"/>
              <w:rPr>
                <w:b/>
                <w:bCs/>
                <w:sz w:val="20"/>
                <w:szCs w:val="20"/>
                <w:lang w:val="ro-RO"/>
              </w:rPr>
            </w:pPr>
            <w:r>
              <w:rPr>
                <w:b/>
                <w:bCs/>
                <w:sz w:val="20"/>
                <w:szCs w:val="20"/>
                <w:lang w:val="ro-RO"/>
              </w:rPr>
              <w:t>850,6</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DC11E9" w:rsidRDefault="008F7D8F" w:rsidP="00B20821">
            <w:pPr>
              <w:jc w:val="center"/>
              <w:rPr>
                <w:b/>
                <w:bCs/>
                <w:sz w:val="20"/>
                <w:szCs w:val="20"/>
                <w:lang w:val="ro-RO"/>
              </w:rPr>
            </w:pPr>
            <w:r>
              <w:rPr>
                <w:b/>
                <w:bCs/>
                <w:sz w:val="20"/>
                <w:szCs w:val="20"/>
                <w:lang w:val="ro-RO"/>
              </w:rPr>
              <w:t>850,6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nil"/>
              <w:right w:val="nil"/>
            </w:tcBorders>
            <w:noWrap/>
            <w:vAlign w:val="center"/>
            <w:hideMark/>
          </w:tcPr>
          <w:p w:rsidR="008F7D8F" w:rsidRPr="004C54FE" w:rsidRDefault="008F7D8F" w:rsidP="00AE4EAF">
            <w:pPr>
              <w:rPr>
                <w:sz w:val="20"/>
                <w:szCs w:val="20"/>
                <w:lang w:val="en-US"/>
              </w:rPr>
            </w:pPr>
            <w:proofErr w:type="spellStart"/>
            <w:r w:rsidRPr="004C54FE">
              <w:rPr>
                <w:sz w:val="20"/>
                <w:szCs w:val="20"/>
                <w:lang w:val="en-US"/>
              </w:rPr>
              <w:t>Secția</w:t>
            </w:r>
            <w:proofErr w:type="spellEnd"/>
            <w:r w:rsidRPr="004C54FE">
              <w:rPr>
                <w:sz w:val="20"/>
                <w:szCs w:val="20"/>
                <w:lang w:val="en-US"/>
              </w:rPr>
              <w:t xml:space="preserve"> </w:t>
            </w:r>
            <w:proofErr w:type="spellStart"/>
            <w:proofErr w:type="gram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proofErr w:type="gramEnd"/>
            <w:r w:rsidRPr="004C54FE">
              <w:rPr>
                <w:sz w:val="20"/>
                <w:szCs w:val="20"/>
                <w:lang w:val="en-US"/>
              </w:rPr>
              <w:t xml:space="preserve"> </w:t>
            </w:r>
            <w:proofErr w:type="spellStart"/>
            <w:r w:rsidRPr="004C54FE">
              <w:rPr>
                <w:sz w:val="20"/>
                <w:szCs w:val="20"/>
                <w:lang w:val="en-US"/>
              </w:rPr>
              <w:t>şi</w:t>
            </w:r>
            <w:proofErr w:type="spellEnd"/>
            <w:r w:rsidRPr="004C54FE">
              <w:rPr>
                <w:sz w:val="20"/>
                <w:szCs w:val="20"/>
                <w:lang w:val="en-US"/>
              </w:rPr>
              <w:t xml:space="preserve"> Sport</w:t>
            </w:r>
          </w:p>
        </w:tc>
        <w:tc>
          <w:tcPr>
            <w:tcW w:w="708" w:type="dxa"/>
            <w:tcBorders>
              <w:top w:val="nil"/>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837272" w:rsidRDefault="008F7D8F" w:rsidP="00B20821">
            <w:pPr>
              <w:jc w:val="center"/>
              <w:rPr>
                <w:sz w:val="20"/>
                <w:szCs w:val="20"/>
                <w:lang w:val="ro-RO"/>
              </w:rPr>
            </w:pPr>
            <w:r>
              <w:rPr>
                <w:sz w:val="20"/>
                <w:szCs w:val="20"/>
                <w:lang w:val="ro-RO"/>
              </w:rPr>
              <w:t>850,6</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DC11E9" w:rsidRDefault="008F7D8F" w:rsidP="00B20821">
            <w:pPr>
              <w:jc w:val="center"/>
              <w:rPr>
                <w:sz w:val="20"/>
                <w:szCs w:val="20"/>
                <w:lang w:val="ro-RO"/>
              </w:rPr>
            </w:pPr>
            <w:r>
              <w:rPr>
                <w:sz w:val="20"/>
                <w:szCs w:val="20"/>
                <w:lang w:val="ro-RO"/>
              </w:rPr>
              <w:t>850,6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2. </w:t>
            </w:r>
            <w:proofErr w:type="spellStart"/>
            <w:r w:rsidRPr="004C54FE">
              <w:rPr>
                <w:b/>
                <w:bCs/>
                <w:i/>
                <w:iCs/>
                <w:sz w:val="20"/>
                <w:szCs w:val="20"/>
              </w:rPr>
              <w:t>Dezvoltarea</w:t>
            </w:r>
            <w:proofErr w:type="spellEnd"/>
            <w:r w:rsidRPr="004C54FE">
              <w:rPr>
                <w:b/>
                <w:bCs/>
                <w:i/>
                <w:iCs/>
                <w:sz w:val="20"/>
                <w:szCs w:val="20"/>
              </w:rPr>
              <w:t xml:space="preserve"> </w:t>
            </w:r>
            <w:proofErr w:type="spellStart"/>
            <w:r w:rsidRPr="004C54FE">
              <w:rPr>
                <w:b/>
                <w:bCs/>
                <w:i/>
                <w:iCs/>
                <w:sz w:val="20"/>
                <w:szCs w:val="20"/>
              </w:rPr>
              <w:t>culturii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0820</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8502</w:t>
            </w:r>
          </w:p>
        </w:tc>
        <w:tc>
          <w:tcPr>
            <w:tcW w:w="974" w:type="dxa"/>
            <w:tcBorders>
              <w:top w:val="nil"/>
              <w:left w:val="nil"/>
              <w:bottom w:val="single" w:sz="4" w:space="0" w:color="auto"/>
              <w:right w:val="single" w:sz="4" w:space="0" w:color="auto"/>
            </w:tcBorders>
            <w:vAlign w:val="center"/>
            <w:hideMark/>
          </w:tcPr>
          <w:p w:rsidR="008F7D8F" w:rsidRPr="001920BF" w:rsidRDefault="008F7D8F" w:rsidP="00B20821">
            <w:pPr>
              <w:jc w:val="center"/>
              <w:rPr>
                <w:b/>
                <w:bCs/>
                <w:i/>
                <w:iCs/>
                <w:sz w:val="20"/>
                <w:szCs w:val="20"/>
                <w:lang w:val="ro-RO"/>
              </w:rPr>
            </w:pPr>
            <w:r>
              <w:rPr>
                <w:b/>
                <w:bCs/>
                <w:i/>
                <w:iCs/>
                <w:sz w:val="20"/>
                <w:szCs w:val="20"/>
                <w:lang w:val="ro-RO"/>
              </w:rPr>
              <w:t>6634,7</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i/>
                <w:i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226" w:type="dxa"/>
            <w:tcBorders>
              <w:top w:val="nil"/>
              <w:left w:val="nil"/>
              <w:bottom w:val="single" w:sz="4" w:space="0" w:color="auto"/>
              <w:right w:val="single" w:sz="4" w:space="0" w:color="auto"/>
            </w:tcBorders>
            <w:vAlign w:val="center"/>
          </w:tcPr>
          <w:p w:rsidR="008F7D8F" w:rsidRPr="001920BF" w:rsidRDefault="008F7D8F" w:rsidP="00B20821">
            <w:pPr>
              <w:jc w:val="center"/>
              <w:rPr>
                <w:b/>
                <w:bCs/>
                <w:i/>
                <w:iCs/>
                <w:sz w:val="20"/>
                <w:szCs w:val="20"/>
                <w:lang w:val="ro-RO"/>
              </w:rPr>
            </w:pPr>
            <w:r>
              <w:rPr>
                <w:b/>
                <w:bCs/>
                <w:i/>
                <w:iCs/>
                <w:sz w:val="20"/>
                <w:szCs w:val="20"/>
                <w:lang w:val="ro-RO"/>
              </w:rPr>
              <w:t>6634,7</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Colectivele</w:t>
            </w:r>
            <w:proofErr w:type="spellEnd"/>
            <w:r w:rsidRPr="004C54FE">
              <w:rPr>
                <w:sz w:val="20"/>
                <w:szCs w:val="20"/>
              </w:rPr>
              <w:t xml:space="preserve"> </w:t>
            </w:r>
            <w:proofErr w:type="spellStart"/>
            <w:r w:rsidRPr="004C54FE">
              <w:rPr>
                <w:sz w:val="20"/>
                <w:szCs w:val="20"/>
              </w:rPr>
              <w:t>artistice</w:t>
            </w:r>
            <w:proofErr w:type="spellEnd"/>
            <w:r w:rsidRPr="004C54FE">
              <w:rPr>
                <w:sz w:val="20"/>
                <w:szCs w:val="20"/>
              </w:rPr>
              <w:t xml:space="preserve"> „Model”</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5844,7</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5844,7</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culturale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630,0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630,0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A21938" w:rsidRDefault="008F7D8F" w:rsidP="00AE4EAF">
            <w:pPr>
              <w:rPr>
                <w:sz w:val="20"/>
                <w:szCs w:val="20"/>
                <w:lang w:val="ro-RO"/>
              </w:rPr>
            </w:pPr>
            <w:r w:rsidRPr="004C54FE">
              <w:rPr>
                <w:sz w:val="20"/>
                <w:szCs w:val="20"/>
              </w:rPr>
              <w:t xml:space="preserve"> </w:t>
            </w:r>
            <w:proofErr w:type="spellStart"/>
            <w:r w:rsidRPr="004C54FE">
              <w:rPr>
                <w:sz w:val="20"/>
                <w:szCs w:val="20"/>
              </w:rPr>
              <w:t>Cheltuieli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r>
              <w:rPr>
                <w:sz w:val="20"/>
                <w:szCs w:val="20"/>
                <w:lang w:val="ro-RO"/>
              </w:rPr>
              <w:t>activități culturale</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160,0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160,0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54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3. </w:t>
            </w:r>
            <w:proofErr w:type="spellStart"/>
            <w:r w:rsidRPr="004C54FE">
              <w:rPr>
                <w:b/>
                <w:bCs/>
                <w:i/>
                <w:iCs/>
                <w:sz w:val="20"/>
                <w:szCs w:val="20"/>
                <w:lang w:val="en-US"/>
              </w:rPr>
              <w:t>Protejarea</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ţinerea</w:t>
            </w:r>
            <w:proofErr w:type="spellEnd"/>
            <w:r w:rsidRPr="004C54FE">
              <w:rPr>
                <w:b/>
                <w:bCs/>
                <w:i/>
                <w:iCs/>
                <w:sz w:val="20"/>
                <w:szCs w:val="20"/>
                <w:lang w:val="en-US"/>
              </w:rPr>
              <w:t xml:space="preserve">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valoare</w:t>
            </w:r>
            <w:proofErr w:type="spellEnd"/>
            <w:r w:rsidRPr="004C54FE">
              <w:rPr>
                <w:b/>
                <w:bCs/>
                <w:i/>
                <w:iCs/>
                <w:sz w:val="20"/>
                <w:szCs w:val="20"/>
                <w:lang w:val="en-US"/>
              </w:rPr>
              <w:t xml:space="preserve"> a </w:t>
            </w:r>
            <w:proofErr w:type="spellStart"/>
            <w:r w:rsidRPr="004C54FE">
              <w:rPr>
                <w:b/>
                <w:bCs/>
                <w:i/>
                <w:iCs/>
                <w:sz w:val="20"/>
                <w:szCs w:val="20"/>
                <w:lang w:val="en-US"/>
              </w:rPr>
              <w:t>patrimoniului</w:t>
            </w:r>
            <w:proofErr w:type="spellEnd"/>
            <w:r w:rsidRPr="004C54FE">
              <w:rPr>
                <w:b/>
                <w:bCs/>
                <w:i/>
                <w:iCs/>
                <w:sz w:val="20"/>
                <w:szCs w:val="20"/>
                <w:lang w:val="en-US"/>
              </w:rPr>
              <w:t xml:space="preserve"> cultural </w:t>
            </w:r>
            <w:proofErr w:type="spellStart"/>
            <w:r w:rsidRPr="004C54FE">
              <w:rPr>
                <w:b/>
                <w:bCs/>
                <w:i/>
                <w:iCs/>
                <w:sz w:val="20"/>
                <w:szCs w:val="20"/>
                <w:lang w:val="en-US"/>
              </w:rPr>
              <w:t>naţional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0820</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8503</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sz w:val="20"/>
                <w:szCs w:val="20"/>
                <w:lang w:val="ro-RO"/>
              </w:rPr>
            </w:pPr>
            <w:r>
              <w:rPr>
                <w:b/>
                <w:bCs/>
                <w:sz w:val="20"/>
                <w:szCs w:val="20"/>
                <w:lang w:val="ro-RO"/>
              </w:rPr>
              <w:t>473,2</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b/>
                <w:bCs/>
                <w:sz w:val="20"/>
                <w:szCs w:val="20"/>
                <w:lang w:val="ro-RO"/>
              </w:rPr>
            </w:pPr>
            <w:r>
              <w:rPr>
                <w:b/>
                <w:bCs/>
                <w:sz w:val="20"/>
                <w:szCs w:val="20"/>
                <w:lang w:val="ro-RO"/>
              </w:rPr>
              <w:t>473,2</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Muzeul</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473,2</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473,2</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4. Sport</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0812 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8602</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7462,5</w:t>
            </w:r>
          </w:p>
        </w:tc>
        <w:tc>
          <w:tcPr>
            <w:tcW w:w="1010"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6762,5</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79,5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7542,0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6842,</w:t>
            </w:r>
            <w:r w:rsidR="00CC34B6">
              <w:rPr>
                <w:b/>
                <w:bCs/>
                <w:i/>
                <w:iCs/>
                <w:sz w:val="20"/>
                <w:szCs w:val="20"/>
                <w:lang w:val="ro-RO"/>
              </w:rPr>
              <w:t>0</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sportive</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700,0</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F8138D" w:rsidRDefault="008F7D8F" w:rsidP="00B20821">
            <w:pPr>
              <w:jc w:val="center"/>
              <w:rPr>
                <w:sz w:val="20"/>
                <w:szCs w:val="20"/>
                <w:lang w:val="ro-RO"/>
              </w:rPr>
            </w:pPr>
            <w:r>
              <w:rPr>
                <w:sz w:val="20"/>
                <w:szCs w:val="20"/>
                <w:lang w:val="ro-RO"/>
              </w:rPr>
              <w:t>700,0</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Sportivă</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F8138D" w:rsidRDefault="008F7D8F" w:rsidP="00B20821">
            <w:pPr>
              <w:jc w:val="center"/>
              <w:rPr>
                <w:bCs/>
                <w:sz w:val="20"/>
                <w:szCs w:val="20"/>
                <w:lang w:val="ro-RO"/>
              </w:rPr>
            </w:pPr>
            <w:r w:rsidRPr="00F8138D">
              <w:rPr>
                <w:bCs/>
                <w:sz w:val="20"/>
                <w:szCs w:val="20"/>
                <w:lang w:val="ro-RO"/>
              </w:rPr>
              <w:t>6762,5</w:t>
            </w:r>
          </w:p>
        </w:tc>
        <w:tc>
          <w:tcPr>
            <w:tcW w:w="1010" w:type="dxa"/>
            <w:tcBorders>
              <w:top w:val="single" w:sz="4" w:space="0" w:color="auto"/>
              <w:left w:val="nil"/>
              <w:bottom w:val="single" w:sz="4" w:space="0" w:color="auto"/>
              <w:right w:val="single" w:sz="4" w:space="0" w:color="auto"/>
            </w:tcBorders>
            <w:noWrap/>
            <w:vAlign w:val="center"/>
            <w:hideMark/>
          </w:tcPr>
          <w:p w:rsidR="008F7D8F" w:rsidRPr="00F8138D" w:rsidRDefault="008F7D8F" w:rsidP="00B20821">
            <w:pPr>
              <w:jc w:val="center"/>
              <w:rPr>
                <w:bCs/>
                <w:sz w:val="20"/>
                <w:szCs w:val="20"/>
                <w:lang w:val="ro-RO"/>
              </w:rPr>
            </w:pPr>
            <w:r w:rsidRPr="00F8138D">
              <w:rPr>
                <w:bCs/>
                <w:sz w:val="20"/>
                <w:szCs w:val="20"/>
                <w:lang w:val="ro-RO"/>
              </w:rPr>
              <w:t>6762,5</w:t>
            </w:r>
          </w:p>
        </w:tc>
        <w:tc>
          <w:tcPr>
            <w:tcW w:w="1266" w:type="dxa"/>
            <w:tcBorders>
              <w:top w:val="single" w:sz="4" w:space="0" w:color="auto"/>
              <w:left w:val="nil"/>
              <w:bottom w:val="single" w:sz="4" w:space="0" w:color="auto"/>
              <w:right w:val="single" w:sz="4" w:space="0" w:color="auto"/>
            </w:tcBorders>
            <w:vAlign w:val="center"/>
          </w:tcPr>
          <w:p w:rsidR="008F7D8F" w:rsidRPr="00F8138D" w:rsidRDefault="008F7D8F" w:rsidP="00B20821">
            <w:pPr>
              <w:jc w:val="center"/>
              <w:rPr>
                <w:bCs/>
                <w:sz w:val="20"/>
                <w:szCs w:val="20"/>
                <w:lang w:val="ro-RO"/>
              </w:rPr>
            </w:pPr>
            <w:r w:rsidRPr="00F8138D">
              <w:rPr>
                <w:bCs/>
                <w:sz w:val="20"/>
                <w:szCs w:val="20"/>
                <w:lang w:val="ro-RO"/>
              </w:rPr>
              <w:t>79,5</w:t>
            </w:r>
          </w:p>
        </w:tc>
        <w:tc>
          <w:tcPr>
            <w:tcW w:w="1144" w:type="dxa"/>
            <w:tcBorders>
              <w:top w:val="single" w:sz="4" w:space="0" w:color="auto"/>
              <w:left w:val="nil"/>
              <w:bottom w:val="single" w:sz="4" w:space="0" w:color="auto"/>
              <w:right w:val="single" w:sz="4" w:space="0" w:color="auto"/>
            </w:tcBorders>
            <w:vAlign w:val="center"/>
          </w:tcPr>
          <w:p w:rsidR="008F7D8F" w:rsidRPr="00F8138D" w:rsidRDefault="008F7D8F" w:rsidP="00B20821">
            <w:pPr>
              <w:jc w:val="center"/>
              <w:rPr>
                <w:bCs/>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Pr="00F8138D" w:rsidRDefault="008F7D8F" w:rsidP="00B20821">
            <w:pPr>
              <w:jc w:val="center"/>
              <w:rPr>
                <w:bCs/>
                <w:sz w:val="20"/>
                <w:szCs w:val="20"/>
                <w:lang w:val="ro-RO"/>
              </w:rPr>
            </w:pPr>
            <w:r w:rsidRPr="00F8138D">
              <w:rPr>
                <w:bCs/>
                <w:sz w:val="20"/>
                <w:szCs w:val="20"/>
                <w:lang w:val="ro-RO"/>
              </w:rPr>
              <w:t>6842,0</w:t>
            </w:r>
          </w:p>
        </w:tc>
        <w:tc>
          <w:tcPr>
            <w:tcW w:w="1161" w:type="dxa"/>
            <w:tcBorders>
              <w:top w:val="single" w:sz="4" w:space="0" w:color="auto"/>
              <w:left w:val="nil"/>
              <w:bottom w:val="single" w:sz="4" w:space="0" w:color="auto"/>
              <w:right w:val="single" w:sz="4" w:space="0" w:color="auto"/>
            </w:tcBorders>
            <w:vAlign w:val="center"/>
          </w:tcPr>
          <w:p w:rsidR="008F7D8F" w:rsidRPr="00F8138D" w:rsidRDefault="008F7D8F" w:rsidP="00B20821">
            <w:pPr>
              <w:jc w:val="center"/>
              <w:rPr>
                <w:bCs/>
                <w:sz w:val="20"/>
                <w:szCs w:val="20"/>
                <w:lang w:val="ro-RO"/>
              </w:rPr>
            </w:pPr>
            <w:r w:rsidRPr="00F8138D">
              <w:rPr>
                <w:bCs/>
                <w:sz w:val="20"/>
                <w:szCs w:val="20"/>
                <w:lang w:val="ro-RO"/>
              </w:rPr>
              <w:t>6842,</w:t>
            </w:r>
            <w:r w:rsidR="00CC34B6">
              <w:rPr>
                <w:bCs/>
                <w:sz w:val="20"/>
                <w:szCs w:val="20"/>
                <w:lang w:val="ro-RO"/>
              </w:rPr>
              <w:t>0</w:t>
            </w:r>
          </w:p>
        </w:tc>
      </w:tr>
      <w:tr w:rsidR="008F7D8F" w:rsidRPr="005F0CC8" w:rsidTr="00E9356C">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5. </w:t>
            </w:r>
            <w:proofErr w:type="spellStart"/>
            <w:r w:rsidRPr="004C54FE">
              <w:rPr>
                <w:b/>
                <w:bCs/>
                <w:i/>
                <w:iCs/>
                <w:sz w:val="20"/>
                <w:szCs w:val="20"/>
              </w:rPr>
              <w:t>Tineret</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0813</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8603</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736,8</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i/>
                <w:i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226" w:type="dxa"/>
            <w:tcBorders>
              <w:top w:val="nil"/>
              <w:left w:val="nil"/>
              <w:bottom w:val="single" w:sz="4" w:space="0" w:color="auto"/>
              <w:right w:val="single" w:sz="4" w:space="0" w:color="auto"/>
            </w:tcBorders>
            <w:vAlign w:val="center"/>
          </w:tcPr>
          <w:p w:rsidR="008F7D8F" w:rsidRPr="00A05D7F" w:rsidRDefault="008F7D8F" w:rsidP="00B20821">
            <w:pPr>
              <w:jc w:val="center"/>
              <w:rPr>
                <w:b/>
                <w:bCs/>
                <w:i/>
                <w:iCs/>
                <w:sz w:val="20"/>
                <w:szCs w:val="20"/>
                <w:lang w:val="ro-RO"/>
              </w:rPr>
            </w:pPr>
            <w:r>
              <w:rPr>
                <w:b/>
                <w:bCs/>
                <w:i/>
                <w:iCs/>
                <w:sz w:val="20"/>
                <w:szCs w:val="20"/>
                <w:lang w:val="ro-RO"/>
              </w:rPr>
              <w:t>736,8</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r>
      <w:tr w:rsidR="008F7D8F" w:rsidRPr="005F0CC8" w:rsidTr="00E9356C">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Centru</w:t>
            </w:r>
            <w:proofErr w:type="spellEnd"/>
            <w:r w:rsidRPr="004C54FE">
              <w:rPr>
                <w:sz w:val="20"/>
                <w:szCs w:val="20"/>
              </w:rPr>
              <w:t xml:space="preserve"> </w:t>
            </w:r>
            <w:proofErr w:type="spellStart"/>
            <w:r w:rsidRPr="004C54FE">
              <w:rPr>
                <w:sz w:val="20"/>
                <w:szCs w:val="20"/>
              </w:rPr>
              <w:t>raional</w:t>
            </w:r>
            <w:proofErr w:type="spellEnd"/>
            <w:r w:rsidRPr="004C54FE">
              <w:rPr>
                <w:sz w:val="20"/>
                <w:szCs w:val="20"/>
              </w:rPr>
              <w:t xml:space="preserve"> </w:t>
            </w:r>
            <w:proofErr w:type="spellStart"/>
            <w:r w:rsidRPr="004C54FE">
              <w:rPr>
                <w:sz w:val="20"/>
                <w:szCs w:val="20"/>
              </w:rPr>
              <w:t>al</w:t>
            </w:r>
            <w:proofErr w:type="spellEnd"/>
            <w:r w:rsidRPr="004C54FE">
              <w:rPr>
                <w:sz w:val="20"/>
                <w:szCs w:val="20"/>
              </w:rPr>
              <w:t xml:space="preserve"> </w:t>
            </w:r>
            <w:proofErr w:type="spellStart"/>
            <w:r w:rsidRPr="004C54FE">
              <w:rPr>
                <w:sz w:val="20"/>
                <w:szCs w:val="20"/>
              </w:rPr>
              <w:t>tinerilor</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486,8</w:t>
            </w:r>
          </w:p>
        </w:tc>
        <w:tc>
          <w:tcPr>
            <w:tcW w:w="1010" w:type="dxa"/>
            <w:tcBorders>
              <w:top w:val="single" w:sz="4" w:space="0" w:color="auto"/>
              <w:left w:val="single" w:sz="4" w:space="0" w:color="auto"/>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single" w:sz="4" w:space="0" w:color="auto"/>
              <w:left w:val="single" w:sz="4" w:space="0" w:color="auto"/>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486,8</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E9356C">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Activităţi</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tineret</w:t>
            </w:r>
            <w:proofErr w:type="spellEnd"/>
            <w:r w:rsidRPr="004C54FE">
              <w:rPr>
                <w:sz w:val="20"/>
                <w:szCs w:val="20"/>
              </w:rPr>
              <w:t xml:space="preserve"> </w:t>
            </w:r>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250,0</w:t>
            </w:r>
          </w:p>
        </w:tc>
        <w:tc>
          <w:tcPr>
            <w:tcW w:w="1010" w:type="dxa"/>
            <w:tcBorders>
              <w:top w:val="single" w:sz="4" w:space="0" w:color="auto"/>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single" w:sz="4" w:space="0" w:color="auto"/>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single" w:sz="4" w:space="0" w:color="auto"/>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single" w:sz="4" w:space="0" w:color="auto"/>
              <w:left w:val="nil"/>
              <w:bottom w:val="single" w:sz="4" w:space="0" w:color="auto"/>
              <w:right w:val="single" w:sz="4" w:space="0" w:color="auto"/>
            </w:tcBorders>
            <w:vAlign w:val="center"/>
          </w:tcPr>
          <w:p w:rsidR="008F7D8F" w:rsidRPr="00A05D7F" w:rsidRDefault="008F7D8F" w:rsidP="00B20821">
            <w:pPr>
              <w:jc w:val="center"/>
              <w:rPr>
                <w:sz w:val="20"/>
                <w:szCs w:val="20"/>
                <w:lang w:val="ro-RO"/>
              </w:rPr>
            </w:pPr>
            <w:r>
              <w:rPr>
                <w:sz w:val="20"/>
                <w:szCs w:val="20"/>
                <w:lang w:val="ro-RO"/>
              </w:rPr>
              <w:t>250,0</w:t>
            </w:r>
          </w:p>
        </w:tc>
        <w:tc>
          <w:tcPr>
            <w:tcW w:w="1161" w:type="dxa"/>
            <w:tcBorders>
              <w:top w:val="single" w:sz="4" w:space="0" w:color="auto"/>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sz w:val="20"/>
                <w:szCs w:val="20"/>
              </w:rPr>
            </w:pPr>
            <w:r w:rsidRPr="004C54FE">
              <w:rPr>
                <w:b/>
                <w:bCs/>
                <w:sz w:val="20"/>
                <w:szCs w:val="20"/>
              </w:rPr>
              <w:lastRenderedPageBreak/>
              <w:t xml:space="preserve">VI. </w:t>
            </w:r>
            <w:proofErr w:type="spellStart"/>
            <w:r w:rsidRPr="004C54FE">
              <w:rPr>
                <w:b/>
                <w:bCs/>
                <w:sz w:val="20"/>
                <w:szCs w:val="20"/>
              </w:rPr>
              <w:t>Învăţămîntul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sz w:val="20"/>
                <w:szCs w:val="20"/>
              </w:rPr>
            </w:pPr>
            <w:r w:rsidRPr="004C54FE">
              <w:rPr>
                <w:b/>
                <w:bCs/>
                <w:sz w:val="20"/>
                <w:szCs w:val="20"/>
              </w:rPr>
              <w:t> </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sz w:val="20"/>
                <w:szCs w:val="20"/>
                <w:lang w:val="ro-RO"/>
              </w:rPr>
            </w:pPr>
            <w:r>
              <w:rPr>
                <w:b/>
                <w:bCs/>
                <w:sz w:val="20"/>
                <w:szCs w:val="20"/>
                <w:lang w:val="ro-RO"/>
              </w:rPr>
              <w:t>253818,6</w:t>
            </w:r>
          </w:p>
        </w:tc>
        <w:tc>
          <w:tcPr>
            <w:tcW w:w="1010"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sz w:val="20"/>
                <w:szCs w:val="20"/>
                <w:lang w:val="ro-RO"/>
              </w:rPr>
            </w:pPr>
            <w:r>
              <w:rPr>
                <w:b/>
                <w:bCs/>
                <w:sz w:val="20"/>
                <w:szCs w:val="20"/>
                <w:lang w:val="ro-RO"/>
              </w:rPr>
              <w:t>244266,4</w:t>
            </w:r>
          </w:p>
        </w:tc>
        <w:tc>
          <w:tcPr>
            <w:tcW w:w="1266" w:type="dxa"/>
            <w:tcBorders>
              <w:top w:val="nil"/>
              <w:left w:val="nil"/>
              <w:bottom w:val="single" w:sz="4" w:space="0" w:color="auto"/>
              <w:right w:val="single" w:sz="4" w:space="0" w:color="auto"/>
            </w:tcBorders>
            <w:vAlign w:val="center"/>
          </w:tcPr>
          <w:p w:rsidR="008F7D8F" w:rsidRDefault="004717A3" w:rsidP="00B20821">
            <w:pPr>
              <w:jc w:val="center"/>
              <w:rPr>
                <w:b/>
                <w:bCs/>
                <w:sz w:val="20"/>
                <w:szCs w:val="20"/>
                <w:lang w:val="ro-RO"/>
              </w:rPr>
            </w:pPr>
            <w:r>
              <w:rPr>
                <w:b/>
                <w:bCs/>
                <w:sz w:val="20"/>
                <w:szCs w:val="20"/>
                <w:lang w:val="ro-RO"/>
              </w:rPr>
              <w:t>16818,6</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4717A3">
            <w:pPr>
              <w:jc w:val="center"/>
              <w:rPr>
                <w:b/>
                <w:bCs/>
                <w:sz w:val="20"/>
                <w:szCs w:val="20"/>
                <w:lang w:val="ro-RO"/>
              </w:rPr>
            </w:pPr>
            <w:r>
              <w:rPr>
                <w:b/>
                <w:bCs/>
                <w:sz w:val="20"/>
                <w:szCs w:val="20"/>
                <w:lang w:val="ro-RO"/>
              </w:rPr>
              <w:t>2</w:t>
            </w:r>
            <w:r w:rsidR="004717A3">
              <w:rPr>
                <w:b/>
                <w:bCs/>
                <w:sz w:val="20"/>
                <w:szCs w:val="20"/>
                <w:lang w:val="ro-RO"/>
              </w:rPr>
              <w:t>706</w:t>
            </w:r>
            <w:r>
              <w:rPr>
                <w:b/>
                <w:bCs/>
                <w:sz w:val="20"/>
                <w:szCs w:val="20"/>
                <w:lang w:val="ro-RO"/>
              </w:rPr>
              <w:t>37,2</w:t>
            </w:r>
          </w:p>
        </w:tc>
        <w:tc>
          <w:tcPr>
            <w:tcW w:w="1161" w:type="dxa"/>
            <w:tcBorders>
              <w:top w:val="nil"/>
              <w:left w:val="nil"/>
              <w:bottom w:val="single" w:sz="4" w:space="0" w:color="auto"/>
              <w:right w:val="single" w:sz="4" w:space="0" w:color="auto"/>
            </w:tcBorders>
            <w:vAlign w:val="center"/>
          </w:tcPr>
          <w:p w:rsidR="008F7D8F" w:rsidRDefault="008F7D8F" w:rsidP="004717A3">
            <w:pPr>
              <w:jc w:val="center"/>
              <w:rPr>
                <w:b/>
                <w:bCs/>
                <w:sz w:val="20"/>
                <w:szCs w:val="20"/>
                <w:lang w:val="ro-RO"/>
              </w:rPr>
            </w:pPr>
            <w:r>
              <w:rPr>
                <w:b/>
                <w:bCs/>
                <w:sz w:val="20"/>
                <w:szCs w:val="20"/>
                <w:lang w:val="ro-RO"/>
              </w:rPr>
              <w:t>2</w:t>
            </w:r>
            <w:r w:rsidR="004717A3">
              <w:rPr>
                <w:b/>
                <w:bCs/>
                <w:sz w:val="20"/>
                <w:szCs w:val="20"/>
                <w:lang w:val="ro-RO"/>
              </w:rPr>
              <w:t>610</w:t>
            </w:r>
            <w:r>
              <w:rPr>
                <w:b/>
                <w:bCs/>
                <w:sz w:val="20"/>
                <w:szCs w:val="20"/>
                <w:lang w:val="ro-RO"/>
              </w:rPr>
              <w:t>85,0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proofErr w:type="spellStart"/>
            <w:r w:rsidRPr="004C54FE">
              <w:rPr>
                <w:b/>
                <w:bCs/>
                <w:i/>
                <w:iCs/>
                <w:sz w:val="20"/>
                <w:szCs w:val="20"/>
              </w:rPr>
              <w:t>Cheltuieli</w:t>
            </w:r>
            <w:proofErr w:type="spellEnd"/>
            <w:r w:rsidRPr="004C54FE">
              <w:rPr>
                <w:b/>
                <w:bCs/>
                <w:i/>
                <w:iCs/>
                <w:sz w:val="20"/>
                <w:szCs w:val="20"/>
              </w:rPr>
              <w:t xml:space="preserve">, </w:t>
            </w:r>
            <w:proofErr w:type="spellStart"/>
            <w:r w:rsidRPr="004C54FE">
              <w:rPr>
                <w:b/>
                <w:bCs/>
                <w:i/>
                <w:iCs/>
                <w:sz w:val="20"/>
                <w:szCs w:val="20"/>
              </w:rPr>
              <w:t>total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637479" w:rsidRDefault="008F7D8F" w:rsidP="00B20821">
            <w:pPr>
              <w:jc w:val="center"/>
              <w:rPr>
                <w:b/>
                <w:bCs/>
                <w:i/>
                <w:sz w:val="20"/>
                <w:szCs w:val="20"/>
                <w:lang w:val="ro-RO"/>
              </w:rPr>
            </w:pPr>
            <w:r w:rsidRPr="00637479">
              <w:rPr>
                <w:b/>
                <w:bCs/>
                <w:i/>
                <w:sz w:val="20"/>
                <w:szCs w:val="20"/>
                <w:lang w:val="ro-RO"/>
              </w:rPr>
              <w:t>253818,6</w:t>
            </w:r>
          </w:p>
        </w:tc>
        <w:tc>
          <w:tcPr>
            <w:tcW w:w="1010" w:type="dxa"/>
            <w:tcBorders>
              <w:top w:val="nil"/>
              <w:left w:val="nil"/>
              <w:bottom w:val="single" w:sz="4" w:space="0" w:color="auto"/>
              <w:right w:val="single" w:sz="4" w:space="0" w:color="auto"/>
            </w:tcBorders>
            <w:noWrap/>
            <w:vAlign w:val="center"/>
            <w:hideMark/>
          </w:tcPr>
          <w:p w:rsidR="008F7D8F" w:rsidRPr="00637479" w:rsidRDefault="008F7D8F" w:rsidP="00B20821">
            <w:pPr>
              <w:jc w:val="center"/>
              <w:rPr>
                <w:b/>
                <w:bCs/>
                <w:i/>
                <w:sz w:val="20"/>
                <w:szCs w:val="20"/>
                <w:lang w:val="ro-RO"/>
              </w:rPr>
            </w:pPr>
            <w:r w:rsidRPr="00637479">
              <w:rPr>
                <w:b/>
                <w:bCs/>
                <w:i/>
                <w:sz w:val="20"/>
                <w:szCs w:val="20"/>
                <w:lang w:val="ro-RO"/>
              </w:rPr>
              <w:t>244266,4</w:t>
            </w:r>
          </w:p>
        </w:tc>
        <w:tc>
          <w:tcPr>
            <w:tcW w:w="1266" w:type="dxa"/>
            <w:tcBorders>
              <w:top w:val="nil"/>
              <w:left w:val="nil"/>
              <w:bottom w:val="single" w:sz="4" w:space="0" w:color="auto"/>
              <w:right w:val="single" w:sz="4" w:space="0" w:color="auto"/>
            </w:tcBorders>
            <w:vAlign w:val="center"/>
          </w:tcPr>
          <w:p w:rsidR="008F7D8F" w:rsidRPr="00637479" w:rsidRDefault="004717A3" w:rsidP="00B20821">
            <w:pPr>
              <w:jc w:val="center"/>
              <w:rPr>
                <w:b/>
                <w:bCs/>
                <w:i/>
                <w:sz w:val="20"/>
                <w:szCs w:val="20"/>
                <w:lang w:val="ro-RO"/>
              </w:rPr>
            </w:pPr>
            <w:r>
              <w:rPr>
                <w:b/>
                <w:bCs/>
                <w:i/>
                <w:sz w:val="20"/>
                <w:szCs w:val="20"/>
                <w:lang w:val="ro-RO"/>
              </w:rPr>
              <w:t>16818,6</w:t>
            </w:r>
          </w:p>
        </w:tc>
        <w:tc>
          <w:tcPr>
            <w:tcW w:w="1144" w:type="dxa"/>
            <w:tcBorders>
              <w:top w:val="nil"/>
              <w:left w:val="nil"/>
              <w:bottom w:val="single" w:sz="4" w:space="0" w:color="auto"/>
              <w:right w:val="single" w:sz="4" w:space="0" w:color="auto"/>
            </w:tcBorders>
            <w:vAlign w:val="center"/>
          </w:tcPr>
          <w:p w:rsidR="008F7D8F" w:rsidRPr="00637479" w:rsidRDefault="008F7D8F" w:rsidP="00B20821">
            <w:pPr>
              <w:jc w:val="center"/>
              <w:rPr>
                <w:b/>
                <w:bCs/>
                <w:i/>
                <w:sz w:val="20"/>
                <w:szCs w:val="20"/>
                <w:lang w:val="ro-RO"/>
              </w:rPr>
            </w:pPr>
          </w:p>
        </w:tc>
        <w:tc>
          <w:tcPr>
            <w:tcW w:w="1226" w:type="dxa"/>
            <w:tcBorders>
              <w:top w:val="nil"/>
              <w:left w:val="nil"/>
              <w:bottom w:val="single" w:sz="4" w:space="0" w:color="auto"/>
              <w:right w:val="single" w:sz="4" w:space="0" w:color="auto"/>
            </w:tcBorders>
            <w:vAlign w:val="center"/>
          </w:tcPr>
          <w:p w:rsidR="008F7D8F" w:rsidRPr="00637479" w:rsidRDefault="008F7D8F" w:rsidP="004717A3">
            <w:pPr>
              <w:jc w:val="center"/>
              <w:rPr>
                <w:b/>
                <w:bCs/>
                <w:i/>
                <w:sz w:val="20"/>
                <w:szCs w:val="20"/>
                <w:lang w:val="ro-RO"/>
              </w:rPr>
            </w:pPr>
            <w:r>
              <w:rPr>
                <w:b/>
                <w:bCs/>
                <w:i/>
                <w:sz w:val="20"/>
                <w:szCs w:val="20"/>
                <w:lang w:val="ro-RO"/>
              </w:rPr>
              <w:t>2</w:t>
            </w:r>
            <w:r w:rsidR="004717A3">
              <w:rPr>
                <w:b/>
                <w:bCs/>
                <w:i/>
                <w:sz w:val="20"/>
                <w:szCs w:val="20"/>
                <w:lang w:val="ro-RO"/>
              </w:rPr>
              <w:t>706</w:t>
            </w:r>
            <w:r>
              <w:rPr>
                <w:b/>
                <w:bCs/>
                <w:i/>
                <w:sz w:val="20"/>
                <w:szCs w:val="20"/>
                <w:lang w:val="ro-RO"/>
              </w:rPr>
              <w:t>37,2</w:t>
            </w:r>
          </w:p>
        </w:tc>
        <w:tc>
          <w:tcPr>
            <w:tcW w:w="1161" w:type="dxa"/>
            <w:tcBorders>
              <w:top w:val="nil"/>
              <w:left w:val="nil"/>
              <w:bottom w:val="single" w:sz="4" w:space="0" w:color="auto"/>
              <w:right w:val="single" w:sz="4" w:space="0" w:color="auto"/>
            </w:tcBorders>
            <w:vAlign w:val="center"/>
          </w:tcPr>
          <w:p w:rsidR="008F7D8F" w:rsidRPr="00637479" w:rsidRDefault="008F7D8F" w:rsidP="004717A3">
            <w:pPr>
              <w:jc w:val="center"/>
              <w:rPr>
                <w:b/>
                <w:bCs/>
                <w:i/>
                <w:sz w:val="20"/>
                <w:szCs w:val="20"/>
                <w:lang w:val="ro-RO"/>
              </w:rPr>
            </w:pPr>
            <w:r>
              <w:rPr>
                <w:b/>
                <w:bCs/>
                <w:i/>
                <w:sz w:val="20"/>
                <w:szCs w:val="20"/>
                <w:lang w:val="ro-RO"/>
              </w:rPr>
              <w:t>2</w:t>
            </w:r>
            <w:r w:rsidR="004717A3">
              <w:rPr>
                <w:b/>
                <w:bCs/>
                <w:i/>
                <w:sz w:val="20"/>
                <w:szCs w:val="20"/>
                <w:lang w:val="ro-RO"/>
              </w:rPr>
              <w:t>610</w:t>
            </w:r>
            <w:r>
              <w:rPr>
                <w:b/>
                <w:bCs/>
                <w:i/>
                <w:sz w:val="20"/>
                <w:szCs w:val="20"/>
                <w:lang w:val="ro-RO"/>
              </w:rPr>
              <w:t>85,0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1. </w:t>
            </w:r>
            <w:proofErr w:type="spellStart"/>
            <w:r w:rsidRPr="004C54FE">
              <w:rPr>
                <w:b/>
                <w:bCs/>
                <w:i/>
                <w:iCs/>
                <w:sz w:val="20"/>
                <w:szCs w:val="20"/>
                <w:lang w:val="en-US"/>
              </w:rPr>
              <w:t>Politici</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management </w:t>
            </w:r>
            <w:proofErr w:type="spellStart"/>
            <w:r w:rsidRPr="004C54FE">
              <w:rPr>
                <w:b/>
                <w:bCs/>
                <w:i/>
                <w:iCs/>
                <w:sz w:val="20"/>
                <w:szCs w:val="20"/>
                <w:lang w:val="en-US"/>
              </w:rPr>
              <w:t>în</w:t>
            </w:r>
            <w:proofErr w:type="spellEnd"/>
            <w:r w:rsidRPr="004C54FE">
              <w:rPr>
                <w:b/>
                <w:bCs/>
                <w:i/>
                <w:iCs/>
                <w:sz w:val="20"/>
                <w:szCs w:val="20"/>
                <w:lang w:val="en-US"/>
              </w:rPr>
              <w:t xml:space="preserve"> </w:t>
            </w:r>
            <w:proofErr w:type="spellStart"/>
            <w:r w:rsidRPr="004C54FE">
              <w:rPr>
                <w:b/>
                <w:bCs/>
                <w:i/>
                <w:iCs/>
                <w:sz w:val="20"/>
                <w:szCs w:val="20"/>
                <w:lang w:val="en-US"/>
              </w:rPr>
              <w:t>domeniul</w:t>
            </w:r>
            <w:proofErr w:type="spellEnd"/>
            <w:r w:rsidRPr="004C54FE">
              <w:rPr>
                <w:b/>
                <w:bCs/>
                <w:i/>
                <w:iCs/>
                <w:sz w:val="20"/>
                <w:szCs w:val="20"/>
                <w:lang w:val="en-US"/>
              </w:rPr>
              <w:t xml:space="preserve"> </w:t>
            </w:r>
            <w:proofErr w:type="spellStart"/>
            <w:r w:rsidRPr="004C54FE">
              <w:rPr>
                <w:b/>
                <w:bCs/>
                <w:i/>
                <w:iCs/>
                <w:sz w:val="20"/>
                <w:szCs w:val="20"/>
                <w:lang w:val="en-US"/>
              </w:rPr>
              <w:t>educaţiei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0989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8801</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5898,5</w:t>
            </w:r>
          </w:p>
        </w:tc>
        <w:tc>
          <w:tcPr>
            <w:tcW w:w="1010" w:type="dxa"/>
            <w:tcBorders>
              <w:top w:val="nil"/>
              <w:left w:val="nil"/>
              <w:bottom w:val="single" w:sz="4" w:space="0" w:color="auto"/>
              <w:right w:val="single" w:sz="4" w:space="0" w:color="auto"/>
            </w:tcBorders>
            <w:vAlign w:val="center"/>
            <w:hideMark/>
          </w:tcPr>
          <w:p w:rsidR="008F7D8F" w:rsidRPr="004C54FE" w:rsidRDefault="008F7D8F" w:rsidP="00B20821">
            <w:pPr>
              <w:jc w:val="center"/>
              <w:rPr>
                <w:b/>
                <w:bCs/>
                <w:i/>
                <w:iCs/>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c>
          <w:tcPr>
            <w:tcW w:w="1226" w:type="dxa"/>
            <w:tcBorders>
              <w:top w:val="nil"/>
              <w:left w:val="nil"/>
              <w:bottom w:val="single" w:sz="4" w:space="0" w:color="auto"/>
              <w:right w:val="single" w:sz="4" w:space="0" w:color="auto"/>
            </w:tcBorders>
            <w:vAlign w:val="center"/>
          </w:tcPr>
          <w:p w:rsidR="008F7D8F" w:rsidRPr="00253EE8" w:rsidRDefault="008F7D8F" w:rsidP="00B20821">
            <w:pPr>
              <w:jc w:val="center"/>
              <w:rPr>
                <w:b/>
                <w:bCs/>
                <w:i/>
                <w:iCs/>
                <w:sz w:val="20"/>
                <w:szCs w:val="20"/>
                <w:lang w:val="ro-RO"/>
              </w:rPr>
            </w:pPr>
            <w:r>
              <w:rPr>
                <w:b/>
                <w:bCs/>
                <w:i/>
                <w:iCs/>
                <w:sz w:val="20"/>
                <w:szCs w:val="20"/>
                <w:lang w:val="ro-RO"/>
              </w:rPr>
              <w:t>5898,5</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b/>
                <w:bCs/>
                <w:i/>
                <w:iCs/>
                <w:sz w:val="20"/>
                <w:szCs w:val="20"/>
              </w:rPr>
            </w:pPr>
          </w:p>
        </w:tc>
      </w:tr>
      <w:tr w:rsidR="008F7D8F" w:rsidRPr="005F0CC8" w:rsidTr="00AE4EAF">
        <w:trPr>
          <w:trHeight w:val="300"/>
        </w:trPr>
        <w:tc>
          <w:tcPr>
            <w:tcW w:w="2411" w:type="dxa"/>
            <w:tcBorders>
              <w:top w:val="single" w:sz="4" w:space="0" w:color="auto"/>
              <w:left w:val="single" w:sz="4" w:space="0" w:color="auto"/>
              <w:bottom w:val="nil"/>
              <w:right w:val="nil"/>
            </w:tcBorders>
            <w:noWrap/>
            <w:vAlign w:val="center"/>
            <w:hideMark/>
          </w:tcPr>
          <w:p w:rsidR="008F7D8F" w:rsidRPr="004C54FE" w:rsidRDefault="008F7D8F" w:rsidP="00AE4EAF">
            <w:pPr>
              <w:rPr>
                <w:sz w:val="20"/>
                <w:szCs w:val="20"/>
                <w:lang w:val="en-US"/>
              </w:rPr>
            </w:pPr>
            <w:proofErr w:type="spellStart"/>
            <w:r w:rsidRPr="004C54FE">
              <w:rPr>
                <w:sz w:val="20"/>
                <w:szCs w:val="20"/>
                <w:lang w:val="en-US"/>
              </w:rPr>
              <w:t>Direcţia</w:t>
            </w:r>
            <w:proofErr w:type="spellEnd"/>
            <w:r w:rsidRPr="004C54FE">
              <w:rPr>
                <w:sz w:val="20"/>
                <w:szCs w:val="20"/>
                <w:lang w:val="en-US"/>
              </w:rPr>
              <w:t xml:space="preserve"> </w:t>
            </w:r>
            <w:proofErr w:type="spellStart"/>
            <w:r w:rsidRPr="004C54FE">
              <w:rPr>
                <w:sz w:val="20"/>
                <w:szCs w:val="20"/>
                <w:lang w:val="en-US"/>
              </w:rPr>
              <w:t>Generală</w:t>
            </w:r>
            <w:proofErr w:type="spellEnd"/>
            <w:r w:rsidRPr="004C54FE">
              <w:rPr>
                <w:sz w:val="20"/>
                <w:szCs w:val="20"/>
                <w:lang w:val="en-US"/>
              </w:rPr>
              <w:t xml:space="preserve"> </w:t>
            </w:r>
            <w:proofErr w:type="spellStart"/>
            <w:r w:rsidRPr="004C54FE">
              <w:rPr>
                <w:sz w:val="20"/>
                <w:szCs w:val="20"/>
                <w:lang w:val="en-US"/>
              </w:rPr>
              <w:t>Educaţie</w:t>
            </w:r>
            <w:proofErr w:type="spellEnd"/>
            <w:r w:rsidRPr="004C54FE">
              <w:rPr>
                <w:sz w:val="20"/>
                <w:szCs w:val="20"/>
                <w:lang w:val="en-US"/>
              </w:rPr>
              <w:t xml:space="preserve">, </w:t>
            </w:r>
            <w:proofErr w:type="spellStart"/>
            <w:r w:rsidRPr="004C54FE">
              <w:rPr>
                <w:sz w:val="20"/>
                <w:szCs w:val="20"/>
                <w:lang w:val="en-US"/>
              </w:rPr>
              <w:t>Cultură</w:t>
            </w:r>
            <w:proofErr w:type="spellEnd"/>
            <w:r w:rsidRPr="004C54FE">
              <w:rPr>
                <w:sz w:val="20"/>
                <w:szCs w:val="20"/>
                <w:lang w:val="en-US"/>
              </w:rPr>
              <w:t xml:space="preserve">, </w:t>
            </w:r>
            <w:proofErr w:type="spellStart"/>
            <w:r w:rsidRPr="004C54FE">
              <w:rPr>
                <w:sz w:val="20"/>
                <w:szCs w:val="20"/>
                <w:lang w:val="en-US"/>
              </w:rPr>
              <w:t>Tineret</w:t>
            </w:r>
            <w:proofErr w:type="spellEnd"/>
            <w:r w:rsidRPr="004C54FE">
              <w:rPr>
                <w:sz w:val="20"/>
                <w:szCs w:val="20"/>
                <w:lang w:val="en-US"/>
              </w:rPr>
              <w:t xml:space="preserve"> </w:t>
            </w:r>
            <w:proofErr w:type="spellStart"/>
            <w:r w:rsidRPr="004C54FE">
              <w:rPr>
                <w:sz w:val="20"/>
                <w:szCs w:val="20"/>
                <w:lang w:val="en-US"/>
              </w:rPr>
              <w:t>și</w:t>
            </w:r>
            <w:proofErr w:type="spellEnd"/>
            <w:r w:rsidRPr="004C54FE">
              <w:rPr>
                <w:sz w:val="20"/>
                <w:szCs w:val="20"/>
                <w:lang w:val="en-US"/>
              </w:rPr>
              <w:t xml:space="preserve"> Sport</w:t>
            </w:r>
          </w:p>
        </w:tc>
        <w:tc>
          <w:tcPr>
            <w:tcW w:w="708" w:type="dxa"/>
            <w:tcBorders>
              <w:top w:val="nil"/>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4534,5</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253EE8" w:rsidRDefault="008F7D8F" w:rsidP="00B20821">
            <w:pPr>
              <w:jc w:val="center"/>
              <w:rPr>
                <w:sz w:val="20"/>
                <w:szCs w:val="20"/>
                <w:lang w:val="ro-RO"/>
              </w:rPr>
            </w:pPr>
            <w:r>
              <w:rPr>
                <w:sz w:val="20"/>
                <w:szCs w:val="20"/>
                <w:lang w:val="ro-RO"/>
              </w:rPr>
              <w:t>4534,5</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Contabilitate</w:t>
            </w:r>
            <w:proofErr w:type="spellEnd"/>
            <w:r w:rsidRPr="004C54FE">
              <w:rPr>
                <w:sz w:val="20"/>
                <w:szCs w:val="20"/>
              </w:rPr>
              <w:t xml:space="preserve"> </w:t>
            </w:r>
            <w:proofErr w:type="spellStart"/>
            <w:r w:rsidRPr="004C54FE">
              <w:rPr>
                <w:sz w:val="20"/>
                <w:szCs w:val="20"/>
              </w:rPr>
              <w:t>Centralizată</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A05D7F" w:rsidRDefault="008F7D8F" w:rsidP="00B20821">
            <w:pPr>
              <w:jc w:val="center"/>
              <w:rPr>
                <w:sz w:val="20"/>
                <w:szCs w:val="20"/>
                <w:lang w:val="ro-RO"/>
              </w:rPr>
            </w:pPr>
            <w:r>
              <w:rPr>
                <w:sz w:val="20"/>
                <w:szCs w:val="20"/>
                <w:lang w:val="ro-RO"/>
              </w:rPr>
              <w:t>1364,0</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226" w:type="dxa"/>
            <w:tcBorders>
              <w:top w:val="nil"/>
              <w:left w:val="nil"/>
              <w:bottom w:val="single" w:sz="4" w:space="0" w:color="auto"/>
              <w:right w:val="single" w:sz="4" w:space="0" w:color="auto"/>
            </w:tcBorders>
            <w:vAlign w:val="center"/>
          </w:tcPr>
          <w:p w:rsidR="008F7D8F" w:rsidRPr="00253EE8" w:rsidRDefault="008F7D8F" w:rsidP="00B20821">
            <w:pPr>
              <w:jc w:val="center"/>
              <w:rPr>
                <w:sz w:val="20"/>
                <w:szCs w:val="20"/>
                <w:lang w:val="ro-RO"/>
              </w:rPr>
            </w:pPr>
            <w:r>
              <w:rPr>
                <w:sz w:val="20"/>
                <w:szCs w:val="20"/>
                <w:lang w:val="ro-RO"/>
              </w:rPr>
              <w:t>1364,0</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2.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primar</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0912</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8803</w:t>
            </w:r>
          </w:p>
        </w:tc>
        <w:tc>
          <w:tcPr>
            <w:tcW w:w="974"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17442,2</w:t>
            </w:r>
          </w:p>
        </w:tc>
        <w:tc>
          <w:tcPr>
            <w:tcW w:w="1010" w:type="dxa"/>
            <w:tcBorders>
              <w:top w:val="nil"/>
              <w:left w:val="nil"/>
              <w:bottom w:val="single" w:sz="4" w:space="0" w:color="auto"/>
              <w:right w:val="single" w:sz="4" w:space="0" w:color="auto"/>
            </w:tcBorders>
            <w:vAlign w:val="center"/>
            <w:hideMark/>
          </w:tcPr>
          <w:p w:rsidR="008F7D8F" w:rsidRPr="00A05D7F" w:rsidRDefault="008F7D8F" w:rsidP="00B20821">
            <w:pPr>
              <w:jc w:val="center"/>
              <w:rPr>
                <w:b/>
                <w:bCs/>
                <w:i/>
                <w:iCs/>
                <w:sz w:val="20"/>
                <w:szCs w:val="20"/>
                <w:lang w:val="ro-RO"/>
              </w:rPr>
            </w:pPr>
            <w:r>
              <w:rPr>
                <w:b/>
                <w:bCs/>
                <w:i/>
                <w:iCs/>
                <w:sz w:val="20"/>
                <w:szCs w:val="20"/>
                <w:lang w:val="ro-RO"/>
              </w:rPr>
              <w:t>17442,2</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925,9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18368,1</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18368,1</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Floreşti</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12852,4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12852,4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675,3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13527,7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13527,7</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Scoala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Lunga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1986,0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1986,0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126,7</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2112,7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2112,7</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Sîrbeşti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1276,3</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1276,3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74,4</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1350,7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1350,7</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primară</w:t>
            </w:r>
            <w:proofErr w:type="spellEnd"/>
            <w:r w:rsidRPr="004C54FE">
              <w:rPr>
                <w:sz w:val="20"/>
                <w:szCs w:val="20"/>
              </w:rPr>
              <w:t xml:space="preserve"> s. </w:t>
            </w:r>
            <w:proofErr w:type="spellStart"/>
            <w:r w:rsidRPr="004C54FE">
              <w:rPr>
                <w:sz w:val="20"/>
                <w:szCs w:val="20"/>
              </w:rPr>
              <w:t>Văscăuţi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1327,5</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1327,5</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49,5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1377,0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1377,0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3.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gimnazial</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0921</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8804</w:t>
            </w:r>
          </w:p>
        </w:tc>
        <w:tc>
          <w:tcPr>
            <w:tcW w:w="974"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139368,1</w:t>
            </w:r>
          </w:p>
        </w:tc>
        <w:tc>
          <w:tcPr>
            <w:tcW w:w="1010"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139368,1</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7084,5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146452,6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146452,6</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Bahrineşti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4764,0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4764,0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242,5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5006,5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5006,5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Caşunca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4857,3</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4857,3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243,3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5100,6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5100,6</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Ciutuleşti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4739,1</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4739,1</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248,0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4987,1</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4987,1</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Coşerniţa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3887,4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3887,4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171,4</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4058,8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4058,8</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Cuhureştii</w:t>
            </w:r>
            <w:proofErr w:type="spellEnd"/>
            <w:r w:rsidRPr="004C54FE">
              <w:rPr>
                <w:sz w:val="20"/>
                <w:szCs w:val="20"/>
                <w:lang w:val="en-US"/>
              </w:rPr>
              <w:t xml:space="preserve"> de Jos</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5267,2</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5267,2</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245,9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5513,1</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5513,1</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Cunicea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4958,0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4958,0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240,3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5198,3</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5198,3</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Domulgeni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4430,5</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4430,5</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228,1</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4658,6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4658,6</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Camencii</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7175,7</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7175,7</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382,6</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7558,3</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7558,3</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Gura</w:t>
            </w:r>
            <w:proofErr w:type="spellEnd"/>
            <w:r w:rsidRPr="004C54FE">
              <w:rPr>
                <w:sz w:val="20"/>
                <w:szCs w:val="20"/>
              </w:rPr>
              <w:t xml:space="preserve"> </w:t>
            </w:r>
            <w:proofErr w:type="spellStart"/>
            <w:r w:rsidRPr="004C54FE">
              <w:rPr>
                <w:sz w:val="20"/>
                <w:szCs w:val="20"/>
              </w:rPr>
              <w:t>Căinarului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4910,3</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4910,3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285,5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5195,8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5195,8</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Prajila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6232,8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6232,8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433,5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6666,3</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6666,3</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Prodăneşti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5018,0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5018,0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281,9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5299,9</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5299,9</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Putineşti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4401,8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4401,8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219,6</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4621,4</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4621,4</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Roşietici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5879,9</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5879,9</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280,4</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6160,3</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6160,3</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Vărvăreuca</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4813,3</w:t>
            </w:r>
          </w:p>
        </w:tc>
        <w:tc>
          <w:tcPr>
            <w:tcW w:w="1010"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4813,3</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262,0</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5075,3</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5075,3</w:t>
            </w:r>
          </w:p>
        </w:tc>
      </w:tr>
      <w:tr w:rsidR="008F7D8F" w:rsidRPr="005F0CC8" w:rsidTr="00AE4EAF">
        <w:trPr>
          <w:trHeight w:val="51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s. </w:t>
            </w:r>
            <w:proofErr w:type="spellStart"/>
            <w:r w:rsidRPr="004C54FE">
              <w:rPr>
                <w:sz w:val="20"/>
                <w:szCs w:val="20"/>
                <w:lang w:val="en-US"/>
              </w:rPr>
              <w:t>Vertiujeni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w:t>
            </w:r>
            <w:proofErr w:type="spellStart"/>
            <w:proofErr w:type="gramStart"/>
            <w:r w:rsidRPr="004C54FE">
              <w:rPr>
                <w:sz w:val="20"/>
                <w:szCs w:val="20"/>
                <w:lang w:val="en-US"/>
              </w:rPr>
              <w:t>s.Tirgul</w:t>
            </w:r>
            <w:proofErr w:type="spellEnd"/>
            <w:proofErr w:type="gramEnd"/>
            <w:r w:rsidRPr="004C54FE">
              <w:rPr>
                <w:sz w:val="20"/>
                <w:szCs w:val="20"/>
                <w:lang w:val="en-US"/>
              </w:rPr>
              <w:t xml:space="preserve"> </w:t>
            </w:r>
            <w:proofErr w:type="spellStart"/>
            <w:r w:rsidRPr="004C54FE">
              <w:rPr>
                <w:sz w:val="20"/>
                <w:szCs w:val="20"/>
                <w:lang w:val="en-US"/>
              </w:rPr>
              <w:t>Vertiujeni</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6946,4</w:t>
            </w:r>
          </w:p>
        </w:tc>
        <w:tc>
          <w:tcPr>
            <w:tcW w:w="1010"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6946,4</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371,9</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7318,3</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7318,3</w:t>
            </w:r>
          </w:p>
        </w:tc>
      </w:tr>
      <w:tr w:rsidR="008F7D8F" w:rsidRPr="005F0CC8" w:rsidTr="00AE4EAF">
        <w:trPr>
          <w:trHeight w:val="300"/>
        </w:trPr>
        <w:tc>
          <w:tcPr>
            <w:tcW w:w="2411" w:type="dxa"/>
            <w:tcBorders>
              <w:top w:val="single" w:sz="4" w:space="0" w:color="auto"/>
              <w:left w:val="single" w:sz="4" w:space="0" w:color="auto"/>
              <w:bottom w:val="single" w:sz="4" w:space="0" w:color="auto"/>
              <w:right w:val="nil"/>
            </w:tcBorders>
            <w:noWrap/>
            <w:vAlign w:val="center"/>
            <w:hideMark/>
          </w:tcPr>
          <w:p w:rsidR="008F7D8F" w:rsidRPr="004C54FE" w:rsidRDefault="008F7D8F" w:rsidP="00AE4EAF">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or. </w:t>
            </w:r>
            <w:proofErr w:type="spellStart"/>
            <w:r w:rsidRPr="004C54FE">
              <w:rPr>
                <w:sz w:val="20"/>
                <w:szCs w:val="20"/>
                <w:lang w:val="en-US"/>
              </w:rPr>
              <w:t>Ghindeşti</w:t>
            </w:r>
            <w:proofErr w:type="spellEnd"/>
            <w:r w:rsidRPr="004C54FE">
              <w:rPr>
                <w:sz w:val="20"/>
                <w:szCs w:val="20"/>
                <w:lang w:val="en-US"/>
              </w:rPr>
              <w:t xml:space="preserve"> cu </w:t>
            </w:r>
            <w:proofErr w:type="spellStart"/>
            <w:r w:rsidRPr="004C54FE">
              <w:rPr>
                <w:sz w:val="20"/>
                <w:szCs w:val="20"/>
                <w:lang w:val="en-US"/>
              </w:rPr>
              <w:t>sucursala</w:t>
            </w:r>
            <w:proofErr w:type="spellEnd"/>
            <w:r w:rsidRPr="004C54FE">
              <w:rPr>
                <w:sz w:val="20"/>
                <w:szCs w:val="20"/>
                <w:lang w:val="en-US"/>
              </w:rPr>
              <w:t xml:space="preserve"> din s. Hîrtop</w:t>
            </w:r>
          </w:p>
        </w:tc>
        <w:tc>
          <w:tcPr>
            <w:tcW w:w="708" w:type="dxa"/>
            <w:tcBorders>
              <w:top w:val="nil"/>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9969,3</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9969,3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553,3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10522,6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10522,6</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w:t>
            </w:r>
            <w:proofErr w:type="spellStart"/>
            <w:r w:rsidRPr="004C54FE">
              <w:rPr>
                <w:sz w:val="20"/>
                <w:szCs w:val="20"/>
              </w:rPr>
              <w:t>or</w:t>
            </w:r>
            <w:proofErr w:type="spellEnd"/>
            <w:r w:rsidRPr="004C54FE">
              <w:rPr>
                <w:sz w:val="20"/>
                <w:szCs w:val="20"/>
              </w:rPr>
              <w:t xml:space="preserve">. </w:t>
            </w:r>
            <w:proofErr w:type="spellStart"/>
            <w:r w:rsidRPr="004C54FE">
              <w:rPr>
                <w:sz w:val="20"/>
                <w:szCs w:val="20"/>
              </w:rPr>
              <w:t>Mărculeşti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5955,6</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5955,6</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307,9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6263,5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6263,5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Gimnaziul</w:t>
            </w:r>
            <w:proofErr w:type="spellEnd"/>
            <w:r w:rsidRPr="004C54FE">
              <w:rPr>
                <w:sz w:val="20"/>
                <w:szCs w:val="20"/>
                <w:lang w:val="en-US"/>
              </w:rPr>
              <w:t xml:space="preserve"> </w:t>
            </w:r>
            <w:proofErr w:type="spellStart"/>
            <w:proofErr w:type="gramStart"/>
            <w:r w:rsidRPr="004C54FE">
              <w:rPr>
                <w:sz w:val="20"/>
                <w:szCs w:val="20"/>
                <w:lang w:val="en-US"/>
              </w:rPr>
              <w:t>s.Cuhureștii</w:t>
            </w:r>
            <w:proofErr w:type="spellEnd"/>
            <w:proofErr w:type="gramEnd"/>
            <w:r w:rsidRPr="004C54FE">
              <w:rPr>
                <w:sz w:val="20"/>
                <w:szCs w:val="20"/>
                <w:lang w:val="en-US"/>
              </w:rPr>
              <w:t xml:space="preserve"> de Sus</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6302,1</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6302,1</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339,5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6641,6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6641,6</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Ștefănești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6070,0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6070,0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310,1</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6380,1</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6380,1</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Frumuşica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3461,4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3461,4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144,3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3605,7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3605,7</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Cerniţa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2141,8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2141,8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86,5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2228,3</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2228,3</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Ciripcău</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3719,8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3719,8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192,3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3912,1</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3912,1</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Iliciovca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2441,4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2441,4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82,0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2523,4</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2523,4</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Nicolaevca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3932,2</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3932,2</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181,3</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4113,5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4113,5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Napadova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2801,7</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2801,7</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114,5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2916,2</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2916,2</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Izvoare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3796,9</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3796,9</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212,6</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4009,5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4009,5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Japca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3437,4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3437,4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158,1</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3595,5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3595,5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Temeleuţi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4088,6</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4088,6</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154,4</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4243,0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4243,0</w:t>
            </w:r>
          </w:p>
        </w:tc>
      </w:tr>
      <w:tr w:rsidR="008F7D8F" w:rsidRPr="005F0CC8" w:rsidTr="00E9356C">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Gimnaziul</w:t>
            </w:r>
            <w:proofErr w:type="spellEnd"/>
            <w:r w:rsidRPr="004C54FE">
              <w:rPr>
                <w:sz w:val="20"/>
                <w:szCs w:val="20"/>
              </w:rPr>
              <w:t xml:space="preserve"> s. </w:t>
            </w:r>
            <w:proofErr w:type="spellStart"/>
            <w:r w:rsidRPr="004C54FE">
              <w:rPr>
                <w:sz w:val="20"/>
                <w:szCs w:val="20"/>
              </w:rPr>
              <w:t>Zăluceni</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2968,2</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2968,2</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110,8</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3079,0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3079,0</w:t>
            </w:r>
          </w:p>
        </w:tc>
      </w:tr>
      <w:tr w:rsidR="008F7D8F" w:rsidRPr="005F0CC8" w:rsidTr="00E9356C">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4. </w:t>
            </w:r>
            <w:proofErr w:type="spellStart"/>
            <w:r w:rsidRPr="004C54FE">
              <w:rPr>
                <w:b/>
                <w:bCs/>
                <w:i/>
                <w:iCs/>
                <w:sz w:val="20"/>
                <w:szCs w:val="20"/>
              </w:rPr>
              <w:t>Învăţămîntul</w:t>
            </w:r>
            <w:proofErr w:type="spellEnd"/>
            <w:r w:rsidRPr="004C54FE">
              <w:rPr>
                <w:b/>
                <w:bCs/>
                <w:i/>
                <w:iCs/>
                <w:sz w:val="20"/>
                <w:szCs w:val="20"/>
              </w:rPr>
              <w:t xml:space="preserve"> </w:t>
            </w:r>
            <w:proofErr w:type="spellStart"/>
            <w:r w:rsidRPr="004C54FE">
              <w:rPr>
                <w:b/>
                <w:bCs/>
                <w:i/>
                <w:iCs/>
                <w:sz w:val="20"/>
                <w:szCs w:val="20"/>
              </w:rPr>
              <w:t>liceal</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0922 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8806</w:t>
            </w:r>
          </w:p>
        </w:tc>
        <w:tc>
          <w:tcPr>
            <w:tcW w:w="974" w:type="dxa"/>
            <w:tcBorders>
              <w:top w:val="single" w:sz="4" w:space="0" w:color="auto"/>
              <w:left w:val="single" w:sz="4" w:space="0" w:color="auto"/>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73656,0</w:t>
            </w:r>
          </w:p>
        </w:tc>
        <w:tc>
          <w:tcPr>
            <w:tcW w:w="1010" w:type="dxa"/>
            <w:tcBorders>
              <w:top w:val="single" w:sz="4" w:space="0" w:color="auto"/>
              <w:left w:val="single" w:sz="4" w:space="0" w:color="auto"/>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72125,7</w:t>
            </w:r>
          </w:p>
        </w:tc>
        <w:tc>
          <w:tcPr>
            <w:tcW w:w="1266" w:type="dxa"/>
            <w:tcBorders>
              <w:top w:val="single" w:sz="4" w:space="0" w:color="auto"/>
              <w:left w:val="single" w:sz="4" w:space="0" w:color="auto"/>
              <w:bottom w:val="single" w:sz="4" w:space="0" w:color="auto"/>
              <w:right w:val="single" w:sz="4" w:space="0" w:color="auto"/>
            </w:tcBorders>
            <w:vAlign w:val="center"/>
          </w:tcPr>
          <w:p w:rsidR="008F7D8F" w:rsidRDefault="004717A3" w:rsidP="00B20821">
            <w:pPr>
              <w:jc w:val="center"/>
              <w:rPr>
                <w:b/>
                <w:bCs/>
                <w:i/>
                <w:iCs/>
                <w:sz w:val="20"/>
                <w:szCs w:val="20"/>
                <w:lang w:val="ro-RO"/>
              </w:rPr>
            </w:pPr>
            <w:r>
              <w:rPr>
                <w:b/>
                <w:bCs/>
                <w:i/>
                <w:iCs/>
                <w:sz w:val="20"/>
                <w:szCs w:val="20"/>
                <w:lang w:val="ro-RO"/>
              </w:rPr>
              <w:t>8254,1</w:t>
            </w:r>
          </w:p>
        </w:tc>
        <w:tc>
          <w:tcPr>
            <w:tcW w:w="1144" w:type="dxa"/>
            <w:tcBorders>
              <w:top w:val="single" w:sz="4" w:space="0" w:color="auto"/>
              <w:left w:val="single" w:sz="4" w:space="0" w:color="auto"/>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157,4</w:t>
            </w:r>
          </w:p>
        </w:tc>
        <w:tc>
          <w:tcPr>
            <w:tcW w:w="1226" w:type="dxa"/>
            <w:tcBorders>
              <w:top w:val="single" w:sz="4" w:space="0" w:color="auto"/>
              <w:left w:val="single" w:sz="4" w:space="0" w:color="auto"/>
              <w:bottom w:val="single" w:sz="4" w:space="0" w:color="auto"/>
              <w:right w:val="single" w:sz="4" w:space="0" w:color="auto"/>
            </w:tcBorders>
            <w:vAlign w:val="center"/>
          </w:tcPr>
          <w:p w:rsidR="008F7D8F" w:rsidRDefault="004717A3" w:rsidP="00B20821">
            <w:pPr>
              <w:jc w:val="center"/>
              <w:rPr>
                <w:b/>
                <w:bCs/>
                <w:i/>
                <w:iCs/>
                <w:sz w:val="20"/>
                <w:szCs w:val="20"/>
                <w:lang w:val="ro-RO"/>
              </w:rPr>
            </w:pPr>
            <w:r>
              <w:rPr>
                <w:b/>
                <w:bCs/>
                <w:i/>
                <w:iCs/>
                <w:sz w:val="20"/>
                <w:szCs w:val="20"/>
                <w:lang w:val="ro-RO"/>
              </w:rPr>
              <w:t>82067,5</w:t>
            </w:r>
          </w:p>
        </w:tc>
        <w:tc>
          <w:tcPr>
            <w:tcW w:w="1161" w:type="dxa"/>
            <w:tcBorders>
              <w:top w:val="single" w:sz="4" w:space="0" w:color="auto"/>
              <w:left w:val="single" w:sz="4" w:space="0" w:color="auto"/>
              <w:bottom w:val="single" w:sz="4" w:space="0" w:color="auto"/>
              <w:right w:val="single" w:sz="4" w:space="0" w:color="auto"/>
            </w:tcBorders>
            <w:vAlign w:val="center"/>
          </w:tcPr>
          <w:p w:rsidR="008F7D8F" w:rsidRDefault="004717A3" w:rsidP="00B20821">
            <w:pPr>
              <w:jc w:val="center"/>
              <w:rPr>
                <w:b/>
                <w:bCs/>
                <w:i/>
                <w:iCs/>
                <w:sz w:val="20"/>
                <w:szCs w:val="20"/>
                <w:lang w:val="ro-RO"/>
              </w:rPr>
            </w:pPr>
            <w:r>
              <w:rPr>
                <w:b/>
                <w:bCs/>
                <w:i/>
                <w:iCs/>
                <w:sz w:val="20"/>
                <w:szCs w:val="20"/>
                <w:lang w:val="ro-RO"/>
              </w:rPr>
              <w:t>80379,8</w:t>
            </w:r>
          </w:p>
        </w:tc>
      </w:tr>
      <w:tr w:rsidR="008F7D8F" w:rsidRPr="005F0CC8" w:rsidTr="00E9356C">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r>
              <w:rPr>
                <w:sz w:val="20"/>
                <w:szCs w:val="20"/>
                <w:lang w:val="en-US"/>
              </w:rPr>
              <w:t>„</w:t>
            </w:r>
            <w:r w:rsidRPr="004C54FE">
              <w:rPr>
                <w:sz w:val="20"/>
                <w:szCs w:val="20"/>
                <w:lang w:val="en-US"/>
              </w:rPr>
              <w:t xml:space="preserve">M. Eminescu”, or. </w:t>
            </w:r>
            <w:proofErr w:type="spellStart"/>
            <w:r w:rsidRPr="004C54FE">
              <w:rPr>
                <w:sz w:val="20"/>
                <w:szCs w:val="20"/>
                <w:lang w:val="en-US"/>
              </w:rPr>
              <w:t>Floreşti</w:t>
            </w:r>
            <w:proofErr w:type="spellEnd"/>
          </w:p>
        </w:tc>
        <w:tc>
          <w:tcPr>
            <w:tcW w:w="708"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single" w:sz="4" w:space="0" w:color="auto"/>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11825,9</w:t>
            </w:r>
          </w:p>
        </w:tc>
        <w:tc>
          <w:tcPr>
            <w:tcW w:w="1010" w:type="dxa"/>
            <w:tcBorders>
              <w:top w:val="single" w:sz="4" w:space="0" w:color="auto"/>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11825,9</w:t>
            </w:r>
          </w:p>
        </w:tc>
        <w:tc>
          <w:tcPr>
            <w:tcW w:w="126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664,1</w:t>
            </w:r>
          </w:p>
        </w:tc>
        <w:tc>
          <w:tcPr>
            <w:tcW w:w="1144"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12490,0</w:t>
            </w:r>
          </w:p>
        </w:tc>
        <w:tc>
          <w:tcPr>
            <w:tcW w:w="1161" w:type="dxa"/>
            <w:tcBorders>
              <w:top w:val="single" w:sz="4" w:space="0" w:color="auto"/>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12490,0</w:t>
            </w:r>
          </w:p>
        </w:tc>
      </w:tr>
      <w:tr w:rsidR="008F7D8F" w:rsidRPr="005F0CC8" w:rsidTr="00AE4EAF">
        <w:trPr>
          <w:trHeight w:val="510"/>
        </w:trPr>
        <w:tc>
          <w:tcPr>
            <w:tcW w:w="2411" w:type="dxa"/>
            <w:tcBorders>
              <w:top w:val="nil"/>
              <w:left w:val="single" w:sz="4" w:space="0" w:color="auto"/>
              <w:bottom w:val="nil"/>
              <w:right w:val="nil"/>
            </w:tcBorders>
            <w:vAlign w:val="center"/>
            <w:hideMark/>
          </w:tcPr>
          <w:p w:rsidR="008F7D8F" w:rsidRPr="004C54FE" w:rsidRDefault="008F7D8F" w:rsidP="00AE4EAF">
            <w:pPr>
              <w:rPr>
                <w:sz w:val="20"/>
                <w:szCs w:val="20"/>
                <w:lang w:val="en-US"/>
              </w:rPr>
            </w:pPr>
            <w:proofErr w:type="spellStart"/>
            <w:r w:rsidRPr="004C54FE">
              <w:rPr>
                <w:sz w:val="20"/>
                <w:szCs w:val="20"/>
                <w:lang w:val="en-US"/>
              </w:rPr>
              <w:t>Liceul</w:t>
            </w:r>
            <w:proofErr w:type="spellEnd"/>
            <w:r w:rsidRPr="004C54FE">
              <w:rPr>
                <w:sz w:val="20"/>
                <w:szCs w:val="20"/>
                <w:lang w:val="en-US"/>
              </w:rPr>
              <w:t xml:space="preserve"> </w:t>
            </w:r>
            <w:r>
              <w:rPr>
                <w:sz w:val="20"/>
                <w:szCs w:val="20"/>
                <w:lang w:val="en-US"/>
              </w:rPr>
              <w:t>„</w:t>
            </w:r>
            <w:r w:rsidRPr="004C54FE">
              <w:rPr>
                <w:sz w:val="20"/>
                <w:szCs w:val="20"/>
                <w:lang w:val="en-US"/>
              </w:rPr>
              <w:t xml:space="preserve">M. Costin”, or. </w:t>
            </w:r>
            <w:proofErr w:type="spellStart"/>
            <w:r w:rsidRPr="004C54FE">
              <w:rPr>
                <w:sz w:val="20"/>
                <w:szCs w:val="20"/>
                <w:lang w:val="en-US"/>
              </w:rPr>
              <w:t>Floreşti</w:t>
            </w:r>
            <w:proofErr w:type="spellEnd"/>
            <w:r w:rsidRPr="004C54FE">
              <w:rPr>
                <w:sz w:val="20"/>
                <w:szCs w:val="20"/>
                <w:lang w:val="en-US"/>
              </w:rPr>
              <w:t xml:space="preserve"> cu </w:t>
            </w:r>
            <w:proofErr w:type="spellStart"/>
            <w:proofErr w:type="gramStart"/>
            <w:r w:rsidRPr="004C54FE">
              <w:rPr>
                <w:sz w:val="20"/>
                <w:szCs w:val="20"/>
                <w:lang w:val="en-US"/>
              </w:rPr>
              <w:t>sucursala</w:t>
            </w:r>
            <w:proofErr w:type="spellEnd"/>
            <w:r w:rsidRPr="004C54FE">
              <w:rPr>
                <w:sz w:val="20"/>
                <w:szCs w:val="20"/>
                <w:lang w:val="en-US"/>
              </w:rPr>
              <w:t xml:space="preserve">  din</w:t>
            </w:r>
            <w:proofErr w:type="gramEnd"/>
            <w:r w:rsidRPr="004C54FE">
              <w:rPr>
                <w:sz w:val="20"/>
                <w:szCs w:val="20"/>
                <w:lang w:val="en-US"/>
              </w:rPr>
              <w:t xml:space="preserve"> </w:t>
            </w:r>
            <w:proofErr w:type="spellStart"/>
            <w:proofErr w:type="gramStart"/>
            <w:r w:rsidRPr="004C54FE">
              <w:rPr>
                <w:sz w:val="20"/>
                <w:szCs w:val="20"/>
                <w:lang w:val="en-US"/>
              </w:rPr>
              <w:t>s.Rădulenii</w:t>
            </w:r>
            <w:proofErr w:type="spellEnd"/>
            <w:proofErr w:type="gramEnd"/>
            <w:r w:rsidRPr="004C54FE">
              <w:rPr>
                <w:sz w:val="20"/>
                <w:szCs w:val="20"/>
                <w:lang w:val="en-US"/>
              </w:rPr>
              <w:t xml:space="preserve"> </w:t>
            </w:r>
            <w:proofErr w:type="spellStart"/>
            <w:r w:rsidRPr="004C54FE">
              <w:rPr>
                <w:sz w:val="20"/>
                <w:szCs w:val="20"/>
                <w:lang w:val="en-US"/>
              </w:rPr>
              <w:t>Vechi</w:t>
            </w:r>
            <w:proofErr w:type="spellEnd"/>
          </w:p>
        </w:tc>
        <w:tc>
          <w:tcPr>
            <w:tcW w:w="708" w:type="dxa"/>
            <w:tcBorders>
              <w:top w:val="nil"/>
              <w:left w:val="single" w:sz="4" w:space="0" w:color="auto"/>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22834,4</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22834,4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1292,0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24126,4</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24126,4</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lastRenderedPageBreak/>
              <w:t>Liceul</w:t>
            </w:r>
            <w:proofErr w:type="spellEnd"/>
            <w:r w:rsidRPr="004C54FE">
              <w:rPr>
                <w:sz w:val="20"/>
                <w:szCs w:val="20"/>
                <w:lang w:val="en-US"/>
              </w:rPr>
              <w:t xml:space="preserve"> </w:t>
            </w:r>
            <w:r>
              <w:rPr>
                <w:sz w:val="20"/>
                <w:szCs w:val="20"/>
                <w:lang w:val="en-US"/>
              </w:rPr>
              <w:t>„</w:t>
            </w:r>
            <w:proofErr w:type="spellStart"/>
            <w:proofErr w:type="gramStart"/>
            <w:r w:rsidRPr="004C54FE">
              <w:rPr>
                <w:sz w:val="20"/>
                <w:szCs w:val="20"/>
                <w:lang w:val="en-US"/>
              </w:rPr>
              <w:t>A.Cehov</w:t>
            </w:r>
            <w:proofErr w:type="spellEnd"/>
            <w:r w:rsidRPr="004C54FE">
              <w:rPr>
                <w:sz w:val="20"/>
                <w:szCs w:val="20"/>
                <w:lang w:val="en-US"/>
              </w:rPr>
              <w:t xml:space="preserve">”,  </w:t>
            </w:r>
            <w:proofErr w:type="spellStart"/>
            <w:r w:rsidRPr="004C54FE">
              <w:rPr>
                <w:sz w:val="20"/>
                <w:szCs w:val="20"/>
                <w:lang w:val="en-US"/>
              </w:rPr>
              <w:t>or</w:t>
            </w:r>
            <w:proofErr w:type="gramEnd"/>
            <w:r w:rsidRPr="004C54FE">
              <w:rPr>
                <w:sz w:val="20"/>
                <w:szCs w:val="20"/>
                <w:lang w:val="en-US"/>
              </w:rPr>
              <w:t>.Floreşti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6176,7</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6176,7</w:t>
            </w:r>
          </w:p>
        </w:tc>
        <w:tc>
          <w:tcPr>
            <w:tcW w:w="1266" w:type="dxa"/>
            <w:tcBorders>
              <w:top w:val="nil"/>
              <w:left w:val="nil"/>
              <w:bottom w:val="single" w:sz="4" w:space="0" w:color="auto"/>
              <w:right w:val="single" w:sz="4" w:space="0" w:color="auto"/>
            </w:tcBorders>
            <w:vAlign w:val="center"/>
          </w:tcPr>
          <w:p w:rsidR="008F7D8F" w:rsidRDefault="004717A3" w:rsidP="00B20821">
            <w:pPr>
              <w:jc w:val="center"/>
              <w:rPr>
                <w:sz w:val="20"/>
                <w:szCs w:val="20"/>
                <w:lang w:val="ro-RO"/>
              </w:rPr>
            </w:pPr>
            <w:r>
              <w:rPr>
                <w:sz w:val="20"/>
                <w:szCs w:val="20"/>
                <w:lang w:val="ro-RO"/>
              </w:rPr>
              <w:t>38</w:t>
            </w:r>
            <w:r w:rsidR="008F7D8F">
              <w:rPr>
                <w:sz w:val="20"/>
                <w:szCs w:val="20"/>
                <w:lang w:val="ro-RO"/>
              </w:rPr>
              <w:t>14,0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4717A3" w:rsidP="00B20821">
            <w:pPr>
              <w:jc w:val="center"/>
              <w:rPr>
                <w:sz w:val="20"/>
                <w:szCs w:val="20"/>
                <w:lang w:val="ro-RO"/>
              </w:rPr>
            </w:pPr>
            <w:r>
              <w:rPr>
                <w:sz w:val="20"/>
                <w:szCs w:val="20"/>
                <w:lang w:val="ro-RO"/>
              </w:rPr>
              <w:t>99</w:t>
            </w:r>
            <w:r w:rsidR="008F7D8F">
              <w:rPr>
                <w:sz w:val="20"/>
                <w:szCs w:val="20"/>
                <w:lang w:val="ro-RO"/>
              </w:rPr>
              <w:t>90,7</w:t>
            </w:r>
          </w:p>
        </w:tc>
        <w:tc>
          <w:tcPr>
            <w:tcW w:w="1161" w:type="dxa"/>
            <w:tcBorders>
              <w:top w:val="nil"/>
              <w:left w:val="nil"/>
              <w:bottom w:val="single" w:sz="4" w:space="0" w:color="auto"/>
              <w:right w:val="single" w:sz="4" w:space="0" w:color="auto"/>
            </w:tcBorders>
            <w:vAlign w:val="center"/>
          </w:tcPr>
          <w:p w:rsidR="008F7D8F" w:rsidRDefault="004717A3" w:rsidP="00B20821">
            <w:pPr>
              <w:jc w:val="center"/>
              <w:rPr>
                <w:sz w:val="20"/>
                <w:szCs w:val="20"/>
                <w:lang w:val="ro-RO"/>
              </w:rPr>
            </w:pPr>
            <w:r>
              <w:rPr>
                <w:sz w:val="20"/>
                <w:szCs w:val="20"/>
                <w:lang w:val="ro-RO"/>
              </w:rPr>
              <w:t>99</w:t>
            </w:r>
            <w:r w:rsidR="008F7D8F">
              <w:rPr>
                <w:sz w:val="20"/>
                <w:szCs w:val="20"/>
                <w:lang w:val="ro-RO"/>
              </w:rPr>
              <w:t>90,7</w:t>
            </w:r>
          </w:p>
        </w:tc>
      </w:tr>
      <w:tr w:rsidR="008F7D8F" w:rsidRPr="005F0CC8" w:rsidTr="00AE4EAF">
        <w:trPr>
          <w:trHeight w:val="510"/>
        </w:trPr>
        <w:tc>
          <w:tcPr>
            <w:tcW w:w="2411" w:type="dxa"/>
            <w:tcBorders>
              <w:top w:val="nil"/>
              <w:left w:val="single" w:sz="4" w:space="0" w:color="auto"/>
              <w:bottom w:val="nil"/>
              <w:right w:val="nil"/>
            </w:tcBorders>
            <w:vAlign w:val="center"/>
            <w:hideMark/>
          </w:tcPr>
          <w:p w:rsidR="008F7D8F" w:rsidRPr="005F0CC8" w:rsidRDefault="008F7D8F" w:rsidP="00AE4EAF">
            <w:pPr>
              <w:rPr>
                <w:sz w:val="20"/>
                <w:szCs w:val="20"/>
                <w:lang w:val="en-US"/>
              </w:rPr>
            </w:pPr>
            <w:proofErr w:type="spellStart"/>
            <w:r w:rsidRPr="005F0CC8">
              <w:rPr>
                <w:sz w:val="20"/>
                <w:szCs w:val="20"/>
                <w:lang w:val="en-US"/>
              </w:rPr>
              <w:t>Liceul</w:t>
            </w:r>
            <w:proofErr w:type="spellEnd"/>
            <w:r w:rsidRPr="005F0CC8">
              <w:rPr>
                <w:sz w:val="20"/>
                <w:szCs w:val="20"/>
                <w:lang w:val="en-US"/>
              </w:rPr>
              <w:t xml:space="preserve"> </w:t>
            </w:r>
            <w:r>
              <w:rPr>
                <w:sz w:val="20"/>
                <w:szCs w:val="20"/>
                <w:lang w:val="en-US"/>
              </w:rPr>
              <w:t>„</w:t>
            </w:r>
            <w:r w:rsidRPr="005F0CC8">
              <w:rPr>
                <w:sz w:val="20"/>
                <w:szCs w:val="20"/>
                <w:lang w:val="en-US"/>
              </w:rPr>
              <w:t>I. Creangă</w:t>
            </w:r>
            <w:proofErr w:type="gramStart"/>
            <w:r w:rsidRPr="005F0CC8">
              <w:rPr>
                <w:sz w:val="20"/>
                <w:szCs w:val="20"/>
                <w:lang w:val="en-US"/>
              </w:rPr>
              <w:t xml:space="preserve">”,  </w:t>
            </w:r>
            <w:proofErr w:type="spellStart"/>
            <w:r w:rsidRPr="005F0CC8">
              <w:rPr>
                <w:sz w:val="20"/>
                <w:szCs w:val="20"/>
                <w:lang w:val="en-US"/>
              </w:rPr>
              <w:t>or</w:t>
            </w:r>
            <w:proofErr w:type="gramEnd"/>
            <w:r w:rsidRPr="005F0CC8">
              <w:rPr>
                <w:sz w:val="20"/>
                <w:szCs w:val="20"/>
                <w:lang w:val="en-US"/>
              </w:rPr>
              <w:t>.Floreşti</w:t>
            </w:r>
            <w:proofErr w:type="spellEnd"/>
            <w:r w:rsidRPr="005F0CC8">
              <w:rPr>
                <w:sz w:val="20"/>
                <w:szCs w:val="20"/>
                <w:lang w:val="en-US"/>
              </w:rPr>
              <w:t xml:space="preserve"> cu </w:t>
            </w:r>
            <w:proofErr w:type="spellStart"/>
            <w:r w:rsidRPr="005F0CC8">
              <w:rPr>
                <w:sz w:val="20"/>
                <w:szCs w:val="20"/>
                <w:lang w:val="en-US"/>
              </w:rPr>
              <w:t>sucursala</w:t>
            </w:r>
            <w:proofErr w:type="spellEnd"/>
            <w:r w:rsidRPr="005F0CC8">
              <w:rPr>
                <w:sz w:val="20"/>
                <w:szCs w:val="20"/>
                <w:lang w:val="en-US"/>
              </w:rPr>
              <w:t xml:space="preserve"> din s. </w:t>
            </w:r>
            <w:proofErr w:type="spellStart"/>
            <w:r w:rsidRPr="005F0CC8">
              <w:rPr>
                <w:sz w:val="20"/>
                <w:szCs w:val="20"/>
                <w:lang w:val="en-US"/>
              </w:rPr>
              <w:t>Sevirova</w:t>
            </w:r>
            <w:proofErr w:type="spellEnd"/>
            <w:r w:rsidRPr="005F0CC8">
              <w:rPr>
                <w:sz w:val="20"/>
                <w:szCs w:val="20"/>
                <w:lang w:val="en-US"/>
              </w:rPr>
              <w:t xml:space="preserve"> </w:t>
            </w:r>
            <w:proofErr w:type="spellStart"/>
            <w:r w:rsidRPr="005F0CC8">
              <w:rPr>
                <w:sz w:val="20"/>
                <w:szCs w:val="20"/>
                <w:lang w:val="en-US"/>
              </w:rPr>
              <w:t>și</w:t>
            </w:r>
            <w:proofErr w:type="spellEnd"/>
            <w:r w:rsidRPr="005F0CC8">
              <w:rPr>
                <w:sz w:val="20"/>
                <w:szCs w:val="20"/>
                <w:lang w:val="en-US"/>
              </w:rPr>
              <w:t xml:space="preserve"> </w:t>
            </w:r>
            <w:proofErr w:type="spellStart"/>
            <w:proofErr w:type="gramStart"/>
            <w:r w:rsidRPr="005F0CC8">
              <w:rPr>
                <w:sz w:val="20"/>
                <w:szCs w:val="20"/>
                <w:lang w:val="en-US"/>
              </w:rPr>
              <w:t>s.Trifănești</w:t>
            </w:r>
            <w:proofErr w:type="spellEnd"/>
            <w:proofErr w:type="gramEnd"/>
          </w:p>
        </w:tc>
        <w:tc>
          <w:tcPr>
            <w:tcW w:w="708" w:type="dxa"/>
            <w:tcBorders>
              <w:top w:val="nil"/>
              <w:left w:val="single" w:sz="4" w:space="0" w:color="auto"/>
              <w:bottom w:val="single" w:sz="4" w:space="0" w:color="auto"/>
              <w:right w:val="single" w:sz="4" w:space="0" w:color="auto"/>
            </w:tcBorders>
            <w:vAlign w:val="center"/>
            <w:hideMark/>
          </w:tcPr>
          <w:p w:rsidR="008F7D8F" w:rsidRPr="005F0CC8" w:rsidRDefault="008F7D8F" w:rsidP="00F93F2C">
            <w:pPr>
              <w:jc w:val="center"/>
              <w:rPr>
                <w:sz w:val="20"/>
                <w:szCs w:val="20"/>
                <w:lang w:val="en-US"/>
              </w:rPr>
            </w:pPr>
            <w:r w:rsidRPr="005F0CC8">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5F0CC8" w:rsidRDefault="008F7D8F" w:rsidP="00F93F2C">
            <w:pPr>
              <w:jc w:val="center"/>
              <w:rPr>
                <w:sz w:val="20"/>
                <w:szCs w:val="20"/>
                <w:lang w:val="en-US"/>
              </w:rPr>
            </w:pPr>
            <w:r w:rsidRPr="005F0CC8">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20191,7</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20109,7</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1192,9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21384,6</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21302,6</w:t>
            </w:r>
          </w:p>
        </w:tc>
      </w:tr>
      <w:tr w:rsidR="008F7D8F" w:rsidRPr="005F0CC8" w:rsidTr="00AE4EAF">
        <w:trPr>
          <w:trHeight w:val="300"/>
        </w:trPr>
        <w:tc>
          <w:tcPr>
            <w:tcW w:w="2411" w:type="dxa"/>
            <w:tcBorders>
              <w:top w:val="single" w:sz="4" w:space="0" w:color="auto"/>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Liceul</w:t>
            </w:r>
            <w:proofErr w:type="spellEnd"/>
            <w:r w:rsidRPr="004C54FE">
              <w:rPr>
                <w:sz w:val="20"/>
                <w:szCs w:val="20"/>
              </w:rPr>
              <w:t xml:space="preserve"> s. </w:t>
            </w:r>
            <w:proofErr w:type="spellStart"/>
            <w:r w:rsidRPr="004C54FE">
              <w:rPr>
                <w:sz w:val="20"/>
                <w:szCs w:val="20"/>
              </w:rPr>
              <w:t>Sănătăuca</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7323,5</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r>
              <w:rPr>
                <w:sz w:val="20"/>
                <w:szCs w:val="20"/>
                <w:lang w:val="ro-RO"/>
              </w:rPr>
              <w:t>7323,5</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415,0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7738,5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7738,5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proofErr w:type="spellStart"/>
            <w:r w:rsidRPr="004C54FE">
              <w:rPr>
                <w:sz w:val="20"/>
                <w:szCs w:val="20"/>
                <w:lang w:val="en-US"/>
              </w:rPr>
              <w:t>Căminul</w:t>
            </w:r>
            <w:proofErr w:type="spellEnd"/>
            <w:r w:rsidRPr="004C54FE">
              <w:rPr>
                <w:sz w:val="20"/>
                <w:szCs w:val="20"/>
                <w:lang w:val="en-US"/>
              </w:rPr>
              <w:t xml:space="preserve"> </w:t>
            </w:r>
            <w:proofErr w:type="spellStart"/>
            <w:r w:rsidRPr="004C54FE">
              <w:rPr>
                <w:sz w:val="20"/>
                <w:szCs w:val="20"/>
                <w:lang w:val="en-US"/>
              </w:rPr>
              <w:t>pentru</w:t>
            </w:r>
            <w:proofErr w:type="spellEnd"/>
            <w:r w:rsidRPr="004C54FE">
              <w:rPr>
                <w:sz w:val="20"/>
                <w:szCs w:val="20"/>
                <w:lang w:val="en-US"/>
              </w:rPr>
              <w:t xml:space="preserve"> </w:t>
            </w:r>
            <w:proofErr w:type="spellStart"/>
            <w:r w:rsidRPr="004C54FE">
              <w:rPr>
                <w:sz w:val="20"/>
                <w:szCs w:val="20"/>
                <w:lang w:val="en-US"/>
              </w:rPr>
              <w:t>elevi</w:t>
            </w:r>
            <w:proofErr w:type="spellEnd"/>
            <w:r w:rsidRPr="004C54FE">
              <w:rPr>
                <w:sz w:val="20"/>
                <w:szCs w:val="20"/>
                <w:lang w:val="en-US"/>
              </w:rPr>
              <w:t xml:space="preserve"> or. </w:t>
            </w:r>
            <w:proofErr w:type="spellStart"/>
            <w:r w:rsidRPr="004C54FE">
              <w:rPr>
                <w:sz w:val="20"/>
                <w:szCs w:val="20"/>
                <w:lang w:val="en-US"/>
              </w:rPr>
              <w:t>Floreşti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1020,7</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350,7</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26,9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-26,9</w:t>
            </w: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1020,7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377,6</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 </w:t>
            </w:r>
            <w:proofErr w:type="spellStart"/>
            <w:r w:rsidRPr="004C54FE">
              <w:rPr>
                <w:sz w:val="20"/>
                <w:szCs w:val="20"/>
              </w:rPr>
              <w:t>Dejunuri</w:t>
            </w:r>
            <w:proofErr w:type="spellEnd"/>
            <w:r w:rsidRPr="004C54FE">
              <w:rPr>
                <w:sz w:val="20"/>
                <w:szCs w:val="20"/>
              </w:rPr>
              <w:t xml:space="preserve"> </w:t>
            </w:r>
            <w:proofErr w:type="spellStart"/>
            <w:r w:rsidRPr="004C54FE">
              <w:rPr>
                <w:sz w:val="20"/>
                <w:szCs w:val="20"/>
              </w:rPr>
              <w:t>calde</w:t>
            </w:r>
            <w:proofErr w:type="spellEnd"/>
            <w:r w:rsidRPr="004C54FE">
              <w:rPr>
                <w:sz w:val="20"/>
                <w:szCs w:val="20"/>
              </w:rPr>
              <w:t xml:space="preserve"> </w:t>
            </w:r>
            <w:proofErr w:type="spellStart"/>
            <w:r w:rsidRPr="004C54FE">
              <w:rPr>
                <w:sz w:val="20"/>
                <w:szCs w:val="20"/>
              </w:rPr>
              <w:t>pentru</w:t>
            </w:r>
            <w:proofErr w:type="spellEnd"/>
            <w:r w:rsidRPr="004C54FE">
              <w:rPr>
                <w:sz w:val="20"/>
                <w:szCs w:val="20"/>
              </w:rPr>
              <w:t xml:space="preserve"> </w:t>
            </w:r>
            <w:proofErr w:type="spellStart"/>
            <w:r w:rsidRPr="004C54FE">
              <w:rPr>
                <w:sz w:val="20"/>
                <w:szCs w:val="20"/>
              </w:rPr>
              <w:t>elevi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504,8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504,8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-504,8</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lang w:val="en-US"/>
              </w:rPr>
            </w:pPr>
            <w:r w:rsidRPr="004C54FE">
              <w:rPr>
                <w:sz w:val="20"/>
                <w:szCs w:val="20"/>
                <w:lang w:val="en-US"/>
              </w:rPr>
              <w:t>Al</w:t>
            </w:r>
            <w:r>
              <w:rPr>
                <w:sz w:val="20"/>
                <w:szCs w:val="20"/>
                <w:lang w:val="en-US"/>
              </w:rPr>
              <w:t>t</w:t>
            </w:r>
            <w:r w:rsidRPr="004C54FE">
              <w:rPr>
                <w:sz w:val="20"/>
                <w:szCs w:val="20"/>
                <w:lang w:val="en-US"/>
              </w:rPr>
              <w:t xml:space="preserve">e </w:t>
            </w:r>
            <w:proofErr w:type="spellStart"/>
            <w:proofErr w:type="gramStart"/>
            <w:r w:rsidRPr="004C54FE">
              <w:rPr>
                <w:sz w:val="20"/>
                <w:szCs w:val="20"/>
                <w:lang w:val="en-US"/>
              </w:rPr>
              <w:t>cheltuieli</w:t>
            </w:r>
            <w:proofErr w:type="spellEnd"/>
            <w:r w:rsidRPr="004C54FE">
              <w:rPr>
                <w:sz w:val="20"/>
                <w:szCs w:val="20"/>
                <w:lang w:val="en-US"/>
              </w:rPr>
              <w:t xml:space="preserve">  </w:t>
            </w:r>
            <w:proofErr w:type="spellStart"/>
            <w:r w:rsidRPr="004C54FE">
              <w:rPr>
                <w:sz w:val="20"/>
                <w:szCs w:val="20"/>
                <w:lang w:val="en-US"/>
              </w:rPr>
              <w:t>pentru</w:t>
            </w:r>
            <w:proofErr w:type="spellEnd"/>
            <w:proofErr w:type="gramEnd"/>
            <w:r w:rsidRPr="004C54FE">
              <w:rPr>
                <w:sz w:val="20"/>
                <w:szCs w:val="20"/>
                <w:lang w:val="en-US"/>
              </w:rPr>
              <w:t xml:space="preserve"> </w:t>
            </w:r>
            <w:proofErr w:type="spellStart"/>
            <w:r w:rsidRPr="004C54FE">
              <w:rPr>
                <w:sz w:val="20"/>
                <w:szCs w:val="20"/>
                <w:lang w:val="en-US"/>
              </w:rPr>
              <w:t>instituțiile</w:t>
            </w:r>
            <w:proofErr w:type="spellEnd"/>
            <w:r w:rsidRPr="004C54FE">
              <w:rPr>
                <w:sz w:val="20"/>
                <w:szCs w:val="20"/>
                <w:lang w:val="en-US"/>
              </w:rPr>
              <w:t xml:space="preserve"> </w:t>
            </w:r>
            <w:proofErr w:type="spellStart"/>
            <w:r w:rsidRPr="004C54FE">
              <w:rPr>
                <w:sz w:val="20"/>
                <w:szCs w:val="20"/>
                <w:lang w:val="en-US"/>
              </w:rPr>
              <w:t>școlare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lang w:val="en-US"/>
              </w:rPr>
            </w:pPr>
            <w:r w:rsidRPr="004C54FE">
              <w:rPr>
                <w:sz w:val="20"/>
                <w:szCs w:val="20"/>
                <w:lang w:val="en-US"/>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778,3</w:t>
            </w:r>
          </w:p>
        </w:tc>
        <w:tc>
          <w:tcPr>
            <w:tcW w:w="1010" w:type="dxa"/>
            <w:tcBorders>
              <w:top w:val="nil"/>
              <w:left w:val="nil"/>
              <w:bottom w:val="single" w:sz="4" w:space="0" w:color="auto"/>
              <w:right w:val="single" w:sz="4" w:space="0" w:color="auto"/>
            </w:tcBorders>
            <w:noWrap/>
            <w:vAlign w:val="center"/>
            <w:hideMark/>
          </w:tcPr>
          <w:p w:rsidR="008F7D8F" w:rsidRPr="004C54FE" w:rsidRDefault="008F7D8F" w:rsidP="00B20821">
            <w:pPr>
              <w:jc w:val="center"/>
              <w:rPr>
                <w:sz w:val="20"/>
                <w:szCs w:val="20"/>
              </w:rPr>
            </w:pPr>
          </w:p>
        </w:tc>
        <w:tc>
          <w:tcPr>
            <w:tcW w:w="1266"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c>
          <w:tcPr>
            <w:tcW w:w="1144" w:type="dxa"/>
            <w:tcBorders>
              <w:top w:val="nil"/>
              <w:left w:val="nil"/>
              <w:bottom w:val="single" w:sz="4" w:space="0" w:color="auto"/>
              <w:right w:val="single" w:sz="4" w:space="0" w:color="auto"/>
            </w:tcBorders>
            <w:vAlign w:val="center"/>
          </w:tcPr>
          <w:p w:rsidR="008F7D8F" w:rsidRPr="001862A9" w:rsidRDefault="008F7D8F" w:rsidP="00B20821">
            <w:pPr>
              <w:jc w:val="center"/>
              <w:rPr>
                <w:sz w:val="20"/>
                <w:szCs w:val="20"/>
                <w:lang w:val="ro-RO"/>
              </w:rPr>
            </w:pPr>
            <w:r>
              <w:rPr>
                <w:sz w:val="20"/>
                <w:szCs w:val="20"/>
                <w:lang w:val="ro-RO"/>
              </w:rPr>
              <w:t>184,3</w:t>
            </w:r>
          </w:p>
        </w:tc>
        <w:tc>
          <w:tcPr>
            <w:tcW w:w="1226" w:type="dxa"/>
            <w:tcBorders>
              <w:top w:val="nil"/>
              <w:left w:val="nil"/>
              <w:bottom w:val="single" w:sz="4" w:space="0" w:color="auto"/>
              <w:right w:val="single" w:sz="4" w:space="0" w:color="auto"/>
            </w:tcBorders>
            <w:vAlign w:val="center"/>
          </w:tcPr>
          <w:p w:rsidR="008F7D8F" w:rsidRPr="001862A9" w:rsidRDefault="008F7D8F" w:rsidP="00B20821">
            <w:pPr>
              <w:jc w:val="center"/>
              <w:rPr>
                <w:sz w:val="20"/>
                <w:szCs w:val="20"/>
                <w:lang w:val="ro-RO"/>
              </w:rPr>
            </w:pPr>
            <w:r>
              <w:rPr>
                <w:sz w:val="20"/>
                <w:szCs w:val="20"/>
                <w:lang w:val="ro-RO"/>
              </w:rPr>
              <w:t>962,6</w:t>
            </w:r>
          </w:p>
        </w:tc>
        <w:tc>
          <w:tcPr>
            <w:tcW w:w="1161" w:type="dxa"/>
            <w:tcBorders>
              <w:top w:val="nil"/>
              <w:left w:val="nil"/>
              <w:bottom w:val="single" w:sz="4" w:space="0" w:color="auto"/>
              <w:right w:val="single" w:sz="4" w:space="0" w:color="auto"/>
            </w:tcBorders>
            <w:vAlign w:val="center"/>
          </w:tcPr>
          <w:p w:rsidR="008F7D8F" w:rsidRPr="004C54FE" w:rsidRDefault="008F7D8F" w:rsidP="00B20821">
            <w:pPr>
              <w:jc w:val="center"/>
              <w:rPr>
                <w:sz w:val="20"/>
                <w:szCs w:val="20"/>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noWrap/>
            <w:vAlign w:val="center"/>
            <w:hideMark/>
          </w:tcPr>
          <w:p w:rsidR="008F7D8F" w:rsidRPr="00CC1575" w:rsidRDefault="008F7D8F" w:rsidP="00AE4EAF">
            <w:pPr>
              <w:rPr>
                <w:sz w:val="20"/>
                <w:szCs w:val="20"/>
                <w:lang w:val="ro-RO"/>
              </w:rPr>
            </w:pPr>
            <w:r>
              <w:rPr>
                <w:sz w:val="20"/>
                <w:szCs w:val="20"/>
                <w:lang w:val="ro-RO"/>
              </w:rPr>
              <w:t>Componenta raională</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3000,0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3000,0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1354,0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4354,0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4354,0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sidRPr="004C54FE">
              <w:rPr>
                <w:b/>
                <w:bCs/>
                <w:i/>
                <w:iCs/>
                <w:sz w:val="20"/>
                <w:szCs w:val="20"/>
                <w:lang w:val="en-US"/>
              </w:rPr>
              <w:t xml:space="preserve">5. </w:t>
            </w:r>
            <w:proofErr w:type="spellStart"/>
            <w:r w:rsidRPr="004C54FE">
              <w:rPr>
                <w:b/>
                <w:bCs/>
                <w:i/>
                <w:iCs/>
                <w:sz w:val="20"/>
                <w:szCs w:val="20"/>
                <w:lang w:val="en-US"/>
              </w:rPr>
              <w:t>Educaţia</w:t>
            </w:r>
            <w:proofErr w:type="spellEnd"/>
            <w:r w:rsidRPr="004C54FE">
              <w:rPr>
                <w:b/>
                <w:bCs/>
                <w:i/>
                <w:iCs/>
                <w:sz w:val="20"/>
                <w:szCs w:val="20"/>
                <w:lang w:val="en-US"/>
              </w:rPr>
              <w:t xml:space="preserve"> </w:t>
            </w:r>
            <w:proofErr w:type="spellStart"/>
            <w:r w:rsidRPr="004C54FE">
              <w:rPr>
                <w:b/>
                <w:bCs/>
                <w:i/>
                <w:iCs/>
                <w:sz w:val="20"/>
                <w:szCs w:val="20"/>
                <w:lang w:val="en-US"/>
              </w:rPr>
              <w:t>extraşcolară</w:t>
            </w:r>
            <w:proofErr w:type="spellEnd"/>
            <w:r w:rsidRPr="004C54FE">
              <w:rPr>
                <w:b/>
                <w:bCs/>
                <w:i/>
                <w:iCs/>
                <w:sz w:val="20"/>
                <w:szCs w:val="20"/>
                <w:lang w:val="en-US"/>
              </w:rPr>
              <w:t xml:space="preserve"> </w:t>
            </w:r>
            <w:proofErr w:type="spellStart"/>
            <w:r w:rsidRPr="004C54FE">
              <w:rPr>
                <w:b/>
                <w:bCs/>
                <w:i/>
                <w:iCs/>
                <w:sz w:val="20"/>
                <w:szCs w:val="20"/>
                <w:lang w:val="en-US"/>
              </w:rPr>
              <w:t>şi</w:t>
            </w:r>
            <w:proofErr w:type="spellEnd"/>
            <w:r w:rsidRPr="004C54FE">
              <w:rPr>
                <w:b/>
                <w:bCs/>
                <w:i/>
                <w:iCs/>
                <w:sz w:val="20"/>
                <w:szCs w:val="20"/>
                <w:lang w:val="en-US"/>
              </w:rPr>
              <w:t xml:space="preserve"> </w:t>
            </w:r>
            <w:proofErr w:type="spellStart"/>
            <w:r w:rsidRPr="004C54FE">
              <w:rPr>
                <w:b/>
                <w:bCs/>
                <w:i/>
                <w:iCs/>
                <w:sz w:val="20"/>
                <w:szCs w:val="20"/>
                <w:lang w:val="en-US"/>
              </w:rPr>
              <w:t>susţinerea</w:t>
            </w:r>
            <w:proofErr w:type="spellEnd"/>
            <w:r w:rsidRPr="004C54FE">
              <w:rPr>
                <w:b/>
                <w:bCs/>
                <w:i/>
                <w:iCs/>
                <w:sz w:val="20"/>
                <w:szCs w:val="20"/>
                <w:lang w:val="en-US"/>
              </w:rPr>
              <w:t xml:space="preserve"> </w:t>
            </w:r>
            <w:proofErr w:type="spellStart"/>
            <w:r w:rsidRPr="004C54FE">
              <w:rPr>
                <w:b/>
                <w:bCs/>
                <w:i/>
                <w:iCs/>
                <w:sz w:val="20"/>
                <w:szCs w:val="20"/>
                <w:lang w:val="en-US"/>
              </w:rPr>
              <w:t>elevilor</w:t>
            </w:r>
            <w:proofErr w:type="spellEnd"/>
            <w:r w:rsidRPr="004C54FE">
              <w:rPr>
                <w:b/>
                <w:bCs/>
                <w:i/>
                <w:iCs/>
                <w:sz w:val="20"/>
                <w:szCs w:val="20"/>
                <w:lang w:val="en-US"/>
              </w:rPr>
              <w:t xml:space="preserve"> </w:t>
            </w:r>
            <w:proofErr w:type="spellStart"/>
            <w:r w:rsidRPr="004C54FE">
              <w:rPr>
                <w:b/>
                <w:bCs/>
                <w:i/>
                <w:iCs/>
                <w:sz w:val="20"/>
                <w:szCs w:val="20"/>
                <w:lang w:val="en-US"/>
              </w:rPr>
              <w:t>dotaţi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lang w:val="en-US"/>
              </w:rPr>
              <w:t> </w:t>
            </w:r>
            <w:r w:rsidRPr="004C54FE">
              <w:rPr>
                <w:b/>
                <w:bCs/>
                <w:i/>
                <w:iCs/>
                <w:sz w:val="20"/>
                <w:szCs w:val="20"/>
              </w:rPr>
              <w:t>0950</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8814</w:t>
            </w:r>
          </w:p>
        </w:tc>
        <w:tc>
          <w:tcPr>
            <w:tcW w:w="974"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17044,0</w:t>
            </w:r>
          </w:p>
        </w:tc>
        <w:tc>
          <w:tcPr>
            <w:tcW w:w="1010"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15120,6</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554,1</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-157,4</w:t>
            </w: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17440,7</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15674,7</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9734,0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8642,6</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226,2</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9960,2</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8868,8</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Şcoala</w:t>
            </w:r>
            <w:proofErr w:type="spellEnd"/>
            <w:r w:rsidRPr="004C54FE">
              <w:rPr>
                <w:sz w:val="20"/>
                <w:szCs w:val="20"/>
              </w:rPr>
              <w:t xml:space="preserve">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Arte</w:t>
            </w:r>
            <w:proofErr w:type="spellEnd"/>
            <w:r w:rsidRPr="004C54FE">
              <w:rPr>
                <w:sz w:val="20"/>
                <w:szCs w:val="20"/>
              </w:rPr>
              <w:t xml:space="preserve"> </w:t>
            </w:r>
            <w:proofErr w:type="spellStart"/>
            <w:r w:rsidRPr="004C54FE">
              <w:rPr>
                <w:sz w:val="20"/>
                <w:szCs w:val="20"/>
              </w:rPr>
              <w:t>Plastice</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3323,0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2882,0</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76,0</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3399,0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2958,0</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r w:rsidRPr="004C54FE">
              <w:rPr>
                <w:sz w:val="20"/>
                <w:szCs w:val="20"/>
              </w:rPr>
              <w:t xml:space="preserve">Casa </w:t>
            </w:r>
            <w:proofErr w:type="spellStart"/>
            <w:r w:rsidRPr="004C54FE">
              <w:rPr>
                <w:sz w:val="20"/>
                <w:szCs w:val="20"/>
              </w:rPr>
              <w:t>de</w:t>
            </w:r>
            <w:proofErr w:type="spellEnd"/>
            <w:r w:rsidRPr="004C54FE">
              <w:rPr>
                <w:sz w:val="20"/>
                <w:szCs w:val="20"/>
              </w:rPr>
              <w:t xml:space="preserve"> </w:t>
            </w:r>
            <w:proofErr w:type="spellStart"/>
            <w:r w:rsidRPr="004C54FE">
              <w:rPr>
                <w:sz w:val="20"/>
                <w:szCs w:val="20"/>
              </w:rPr>
              <w:t>Creaţie</w:t>
            </w:r>
            <w:proofErr w:type="spellEnd"/>
            <w:r w:rsidRPr="004C54FE">
              <w:rPr>
                <w:sz w:val="20"/>
                <w:szCs w:val="20"/>
              </w:rPr>
              <w:t xml:space="preserve"> </w:t>
            </w:r>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3712,0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3554,6</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251,9</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-157,4</w:t>
            </w: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3806,5</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3806,5</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Olimpiade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275,0</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41,4</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275,0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41,4</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rPr>
            </w:pPr>
            <w:r w:rsidRPr="004C54FE">
              <w:rPr>
                <w:b/>
                <w:bCs/>
                <w:i/>
                <w:iCs/>
                <w:sz w:val="20"/>
                <w:szCs w:val="20"/>
              </w:rPr>
              <w:t xml:space="preserve">6. </w:t>
            </w:r>
            <w:proofErr w:type="spellStart"/>
            <w:r w:rsidRPr="004C54FE">
              <w:rPr>
                <w:b/>
                <w:bCs/>
                <w:i/>
                <w:iCs/>
                <w:sz w:val="20"/>
                <w:szCs w:val="20"/>
              </w:rPr>
              <w:t>Curriculum</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 0950</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4C54FE">
              <w:rPr>
                <w:b/>
                <w:bCs/>
                <w:i/>
                <w:iCs/>
                <w:sz w:val="20"/>
                <w:szCs w:val="20"/>
              </w:rPr>
              <w:t>8815</w:t>
            </w:r>
          </w:p>
        </w:tc>
        <w:tc>
          <w:tcPr>
            <w:tcW w:w="974"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209,8</w:t>
            </w:r>
          </w:p>
        </w:tc>
        <w:tc>
          <w:tcPr>
            <w:tcW w:w="1010" w:type="dxa"/>
            <w:tcBorders>
              <w:top w:val="nil"/>
              <w:left w:val="nil"/>
              <w:bottom w:val="single" w:sz="4" w:space="0" w:color="auto"/>
              <w:right w:val="single" w:sz="4" w:space="0" w:color="auto"/>
            </w:tcBorders>
            <w:vAlign w:val="center"/>
            <w:hideMark/>
          </w:tcPr>
          <w:p w:rsidR="008F7D8F" w:rsidRPr="00CC1575" w:rsidRDefault="008F7D8F" w:rsidP="00B20821">
            <w:pPr>
              <w:jc w:val="center"/>
              <w:rPr>
                <w:b/>
                <w:bCs/>
                <w:i/>
                <w:iCs/>
                <w:sz w:val="20"/>
                <w:szCs w:val="20"/>
                <w:lang w:val="ro-RO"/>
              </w:rPr>
            </w:pPr>
            <w:r>
              <w:rPr>
                <w:b/>
                <w:bCs/>
                <w:i/>
                <w:iCs/>
                <w:sz w:val="20"/>
                <w:szCs w:val="20"/>
                <w:lang w:val="ro-RO"/>
              </w:rPr>
              <w:t>209,8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209,8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209,8</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Examenele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209,8</w:t>
            </w:r>
          </w:p>
        </w:tc>
        <w:tc>
          <w:tcPr>
            <w:tcW w:w="1010" w:type="dxa"/>
            <w:tcBorders>
              <w:top w:val="nil"/>
              <w:left w:val="nil"/>
              <w:bottom w:val="single" w:sz="4" w:space="0" w:color="auto"/>
              <w:right w:val="single" w:sz="4" w:space="0" w:color="auto"/>
            </w:tcBorders>
            <w:noWrap/>
            <w:vAlign w:val="center"/>
            <w:hideMark/>
          </w:tcPr>
          <w:p w:rsidR="008F7D8F" w:rsidRPr="00CC1575" w:rsidRDefault="008F7D8F" w:rsidP="00B20821">
            <w:pPr>
              <w:jc w:val="center"/>
              <w:rPr>
                <w:sz w:val="20"/>
                <w:szCs w:val="20"/>
                <w:lang w:val="ro-RO"/>
              </w:rPr>
            </w:pPr>
            <w:r>
              <w:rPr>
                <w:sz w:val="20"/>
                <w:szCs w:val="20"/>
                <w:lang w:val="ro-RO"/>
              </w:rPr>
              <w:t>209,8</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209,8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209,8</w:t>
            </w:r>
          </w:p>
        </w:tc>
      </w:tr>
      <w:tr w:rsidR="008F7D8F" w:rsidRPr="00F01597"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F01597" w:rsidRDefault="008F7D8F" w:rsidP="00AE4EAF">
            <w:pPr>
              <w:rPr>
                <w:b/>
                <w:i/>
                <w:sz w:val="20"/>
                <w:szCs w:val="20"/>
                <w:lang w:val="ro-RO"/>
              </w:rPr>
            </w:pPr>
            <w:r w:rsidRPr="00F01597">
              <w:rPr>
                <w:b/>
                <w:i/>
                <w:sz w:val="20"/>
                <w:szCs w:val="20"/>
                <w:lang w:val="ro-RO"/>
              </w:rPr>
              <w:t xml:space="preserve">7. Servicii generale în </w:t>
            </w:r>
            <w:proofErr w:type="spellStart"/>
            <w:r w:rsidRPr="00F01597">
              <w:rPr>
                <w:b/>
                <w:i/>
                <w:sz w:val="20"/>
                <w:szCs w:val="20"/>
                <w:lang w:val="ro-RO"/>
              </w:rPr>
              <w:t>ecucație</w:t>
            </w:r>
            <w:proofErr w:type="spellEnd"/>
          </w:p>
        </w:tc>
        <w:tc>
          <w:tcPr>
            <w:tcW w:w="708"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i/>
                <w:sz w:val="20"/>
                <w:szCs w:val="20"/>
                <w:lang w:val="en-US"/>
              </w:rPr>
            </w:pPr>
            <w:r w:rsidRPr="00F01597">
              <w:rPr>
                <w:b/>
                <w:i/>
                <w:sz w:val="20"/>
                <w:szCs w:val="20"/>
                <w:lang w:val="en-US"/>
              </w:rPr>
              <w:t>0960</w:t>
            </w: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i/>
                <w:sz w:val="20"/>
                <w:szCs w:val="20"/>
                <w:lang w:val="en-US"/>
              </w:rPr>
            </w:pPr>
            <w:r w:rsidRPr="00F01597">
              <w:rPr>
                <w:b/>
                <w:i/>
                <w:sz w:val="20"/>
                <w:szCs w:val="20"/>
                <w:lang w:val="en-US"/>
              </w:rPr>
              <w:t>8813</w:t>
            </w:r>
          </w:p>
        </w:tc>
        <w:tc>
          <w:tcPr>
            <w:tcW w:w="974" w:type="dxa"/>
            <w:tcBorders>
              <w:top w:val="nil"/>
              <w:left w:val="nil"/>
              <w:bottom w:val="single" w:sz="4" w:space="0" w:color="auto"/>
              <w:right w:val="single" w:sz="4" w:space="0" w:color="auto"/>
            </w:tcBorders>
            <w:noWrap/>
            <w:vAlign w:val="center"/>
            <w:hideMark/>
          </w:tcPr>
          <w:p w:rsidR="008F7D8F" w:rsidRPr="00F01597" w:rsidRDefault="008F7D8F" w:rsidP="00B20821">
            <w:pPr>
              <w:jc w:val="center"/>
              <w:rPr>
                <w:b/>
                <w:i/>
                <w:sz w:val="20"/>
                <w:szCs w:val="20"/>
                <w:lang w:val="ro-RO"/>
              </w:rPr>
            </w:pPr>
            <w:r w:rsidRPr="00F01597">
              <w:rPr>
                <w:b/>
                <w:i/>
                <w:sz w:val="20"/>
                <w:szCs w:val="20"/>
                <w:lang w:val="ro-RO"/>
              </w:rPr>
              <w:t>200,0</w:t>
            </w:r>
          </w:p>
        </w:tc>
        <w:tc>
          <w:tcPr>
            <w:tcW w:w="1010" w:type="dxa"/>
            <w:tcBorders>
              <w:top w:val="nil"/>
              <w:left w:val="nil"/>
              <w:bottom w:val="single" w:sz="4" w:space="0" w:color="auto"/>
              <w:right w:val="single" w:sz="4" w:space="0" w:color="auto"/>
            </w:tcBorders>
            <w:noWrap/>
            <w:vAlign w:val="center"/>
            <w:hideMark/>
          </w:tcPr>
          <w:p w:rsidR="008F7D8F" w:rsidRDefault="008F7D8F" w:rsidP="00B20821">
            <w:pPr>
              <w:jc w:val="center"/>
              <w:rPr>
                <w:sz w:val="20"/>
                <w:szCs w:val="20"/>
                <w:lang w:val="ro-RO"/>
              </w:rPr>
            </w:pP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Pr="00C4376B" w:rsidRDefault="008F7D8F" w:rsidP="00B20821">
            <w:pPr>
              <w:jc w:val="center"/>
              <w:rPr>
                <w:b/>
                <w:i/>
                <w:sz w:val="20"/>
                <w:szCs w:val="20"/>
                <w:lang w:val="ro-RO"/>
              </w:rPr>
            </w:pPr>
            <w:r w:rsidRPr="00C4376B">
              <w:rPr>
                <w:b/>
                <w:i/>
                <w:sz w:val="20"/>
                <w:szCs w:val="20"/>
                <w:lang w:val="ro-RO"/>
              </w:rPr>
              <w:t>200,0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r>
      <w:tr w:rsidR="008F7D8F" w:rsidRPr="00F01597"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F01597" w:rsidRDefault="008F7D8F" w:rsidP="00AE4EAF">
            <w:pPr>
              <w:rPr>
                <w:sz w:val="20"/>
                <w:szCs w:val="20"/>
                <w:lang w:val="en-US"/>
              </w:rPr>
            </w:pPr>
            <w:proofErr w:type="spellStart"/>
            <w:r>
              <w:rPr>
                <w:sz w:val="20"/>
                <w:szCs w:val="20"/>
                <w:lang w:val="en-US"/>
              </w:rPr>
              <w:t>Servicii</w:t>
            </w:r>
            <w:proofErr w:type="spellEnd"/>
            <w:r>
              <w:rPr>
                <w:sz w:val="20"/>
                <w:szCs w:val="20"/>
                <w:lang w:val="en-US"/>
              </w:rPr>
              <w:t xml:space="preserve"> </w:t>
            </w:r>
            <w:proofErr w:type="spellStart"/>
            <w:r>
              <w:rPr>
                <w:sz w:val="20"/>
                <w:szCs w:val="20"/>
                <w:lang w:val="en-US"/>
              </w:rPr>
              <w:t>afiliate</w:t>
            </w:r>
            <w:proofErr w:type="spellEnd"/>
            <w:r>
              <w:rPr>
                <w:sz w:val="20"/>
                <w:szCs w:val="20"/>
                <w:lang w:val="en-US"/>
              </w:rPr>
              <w:t xml:space="preserve"> </w:t>
            </w:r>
            <w:proofErr w:type="spellStart"/>
            <w:r>
              <w:rPr>
                <w:sz w:val="20"/>
                <w:szCs w:val="20"/>
                <w:lang w:val="en-US"/>
              </w:rPr>
              <w:t>învățământului</w:t>
            </w:r>
            <w:proofErr w:type="spellEnd"/>
            <w:r>
              <w:rPr>
                <w:sz w:val="20"/>
                <w:szCs w:val="20"/>
                <w:lang w:val="en-US"/>
              </w:rPr>
              <w:t xml:space="preserve"> (</w:t>
            </w:r>
            <w:proofErr w:type="spellStart"/>
            <w:r>
              <w:rPr>
                <w:sz w:val="20"/>
                <w:szCs w:val="20"/>
                <w:lang w:val="en-US"/>
              </w:rPr>
              <w:t>activitatea</w:t>
            </w:r>
            <w:proofErr w:type="spellEnd"/>
            <w:r>
              <w:rPr>
                <w:sz w:val="20"/>
                <w:szCs w:val="20"/>
                <w:lang w:val="en-US"/>
              </w:rPr>
              <w:t xml:space="preserve"> </w:t>
            </w:r>
            <w:proofErr w:type="spellStart"/>
            <w:r>
              <w:rPr>
                <w:sz w:val="20"/>
                <w:szCs w:val="20"/>
                <w:lang w:val="en-US"/>
              </w:rPr>
              <w:t>metodică</w:t>
            </w:r>
            <w:proofErr w:type="spellEnd"/>
            <w:r>
              <w:rPr>
                <w:sz w:val="20"/>
                <w:szCs w:val="20"/>
                <w:lang w:val="en-US"/>
              </w:rPr>
              <w:t>)</w:t>
            </w:r>
          </w:p>
        </w:tc>
        <w:tc>
          <w:tcPr>
            <w:tcW w:w="708" w:type="dxa"/>
            <w:tcBorders>
              <w:top w:val="nil"/>
              <w:left w:val="nil"/>
              <w:bottom w:val="single" w:sz="4" w:space="0" w:color="auto"/>
              <w:right w:val="single" w:sz="4" w:space="0" w:color="auto"/>
            </w:tcBorders>
            <w:vAlign w:val="center"/>
            <w:hideMark/>
          </w:tcPr>
          <w:p w:rsidR="008F7D8F" w:rsidRPr="00F01597" w:rsidRDefault="008F7D8F" w:rsidP="00F93F2C">
            <w:pPr>
              <w:jc w:val="center"/>
              <w:rPr>
                <w:sz w:val="20"/>
                <w:szCs w:val="20"/>
                <w:lang w:val="en-US"/>
              </w:rPr>
            </w:pP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sz w:val="20"/>
                <w:szCs w:val="20"/>
                <w:lang w:val="en-US"/>
              </w:rPr>
            </w:pPr>
          </w:p>
        </w:tc>
        <w:tc>
          <w:tcPr>
            <w:tcW w:w="974" w:type="dxa"/>
            <w:tcBorders>
              <w:top w:val="nil"/>
              <w:left w:val="nil"/>
              <w:bottom w:val="single" w:sz="4" w:space="0" w:color="auto"/>
              <w:right w:val="single" w:sz="4" w:space="0" w:color="auto"/>
            </w:tcBorders>
            <w:noWrap/>
            <w:vAlign w:val="center"/>
            <w:hideMark/>
          </w:tcPr>
          <w:p w:rsidR="008F7D8F" w:rsidRPr="00F01597" w:rsidRDefault="008F7D8F" w:rsidP="00B20821">
            <w:pPr>
              <w:jc w:val="center"/>
              <w:rPr>
                <w:sz w:val="20"/>
                <w:szCs w:val="20"/>
                <w:lang w:val="en-US"/>
              </w:rPr>
            </w:pPr>
            <w:r>
              <w:rPr>
                <w:sz w:val="20"/>
                <w:szCs w:val="20"/>
                <w:lang w:val="en-US"/>
              </w:rPr>
              <w:t>200,0</w:t>
            </w:r>
          </w:p>
        </w:tc>
        <w:tc>
          <w:tcPr>
            <w:tcW w:w="1010" w:type="dxa"/>
            <w:tcBorders>
              <w:top w:val="nil"/>
              <w:left w:val="nil"/>
              <w:bottom w:val="single" w:sz="4" w:space="0" w:color="auto"/>
              <w:right w:val="single" w:sz="4" w:space="0" w:color="auto"/>
            </w:tcBorders>
            <w:noWrap/>
            <w:vAlign w:val="center"/>
            <w:hideMark/>
          </w:tcPr>
          <w:p w:rsidR="008F7D8F" w:rsidRDefault="008F7D8F" w:rsidP="00B20821">
            <w:pPr>
              <w:jc w:val="center"/>
              <w:rPr>
                <w:sz w:val="20"/>
                <w:szCs w:val="20"/>
                <w:lang w:val="ro-RO"/>
              </w:rPr>
            </w:pP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200,0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r>
      <w:tr w:rsidR="008F7D8F" w:rsidRPr="00F01597"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F01597" w:rsidRDefault="008F7D8F" w:rsidP="00AE4EAF">
            <w:pPr>
              <w:rPr>
                <w:b/>
                <w:bCs/>
                <w:sz w:val="20"/>
                <w:szCs w:val="20"/>
                <w:lang w:val="en-US"/>
              </w:rPr>
            </w:pPr>
            <w:r w:rsidRPr="00F01597">
              <w:rPr>
                <w:b/>
                <w:bCs/>
                <w:sz w:val="20"/>
                <w:szCs w:val="20"/>
                <w:lang w:val="en-US"/>
              </w:rPr>
              <w:t xml:space="preserve">VII. </w:t>
            </w:r>
            <w:proofErr w:type="spellStart"/>
            <w:r w:rsidRPr="00F01597">
              <w:rPr>
                <w:b/>
                <w:bCs/>
                <w:sz w:val="20"/>
                <w:szCs w:val="20"/>
                <w:lang w:val="en-US"/>
              </w:rPr>
              <w:t>Protecţia</w:t>
            </w:r>
            <w:proofErr w:type="spellEnd"/>
            <w:r w:rsidRPr="00F01597">
              <w:rPr>
                <w:b/>
                <w:bCs/>
                <w:sz w:val="20"/>
                <w:szCs w:val="20"/>
                <w:lang w:val="en-US"/>
              </w:rPr>
              <w:t xml:space="preserve"> </w:t>
            </w:r>
            <w:proofErr w:type="spellStart"/>
            <w:r w:rsidRPr="00F01597">
              <w:rPr>
                <w:b/>
                <w:bCs/>
                <w:sz w:val="20"/>
                <w:szCs w:val="20"/>
                <w:lang w:val="en-US"/>
              </w:rPr>
              <w:t>socială</w:t>
            </w:r>
            <w:proofErr w:type="spellEnd"/>
          </w:p>
        </w:tc>
        <w:tc>
          <w:tcPr>
            <w:tcW w:w="708"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sz w:val="20"/>
                <w:szCs w:val="20"/>
                <w:lang w:val="en-US"/>
              </w:rPr>
            </w:pPr>
            <w:r w:rsidRPr="00F01597">
              <w:rPr>
                <w:b/>
                <w:bCs/>
                <w:sz w:val="20"/>
                <w:szCs w:val="20"/>
                <w:lang w:val="en-US"/>
              </w:rPr>
              <w:t>10</w:t>
            </w: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sz w:val="20"/>
                <w:szCs w:val="20"/>
                <w:lang w:val="en-US"/>
              </w:rPr>
            </w:pPr>
            <w:r w:rsidRPr="00F01597">
              <w:rPr>
                <w:b/>
                <w:bCs/>
                <w:sz w:val="20"/>
                <w:szCs w:val="20"/>
                <w:lang w:val="en-US"/>
              </w:rPr>
              <w:t> </w:t>
            </w:r>
          </w:p>
        </w:tc>
        <w:tc>
          <w:tcPr>
            <w:tcW w:w="974" w:type="dxa"/>
            <w:tcBorders>
              <w:top w:val="nil"/>
              <w:left w:val="nil"/>
              <w:bottom w:val="single" w:sz="4" w:space="0" w:color="auto"/>
              <w:right w:val="single" w:sz="4" w:space="0" w:color="auto"/>
            </w:tcBorders>
            <w:vAlign w:val="center"/>
            <w:hideMark/>
          </w:tcPr>
          <w:p w:rsidR="008F7D8F" w:rsidRPr="00F01597" w:rsidRDefault="008F7D8F" w:rsidP="00B20821">
            <w:pPr>
              <w:jc w:val="center"/>
              <w:rPr>
                <w:b/>
                <w:bCs/>
                <w:sz w:val="20"/>
                <w:szCs w:val="20"/>
                <w:lang w:val="en-US"/>
              </w:rPr>
            </w:pPr>
            <w:r>
              <w:rPr>
                <w:b/>
                <w:bCs/>
                <w:sz w:val="20"/>
                <w:szCs w:val="20"/>
                <w:lang w:val="en-US"/>
              </w:rPr>
              <w:t>1092,3</w:t>
            </w:r>
          </w:p>
        </w:tc>
        <w:tc>
          <w:tcPr>
            <w:tcW w:w="1010" w:type="dxa"/>
            <w:tcBorders>
              <w:top w:val="nil"/>
              <w:left w:val="nil"/>
              <w:bottom w:val="single" w:sz="4" w:space="0" w:color="auto"/>
              <w:right w:val="single" w:sz="4" w:space="0" w:color="auto"/>
            </w:tcBorders>
            <w:vAlign w:val="center"/>
            <w:hideMark/>
          </w:tcPr>
          <w:p w:rsidR="008F7D8F" w:rsidRPr="00F01597" w:rsidRDefault="008F7D8F" w:rsidP="00B20821">
            <w:pPr>
              <w:jc w:val="center"/>
              <w:rPr>
                <w:b/>
                <w:bCs/>
                <w:sz w:val="20"/>
                <w:szCs w:val="20"/>
                <w:lang w:val="en-US"/>
              </w:rPr>
            </w:pPr>
            <w:r>
              <w:rPr>
                <w:b/>
                <w:bCs/>
                <w:sz w:val="20"/>
                <w:szCs w:val="20"/>
                <w:lang w:val="en-US"/>
              </w:rPr>
              <w:t>772,3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sz w:val="20"/>
                <w:szCs w:val="20"/>
                <w:lang w:val="en-US"/>
              </w:rPr>
            </w:pPr>
            <w:r>
              <w:rPr>
                <w:b/>
                <w:bCs/>
                <w:sz w:val="20"/>
                <w:szCs w:val="20"/>
                <w:lang w:val="en-US"/>
              </w:rPr>
              <w:t>425,5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sz w:val="20"/>
                <w:szCs w:val="20"/>
                <w:lang w:val="en-US"/>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sz w:val="20"/>
                <w:szCs w:val="20"/>
                <w:lang w:val="en-US"/>
              </w:rPr>
            </w:pPr>
            <w:r>
              <w:rPr>
                <w:b/>
                <w:bCs/>
                <w:sz w:val="20"/>
                <w:szCs w:val="20"/>
                <w:lang w:val="en-US"/>
              </w:rPr>
              <w:t>1517,8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sz w:val="20"/>
                <w:szCs w:val="20"/>
                <w:lang w:val="en-US"/>
              </w:rPr>
            </w:pPr>
            <w:r>
              <w:rPr>
                <w:b/>
                <w:bCs/>
                <w:sz w:val="20"/>
                <w:szCs w:val="20"/>
                <w:lang w:val="en-US"/>
              </w:rPr>
              <w:t>1197,8</w:t>
            </w:r>
          </w:p>
        </w:tc>
      </w:tr>
      <w:tr w:rsidR="008F7D8F" w:rsidRPr="00F01597"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F01597" w:rsidRDefault="008F7D8F" w:rsidP="00AE4EAF">
            <w:pPr>
              <w:rPr>
                <w:b/>
                <w:bCs/>
                <w:i/>
                <w:iCs/>
                <w:sz w:val="20"/>
                <w:szCs w:val="20"/>
                <w:lang w:val="en-US"/>
              </w:rPr>
            </w:pPr>
            <w:proofErr w:type="spellStart"/>
            <w:r w:rsidRPr="00F01597">
              <w:rPr>
                <w:b/>
                <w:bCs/>
                <w:i/>
                <w:iCs/>
                <w:sz w:val="20"/>
                <w:szCs w:val="20"/>
                <w:lang w:val="en-US"/>
              </w:rPr>
              <w:t>Cheltuieli</w:t>
            </w:r>
            <w:proofErr w:type="spellEnd"/>
            <w:r w:rsidRPr="00F01597">
              <w:rPr>
                <w:b/>
                <w:bCs/>
                <w:i/>
                <w:iCs/>
                <w:sz w:val="20"/>
                <w:szCs w:val="20"/>
                <w:lang w:val="en-US"/>
              </w:rPr>
              <w:t>, total</w:t>
            </w:r>
          </w:p>
        </w:tc>
        <w:tc>
          <w:tcPr>
            <w:tcW w:w="708" w:type="dxa"/>
            <w:tcBorders>
              <w:top w:val="nil"/>
              <w:left w:val="nil"/>
              <w:bottom w:val="single" w:sz="4" w:space="0" w:color="auto"/>
              <w:right w:val="single" w:sz="4" w:space="0" w:color="auto"/>
            </w:tcBorders>
            <w:vAlign w:val="center"/>
            <w:hideMark/>
          </w:tcPr>
          <w:p w:rsidR="008F7D8F" w:rsidRPr="00F01597" w:rsidRDefault="008F7D8F" w:rsidP="00F93F2C">
            <w:pPr>
              <w:jc w:val="center"/>
              <w:rPr>
                <w:sz w:val="20"/>
                <w:szCs w:val="20"/>
                <w:lang w:val="en-US"/>
              </w:rPr>
            </w:pPr>
            <w:r w:rsidRPr="00F01597">
              <w:rPr>
                <w:sz w:val="20"/>
                <w:szCs w:val="20"/>
                <w:lang w:val="en-US"/>
              </w:rPr>
              <w:t> </w:t>
            </w: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sz w:val="20"/>
                <w:szCs w:val="20"/>
                <w:lang w:val="en-US"/>
              </w:rPr>
            </w:pPr>
            <w:r w:rsidRPr="00F01597">
              <w:rPr>
                <w:sz w:val="20"/>
                <w:szCs w:val="20"/>
                <w:lang w:val="en-US"/>
              </w:rPr>
              <w:t> </w:t>
            </w:r>
          </w:p>
        </w:tc>
        <w:tc>
          <w:tcPr>
            <w:tcW w:w="974" w:type="dxa"/>
            <w:tcBorders>
              <w:top w:val="nil"/>
              <w:left w:val="nil"/>
              <w:bottom w:val="single" w:sz="4" w:space="0" w:color="auto"/>
              <w:right w:val="single" w:sz="4" w:space="0" w:color="auto"/>
            </w:tcBorders>
            <w:vAlign w:val="center"/>
            <w:hideMark/>
          </w:tcPr>
          <w:p w:rsidR="008F7D8F" w:rsidRPr="00D20413" w:rsidRDefault="008F7D8F" w:rsidP="00B20821">
            <w:pPr>
              <w:jc w:val="center"/>
              <w:rPr>
                <w:b/>
                <w:bCs/>
                <w:i/>
                <w:sz w:val="20"/>
                <w:szCs w:val="20"/>
                <w:lang w:val="en-US"/>
              </w:rPr>
            </w:pPr>
            <w:r w:rsidRPr="00D20413">
              <w:rPr>
                <w:b/>
                <w:bCs/>
                <w:i/>
                <w:sz w:val="20"/>
                <w:szCs w:val="20"/>
                <w:lang w:val="en-US"/>
              </w:rPr>
              <w:t>1092,3</w:t>
            </w:r>
          </w:p>
        </w:tc>
        <w:tc>
          <w:tcPr>
            <w:tcW w:w="1010" w:type="dxa"/>
            <w:tcBorders>
              <w:top w:val="nil"/>
              <w:left w:val="nil"/>
              <w:bottom w:val="single" w:sz="4" w:space="0" w:color="auto"/>
              <w:right w:val="single" w:sz="4" w:space="0" w:color="auto"/>
            </w:tcBorders>
            <w:vAlign w:val="center"/>
            <w:hideMark/>
          </w:tcPr>
          <w:p w:rsidR="008F7D8F" w:rsidRPr="00D20413" w:rsidRDefault="008F7D8F" w:rsidP="00B20821">
            <w:pPr>
              <w:jc w:val="center"/>
              <w:rPr>
                <w:b/>
                <w:bCs/>
                <w:i/>
                <w:sz w:val="20"/>
                <w:szCs w:val="20"/>
                <w:lang w:val="en-US"/>
              </w:rPr>
            </w:pPr>
            <w:r w:rsidRPr="00D20413">
              <w:rPr>
                <w:b/>
                <w:bCs/>
                <w:i/>
                <w:sz w:val="20"/>
                <w:szCs w:val="20"/>
                <w:lang w:val="en-US"/>
              </w:rPr>
              <w:t>772,3</w:t>
            </w:r>
          </w:p>
        </w:tc>
        <w:tc>
          <w:tcPr>
            <w:tcW w:w="1266" w:type="dxa"/>
            <w:tcBorders>
              <w:top w:val="nil"/>
              <w:left w:val="nil"/>
              <w:bottom w:val="single" w:sz="4" w:space="0" w:color="auto"/>
              <w:right w:val="single" w:sz="4" w:space="0" w:color="auto"/>
            </w:tcBorders>
            <w:vAlign w:val="center"/>
          </w:tcPr>
          <w:p w:rsidR="008F7D8F" w:rsidRPr="00D20413" w:rsidRDefault="008F7D8F" w:rsidP="00B20821">
            <w:pPr>
              <w:jc w:val="center"/>
              <w:rPr>
                <w:b/>
                <w:bCs/>
                <w:i/>
                <w:sz w:val="20"/>
                <w:szCs w:val="20"/>
                <w:lang w:val="en-US"/>
              </w:rPr>
            </w:pPr>
            <w:r>
              <w:rPr>
                <w:b/>
                <w:bCs/>
                <w:i/>
                <w:sz w:val="20"/>
                <w:szCs w:val="20"/>
                <w:lang w:val="en-US"/>
              </w:rPr>
              <w:t>425,5</w:t>
            </w:r>
          </w:p>
        </w:tc>
        <w:tc>
          <w:tcPr>
            <w:tcW w:w="1144" w:type="dxa"/>
            <w:tcBorders>
              <w:top w:val="nil"/>
              <w:left w:val="nil"/>
              <w:bottom w:val="single" w:sz="4" w:space="0" w:color="auto"/>
              <w:right w:val="single" w:sz="4" w:space="0" w:color="auto"/>
            </w:tcBorders>
            <w:vAlign w:val="center"/>
          </w:tcPr>
          <w:p w:rsidR="008F7D8F" w:rsidRPr="00D20413" w:rsidRDefault="008F7D8F" w:rsidP="00B20821">
            <w:pPr>
              <w:jc w:val="center"/>
              <w:rPr>
                <w:b/>
                <w:bCs/>
                <w:i/>
                <w:sz w:val="20"/>
                <w:szCs w:val="20"/>
                <w:lang w:val="en-US"/>
              </w:rPr>
            </w:pPr>
          </w:p>
        </w:tc>
        <w:tc>
          <w:tcPr>
            <w:tcW w:w="1226" w:type="dxa"/>
            <w:tcBorders>
              <w:top w:val="nil"/>
              <w:left w:val="nil"/>
              <w:bottom w:val="single" w:sz="4" w:space="0" w:color="auto"/>
              <w:right w:val="single" w:sz="4" w:space="0" w:color="auto"/>
            </w:tcBorders>
            <w:vAlign w:val="center"/>
          </w:tcPr>
          <w:p w:rsidR="008F7D8F" w:rsidRPr="00D20413" w:rsidRDefault="008F7D8F" w:rsidP="00B20821">
            <w:pPr>
              <w:jc w:val="center"/>
              <w:rPr>
                <w:b/>
                <w:bCs/>
                <w:i/>
                <w:sz w:val="20"/>
                <w:szCs w:val="20"/>
                <w:lang w:val="en-US"/>
              </w:rPr>
            </w:pPr>
            <w:r>
              <w:rPr>
                <w:b/>
                <w:bCs/>
                <w:i/>
                <w:sz w:val="20"/>
                <w:szCs w:val="20"/>
                <w:lang w:val="en-US"/>
              </w:rPr>
              <w:t>1517,8</w:t>
            </w:r>
          </w:p>
        </w:tc>
        <w:tc>
          <w:tcPr>
            <w:tcW w:w="1161" w:type="dxa"/>
            <w:tcBorders>
              <w:top w:val="nil"/>
              <w:left w:val="nil"/>
              <w:bottom w:val="single" w:sz="4" w:space="0" w:color="auto"/>
              <w:right w:val="single" w:sz="4" w:space="0" w:color="auto"/>
            </w:tcBorders>
            <w:vAlign w:val="center"/>
          </w:tcPr>
          <w:p w:rsidR="008F7D8F" w:rsidRPr="00D20413" w:rsidRDefault="008F7D8F" w:rsidP="00B20821">
            <w:pPr>
              <w:jc w:val="center"/>
              <w:rPr>
                <w:b/>
                <w:bCs/>
                <w:i/>
                <w:sz w:val="20"/>
                <w:szCs w:val="20"/>
                <w:lang w:val="en-US"/>
              </w:rPr>
            </w:pPr>
            <w:r>
              <w:rPr>
                <w:b/>
                <w:bCs/>
                <w:i/>
                <w:sz w:val="20"/>
                <w:szCs w:val="20"/>
                <w:lang w:val="en-US"/>
              </w:rPr>
              <w:t>1197,8</w:t>
            </w:r>
          </w:p>
        </w:tc>
      </w:tr>
      <w:tr w:rsidR="008F7D8F" w:rsidRPr="00D20413"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Pr>
                <w:b/>
                <w:bCs/>
                <w:i/>
                <w:iCs/>
                <w:sz w:val="20"/>
                <w:szCs w:val="20"/>
                <w:lang w:val="en-US"/>
              </w:rPr>
              <w:t xml:space="preserve">1. </w:t>
            </w:r>
            <w:proofErr w:type="spellStart"/>
            <w:r>
              <w:rPr>
                <w:b/>
                <w:bCs/>
                <w:i/>
                <w:iCs/>
                <w:sz w:val="20"/>
                <w:szCs w:val="20"/>
                <w:lang w:val="en-US"/>
              </w:rPr>
              <w:t>Protecție</w:t>
            </w:r>
            <w:proofErr w:type="spellEnd"/>
            <w:r>
              <w:rPr>
                <w:b/>
                <w:bCs/>
                <w:i/>
                <w:iCs/>
                <w:sz w:val="20"/>
                <w:szCs w:val="20"/>
                <w:lang w:val="en-US"/>
              </w:rPr>
              <w:t xml:space="preserve"> </w:t>
            </w:r>
            <w:proofErr w:type="spellStart"/>
            <w:proofErr w:type="gramStart"/>
            <w:r>
              <w:rPr>
                <w:b/>
                <w:bCs/>
                <w:i/>
                <w:iCs/>
                <w:sz w:val="20"/>
                <w:szCs w:val="20"/>
                <w:lang w:val="en-US"/>
              </w:rPr>
              <w:t>socială</w:t>
            </w:r>
            <w:proofErr w:type="spellEnd"/>
            <w:r>
              <w:rPr>
                <w:b/>
                <w:bCs/>
                <w:i/>
                <w:iCs/>
                <w:sz w:val="20"/>
                <w:szCs w:val="20"/>
                <w:lang w:val="en-US"/>
              </w:rPr>
              <w:t xml:space="preserve">  </w:t>
            </w:r>
            <w:proofErr w:type="spellStart"/>
            <w:r>
              <w:rPr>
                <w:b/>
                <w:bCs/>
                <w:i/>
                <w:iCs/>
                <w:sz w:val="20"/>
                <w:szCs w:val="20"/>
                <w:lang w:val="en-US"/>
              </w:rPr>
              <w:t>în</w:t>
            </w:r>
            <w:proofErr w:type="spellEnd"/>
            <w:proofErr w:type="gramEnd"/>
            <w:r>
              <w:rPr>
                <w:b/>
                <w:bCs/>
                <w:i/>
                <w:iCs/>
                <w:sz w:val="20"/>
                <w:szCs w:val="20"/>
                <w:lang w:val="en-US"/>
              </w:rPr>
              <w:t xml:space="preserve"> </w:t>
            </w:r>
            <w:proofErr w:type="spellStart"/>
            <w:r>
              <w:rPr>
                <w:b/>
                <w:bCs/>
                <w:i/>
                <w:iCs/>
                <w:sz w:val="20"/>
                <w:szCs w:val="20"/>
                <w:lang w:val="en-US"/>
              </w:rPr>
              <w:t>cazuri</w:t>
            </w:r>
            <w:proofErr w:type="spellEnd"/>
            <w:r>
              <w:rPr>
                <w:b/>
                <w:bCs/>
                <w:i/>
                <w:iCs/>
                <w:sz w:val="20"/>
                <w:szCs w:val="20"/>
                <w:lang w:val="en-US"/>
              </w:rPr>
              <w:t xml:space="preserve"> </w:t>
            </w:r>
            <w:proofErr w:type="spellStart"/>
            <w:r>
              <w:rPr>
                <w:b/>
                <w:bCs/>
                <w:i/>
                <w:iCs/>
                <w:sz w:val="20"/>
                <w:szCs w:val="20"/>
                <w:lang w:val="en-US"/>
              </w:rPr>
              <w:t>excepționale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lang w:val="en-US"/>
              </w:rPr>
            </w:pPr>
            <w:r>
              <w:rPr>
                <w:b/>
                <w:bCs/>
                <w:i/>
                <w:iCs/>
                <w:sz w:val="20"/>
                <w:szCs w:val="20"/>
                <w:lang w:val="en-US"/>
              </w:rPr>
              <w:t>1070</w:t>
            </w: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i/>
                <w:iCs/>
                <w:sz w:val="20"/>
                <w:szCs w:val="20"/>
                <w:lang w:val="en-US"/>
              </w:rPr>
            </w:pPr>
            <w:r>
              <w:rPr>
                <w:b/>
                <w:bCs/>
                <w:i/>
                <w:iCs/>
                <w:sz w:val="20"/>
                <w:szCs w:val="20"/>
                <w:lang w:val="en-US"/>
              </w:rPr>
              <w:t>9012</w:t>
            </w:r>
          </w:p>
        </w:tc>
        <w:tc>
          <w:tcPr>
            <w:tcW w:w="974" w:type="dxa"/>
            <w:tcBorders>
              <w:top w:val="nil"/>
              <w:left w:val="nil"/>
              <w:bottom w:val="single" w:sz="4" w:space="0" w:color="auto"/>
              <w:right w:val="single" w:sz="4" w:space="0" w:color="auto"/>
            </w:tcBorders>
            <w:vAlign w:val="center"/>
            <w:hideMark/>
          </w:tcPr>
          <w:p w:rsidR="008F7D8F" w:rsidRPr="00D20413" w:rsidRDefault="008F7D8F" w:rsidP="00B20821">
            <w:pPr>
              <w:jc w:val="center"/>
              <w:rPr>
                <w:b/>
                <w:bCs/>
                <w:i/>
                <w:iCs/>
                <w:sz w:val="20"/>
                <w:szCs w:val="20"/>
                <w:lang w:val="en-US"/>
              </w:rPr>
            </w:pPr>
            <w:r>
              <w:rPr>
                <w:b/>
                <w:bCs/>
                <w:i/>
                <w:iCs/>
                <w:sz w:val="20"/>
                <w:szCs w:val="20"/>
                <w:lang w:val="en-US"/>
              </w:rPr>
              <w:t>320,0</w:t>
            </w:r>
          </w:p>
        </w:tc>
        <w:tc>
          <w:tcPr>
            <w:tcW w:w="1010" w:type="dxa"/>
            <w:tcBorders>
              <w:top w:val="nil"/>
              <w:left w:val="nil"/>
              <w:bottom w:val="single" w:sz="4" w:space="0" w:color="auto"/>
              <w:right w:val="single" w:sz="4" w:space="0" w:color="auto"/>
            </w:tcBorders>
            <w:vAlign w:val="center"/>
            <w:hideMark/>
          </w:tcPr>
          <w:p w:rsidR="008F7D8F" w:rsidRDefault="008F7D8F" w:rsidP="00B20821">
            <w:pPr>
              <w:jc w:val="center"/>
              <w:rPr>
                <w:b/>
                <w:bCs/>
                <w:i/>
                <w:iCs/>
                <w:sz w:val="20"/>
                <w:szCs w:val="20"/>
                <w:lang w:val="ro-RO"/>
              </w:rPr>
            </w:pP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320,0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r>
      <w:tr w:rsidR="008F7D8F" w:rsidRPr="00D20413"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637479" w:rsidRDefault="008F7D8F" w:rsidP="00AE4EAF">
            <w:pPr>
              <w:rPr>
                <w:bCs/>
                <w:iCs/>
                <w:sz w:val="20"/>
                <w:szCs w:val="20"/>
                <w:lang w:val="en-US"/>
              </w:rPr>
            </w:pPr>
            <w:proofErr w:type="spellStart"/>
            <w:r w:rsidRPr="00637479">
              <w:rPr>
                <w:bCs/>
                <w:iCs/>
                <w:sz w:val="20"/>
                <w:szCs w:val="20"/>
                <w:lang w:val="en-US"/>
              </w:rPr>
              <w:t>Acordarea</w:t>
            </w:r>
            <w:proofErr w:type="spellEnd"/>
            <w:r w:rsidRPr="00637479">
              <w:rPr>
                <w:bCs/>
                <w:iCs/>
                <w:sz w:val="20"/>
                <w:szCs w:val="20"/>
                <w:lang w:val="en-US"/>
              </w:rPr>
              <w:t xml:space="preserve"> </w:t>
            </w:r>
            <w:proofErr w:type="spellStart"/>
            <w:r w:rsidRPr="00637479">
              <w:rPr>
                <w:bCs/>
                <w:iCs/>
                <w:sz w:val="20"/>
                <w:szCs w:val="20"/>
                <w:lang w:val="en-US"/>
              </w:rPr>
              <w:t>ajutoarelor</w:t>
            </w:r>
            <w:proofErr w:type="spellEnd"/>
            <w:r w:rsidRPr="00637479">
              <w:rPr>
                <w:bCs/>
                <w:iCs/>
                <w:sz w:val="20"/>
                <w:szCs w:val="20"/>
                <w:lang w:val="en-US"/>
              </w:rPr>
              <w:t xml:space="preserve"> </w:t>
            </w:r>
            <w:proofErr w:type="spellStart"/>
            <w:r w:rsidRPr="00637479">
              <w:rPr>
                <w:bCs/>
                <w:iCs/>
                <w:sz w:val="20"/>
                <w:szCs w:val="20"/>
                <w:lang w:val="en-US"/>
              </w:rPr>
              <w:t>materiale</w:t>
            </w:r>
            <w:proofErr w:type="spellEnd"/>
            <w:r w:rsidRPr="00637479">
              <w:rPr>
                <w:bCs/>
                <w:iCs/>
                <w:sz w:val="20"/>
                <w:szCs w:val="20"/>
                <w:lang w:val="en-US"/>
              </w:rPr>
              <w:t xml:space="preserve"> </w:t>
            </w:r>
            <w:proofErr w:type="spellStart"/>
            <w:r w:rsidRPr="00637479">
              <w:rPr>
                <w:bCs/>
                <w:iCs/>
                <w:sz w:val="20"/>
                <w:szCs w:val="20"/>
                <w:lang w:val="en-US"/>
              </w:rPr>
              <w:t>donatorilor</w:t>
            </w:r>
            <w:proofErr w:type="spellEnd"/>
            <w:r w:rsidRPr="00637479">
              <w:rPr>
                <w:bCs/>
                <w:iCs/>
                <w:sz w:val="20"/>
                <w:szCs w:val="20"/>
                <w:lang w:val="en-US"/>
              </w:rPr>
              <w:t xml:space="preserve"> </w:t>
            </w:r>
            <w:proofErr w:type="spellStart"/>
            <w:r w:rsidRPr="00637479">
              <w:rPr>
                <w:bCs/>
                <w:iCs/>
                <w:sz w:val="20"/>
                <w:szCs w:val="20"/>
                <w:lang w:val="en-US"/>
              </w:rPr>
              <w:t>voluntari</w:t>
            </w:r>
            <w:proofErr w:type="spellEnd"/>
            <w:r w:rsidRPr="00637479">
              <w:rPr>
                <w:bCs/>
                <w:iCs/>
                <w:sz w:val="20"/>
                <w:szCs w:val="20"/>
                <w:lang w:val="en-US"/>
              </w:rPr>
              <w:t xml:space="preserve"> de </w:t>
            </w:r>
            <w:proofErr w:type="spellStart"/>
            <w:r w:rsidRPr="00637479">
              <w:rPr>
                <w:bCs/>
                <w:iCs/>
                <w:sz w:val="20"/>
                <w:szCs w:val="20"/>
                <w:lang w:val="en-US"/>
              </w:rPr>
              <w:t>sânge</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lang w:val="en-US"/>
              </w:rPr>
            </w:pP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i/>
                <w:iCs/>
                <w:sz w:val="20"/>
                <w:szCs w:val="20"/>
                <w:lang w:val="en-US"/>
              </w:rPr>
            </w:pPr>
          </w:p>
        </w:tc>
        <w:tc>
          <w:tcPr>
            <w:tcW w:w="974" w:type="dxa"/>
            <w:tcBorders>
              <w:top w:val="nil"/>
              <w:left w:val="nil"/>
              <w:bottom w:val="single" w:sz="4" w:space="0" w:color="auto"/>
              <w:right w:val="single" w:sz="4" w:space="0" w:color="auto"/>
            </w:tcBorders>
            <w:vAlign w:val="center"/>
            <w:hideMark/>
          </w:tcPr>
          <w:p w:rsidR="008F7D8F" w:rsidRPr="00637479" w:rsidRDefault="008F7D8F" w:rsidP="00B20821">
            <w:pPr>
              <w:jc w:val="center"/>
              <w:rPr>
                <w:bCs/>
                <w:iCs/>
                <w:sz w:val="20"/>
                <w:szCs w:val="20"/>
                <w:lang w:val="ro-RO"/>
              </w:rPr>
            </w:pPr>
            <w:r>
              <w:rPr>
                <w:bCs/>
                <w:iCs/>
                <w:sz w:val="20"/>
                <w:szCs w:val="20"/>
                <w:lang w:val="ro-RO"/>
              </w:rPr>
              <w:t>250,0</w:t>
            </w:r>
          </w:p>
        </w:tc>
        <w:tc>
          <w:tcPr>
            <w:tcW w:w="1010" w:type="dxa"/>
            <w:tcBorders>
              <w:top w:val="nil"/>
              <w:left w:val="nil"/>
              <w:bottom w:val="single" w:sz="4" w:space="0" w:color="auto"/>
              <w:right w:val="single" w:sz="4" w:space="0" w:color="auto"/>
            </w:tcBorders>
            <w:vAlign w:val="center"/>
            <w:hideMark/>
          </w:tcPr>
          <w:p w:rsidR="008F7D8F" w:rsidRDefault="008F7D8F" w:rsidP="00B20821">
            <w:pPr>
              <w:jc w:val="center"/>
              <w:rPr>
                <w:b/>
                <w:bCs/>
                <w:i/>
                <w:iCs/>
                <w:sz w:val="20"/>
                <w:szCs w:val="20"/>
                <w:lang w:val="ro-RO"/>
              </w:rPr>
            </w:pP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Pr="009E5B7B" w:rsidRDefault="008F7D8F" w:rsidP="00B20821">
            <w:pPr>
              <w:jc w:val="center"/>
              <w:rPr>
                <w:bCs/>
                <w:iCs/>
                <w:sz w:val="20"/>
                <w:szCs w:val="20"/>
                <w:lang w:val="ro-RO"/>
              </w:rPr>
            </w:pPr>
            <w:r w:rsidRPr="009E5B7B">
              <w:rPr>
                <w:bCs/>
                <w:iCs/>
                <w:sz w:val="20"/>
                <w:szCs w:val="20"/>
                <w:lang w:val="ro-RO"/>
              </w:rPr>
              <w:t>250,0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r>
      <w:tr w:rsidR="008F7D8F" w:rsidRPr="00D20413"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637479" w:rsidRDefault="008F7D8F" w:rsidP="00AE4EAF">
            <w:pPr>
              <w:rPr>
                <w:bCs/>
                <w:iCs/>
                <w:sz w:val="20"/>
                <w:szCs w:val="20"/>
                <w:lang w:val="en-US"/>
              </w:rPr>
            </w:pPr>
            <w:proofErr w:type="spellStart"/>
            <w:r>
              <w:rPr>
                <w:bCs/>
                <w:iCs/>
                <w:sz w:val="20"/>
                <w:szCs w:val="20"/>
                <w:lang w:val="en-US"/>
              </w:rPr>
              <w:t>Subvenții</w:t>
            </w:r>
            <w:proofErr w:type="spellEnd"/>
            <w:r>
              <w:rPr>
                <w:bCs/>
                <w:iCs/>
                <w:sz w:val="20"/>
                <w:szCs w:val="20"/>
                <w:lang w:val="en-US"/>
              </w:rPr>
              <w:t xml:space="preserve"> </w:t>
            </w:r>
            <w:proofErr w:type="spellStart"/>
            <w:r>
              <w:rPr>
                <w:bCs/>
                <w:iCs/>
                <w:sz w:val="20"/>
                <w:szCs w:val="20"/>
                <w:lang w:val="en-US"/>
              </w:rPr>
              <w:t>acordate</w:t>
            </w:r>
            <w:proofErr w:type="spellEnd"/>
            <w:r>
              <w:rPr>
                <w:bCs/>
                <w:iCs/>
                <w:sz w:val="20"/>
                <w:szCs w:val="20"/>
                <w:lang w:val="en-US"/>
              </w:rPr>
              <w:t xml:space="preserve"> </w:t>
            </w:r>
            <w:proofErr w:type="spellStart"/>
            <w:proofErr w:type="gramStart"/>
            <w:r>
              <w:rPr>
                <w:bCs/>
                <w:iCs/>
                <w:sz w:val="20"/>
                <w:szCs w:val="20"/>
                <w:lang w:val="en-US"/>
              </w:rPr>
              <w:t>pentru</w:t>
            </w:r>
            <w:proofErr w:type="spellEnd"/>
            <w:r>
              <w:rPr>
                <w:bCs/>
                <w:iCs/>
                <w:sz w:val="20"/>
                <w:szCs w:val="20"/>
                <w:lang w:val="en-US"/>
              </w:rPr>
              <w:t xml:space="preserve">  </w:t>
            </w:r>
            <w:proofErr w:type="spellStart"/>
            <w:r>
              <w:rPr>
                <w:bCs/>
                <w:iCs/>
                <w:sz w:val="20"/>
                <w:szCs w:val="20"/>
                <w:lang w:val="en-US"/>
              </w:rPr>
              <w:t>tratamentul</w:t>
            </w:r>
            <w:proofErr w:type="spellEnd"/>
            <w:proofErr w:type="gramEnd"/>
            <w:r>
              <w:rPr>
                <w:bCs/>
                <w:iCs/>
                <w:sz w:val="20"/>
                <w:szCs w:val="20"/>
                <w:lang w:val="en-US"/>
              </w:rPr>
              <w:t xml:space="preserve"> </w:t>
            </w:r>
            <w:proofErr w:type="spellStart"/>
            <w:r>
              <w:rPr>
                <w:bCs/>
                <w:iCs/>
                <w:sz w:val="20"/>
                <w:szCs w:val="20"/>
                <w:lang w:val="en-US"/>
              </w:rPr>
              <w:t>suplimentar</w:t>
            </w:r>
            <w:proofErr w:type="spellEnd"/>
            <w:r>
              <w:rPr>
                <w:bCs/>
                <w:iCs/>
                <w:sz w:val="20"/>
                <w:szCs w:val="20"/>
                <w:lang w:val="en-US"/>
              </w:rPr>
              <w:t xml:space="preserve"> </w:t>
            </w:r>
            <w:proofErr w:type="spellStart"/>
            <w:r>
              <w:rPr>
                <w:bCs/>
                <w:iCs/>
                <w:sz w:val="20"/>
                <w:szCs w:val="20"/>
                <w:lang w:val="en-US"/>
              </w:rPr>
              <w:t>pacienților</w:t>
            </w:r>
            <w:proofErr w:type="spellEnd"/>
            <w:r>
              <w:rPr>
                <w:bCs/>
                <w:iCs/>
                <w:sz w:val="20"/>
                <w:szCs w:val="20"/>
                <w:lang w:val="en-US"/>
              </w:rPr>
              <w:t xml:space="preserve"> cu </w:t>
            </w:r>
            <w:proofErr w:type="spellStart"/>
            <w:r>
              <w:rPr>
                <w:bCs/>
                <w:iCs/>
                <w:sz w:val="20"/>
                <w:szCs w:val="20"/>
                <w:lang w:val="en-US"/>
              </w:rPr>
              <w:t>tuberculoză</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lang w:val="en-US"/>
              </w:rPr>
            </w:pPr>
          </w:p>
        </w:tc>
        <w:tc>
          <w:tcPr>
            <w:tcW w:w="851"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i/>
                <w:iCs/>
                <w:sz w:val="20"/>
                <w:szCs w:val="20"/>
                <w:lang w:val="en-US"/>
              </w:rPr>
            </w:pPr>
          </w:p>
        </w:tc>
        <w:tc>
          <w:tcPr>
            <w:tcW w:w="974" w:type="dxa"/>
            <w:tcBorders>
              <w:top w:val="nil"/>
              <w:left w:val="nil"/>
              <w:bottom w:val="single" w:sz="4" w:space="0" w:color="auto"/>
              <w:right w:val="single" w:sz="4" w:space="0" w:color="auto"/>
            </w:tcBorders>
            <w:vAlign w:val="center"/>
            <w:hideMark/>
          </w:tcPr>
          <w:p w:rsidR="008F7D8F" w:rsidRPr="00637479" w:rsidRDefault="008F7D8F" w:rsidP="00B20821">
            <w:pPr>
              <w:jc w:val="center"/>
              <w:rPr>
                <w:bCs/>
                <w:iCs/>
                <w:sz w:val="20"/>
                <w:szCs w:val="20"/>
                <w:lang w:val="en-US"/>
              </w:rPr>
            </w:pPr>
            <w:r>
              <w:rPr>
                <w:bCs/>
                <w:iCs/>
                <w:sz w:val="20"/>
                <w:szCs w:val="20"/>
                <w:lang w:val="en-US"/>
              </w:rPr>
              <w:t>70,0</w:t>
            </w:r>
          </w:p>
        </w:tc>
        <w:tc>
          <w:tcPr>
            <w:tcW w:w="1010" w:type="dxa"/>
            <w:tcBorders>
              <w:top w:val="nil"/>
              <w:left w:val="nil"/>
              <w:bottom w:val="single" w:sz="4" w:space="0" w:color="auto"/>
              <w:right w:val="single" w:sz="4" w:space="0" w:color="auto"/>
            </w:tcBorders>
            <w:vAlign w:val="center"/>
            <w:hideMark/>
          </w:tcPr>
          <w:p w:rsidR="008F7D8F" w:rsidRDefault="008F7D8F" w:rsidP="00B20821">
            <w:pPr>
              <w:jc w:val="center"/>
              <w:rPr>
                <w:b/>
                <w:bCs/>
                <w:i/>
                <w:iCs/>
                <w:sz w:val="20"/>
                <w:szCs w:val="20"/>
                <w:lang w:val="ro-RO"/>
              </w:rPr>
            </w:pP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Pr="009E5B7B" w:rsidRDefault="008F7D8F" w:rsidP="00B20821">
            <w:pPr>
              <w:jc w:val="center"/>
              <w:rPr>
                <w:bCs/>
                <w:iCs/>
                <w:sz w:val="20"/>
                <w:szCs w:val="20"/>
                <w:lang w:val="ro-RO"/>
              </w:rPr>
            </w:pPr>
            <w:r w:rsidRPr="009E5B7B">
              <w:rPr>
                <w:bCs/>
                <w:iCs/>
                <w:sz w:val="20"/>
                <w:szCs w:val="20"/>
                <w:lang w:val="ro-RO"/>
              </w:rPr>
              <w:t>70,0</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b/>
                <w:bCs/>
                <w:i/>
                <w:iCs/>
                <w:sz w:val="20"/>
                <w:szCs w:val="20"/>
                <w:lang w:val="en-US"/>
              </w:rPr>
            </w:pPr>
            <w:r>
              <w:rPr>
                <w:b/>
                <w:bCs/>
                <w:i/>
                <w:iCs/>
                <w:sz w:val="20"/>
                <w:szCs w:val="20"/>
                <w:lang w:val="en-US"/>
              </w:rPr>
              <w:t>2</w:t>
            </w:r>
            <w:r w:rsidRPr="004C54FE">
              <w:rPr>
                <w:b/>
                <w:bCs/>
                <w:i/>
                <w:iCs/>
                <w:sz w:val="20"/>
                <w:szCs w:val="20"/>
                <w:lang w:val="en-US"/>
              </w:rPr>
              <w:t xml:space="preserve">. </w:t>
            </w:r>
            <w:proofErr w:type="spellStart"/>
            <w:r w:rsidRPr="004C54FE">
              <w:rPr>
                <w:b/>
                <w:bCs/>
                <w:i/>
                <w:iCs/>
                <w:sz w:val="20"/>
                <w:szCs w:val="20"/>
                <w:lang w:val="en-US"/>
              </w:rPr>
              <w:t>Protecţia</w:t>
            </w:r>
            <w:proofErr w:type="spellEnd"/>
            <w:r w:rsidRPr="004C54FE">
              <w:rPr>
                <w:b/>
                <w:bCs/>
                <w:i/>
                <w:iCs/>
                <w:sz w:val="20"/>
                <w:szCs w:val="20"/>
                <w:lang w:val="en-US"/>
              </w:rPr>
              <w:t xml:space="preserve"> </w:t>
            </w:r>
            <w:proofErr w:type="spellStart"/>
            <w:r w:rsidRPr="004C54FE">
              <w:rPr>
                <w:b/>
                <w:bCs/>
                <w:i/>
                <w:iCs/>
                <w:sz w:val="20"/>
                <w:szCs w:val="20"/>
                <w:lang w:val="en-US"/>
              </w:rPr>
              <w:t>socială</w:t>
            </w:r>
            <w:proofErr w:type="spellEnd"/>
            <w:r w:rsidRPr="004C54FE">
              <w:rPr>
                <w:b/>
                <w:bCs/>
                <w:i/>
                <w:iCs/>
                <w:sz w:val="20"/>
                <w:szCs w:val="20"/>
                <w:lang w:val="en-US"/>
              </w:rPr>
              <w:t xml:space="preserve"> a </w:t>
            </w:r>
            <w:proofErr w:type="spellStart"/>
            <w:r w:rsidRPr="004C54FE">
              <w:rPr>
                <w:b/>
                <w:bCs/>
                <w:i/>
                <w:iCs/>
                <w:sz w:val="20"/>
                <w:szCs w:val="20"/>
                <w:lang w:val="en-US"/>
              </w:rPr>
              <w:t>unor</w:t>
            </w:r>
            <w:proofErr w:type="spellEnd"/>
            <w:r w:rsidRPr="004C54FE">
              <w:rPr>
                <w:b/>
                <w:bCs/>
                <w:i/>
                <w:iCs/>
                <w:sz w:val="20"/>
                <w:szCs w:val="20"/>
                <w:lang w:val="en-US"/>
              </w:rPr>
              <w:t xml:space="preserve"> </w:t>
            </w:r>
            <w:proofErr w:type="spellStart"/>
            <w:r w:rsidRPr="004C54FE">
              <w:rPr>
                <w:b/>
                <w:bCs/>
                <w:i/>
                <w:iCs/>
                <w:sz w:val="20"/>
                <w:szCs w:val="20"/>
                <w:lang w:val="en-US"/>
              </w:rPr>
              <w:t>categorii</w:t>
            </w:r>
            <w:proofErr w:type="spellEnd"/>
            <w:r w:rsidRPr="004C54FE">
              <w:rPr>
                <w:b/>
                <w:bCs/>
                <w:i/>
                <w:iCs/>
                <w:sz w:val="20"/>
                <w:szCs w:val="20"/>
                <w:lang w:val="en-US"/>
              </w:rPr>
              <w:t xml:space="preserve"> de </w:t>
            </w:r>
            <w:proofErr w:type="spellStart"/>
            <w:r w:rsidRPr="004C54FE">
              <w:rPr>
                <w:b/>
                <w:bCs/>
                <w:i/>
                <w:iCs/>
                <w:sz w:val="20"/>
                <w:szCs w:val="20"/>
                <w:lang w:val="en-US"/>
              </w:rPr>
              <w:t>cetăţeni</w:t>
            </w:r>
            <w:proofErr w:type="spellEnd"/>
          </w:p>
        </w:tc>
        <w:tc>
          <w:tcPr>
            <w:tcW w:w="708" w:type="dxa"/>
            <w:tcBorders>
              <w:top w:val="nil"/>
              <w:left w:val="nil"/>
              <w:bottom w:val="single" w:sz="4" w:space="0" w:color="auto"/>
              <w:right w:val="single" w:sz="4" w:space="0" w:color="auto"/>
            </w:tcBorders>
            <w:vAlign w:val="center"/>
            <w:hideMark/>
          </w:tcPr>
          <w:p w:rsidR="008F7D8F" w:rsidRPr="00F01597" w:rsidRDefault="008F7D8F" w:rsidP="00F93F2C">
            <w:pPr>
              <w:jc w:val="center"/>
              <w:rPr>
                <w:b/>
                <w:bCs/>
                <w:i/>
                <w:iCs/>
                <w:sz w:val="20"/>
                <w:szCs w:val="20"/>
                <w:lang w:val="en-US"/>
              </w:rPr>
            </w:pPr>
            <w:r w:rsidRPr="004C54FE">
              <w:rPr>
                <w:b/>
                <w:bCs/>
                <w:i/>
                <w:iCs/>
                <w:sz w:val="20"/>
                <w:szCs w:val="20"/>
                <w:lang w:val="en-US"/>
              </w:rPr>
              <w:t> </w:t>
            </w:r>
            <w:r w:rsidRPr="00F01597">
              <w:rPr>
                <w:b/>
                <w:bCs/>
                <w:i/>
                <w:iCs/>
                <w:sz w:val="20"/>
                <w:szCs w:val="20"/>
                <w:lang w:val="en-US"/>
              </w:rPr>
              <w:t>1099</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b/>
                <w:bCs/>
                <w:i/>
                <w:iCs/>
                <w:sz w:val="20"/>
                <w:szCs w:val="20"/>
              </w:rPr>
            </w:pPr>
            <w:r w:rsidRPr="00F01597">
              <w:rPr>
                <w:b/>
                <w:bCs/>
                <w:i/>
                <w:iCs/>
                <w:sz w:val="20"/>
                <w:szCs w:val="20"/>
                <w:lang w:val="en-US"/>
              </w:rPr>
              <w:t>90</w:t>
            </w:r>
            <w:r w:rsidRPr="004C54FE">
              <w:rPr>
                <w:b/>
                <w:bCs/>
                <w:i/>
                <w:iCs/>
                <w:sz w:val="20"/>
                <w:szCs w:val="20"/>
              </w:rPr>
              <w:t>19</w:t>
            </w:r>
          </w:p>
        </w:tc>
        <w:tc>
          <w:tcPr>
            <w:tcW w:w="974" w:type="dxa"/>
            <w:tcBorders>
              <w:top w:val="nil"/>
              <w:left w:val="nil"/>
              <w:bottom w:val="single" w:sz="4" w:space="0" w:color="auto"/>
              <w:right w:val="single" w:sz="4" w:space="0" w:color="auto"/>
            </w:tcBorders>
            <w:vAlign w:val="center"/>
            <w:hideMark/>
          </w:tcPr>
          <w:p w:rsidR="008F7D8F" w:rsidRPr="00671DFE" w:rsidRDefault="008F7D8F" w:rsidP="00B20821">
            <w:pPr>
              <w:jc w:val="center"/>
              <w:rPr>
                <w:b/>
                <w:bCs/>
                <w:i/>
                <w:iCs/>
                <w:sz w:val="20"/>
                <w:szCs w:val="20"/>
                <w:lang w:val="ro-RO"/>
              </w:rPr>
            </w:pPr>
            <w:r>
              <w:rPr>
                <w:b/>
                <w:bCs/>
                <w:i/>
                <w:iCs/>
                <w:sz w:val="20"/>
                <w:szCs w:val="20"/>
                <w:lang w:val="ro-RO"/>
              </w:rPr>
              <w:t>772,3</w:t>
            </w:r>
          </w:p>
        </w:tc>
        <w:tc>
          <w:tcPr>
            <w:tcW w:w="1010" w:type="dxa"/>
            <w:tcBorders>
              <w:top w:val="nil"/>
              <w:left w:val="nil"/>
              <w:bottom w:val="single" w:sz="4" w:space="0" w:color="auto"/>
              <w:right w:val="single" w:sz="4" w:space="0" w:color="auto"/>
            </w:tcBorders>
            <w:vAlign w:val="center"/>
            <w:hideMark/>
          </w:tcPr>
          <w:p w:rsidR="008F7D8F" w:rsidRPr="00671DFE" w:rsidRDefault="008F7D8F" w:rsidP="00B20821">
            <w:pPr>
              <w:jc w:val="center"/>
              <w:rPr>
                <w:b/>
                <w:bCs/>
                <w:i/>
                <w:iCs/>
                <w:sz w:val="20"/>
                <w:szCs w:val="20"/>
                <w:lang w:val="ro-RO"/>
              </w:rPr>
            </w:pPr>
            <w:r>
              <w:rPr>
                <w:b/>
                <w:bCs/>
                <w:i/>
                <w:iCs/>
                <w:sz w:val="20"/>
                <w:szCs w:val="20"/>
                <w:lang w:val="ro-RO"/>
              </w:rPr>
              <w:t>772,3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425,5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1197,8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b/>
                <w:bCs/>
                <w:i/>
                <w:iCs/>
                <w:sz w:val="20"/>
                <w:szCs w:val="20"/>
                <w:lang w:val="ro-RO"/>
              </w:rPr>
            </w:pPr>
            <w:r>
              <w:rPr>
                <w:b/>
                <w:bCs/>
                <w:i/>
                <w:iCs/>
                <w:sz w:val="20"/>
                <w:szCs w:val="20"/>
                <w:lang w:val="ro-RO"/>
              </w:rPr>
              <w:t>1197,8</w:t>
            </w:r>
          </w:p>
        </w:tc>
      </w:tr>
      <w:tr w:rsidR="008F7D8F" w:rsidRPr="005F0CC8" w:rsidTr="00AE4EAF">
        <w:trPr>
          <w:trHeight w:val="300"/>
        </w:trPr>
        <w:tc>
          <w:tcPr>
            <w:tcW w:w="2411" w:type="dxa"/>
            <w:tcBorders>
              <w:top w:val="nil"/>
              <w:left w:val="single" w:sz="4" w:space="0" w:color="auto"/>
              <w:bottom w:val="single" w:sz="4" w:space="0" w:color="auto"/>
              <w:right w:val="single" w:sz="4" w:space="0" w:color="auto"/>
            </w:tcBorders>
            <w:vAlign w:val="center"/>
            <w:hideMark/>
          </w:tcPr>
          <w:p w:rsidR="008F7D8F" w:rsidRPr="004C54FE" w:rsidRDefault="008F7D8F" w:rsidP="00AE4EAF">
            <w:pPr>
              <w:rPr>
                <w:sz w:val="20"/>
                <w:szCs w:val="20"/>
              </w:rPr>
            </w:pPr>
            <w:proofErr w:type="spellStart"/>
            <w:r w:rsidRPr="004C54FE">
              <w:rPr>
                <w:sz w:val="20"/>
                <w:szCs w:val="20"/>
              </w:rPr>
              <w:t>Sus</w:t>
            </w:r>
            <w:proofErr w:type="spellEnd"/>
            <w:r>
              <w:rPr>
                <w:sz w:val="20"/>
                <w:szCs w:val="20"/>
                <w:lang w:val="ro-RO"/>
              </w:rPr>
              <w:t>ț</w:t>
            </w:r>
            <w:proofErr w:type="spellStart"/>
            <w:r w:rsidRPr="004C54FE">
              <w:rPr>
                <w:sz w:val="20"/>
                <w:szCs w:val="20"/>
              </w:rPr>
              <w:t>inerea</w:t>
            </w:r>
            <w:proofErr w:type="spellEnd"/>
            <w:r w:rsidRPr="004C54FE">
              <w:rPr>
                <w:sz w:val="20"/>
                <w:szCs w:val="20"/>
              </w:rPr>
              <w:t xml:space="preserve"> </w:t>
            </w:r>
            <w:proofErr w:type="spellStart"/>
            <w:r w:rsidRPr="004C54FE">
              <w:rPr>
                <w:sz w:val="20"/>
                <w:szCs w:val="20"/>
              </w:rPr>
              <w:t>tinerilor</w:t>
            </w:r>
            <w:proofErr w:type="spellEnd"/>
            <w:r w:rsidRPr="004C54FE">
              <w:rPr>
                <w:sz w:val="20"/>
                <w:szCs w:val="20"/>
              </w:rPr>
              <w:t xml:space="preserve"> </w:t>
            </w:r>
            <w:proofErr w:type="spellStart"/>
            <w:r w:rsidRPr="004C54FE">
              <w:rPr>
                <w:sz w:val="20"/>
                <w:szCs w:val="20"/>
              </w:rPr>
              <w:t>speciali</w:t>
            </w:r>
            <w:proofErr w:type="spellEnd"/>
            <w:r>
              <w:rPr>
                <w:sz w:val="20"/>
                <w:szCs w:val="20"/>
                <w:lang w:val="ro-RO"/>
              </w:rPr>
              <w:t>ș</w:t>
            </w:r>
            <w:proofErr w:type="spellStart"/>
            <w:r w:rsidRPr="004C54FE">
              <w:rPr>
                <w:sz w:val="20"/>
                <w:szCs w:val="20"/>
              </w:rPr>
              <w:t>ti</w:t>
            </w:r>
            <w:proofErr w:type="spellEnd"/>
          </w:p>
        </w:tc>
        <w:tc>
          <w:tcPr>
            <w:tcW w:w="708"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851" w:type="dxa"/>
            <w:tcBorders>
              <w:top w:val="nil"/>
              <w:left w:val="nil"/>
              <w:bottom w:val="single" w:sz="4" w:space="0" w:color="auto"/>
              <w:right w:val="single" w:sz="4" w:space="0" w:color="auto"/>
            </w:tcBorders>
            <w:vAlign w:val="center"/>
            <w:hideMark/>
          </w:tcPr>
          <w:p w:rsidR="008F7D8F" w:rsidRPr="004C54FE" w:rsidRDefault="008F7D8F" w:rsidP="00F93F2C">
            <w:pPr>
              <w:jc w:val="center"/>
              <w:rPr>
                <w:sz w:val="20"/>
                <w:szCs w:val="20"/>
              </w:rPr>
            </w:pPr>
            <w:r w:rsidRPr="004C54FE">
              <w:rPr>
                <w:sz w:val="20"/>
                <w:szCs w:val="20"/>
              </w:rPr>
              <w:t> </w:t>
            </w:r>
          </w:p>
        </w:tc>
        <w:tc>
          <w:tcPr>
            <w:tcW w:w="974" w:type="dxa"/>
            <w:tcBorders>
              <w:top w:val="nil"/>
              <w:left w:val="nil"/>
              <w:bottom w:val="single" w:sz="4" w:space="0" w:color="auto"/>
              <w:right w:val="single" w:sz="4" w:space="0" w:color="auto"/>
            </w:tcBorders>
            <w:noWrap/>
            <w:vAlign w:val="center"/>
            <w:hideMark/>
          </w:tcPr>
          <w:p w:rsidR="008F7D8F" w:rsidRPr="00671DFE" w:rsidRDefault="008F7D8F" w:rsidP="00B20821">
            <w:pPr>
              <w:jc w:val="center"/>
              <w:rPr>
                <w:sz w:val="20"/>
                <w:szCs w:val="20"/>
                <w:lang w:val="ro-RO"/>
              </w:rPr>
            </w:pPr>
            <w:r>
              <w:rPr>
                <w:sz w:val="20"/>
                <w:szCs w:val="20"/>
                <w:lang w:val="ro-RO"/>
              </w:rPr>
              <w:t>772,3</w:t>
            </w:r>
          </w:p>
        </w:tc>
        <w:tc>
          <w:tcPr>
            <w:tcW w:w="1010" w:type="dxa"/>
            <w:tcBorders>
              <w:top w:val="nil"/>
              <w:left w:val="nil"/>
              <w:bottom w:val="single" w:sz="4" w:space="0" w:color="auto"/>
              <w:right w:val="single" w:sz="4" w:space="0" w:color="auto"/>
            </w:tcBorders>
            <w:noWrap/>
            <w:vAlign w:val="center"/>
            <w:hideMark/>
          </w:tcPr>
          <w:p w:rsidR="008F7D8F" w:rsidRPr="00671DFE" w:rsidRDefault="008F7D8F" w:rsidP="00B20821">
            <w:pPr>
              <w:jc w:val="center"/>
              <w:rPr>
                <w:sz w:val="20"/>
                <w:szCs w:val="20"/>
                <w:lang w:val="ro-RO"/>
              </w:rPr>
            </w:pPr>
            <w:r>
              <w:rPr>
                <w:sz w:val="20"/>
                <w:szCs w:val="20"/>
                <w:lang w:val="ro-RO"/>
              </w:rPr>
              <w:t>772,3</w:t>
            </w:r>
          </w:p>
        </w:tc>
        <w:tc>
          <w:tcPr>
            <w:tcW w:w="126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425,5</w:t>
            </w:r>
          </w:p>
        </w:tc>
        <w:tc>
          <w:tcPr>
            <w:tcW w:w="1144"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p>
        </w:tc>
        <w:tc>
          <w:tcPr>
            <w:tcW w:w="1226"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1197,8</w:t>
            </w:r>
          </w:p>
        </w:tc>
        <w:tc>
          <w:tcPr>
            <w:tcW w:w="1161" w:type="dxa"/>
            <w:tcBorders>
              <w:top w:val="nil"/>
              <w:left w:val="nil"/>
              <w:bottom w:val="single" w:sz="4" w:space="0" w:color="auto"/>
              <w:right w:val="single" w:sz="4" w:space="0" w:color="auto"/>
            </w:tcBorders>
            <w:vAlign w:val="center"/>
          </w:tcPr>
          <w:p w:rsidR="008F7D8F" w:rsidRDefault="008F7D8F" w:rsidP="00B20821">
            <w:pPr>
              <w:jc w:val="center"/>
              <w:rPr>
                <w:sz w:val="20"/>
                <w:szCs w:val="20"/>
                <w:lang w:val="ro-RO"/>
              </w:rPr>
            </w:pPr>
            <w:r>
              <w:rPr>
                <w:sz w:val="20"/>
                <w:szCs w:val="20"/>
                <w:lang w:val="ro-RO"/>
              </w:rPr>
              <w:t>1197,8</w:t>
            </w:r>
          </w:p>
        </w:tc>
      </w:tr>
    </w:tbl>
    <w:p w:rsidR="00F93F2C" w:rsidRDefault="00F93F2C" w:rsidP="00F93F2C">
      <w:pPr>
        <w:rPr>
          <w:b/>
          <w:bCs/>
          <w:color w:val="000000"/>
          <w:lang w:val="en-US"/>
        </w:rPr>
      </w:pPr>
    </w:p>
    <w:p w:rsidR="008979B0" w:rsidRDefault="008979B0" w:rsidP="00F93F2C">
      <w:pPr>
        <w:rPr>
          <w:b/>
          <w:bCs/>
          <w:color w:val="000000"/>
          <w:lang w:val="en-US"/>
        </w:rPr>
      </w:pPr>
    </w:p>
    <w:p w:rsidR="008979B0" w:rsidRPr="005F0CC8" w:rsidRDefault="008979B0" w:rsidP="00F93F2C">
      <w:pPr>
        <w:rPr>
          <w:b/>
          <w:bCs/>
          <w:color w:val="000000"/>
          <w:lang w:val="en-US"/>
        </w:rPr>
      </w:pPr>
    </w:p>
    <w:p w:rsidR="00F93F2C" w:rsidRPr="002925F4" w:rsidRDefault="003F4863" w:rsidP="003F4863">
      <w:pPr>
        <w:rPr>
          <w:b/>
          <w:lang w:val="ro-RO"/>
        </w:rPr>
      </w:pPr>
      <w:r>
        <w:rPr>
          <w:sz w:val="20"/>
          <w:szCs w:val="20"/>
          <w:lang w:val="en-US"/>
        </w:rPr>
        <w:t xml:space="preserve">          </w:t>
      </w:r>
      <w:r w:rsidR="00F93F2C" w:rsidRPr="002925F4">
        <w:rPr>
          <w:b/>
          <w:lang w:val="ro-RO"/>
        </w:rPr>
        <w:t xml:space="preserve">Secretarul </w:t>
      </w:r>
    </w:p>
    <w:p w:rsidR="00F93F2C" w:rsidRPr="002925F4" w:rsidRDefault="00F93F2C" w:rsidP="00F93F2C">
      <w:pPr>
        <w:rPr>
          <w:b/>
          <w:lang w:val="ro-RO"/>
        </w:rPr>
      </w:pPr>
      <w:r w:rsidRPr="002925F4">
        <w:rPr>
          <w:b/>
          <w:lang w:val="ro-RO"/>
        </w:rPr>
        <w:t>Consiliului raional Florești                                                                               Daniel T</w:t>
      </w:r>
      <w:r w:rsidR="008979B0">
        <w:rPr>
          <w:b/>
          <w:lang w:val="ro-RO"/>
        </w:rPr>
        <w:t>URCULEȚ</w:t>
      </w:r>
    </w:p>
    <w:p w:rsidR="00F93F2C" w:rsidRPr="004C54FE" w:rsidRDefault="00F93F2C" w:rsidP="00F93F2C">
      <w:pPr>
        <w:rPr>
          <w:lang w:val="ro-RO"/>
        </w:rPr>
      </w:pPr>
    </w:p>
    <w:p w:rsidR="00584BBB" w:rsidRDefault="00584BBB"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979B0" w:rsidRDefault="008979B0" w:rsidP="00A65816">
      <w:pPr>
        <w:tabs>
          <w:tab w:val="left" w:pos="5700"/>
        </w:tabs>
        <w:jc w:val="right"/>
        <w:rPr>
          <w:lang w:val="en-US"/>
        </w:rPr>
      </w:pPr>
    </w:p>
    <w:p w:rsidR="008B5595" w:rsidRDefault="008B5595" w:rsidP="00A65816">
      <w:pPr>
        <w:tabs>
          <w:tab w:val="left" w:pos="5700"/>
        </w:tabs>
        <w:jc w:val="right"/>
        <w:rPr>
          <w:lang w:val="en-US"/>
        </w:rPr>
      </w:pPr>
    </w:p>
    <w:p w:rsidR="008B5595" w:rsidRDefault="008B5595" w:rsidP="008B5595">
      <w:pPr>
        <w:jc w:val="right"/>
        <w:rPr>
          <w:lang w:val="en-US"/>
        </w:rPr>
      </w:pPr>
    </w:p>
    <w:p w:rsidR="008B5595" w:rsidRPr="0067440A" w:rsidRDefault="008B5595" w:rsidP="008B5595">
      <w:pPr>
        <w:jc w:val="right"/>
        <w:rPr>
          <w:lang w:val="en-US"/>
        </w:rPr>
      </w:pPr>
      <w:proofErr w:type="spellStart"/>
      <w:proofErr w:type="gramStart"/>
      <w:r w:rsidRPr="0067440A">
        <w:rPr>
          <w:lang w:val="en-US"/>
        </w:rPr>
        <w:t>Consiliului</w:t>
      </w:r>
      <w:proofErr w:type="spellEnd"/>
      <w:r w:rsidRPr="0067440A">
        <w:rPr>
          <w:lang w:val="en-US"/>
        </w:rPr>
        <w:t xml:space="preserve">  </w:t>
      </w:r>
      <w:proofErr w:type="spellStart"/>
      <w:r w:rsidRPr="0067440A">
        <w:rPr>
          <w:lang w:val="en-US"/>
        </w:rPr>
        <w:t>raional</w:t>
      </w:r>
      <w:proofErr w:type="spellEnd"/>
      <w:proofErr w:type="gramEnd"/>
      <w:r w:rsidRPr="0067440A">
        <w:rPr>
          <w:lang w:val="en-US"/>
        </w:rPr>
        <w:t xml:space="preserve"> </w:t>
      </w:r>
      <w:proofErr w:type="spellStart"/>
      <w:r w:rsidRPr="0067440A">
        <w:rPr>
          <w:lang w:val="en-US"/>
        </w:rPr>
        <w:t>Floreşti</w:t>
      </w:r>
      <w:proofErr w:type="spellEnd"/>
    </w:p>
    <w:p w:rsidR="008B5595" w:rsidRPr="0067440A" w:rsidRDefault="008B5595" w:rsidP="008B5595">
      <w:pPr>
        <w:tabs>
          <w:tab w:val="left" w:pos="884"/>
          <w:tab w:val="left" w:pos="1196"/>
        </w:tabs>
        <w:jc w:val="center"/>
        <w:rPr>
          <w:lang w:val="ro-RO"/>
        </w:rPr>
      </w:pPr>
      <w:r w:rsidRPr="0067440A">
        <w:rPr>
          <w:b/>
          <w:lang w:val="ro-RO"/>
        </w:rPr>
        <w:t>NOTA DE FUNDAMENTARE</w:t>
      </w:r>
    </w:p>
    <w:p w:rsidR="008B5595" w:rsidRPr="0067440A" w:rsidRDefault="008B5595" w:rsidP="008B5595">
      <w:pPr>
        <w:jc w:val="center"/>
        <w:rPr>
          <w:b/>
          <w:lang w:val="en-US"/>
        </w:rPr>
      </w:pPr>
      <w:r w:rsidRPr="0067440A">
        <w:rPr>
          <w:b/>
          <w:lang w:val="en-US"/>
        </w:rPr>
        <w:t xml:space="preserve">la </w:t>
      </w:r>
      <w:proofErr w:type="spellStart"/>
      <w:r w:rsidRPr="0067440A">
        <w:rPr>
          <w:b/>
          <w:lang w:val="en-US"/>
        </w:rPr>
        <w:t>proiectul</w:t>
      </w:r>
      <w:proofErr w:type="spellEnd"/>
      <w:r w:rsidRPr="0067440A">
        <w:rPr>
          <w:b/>
          <w:lang w:val="en-US"/>
        </w:rPr>
        <w:t xml:space="preserve"> de </w:t>
      </w:r>
      <w:proofErr w:type="spellStart"/>
      <w:proofErr w:type="gramStart"/>
      <w:r w:rsidRPr="0067440A">
        <w:rPr>
          <w:b/>
          <w:lang w:val="en-US"/>
        </w:rPr>
        <w:t>decizie</w:t>
      </w:r>
      <w:proofErr w:type="spellEnd"/>
      <w:r w:rsidRPr="0067440A">
        <w:rPr>
          <w:b/>
          <w:lang w:val="en-US"/>
        </w:rPr>
        <w:t xml:space="preserve"> ,,Cu</w:t>
      </w:r>
      <w:proofErr w:type="gramEnd"/>
      <w:r w:rsidRPr="0067440A">
        <w:rPr>
          <w:b/>
          <w:lang w:val="en-US"/>
        </w:rPr>
        <w:t xml:space="preserve"> </w:t>
      </w:r>
      <w:proofErr w:type="spellStart"/>
      <w:r w:rsidRPr="0067440A">
        <w:rPr>
          <w:b/>
          <w:lang w:val="en-US"/>
        </w:rPr>
        <w:t>privire</w:t>
      </w:r>
      <w:proofErr w:type="spellEnd"/>
      <w:r w:rsidRPr="0067440A">
        <w:rPr>
          <w:b/>
          <w:lang w:val="en-US"/>
        </w:rPr>
        <w:t xml:space="preserve"> la </w:t>
      </w:r>
      <w:proofErr w:type="spellStart"/>
      <w:r w:rsidRPr="0067440A">
        <w:rPr>
          <w:b/>
          <w:lang w:val="en-US"/>
        </w:rPr>
        <w:t>corelarea</w:t>
      </w:r>
      <w:proofErr w:type="spellEnd"/>
      <w:r w:rsidRPr="0067440A">
        <w:rPr>
          <w:b/>
          <w:lang w:val="en-US"/>
        </w:rPr>
        <w:t xml:space="preserve"> </w:t>
      </w:r>
      <w:proofErr w:type="spellStart"/>
      <w:r w:rsidRPr="0067440A">
        <w:rPr>
          <w:b/>
          <w:lang w:val="en-US"/>
        </w:rPr>
        <w:t>bugetului</w:t>
      </w:r>
      <w:proofErr w:type="spellEnd"/>
      <w:r w:rsidRPr="0067440A">
        <w:rPr>
          <w:b/>
          <w:lang w:val="en-US"/>
        </w:rPr>
        <w:t xml:space="preserve"> </w:t>
      </w:r>
      <w:proofErr w:type="spellStart"/>
      <w:r w:rsidRPr="0067440A">
        <w:rPr>
          <w:b/>
          <w:lang w:val="en-US"/>
        </w:rPr>
        <w:t>raional</w:t>
      </w:r>
      <w:proofErr w:type="spellEnd"/>
    </w:p>
    <w:p w:rsidR="008B5595" w:rsidRPr="0067440A" w:rsidRDefault="008B5595" w:rsidP="008B5595">
      <w:pPr>
        <w:jc w:val="center"/>
        <w:rPr>
          <w:b/>
          <w:lang w:val="en-US"/>
        </w:rPr>
      </w:pPr>
      <w:proofErr w:type="spellStart"/>
      <w:r w:rsidRPr="0067440A">
        <w:rPr>
          <w:b/>
          <w:lang w:val="en-US"/>
        </w:rPr>
        <w:t>Floreşti</w:t>
      </w:r>
      <w:proofErr w:type="spellEnd"/>
      <w:r w:rsidRPr="0067440A">
        <w:rPr>
          <w:b/>
          <w:lang w:val="en-US"/>
        </w:rPr>
        <w:t xml:space="preserve"> cu </w:t>
      </w:r>
      <w:proofErr w:type="spellStart"/>
      <w:r w:rsidRPr="0067440A">
        <w:rPr>
          <w:b/>
          <w:lang w:val="en-US"/>
        </w:rPr>
        <w:t>Legea</w:t>
      </w:r>
      <w:proofErr w:type="spellEnd"/>
      <w:r w:rsidRPr="0067440A">
        <w:rPr>
          <w:b/>
          <w:lang w:val="en-US"/>
        </w:rPr>
        <w:t xml:space="preserve"> </w:t>
      </w:r>
      <w:proofErr w:type="spellStart"/>
      <w:r w:rsidRPr="0067440A">
        <w:rPr>
          <w:b/>
          <w:lang w:val="en-US"/>
        </w:rPr>
        <w:t>bugetului</w:t>
      </w:r>
      <w:proofErr w:type="spellEnd"/>
      <w:r w:rsidRPr="0067440A">
        <w:rPr>
          <w:b/>
          <w:lang w:val="en-US"/>
        </w:rPr>
        <w:t xml:space="preserve"> de stat </w:t>
      </w:r>
      <w:proofErr w:type="spellStart"/>
      <w:r w:rsidRPr="0067440A">
        <w:rPr>
          <w:b/>
          <w:lang w:val="en-US"/>
        </w:rPr>
        <w:t>pentru</w:t>
      </w:r>
      <w:proofErr w:type="spellEnd"/>
      <w:r w:rsidRPr="0067440A">
        <w:rPr>
          <w:b/>
          <w:lang w:val="en-US"/>
        </w:rPr>
        <w:t xml:space="preserve"> </w:t>
      </w:r>
      <w:proofErr w:type="spellStart"/>
      <w:r w:rsidRPr="0067440A">
        <w:rPr>
          <w:b/>
          <w:lang w:val="en-US"/>
        </w:rPr>
        <w:t>anul</w:t>
      </w:r>
      <w:proofErr w:type="spellEnd"/>
      <w:r w:rsidRPr="0067440A">
        <w:rPr>
          <w:b/>
          <w:lang w:val="en-US"/>
        </w:rPr>
        <w:t xml:space="preserve"> 2026”</w:t>
      </w:r>
    </w:p>
    <w:p w:rsidR="008B5595" w:rsidRPr="0067440A" w:rsidRDefault="008B5595" w:rsidP="008B5595">
      <w:pPr>
        <w:jc w:val="center"/>
        <w:rPr>
          <w:b/>
          <w:lang w:val="en-US"/>
        </w:rPr>
      </w:pPr>
    </w:p>
    <w:p w:rsidR="008B5595" w:rsidRPr="0067440A" w:rsidRDefault="008B5595" w:rsidP="008B5595">
      <w:pPr>
        <w:tabs>
          <w:tab w:val="left" w:pos="884"/>
          <w:tab w:val="left" w:pos="1196"/>
        </w:tabs>
        <w:rPr>
          <w:lang w:val="ro-RO"/>
        </w:rPr>
      </w:pPr>
    </w:p>
    <w:tbl>
      <w:tblPr>
        <w:tblW w:w="0" w:type="auto"/>
        <w:tblLook w:val="04A0" w:firstRow="1" w:lastRow="0" w:firstColumn="1" w:lastColumn="0" w:noHBand="0" w:noVBand="1"/>
      </w:tblPr>
      <w:tblGrid>
        <w:gridCol w:w="9618"/>
      </w:tblGrid>
      <w:tr w:rsidR="008B5595" w:rsidRPr="00B4592C" w:rsidTr="008B5595">
        <w:tc>
          <w:tcPr>
            <w:tcW w:w="10138" w:type="dxa"/>
            <w:tcBorders>
              <w:top w:val="single" w:sz="8" w:space="0" w:color="000000"/>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1. Denumirea sau numele autorului și după caz, a/al participanților la elaborarea proiectului actului normativ</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proofErr w:type="spellStart"/>
            <w:proofErr w:type="gramStart"/>
            <w:r w:rsidRPr="0067440A">
              <w:rPr>
                <w:lang w:val="en-US"/>
              </w:rPr>
              <w:t>Direcţia</w:t>
            </w:r>
            <w:proofErr w:type="spellEnd"/>
            <w:r w:rsidRPr="0067440A">
              <w:rPr>
                <w:lang w:val="en-US"/>
              </w:rPr>
              <w:t xml:space="preserve"> </w:t>
            </w:r>
            <w:r w:rsidR="00096DD0">
              <w:rPr>
                <w:lang w:val="en-US"/>
              </w:rPr>
              <w:t xml:space="preserve"> </w:t>
            </w:r>
            <w:proofErr w:type="spellStart"/>
            <w:r w:rsidR="00096DD0">
              <w:rPr>
                <w:lang w:val="en-US"/>
              </w:rPr>
              <w:t>Generală</w:t>
            </w:r>
            <w:proofErr w:type="spellEnd"/>
            <w:proofErr w:type="gramEnd"/>
            <w:r w:rsidR="00096DD0">
              <w:rPr>
                <w:lang w:val="en-US"/>
              </w:rPr>
              <w:t xml:space="preserve"> </w:t>
            </w:r>
            <w:proofErr w:type="spellStart"/>
            <w:r w:rsidRPr="0067440A">
              <w:rPr>
                <w:lang w:val="en-US"/>
              </w:rPr>
              <w:t>Finanţe</w:t>
            </w:r>
            <w:proofErr w:type="spellEnd"/>
            <w:r w:rsidR="00322CB8" w:rsidRPr="0067440A">
              <w:rPr>
                <w:lang w:val="en-US"/>
              </w:rPr>
              <w:t xml:space="preserve"> </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2. Condițiile ce au impus elaborarea proiectului actului normativ</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A90949">
            <w:pPr>
              <w:tabs>
                <w:tab w:val="left" w:pos="443"/>
              </w:tabs>
              <w:jc w:val="both"/>
              <w:rPr>
                <w:b/>
                <w:bCs/>
                <w:color w:val="000000"/>
                <w:lang w:val="ro-RO"/>
              </w:rPr>
            </w:pPr>
            <w:proofErr w:type="spellStart"/>
            <w:r w:rsidRPr="0067440A">
              <w:rPr>
                <w:color w:val="000000"/>
                <w:lang w:val="en-US"/>
              </w:rPr>
              <w:t>Proiectul</w:t>
            </w:r>
            <w:proofErr w:type="spellEnd"/>
            <w:r w:rsidRPr="0067440A">
              <w:rPr>
                <w:color w:val="000000"/>
                <w:lang w:val="en-US"/>
              </w:rPr>
              <w:t xml:space="preserve"> de </w:t>
            </w:r>
            <w:proofErr w:type="spellStart"/>
            <w:r w:rsidRPr="0067440A">
              <w:rPr>
                <w:color w:val="000000"/>
                <w:lang w:val="en-US"/>
              </w:rPr>
              <w:t>decizie</w:t>
            </w:r>
            <w:proofErr w:type="spellEnd"/>
            <w:r w:rsidRPr="0067440A">
              <w:rPr>
                <w:color w:val="000000"/>
                <w:lang w:val="en-US"/>
              </w:rPr>
              <w:t xml:space="preserve"> </w:t>
            </w:r>
            <w:proofErr w:type="spellStart"/>
            <w:r w:rsidRPr="0067440A">
              <w:rPr>
                <w:color w:val="000000"/>
                <w:lang w:val="en-US"/>
              </w:rPr>
              <w:t>prevede</w:t>
            </w:r>
            <w:proofErr w:type="spellEnd"/>
            <w:r w:rsidRPr="0067440A">
              <w:rPr>
                <w:color w:val="000000"/>
                <w:lang w:val="en-US"/>
              </w:rPr>
              <w:t xml:space="preserve"> </w:t>
            </w:r>
            <w:proofErr w:type="spellStart"/>
            <w:r w:rsidRPr="0067440A">
              <w:rPr>
                <w:color w:val="000000"/>
                <w:lang w:val="en-US"/>
              </w:rPr>
              <w:t>informarea</w:t>
            </w:r>
            <w:proofErr w:type="spellEnd"/>
            <w:r w:rsidRPr="0067440A">
              <w:rPr>
                <w:color w:val="000000"/>
                <w:lang w:val="en-US"/>
              </w:rPr>
              <w:t xml:space="preserve"> </w:t>
            </w:r>
            <w:proofErr w:type="spellStart"/>
            <w:r w:rsidRPr="0067440A">
              <w:rPr>
                <w:color w:val="000000"/>
                <w:lang w:val="en-US"/>
              </w:rPr>
              <w:t>Consiliul</w:t>
            </w:r>
            <w:proofErr w:type="spellEnd"/>
            <w:r w:rsidRPr="0067440A">
              <w:rPr>
                <w:color w:val="000000"/>
                <w:lang w:val="en-US"/>
              </w:rPr>
              <w:t xml:space="preserve"> </w:t>
            </w:r>
            <w:proofErr w:type="spellStart"/>
            <w:r w:rsidRPr="0067440A">
              <w:rPr>
                <w:color w:val="000000"/>
                <w:lang w:val="en-US"/>
              </w:rPr>
              <w:t>raional</w:t>
            </w:r>
            <w:proofErr w:type="spellEnd"/>
            <w:r w:rsidRPr="0067440A">
              <w:rPr>
                <w:color w:val="000000"/>
                <w:lang w:val="en-US"/>
              </w:rPr>
              <w:t xml:space="preserve"> </w:t>
            </w:r>
            <w:proofErr w:type="spellStart"/>
            <w:r w:rsidRPr="0067440A">
              <w:rPr>
                <w:color w:val="000000"/>
                <w:lang w:val="en-US"/>
              </w:rPr>
              <w:t>privitor</w:t>
            </w:r>
            <w:proofErr w:type="spellEnd"/>
            <w:r w:rsidRPr="0067440A">
              <w:rPr>
                <w:color w:val="000000"/>
                <w:lang w:val="en-US"/>
              </w:rPr>
              <w:t xml:space="preserve"> la </w:t>
            </w:r>
            <w:proofErr w:type="spellStart"/>
            <w:r w:rsidRPr="0067440A">
              <w:rPr>
                <w:color w:val="000000"/>
                <w:lang w:val="en-US"/>
              </w:rPr>
              <w:t>adoptarea</w:t>
            </w:r>
            <w:proofErr w:type="spellEnd"/>
            <w:r w:rsidRPr="0067440A">
              <w:rPr>
                <w:color w:val="000000"/>
                <w:lang w:val="en-US"/>
              </w:rPr>
              <w:t xml:space="preserve"> </w:t>
            </w:r>
            <w:r w:rsidRPr="0067440A">
              <w:rPr>
                <w:lang w:val="ro-RO"/>
              </w:rPr>
              <w:t>Legii bugetului de sat pentru anul 2026 nr.322/2025</w:t>
            </w:r>
            <w:r w:rsidRPr="0067440A">
              <w:rPr>
                <w:color w:val="000000"/>
                <w:lang w:val="en-US"/>
              </w:rPr>
              <w:t xml:space="preserve">, </w:t>
            </w:r>
            <w:proofErr w:type="spellStart"/>
            <w:r w:rsidRPr="0067440A">
              <w:rPr>
                <w:color w:val="000000"/>
                <w:lang w:val="en-US"/>
              </w:rPr>
              <w:t>prin</w:t>
            </w:r>
            <w:proofErr w:type="spellEnd"/>
            <w:r w:rsidRPr="0067440A">
              <w:rPr>
                <w:color w:val="000000"/>
                <w:lang w:val="en-US"/>
              </w:rPr>
              <w:t xml:space="preserve"> care au </w:t>
            </w:r>
            <w:proofErr w:type="spellStart"/>
            <w:r w:rsidRPr="0067440A">
              <w:rPr>
                <w:color w:val="000000"/>
                <w:lang w:val="en-US"/>
              </w:rPr>
              <w:t>fost</w:t>
            </w:r>
            <w:proofErr w:type="spellEnd"/>
            <w:r w:rsidRPr="0067440A">
              <w:rPr>
                <w:color w:val="000000"/>
                <w:lang w:val="en-US"/>
              </w:rPr>
              <w:t xml:space="preserve"> </w:t>
            </w:r>
            <w:proofErr w:type="spellStart"/>
            <w:r w:rsidRPr="0067440A">
              <w:rPr>
                <w:color w:val="000000"/>
                <w:lang w:val="en-US"/>
              </w:rPr>
              <w:t>modificate</w:t>
            </w:r>
            <w:proofErr w:type="spellEnd"/>
            <w:r w:rsidRPr="0067440A">
              <w:rPr>
                <w:color w:val="000000"/>
                <w:lang w:val="en-US"/>
              </w:rPr>
              <w:t xml:space="preserve"> </w:t>
            </w:r>
            <w:proofErr w:type="spellStart"/>
            <w:r w:rsidRPr="0067440A">
              <w:rPr>
                <w:color w:val="000000"/>
                <w:lang w:val="en-US"/>
              </w:rPr>
              <w:t>sumele</w:t>
            </w:r>
            <w:proofErr w:type="spellEnd"/>
            <w:r w:rsidRPr="0067440A">
              <w:rPr>
                <w:color w:val="000000"/>
                <w:lang w:val="en-US"/>
              </w:rPr>
              <w:t xml:space="preserve"> </w:t>
            </w:r>
            <w:proofErr w:type="spellStart"/>
            <w:r w:rsidRPr="0067440A">
              <w:rPr>
                <w:color w:val="000000"/>
                <w:lang w:val="en-US"/>
              </w:rPr>
              <w:t>transferurilor</w:t>
            </w:r>
            <w:proofErr w:type="spellEnd"/>
            <w:r w:rsidRPr="0067440A">
              <w:rPr>
                <w:color w:val="000000"/>
                <w:lang w:val="en-US"/>
              </w:rPr>
              <w:t xml:space="preserve"> de la </w:t>
            </w:r>
            <w:proofErr w:type="spellStart"/>
            <w:r w:rsidRPr="0067440A">
              <w:rPr>
                <w:color w:val="000000"/>
                <w:lang w:val="en-US"/>
              </w:rPr>
              <w:t>bugetul</w:t>
            </w:r>
            <w:proofErr w:type="spellEnd"/>
            <w:r w:rsidRPr="0067440A">
              <w:rPr>
                <w:color w:val="000000"/>
                <w:lang w:val="en-US"/>
              </w:rPr>
              <w:t xml:space="preserve"> de stat la </w:t>
            </w:r>
            <w:proofErr w:type="spellStart"/>
            <w:r w:rsidRPr="0067440A">
              <w:rPr>
                <w:color w:val="000000"/>
                <w:lang w:val="en-US"/>
              </w:rPr>
              <w:t>bugetul</w:t>
            </w:r>
            <w:proofErr w:type="spellEnd"/>
            <w:r w:rsidRPr="0067440A">
              <w:rPr>
                <w:color w:val="000000"/>
                <w:lang w:val="en-US"/>
              </w:rPr>
              <w:t xml:space="preserve"> </w:t>
            </w:r>
            <w:proofErr w:type="spellStart"/>
            <w:r w:rsidRPr="0067440A">
              <w:rPr>
                <w:color w:val="000000"/>
                <w:lang w:val="en-US"/>
              </w:rPr>
              <w:t>raional</w:t>
            </w:r>
            <w:proofErr w:type="spellEnd"/>
            <w:r w:rsidRPr="0067440A">
              <w:rPr>
                <w:color w:val="000000"/>
                <w:lang w:val="en-US"/>
              </w:rPr>
              <w:t xml:space="preserve"> </w:t>
            </w:r>
            <w:proofErr w:type="spellStart"/>
            <w:r w:rsidRPr="0067440A">
              <w:rPr>
                <w:color w:val="000000"/>
                <w:lang w:val="en-US"/>
              </w:rPr>
              <w:t>pentru</w:t>
            </w:r>
            <w:proofErr w:type="spellEnd"/>
            <w:r w:rsidRPr="0067440A">
              <w:rPr>
                <w:color w:val="000000"/>
                <w:lang w:val="en-US"/>
              </w:rPr>
              <w:t xml:space="preserve"> </w:t>
            </w:r>
            <w:proofErr w:type="spellStart"/>
            <w:r w:rsidRPr="0067440A">
              <w:rPr>
                <w:color w:val="000000"/>
                <w:lang w:val="en-US"/>
              </w:rPr>
              <w:t>anul</w:t>
            </w:r>
            <w:proofErr w:type="spellEnd"/>
            <w:r w:rsidRPr="0067440A">
              <w:rPr>
                <w:color w:val="000000"/>
                <w:lang w:val="en-US"/>
              </w:rPr>
              <w:t xml:space="preserve"> 2026 </w:t>
            </w:r>
            <w:r w:rsidR="00577275" w:rsidRPr="0067440A">
              <w:rPr>
                <w:color w:val="000000"/>
                <w:lang w:val="en-US"/>
              </w:rPr>
              <w:t xml:space="preserve">stipulate </w:t>
            </w:r>
            <w:proofErr w:type="spellStart"/>
            <w:r w:rsidR="00577275" w:rsidRPr="0067440A">
              <w:rPr>
                <w:color w:val="000000"/>
                <w:lang w:val="en-US"/>
              </w:rPr>
              <w:t>în</w:t>
            </w:r>
            <w:proofErr w:type="spellEnd"/>
            <w:r w:rsidR="00577275" w:rsidRPr="0067440A">
              <w:rPr>
                <w:color w:val="000000"/>
                <w:lang w:val="en-US"/>
              </w:rPr>
              <w:t xml:space="preserve"> </w:t>
            </w:r>
            <w:proofErr w:type="spellStart"/>
            <w:r w:rsidR="00577275" w:rsidRPr="0067440A">
              <w:rPr>
                <w:color w:val="000000"/>
                <w:lang w:val="en-US"/>
              </w:rPr>
              <w:t>particularitățile</w:t>
            </w:r>
            <w:proofErr w:type="spellEnd"/>
            <w:r w:rsidR="00577275" w:rsidRPr="0067440A">
              <w:rPr>
                <w:color w:val="000000"/>
                <w:lang w:val="en-US"/>
              </w:rPr>
              <w:t xml:space="preserve"> </w:t>
            </w:r>
            <w:proofErr w:type="spellStart"/>
            <w:r w:rsidR="00577275" w:rsidRPr="0067440A">
              <w:rPr>
                <w:color w:val="000000"/>
                <w:lang w:val="en-US"/>
              </w:rPr>
              <w:t>privind</w:t>
            </w:r>
            <w:proofErr w:type="spellEnd"/>
            <w:r w:rsidR="00577275" w:rsidRPr="0067440A">
              <w:rPr>
                <w:color w:val="000000"/>
                <w:lang w:val="en-US"/>
              </w:rPr>
              <w:t xml:space="preserve"> </w:t>
            </w:r>
            <w:proofErr w:type="spellStart"/>
            <w:r w:rsidR="00577275" w:rsidRPr="0067440A">
              <w:rPr>
                <w:color w:val="000000"/>
                <w:lang w:val="en-US"/>
              </w:rPr>
              <w:t>elaborarea</w:t>
            </w:r>
            <w:proofErr w:type="spellEnd"/>
            <w:r w:rsidR="00577275" w:rsidRPr="0067440A">
              <w:rPr>
                <w:color w:val="000000"/>
                <w:lang w:val="en-US"/>
              </w:rPr>
              <w:t xml:space="preserve"> </w:t>
            </w:r>
            <w:proofErr w:type="spellStart"/>
            <w:r w:rsidR="00577275" w:rsidRPr="0067440A">
              <w:rPr>
                <w:color w:val="000000"/>
                <w:lang w:val="en-US"/>
              </w:rPr>
              <w:t>proiectelor</w:t>
            </w:r>
            <w:proofErr w:type="spellEnd"/>
            <w:r w:rsidR="00577275" w:rsidRPr="0067440A">
              <w:rPr>
                <w:color w:val="000000"/>
                <w:lang w:val="en-US"/>
              </w:rPr>
              <w:t xml:space="preserve"> </w:t>
            </w:r>
            <w:proofErr w:type="spellStart"/>
            <w:r w:rsidR="00577275" w:rsidRPr="0067440A">
              <w:rPr>
                <w:color w:val="000000"/>
                <w:lang w:val="en-US"/>
              </w:rPr>
              <w:t>bugetelor</w:t>
            </w:r>
            <w:proofErr w:type="spellEnd"/>
            <w:r w:rsidR="00577275" w:rsidRPr="0067440A">
              <w:rPr>
                <w:color w:val="000000"/>
                <w:lang w:val="en-US"/>
              </w:rPr>
              <w:t xml:space="preserve"> locale </w:t>
            </w:r>
            <w:proofErr w:type="spellStart"/>
            <w:r w:rsidR="00577275" w:rsidRPr="0067440A">
              <w:rPr>
                <w:color w:val="000000"/>
                <w:lang w:val="en-US"/>
              </w:rPr>
              <w:t>pentru</w:t>
            </w:r>
            <w:proofErr w:type="spellEnd"/>
            <w:r w:rsidR="00577275" w:rsidRPr="0067440A">
              <w:rPr>
                <w:color w:val="000000"/>
                <w:lang w:val="en-US"/>
              </w:rPr>
              <w:t xml:space="preserve"> </w:t>
            </w:r>
            <w:proofErr w:type="spellStart"/>
            <w:r w:rsidR="00577275" w:rsidRPr="0067440A">
              <w:rPr>
                <w:color w:val="000000"/>
                <w:lang w:val="en-US"/>
              </w:rPr>
              <w:t>anul</w:t>
            </w:r>
            <w:proofErr w:type="spellEnd"/>
            <w:r w:rsidR="00577275" w:rsidRPr="0067440A">
              <w:rPr>
                <w:color w:val="000000"/>
                <w:lang w:val="en-US"/>
              </w:rPr>
              <w:t xml:space="preserve"> 2026 </w:t>
            </w:r>
            <w:proofErr w:type="spellStart"/>
            <w:r w:rsidR="00577275" w:rsidRPr="0067440A">
              <w:rPr>
                <w:color w:val="000000"/>
                <w:lang w:val="en-US"/>
              </w:rPr>
              <w:t>și</w:t>
            </w:r>
            <w:proofErr w:type="spellEnd"/>
            <w:r w:rsidR="00577275" w:rsidRPr="0067440A">
              <w:rPr>
                <w:color w:val="000000"/>
                <w:lang w:val="en-US"/>
              </w:rPr>
              <w:t xml:space="preserve"> </w:t>
            </w:r>
            <w:proofErr w:type="gramStart"/>
            <w:r w:rsidR="00577275" w:rsidRPr="0067440A">
              <w:rPr>
                <w:color w:val="000000"/>
                <w:lang w:val="en-US"/>
              </w:rPr>
              <w:t>a</w:t>
            </w:r>
            <w:proofErr w:type="gramEnd"/>
            <w:r w:rsidR="00577275" w:rsidRPr="0067440A">
              <w:rPr>
                <w:color w:val="000000"/>
                <w:lang w:val="en-US"/>
              </w:rPr>
              <w:t xml:space="preserve"> </w:t>
            </w:r>
            <w:proofErr w:type="spellStart"/>
            <w:r w:rsidR="00577275" w:rsidRPr="0067440A">
              <w:rPr>
                <w:color w:val="000000"/>
                <w:lang w:val="en-US"/>
              </w:rPr>
              <w:t>estimărilor</w:t>
            </w:r>
            <w:proofErr w:type="spellEnd"/>
            <w:r w:rsidR="00577275" w:rsidRPr="0067440A">
              <w:rPr>
                <w:color w:val="000000"/>
                <w:lang w:val="en-US"/>
              </w:rPr>
              <w:t xml:space="preserve"> pe </w:t>
            </w:r>
            <w:proofErr w:type="spellStart"/>
            <w:r w:rsidR="00577275" w:rsidRPr="0067440A">
              <w:rPr>
                <w:color w:val="000000"/>
                <w:lang w:val="en-US"/>
              </w:rPr>
              <w:t>anii</w:t>
            </w:r>
            <w:proofErr w:type="spellEnd"/>
            <w:r w:rsidR="00577275" w:rsidRPr="0067440A">
              <w:rPr>
                <w:color w:val="000000"/>
                <w:lang w:val="en-US"/>
              </w:rPr>
              <w:t xml:space="preserve"> 2027-2028 remise de </w:t>
            </w:r>
            <w:proofErr w:type="spellStart"/>
            <w:r w:rsidR="00577275" w:rsidRPr="0067440A">
              <w:rPr>
                <w:color w:val="000000"/>
                <w:lang w:val="en-US"/>
              </w:rPr>
              <w:t>către</w:t>
            </w:r>
            <w:proofErr w:type="spellEnd"/>
            <w:r w:rsidR="00577275" w:rsidRPr="0067440A">
              <w:rPr>
                <w:color w:val="000000"/>
                <w:lang w:val="en-US"/>
              </w:rPr>
              <w:t xml:space="preserve"> </w:t>
            </w:r>
            <w:proofErr w:type="spellStart"/>
            <w:r w:rsidR="00577275" w:rsidRPr="0067440A">
              <w:rPr>
                <w:color w:val="000000"/>
                <w:lang w:val="en-US"/>
              </w:rPr>
              <w:t>Ministerul</w:t>
            </w:r>
            <w:proofErr w:type="spellEnd"/>
            <w:r w:rsidR="00577275" w:rsidRPr="0067440A">
              <w:rPr>
                <w:color w:val="000000"/>
                <w:lang w:val="en-US"/>
              </w:rPr>
              <w:t xml:space="preserve"> </w:t>
            </w:r>
            <w:proofErr w:type="spellStart"/>
            <w:r w:rsidR="00577275" w:rsidRPr="0067440A">
              <w:rPr>
                <w:color w:val="000000"/>
                <w:lang w:val="en-US"/>
              </w:rPr>
              <w:t>Finanțelor</w:t>
            </w:r>
            <w:proofErr w:type="spellEnd"/>
            <w:r w:rsidR="00A90949" w:rsidRPr="0067440A">
              <w:rPr>
                <w:color w:val="000000"/>
                <w:lang w:val="en-US"/>
              </w:rPr>
              <w:t xml:space="preserve">, </w:t>
            </w:r>
            <w:proofErr w:type="spellStart"/>
            <w:r w:rsidR="00A90949" w:rsidRPr="0067440A">
              <w:rPr>
                <w:color w:val="000000"/>
                <w:lang w:val="en-US"/>
              </w:rPr>
              <w:t>circular</w:t>
            </w:r>
            <w:r w:rsidR="00455727">
              <w:rPr>
                <w:color w:val="000000"/>
                <w:lang w:val="en-US"/>
              </w:rPr>
              <w:t>a</w:t>
            </w:r>
            <w:proofErr w:type="spellEnd"/>
            <w:r w:rsidR="00A90949" w:rsidRPr="0067440A">
              <w:rPr>
                <w:color w:val="000000"/>
                <w:lang w:val="en-US"/>
              </w:rPr>
              <w:t xml:space="preserve"> nr.06/2-07-30 din 25.08.2025.</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2.1. Temeiul legal sau, după caz, sursa proiectului actului normativ</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50534B">
            <w:pPr>
              <w:rPr>
                <w:lang w:val="en-US"/>
              </w:rPr>
            </w:pPr>
            <w:r w:rsidRPr="0067440A">
              <w:rPr>
                <w:rStyle w:val="17"/>
                <w:color w:val="000000"/>
                <w:lang w:val="ro-RO" w:eastAsia="ro-RO"/>
              </w:rPr>
              <w:t xml:space="preserve">Proiectul de decizie a fost elaborat </w:t>
            </w:r>
            <w:r w:rsidRPr="0067440A">
              <w:rPr>
                <w:lang w:val="ro-RO"/>
              </w:rPr>
              <w:t xml:space="preserve">în conformitate cu art.24 alin.(1) din Legea nr.397/2003 privind finanțele publice locale;  art.62-64 din Legea nr.100/2017 cu  privire la actele normative; art.43 alin.(1) </w:t>
            </w:r>
            <w:proofErr w:type="spellStart"/>
            <w:r w:rsidRPr="0067440A">
              <w:rPr>
                <w:lang w:val="ro-RO"/>
              </w:rPr>
              <w:t>lit.b</w:t>
            </w:r>
            <w:proofErr w:type="spellEnd"/>
            <w:r w:rsidRPr="0067440A">
              <w:rPr>
                <w:lang w:val="ro-RO"/>
              </w:rPr>
              <w:t xml:space="preserve">) </w:t>
            </w:r>
            <w:proofErr w:type="spellStart"/>
            <w:r w:rsidRPr="0067440A">
              <w:rPr>
                <w:lang w:val="ro-RO"/>
              </w:rPr>
              <w:t>şi</w:t>
            </w:r>
            <w:proofErr w:type="spellEnd"/>
            <w:r w:rsidRPr="0067440A">
              <w:rPr>
                <w:lang w:val="ro-RO"/>
              </w:rPr>
              <w:t xml:space="preserve"> art.46 alin.(1) din Legea nr.436/2006 privind administrarea publică locală </w:t>
            </w:r>
            <w:proofErr w:type="spellStart"/>
            <w:r w:rsidRPr="0067440A">
              <w:rPr>
                <w:lang w:val="ro-RO"/>
              </w:rPr>
              <w:t>şi</w:t>
            </w:r>
            <w:proofErr w:type="spellEnd"/>
            <w:r w:rsidRPr="0067440A">
              <w:rPr>
                <w:lang w:val="ro-RO"/>
              </w:rPr>
              <w:t xml:space="preserve"> </w:t>
            </w:r>
            <w:r w:rsidR="0050534B" w:rsidRPr="0067440A">
              <w:rPr>
                <w:lang w:val="ro-RO"/>
              </w:rPr>
              <w:t>Leg</w:t>
            </w:r>
            <w:r w:rsidR="0050534B">
              <w:rPr>
                <w:lang w:val="ro-RO"/>
              </w:rPr>
              <w:t>ea</w:t>
            </w:r>
            <w:r w:rsidR="0050534B" w:rsidRPr="0067440A">
              <w:rPr>
                <w:lang w:val="ro-RO"/>
              </w:rPr>
              <w:t xml:space="preserve"> bugetului de sat pentru anul 2026 nr.322/2025</w:t>
            </w:r>
            <w:r w:rsidRPr="0067440A">
              <w:rPr>
                <w:lang w:val="ro-RO"/>
              </w:rPr>
              <w:t>.</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2.2. Descrierea situației actuale și a problemelor care impun intervenția, inclusiv a cadrului normativ aplicabil și a deficiențelor/lacunelor normative</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tcPr>
          <w:p w:rsidR="008B5595" w:rsidRPr="0067440A" w:rsidRDefault="008B5595" w:rsidP="008B5595">
            <w:pPr>
              <w:pStyle w:val="a3"/>
              <w:ind w:left="0"/>
              <w:jc w:val="both"/>
              <w:rPr>
                <w:lang w:val="ro-RO"/>
              </w:rPr>
            </w:pPr>
            <w:r w:rsidRPr="0067440A">
              <w:rPr>
                <w:lang w:val="ro-RO"/>
              </w:rPr>
              <w:t>Prezentul proiect de decizie prevede:</w:t>
            </w:r>
          </w:p>
          <w:p w:rsidR="008B5595" w:rsidRPr="0067440A" w:rsidRDefault="008B5595" w:rsidP="008B5595">
            <w:pPr>
              <w:ind w:left="360"/>
              <w:jc w:val="both"/>
              <w:rPr>
                <w:lang w:val="ro-RO"/>
              </w:rPr>
            </w:pPr>
            <w:r w:rsidRPr="0067440A">
              <w:rPr>
                <w:lang w:val="ro-RO"/>
              </w:rPr>
              <w:t xml:space="preserve">1. Decizia Consiliului raional </w:t>
            </w:r>
            <w:proofErr w:type="spellStart"/>
            <w:r w:rsidRPr="0067440A">
              <w:rPr>
                <w:lang w:val="ro-RO"/>
              </w:rPr>
              <w:t>Floreşti</w:t>
            </w:r>
            <w:proofErr w:type="spellEnd"/>
            <w:r w:rsidRPr="0067440A">
              <w:rPr>
                <w:lang w:val="ro-RO"/>
              </w:rPr>
              <w:t xml:space="preserve"> nr.06/03 din 20 noiembrie 2025 „Cu privire la aprobarea bugetului raional </w:t>
            </w:r>
            <w:proofErr w:type="spellStart"/>
            <w:r w:rsidRPr="0067440A">
              <w:rPr>
                <w:lang w:val="ro-RO"/>
              </w:rPr>
              <w:t>Floreşti</w:t>
            </w:r>
            <w:proofErr w:type="spellEnd"/>
            <w:r w:rsidRPr="0067440A">
              <w:rPr>
                <w:lang w:val="ro-RO"/>
              </w:rPr>
              <w:t xml:space="preserve"> pentru anul 2026 în a doua lectură”, se modifică după cum urmează:</w:t>
            </w:r>
          </w:p>
          <w:p w:rsidR="008B5595" w:rsidRPr="0067440A" w:rsidRDefault="00322CB8" w:rsidP="00322CB8">
            <w:pPr>
              <w:ind w:left="426"/>
              <w:jc w:val="both"/>
              <w:rPr>
                <w:lang w:val="ro-RO"/>
              </w:rPr>
            </w:pPr>
            <w:r w:rsidRPr="0067440A">
              <w:rPr>
                <w:lang w:val="ro-RO"/>
              </w:rPr>
              <w:t xml:space="preserve">1) </w:t>
            </w:r>
            <w:r w:rsidR="008B5595" w:rsidRPr="0067440A">
              <w:rPr>
                <w:lang w:val="ro-RO"/>
              </w:rPr>
              <w:t xml:space="preserve">În punctul 1, la venituri </w:t>
            </w:r>
            <w:proofErr w:type="spellStart"/>
            <w:r w:rsidR="008B5595" w:rsidRPr="0067440A">
              <w:rPr>
                <w:lang w:val="ro-RO"/>
              </w:rPr>
              <w:t>şi</w:t>
            </w:r>
            <w:proofErr w:type="spellEnd"/>
            <w:r w:rsidR="008B5595" w:rsidRPr="0067440A">
              <w:rPr>
                <w:lang w:val="ro-RO"/>
              </w:rPr>
              <w:t xml:space="preserve"> cheltuieli sintagmele „317906,3 mii lei” se substituie cu sintagmele „336822,7 mii lei”.</w:t>
            </w:r>
          </w:p>
          <w:p w:rsidR="008B5595" w:rsidRPr="0067440A" w:rsidRDefault="00322CB8" w:rsidP="00322CB8">
            <w:pPr>
              <w:ind w:left="426"/>
              <w:jc w:val="both"/>
              <w:rPr>
                <w:lang w:val="ro-RO"/>
              </w:rPr>
            </w:pPr>
            <w:r w:rsidRPr="0067440A">
              <w:rPr>
                <w:lang w:val="ro-RO"/>
              </w:rPr>
              <w:t xml:space="preserve">2) </w:t>
            </w:r>
            <w:r w:rsidR="008B5595" w:rsidRPr="0067440A">
              <w:rPr>
                <w:lang w:val="ro-RO"/>
              </w:rPr>
              <w:t xml:space="preserve">În punctul 1, aliniatele unu, doi </w:t>
            </w:r>
            <w:proofErr w:type="spellStart"/>
            <w:r w:rsidR="008B5595" w:rsidRPr="0067440A">
              <w:rPr>
                <w:lang w:val="ro-RO"/>
              </w:rPr>
              <w:t>şi</w:t>
            </w:r>
            <w:proofErr w:type="spellEnd"/>
            <w:r w:rsidR="008B5595" w:rsidRPr="0067440A">
              <w:rPr>
                <w:lang w:val="ro-RO"/>
              </w:rPr>
              <w:t xml:space="preserve"> trei vor avea următorul </w:t>
            </w:r>
            <w:proofErr w:type="spellStart"/>
            <w:r w:rsidR="008B5595" w:rsidRPr="0067440A">
              <w:rPr>
                <w:lang w:val="ro-RO"/>
              </w:rPr>
              <w:t>conţinut</w:t>
            </w:r>
            <w:proofErr w:type="spellEnd"/>
            <w:r w:rsidR="008B5595" w:rsidRPr="0067440A">
              <w:rPr>
                <w:lang w:val="ro-RO"/>
              </w:rPr>
              <w:t>:</w:t>
            </w:r>
          </w:p>
          <w:p w:rsidR="008B5595" w:rsidRPr="0067440A" w:rsidRDefault="008B5595" w:rsidP="008B5595">
            <w:pPr>
              <w:pStyle w:val="a3"/>
              <w:numPr>
                <w:ilvl w:val="0"/>
                <w:numId w:val="2"/>
              </w:numPr>
              <w:jc w:val="both"/>
              <w:rPr>
                <w:lang w:val="ro-RO"/>
              </w:rPr>
            </w:pPr>
            <w:r w:rsidRPr="0067440A">
              <w:rPr>
                <w:lang w:val="ro-RO"/>
              </w:rPr>
              <w:t>Sinteza indicatorilor generali  și sursele de finanțare a bugetului raional pentru anul 2026, se prezintă în anexa nr.1;</w:t>
            </w:r>
          </w:p>
          <w:p w:rsidR="008B5595" w:rsidRPr="0067440A" w:rsidRDefault="008B5595" w:rsidP="008B5595">
            <w:pPr>
              <w:pStyle w:val="a3"/>
              <w:numPr>
                <w:ilvl w:val="0"/>
                <w:numId w:val="2"/>
              </w:numPr>
              <w:jc w:val="both"/>
              <w:rPr>
                <w:lang w:val="ro-RO"/>
              </w:rPr>
            </w:pPr>
            <w:r w:rsidRPr="0067440A">
              <w:rPr>
                <w:lang w:val="ro-RO"/>
              </w:rPr>
              <w:t>Sinteza veniturilor bugetului raional pentru anul 2026, se prezintă în anexa nr.2</w:t>
            </w:r>
            <w:r w:rsidRPr="0067440A">
              <w:rPr>
                <w:lang w:val="en-US"/>
              </w:rPr>
              <w:t>;</w:t>
            </w:r>
          </w:p>
          <w:p w:rsidR="008B5595" w:rsidRPr="0067440A" w:rsidRDefault="008B5595" w:rsidP="008B5595">
            <w:pPr>
              <w:pStyle w:val="a3"/>
              <w:numPr>
                <w:ilvl w:val="0"/>
                <w:numId w:val="2"/>
              </w:numPr>
              <w:jc w:val="both"/>
              <w:rPr>
                <w:lang w:val="ro-RO"/>
              </w:rPr>
            </w:pPr>
            <w:r w:rsidRPr="0067440A">
              <w:rPr>
                <w:lang w:val="ro-RO"/>
              </w:rPr>
              <w:t xml:space="preserve">Sinteza resurselor </w:t>
            </w:r>
            <w:proofErr w:type="spellStart"/>
            <w:r w:rsidRPr="0067440A">
              <w:rPr>
                <w:lang w:val="ro-RO"/>
              </w:rPr>
              <w:t>şi</w:t>
            </w:r>
            <w:proofErr w:type="spellEnd"/>
            <w:r w:rsidRPr="0067440A">
              <w:rPr>
                <w:lang w:val="ro-RO"/>
              </w:rPr>
              <w:t xml:space="preserve"> cheltuielilor bugetului raional </w:t>
            </w:r>
            <w:proofErr w:type="spellStart"/>
            <w:r w:rsidRPr="0067440A">
              <w:rPr>
                <w:lang w:val="ro-RO"/>
              </w:rPr>
              <w:t>Floreşti</w:t>
            </w:r>
            <w:proofErr w:type="spellEnd"/>
            <w:r w:rsidRPr="0067440A">
              <w:rPr>
                <w:lang w:val="ro-RO"/>
              </w:rPr>
              <w:t xml:space="preserve"> pentru anul 2026, conform </w:t>
            </w:r>
            <w:proofErr w:type="spellStart"/>
            <w:r w:rsidRPr="0067440A">
              <w:rPr>
                <w:lang w:val="ro-RO"/>
              </w:rPr>
              <w:t>clasificaţiei</w:t>
            </w:r>
            <w:proofErr w:type="spellEnd"/>
            <w:r w:rsidRPr="0067440A">
              <w:rPr>
                <w:lang w:val="ro-RO"/>
              </w:rPr>
              <w:t xml:space="preserve"> </w:t>
            </w:r>
            <w:proofErr w:type="spellStart"/>
            <w:r w:rsidRPr="0067440A">
              <w:rPr>
                <w:lang w:val="ro-RO"/>
              </w:rPr>
              <w:t>funcţionale</w:t>
            </w:r>
            <w:proofErr w:type="spellEnd"/>
            <w:r w:rsidRPr="0067440A">
              <w:rPr>
                <w:lang w:val="ro-RO"/>
              </w:rPr>
              <w:t xml:space="preserve">, pe programe, subprograme și instituții, se prezintă în anexa nr.3. </w:t>
            </w:r>
          </w:p>
          <w:p w:rsidR="008B5595" w:rsidRPr="0067440A" w:rsidRDefault="00577275" w:rsidP="00577275">
            <w:pPr>
              <w:ind w:left="426"/>
              <w:jc w:val="both"/>
              <w:rPr>
                <w:lang w:val="ro-RO"/>
              </w:rPr>
            </w:pPr>
            <w:r w:rsidRPr="0067440A">
              <w:rPr>
                <w:lang w:val="ro-RO"/>
              </w:rPr>
              <w:t>3)</w:t>
            </w:r>
            <w:r w:rsidR="0067440A" w:rsidRPr="0067440A">
              <w:rPr>
                <w:lang w:val="ro-RO"/>
              </w:rPr>
              <w:t xml:space="preserve"> </w:t>
            </w:r>
            <w:r w:rsidR="008B5595" w:rsidRPr="0067440A">
              <w:rPr>
                <w:lang w:val="ro-RO"/>
              </w:rPr>
              <w:t>În punctul 3 sintagma „3000,0 mii lei” se substituie cu sintagma „4354,0 mii lei”.</w:t>
            </w:r>
          </w:p>
          <w:p w:rsidR="008B5595" w:rsidRPr="0067440A" w:rsidRDefault="00355946" w:rsidP="00355946">
            <w:pPr>
              <w:pStyle w:val="a3"/>
              <w:tabs>
                <w:tab w:val="left" w:pos="426"/>
              </w:tabs>
              <w:ind w:left="0"/>
              <w:jc w:val="both"/>
              <w:rPr>
                <w:lang w:val="ro-RO"/>
              </w:rPr>
            </w:pPr>
            <w:r w:rsidRPr="0067440A">
              <w:rPr>
                <w:lang w:val="ro-RO"/>
              </w:rPr>
              <w:t>Transferurile cu destinație specială pentru infrastructura drumurilor au fost calculați în funcție de numărul de kilometri echivalenți administrați de către autoritățile administrației publice locale în baza Legii fondului rutier nr.720/1996, cu modificările și completările ulterioare.</w:t>
            </w:r>
          </w:p>
          <w:p w:rsidR="00355946" w:rsidRPr="0067440A" w:rsidRDefault="00355946" w:rsidP="00DD615D">
            <w:pPr>
              <w:pStyle w:val="a3"/>
              <w:tabs>
                <w:tab w:val="left" w:pos="426"/>
              </w:tabs>
              <w:ind w:left="0"/>
              <w:jc w:val="both"/>
              <w:rPr>
                <w:b/>
                <w:lang w:val="ro-RO"/>
              </w:rPr>
            </w:pPr>
            <w:r w:rsidRPr="0067440A">
              <w:rPr>
                <w:lang w:val="ro-RO"/>
              </w:rPr>
              <w:t xml:space="preserve">Factorii care au influențat modificarea transferurilor cu destinație specială pentru învățământ: asigurarea cheltuielilor de personal generate de </w:t>
            </w:r>
            <w:proofErr w:type="spellStart"/>
            <w:r w:rsidRPr="0067440A">
              <w:rPr>
                <w:lang w:val="ro-RO"/>
              </w:rPr>
              <w:t>implimentarea</w:t>
            </w:r>
            <w:proofErr w:type="spellEnd"/>
            <w:r w:rsidRPr="0067440A">
              <w:rPr>
                <w:lang w:val="ro-RO"/>
              </w:rPr>
              <w:t xml:space="preserve"> Legii nr.270/2018 privind sistemul unic de salarizare în sectorul bugetar; cuantumul normativului valoric pentru un </w:t>
            </w:r>
            <w:r w:rsidRPr="0067440A">
              <w:rPr>
                <w:i/>
                <w:lang w:val="ro-RO"/>
              </w:rPr>
              <w:t>„elev ponderat”</w:t>
            </w:r>
            <w:r w:rsidRPr="0067440A">
              <w:rPr>
                <w:lang w:val="ro-RO"/>
              </w:rPr>
              <w:t xml:space="preserve"> și a normativului valoric pentru o instituție, luat în calcul la stabilirea transferurilor categoriale</w:t>
            </w:r>
            <w:r w:rsidR="00DD615D" w:rsidRPr="0067440A">
              <w:rPr>
                <w:lang w:val="ro-RO"/>
              </w:rPr>
              <w:t xml:space="preserve"> a fost majorat și constituie</w:t>
            </w:r>
            <w:r w:rsidRPr="0067440A">
              <w:rPr>
                <w:lang w:val="ro-RO"/>
              </w:rPr>
              <w:t xml:space="preserve"> 22209 lei și respectiv 1194984 lei</w:t>
            </w:r>
            <w:r w:rsidR="0050534B">
              <w:rPr>
                <w:lang w:val="ro-RO"/>
              </w:rPr>
              <w:t xml:space="preserve"> față de 20631 lei și 1107559 lei aprobați în bugetul raional 2026</w:t>
            </w:r>
            <w:r w:rsidR="00DD615D" w:rsidRPr="0067440A">
              <w:rPr>
                <w:lang w:val="ro-RO"/>
              </w:rPr>
              <w:t>;</w:t>
            </w:r>
            <w:r w:rsidR="0067440A" w:rsidRPr="0067440A">
              <w:rPr>
                <w:lang w:val="ro-RO"/>
              </w:rPr>
              <w:t xml:space="preserve"> </w:t>
            </w:r>
            <w:r w:rsidR="00DD615D" w:rsidRPr="0067440A">
              <w:rPr>
                <w:lang w:val="ro-RO"/>
              </w:rPr>
              <w:t xml:space="preserve"> prin amendament au fost alocate 3500,0 mii lei pentru modernizarea infrastructurii educaționale inclusiv dotarea sălilor de clasă, îmbunătățirea bazei materiale și adaptarea spațiilor la standardele necesare funcționării unei instituții moderne, eficiente și competitive (</w:t>
            </w:r>
            <w:proofErr w:type="spellStart"/>
            <w:r w:rsidR="00DD615D" w:rsidRPr="0067440A">
              <w:rPr>
                <w:lang w:val="en-US"/>
              </w:rPr>
              <w:t>Liceul</w:t>
            </w:r>
            <w:proofErr w:type="spellEnd"/>
            <w:r w:rsidR="00DD615D" w:rsidRPr="0067440A">
              <w:rPr>
                <w:lang w:val="en-US"/>
              </w:rPr>
              <w:t xml:space="preserve"> „Anton Cehov”,  </w:t>
            </w:r>
            <w:proofErr w:type="spellStart"/>
            <w:r w:rsidR="00DD615D" w:rsidRPr="0067440A">
              <w:rPr>
                <w:lang w:val="en-US"/>
              </w:rPr>
              <w:t>or.Floreşti</w:t>
            </w:r>
            <w:proofErr w:type="spellEnd"/>
            <w:r w:rsidR="00DD615D" w:rsidRPr="0067440A">
              <w:rPr>
                <w:lang w:val="en-US"/>
              </w:rPr>
              <w:t>).</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3. Obiectivele urmărite și soluțiile propuse</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3.1. Principalele prevederi ale proiectului și evidențierea elementelor noi</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3.2. Opțiunile alternative analizate și motivele pentru care acestea nu au fost luate în considerare</w:t>
            </w:r>
          </w:p>
        </w:tc>
      </w:tr>
      <w:tr w:rsidR="008B5595" w:rsidRPr="0067440A" w:rsidTr="0050534B">
        <w:tc>
          <w:tcPr>
            <w:tcW w:w="10138" w:type="dxa"/>
            <w:tcBorders>
              <w:top w:val="nil"/>
              <w:left w:val="single" w:sz="8" w:space="0" w:color="000000"/>
              <w:bottom w:val="single" w:sz="4" w:space="0" w:color="auto"/>
              <w:right w:val="single" w:sz="8" w:space="0" w:color="000000"/>
            </w:tcBorders>
            <w:shd w:val="clear" w:color="auto" w:fill="FFFFFF"/>
            <w:hideMark/>
          </w:tcPr>
          <w:p w:rsidR="008B5595" w:rsidRPr="0067440A" w:rsidRDefault="008B5595" w:rsidP="008B5595">
            <w:pPr>
              <w:rPr>
                <w:lang w:val="ro-RO"/>
              </w:rPr>
            </w:pPr>
            <w:r w:rsidRPr="0067440A">
              <w:rPr>
                <w:lang w:val="ro-RO"/>
              </w:rPr>
              <w:t xml:space="preserve">Nu este aplicabil </w:t>
            </w:r>
          </w:p>
        </w:tc>
      </w:tr>
      <w:tr w:rsidR="008B5595" w:rsidRPr="0067440A" w:rsidTr="0050534B">
        <w:trPr>
          <w:trHeight w:val="381"/>
        </w:trPr>
        <w:tc>
          <w:tcPr>
            <w:tcW w:w="10138" w:type="dxa"/>
            <w:tcBorders>
              <w:top w:val="single" w:sz="4" w:space="0" w:color="auto"/>
              <w:left w:val="single" w:sz="4" w:space="0" w:color="auto"/>
              <w:bottom w:val="single" w:sz="4" w:space="0" w:color="auto"/>
              <w:right w:val="single" w:sz="4" w:space="0" w:color="auto"/>
            </w:tcBorders>
            <w:shd w:val="clear" w:color="auto" w:fill="FFFFFF"/>
            <w:hideMark/>
          </w:tcPr>
          <w:p w:rsidR="008B5595" w:rsidRPr="0067440A" w:rsidRDefault="008B5595" w:rsidP="008B5595">
            <w:pPr>
              <w:rPr>
                <w:b/>
                <w:bCs/>
                <w:lang w:val="ro-RO"/>
              </w:rPr>
            </w:pPr>
            <w:r w:rsidRPr="0067440A">
              <w:rPr>
                <w:b/>
                <w:bCs/>
                <w:lang w:val="ro-RO"/>
              </w:rPr>
              <w:t xml:space="preserve">4. Analiza impactului de reglementare </w:t>
            </w:r>
          </w:p>
        </w:tc>
      </w:tr>
      <w:tr w:rsidR="008B5595" w:rsidRPr="0067440A" w:rsidTr="0050534B">
        <w:tc>
          <w:tcPr>
            <w:tcW w:w="10138" w:type="dxa"/>
            <w:tcBorders>
              <w:top w:val="single" w:sz="4" w:space="0" w:color="auto"/>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en-US"/>
              </w:rPr>
            </w:pPr>
            <w:r w:rsidRPr="0067440A">
              <w:rPr>
                <w:lang w:val="ro-RO"/>
              </w:rPr>
              <w:t xml:space="preserve"> </w:t>
            </w:r>
            <w:r w:rsidRPr="0067440A">
              <w:rPr>
                <w:sz w:val="22"/>
                <w:szCs w:val="22"/>
              </w:rPr>
              <w:t xml:space="preserve">4.1. </w:t>
            </w:r>
            <w:proofErr w:type="spellStart"/>
            <w:r w:rsidRPr="0067440A">
              <w:rPr>
                <w:sz w:val="22"/>
                <w:szCs w:val="22"/>
              </w:rPr>
              <w:t>Impactul</w:t>
            </w:r>
            <w:proofErr w:type="spellEnd"/>
            <w:r w:rsidRPr="0067440A">
              <w:rPr>
                <w:sz w:val="22"/>
                <w:szCs w:val="22"/>
              </w:rPr>
              <w:t xml:space="preserve"> </w:t>
            </w:r>
            <w:proofErr w:type="spellStart"/>
            <w:r w:rsidRPr="0067440A">
              <w:rPr>
                <w:sz w:val="22"/>
                <w:szCs w:val="22"/>
              </w:rPr>
              <w:t>asupra</w:t>
            </w:r>
            <w:proofErr w:type="spellEnd"/>
            <w:r w:rsidRPr="0067440A">
              <w:rPr>
                <w:sz w:val="22"/>
                <w:szCs w:val="22"/>
              </w:rPr>
              <w:t xml:space="preserve"> </w:t>
            </w:r>
            <w:proofErr w:type="spellStart"/>
            <w:r w:rsidRPr="0067440A">
              <w:rPr>
                <w:sz w:val="22"/>
                <w:szCs w:val="22"/>
              </w:rPr>
              <w:t>sectorului</w:t>
            </w:r>
            <w:proofErr w:type="spellEnd"/>
            <w:r w:rsidRPr="0067440A">
              <w:rPr>
                <w:sz w:val="22"/>
                <w:szCs w:val="22"/>
              </w:rPr>
              <w:t xml:space="preserve"> </w:t>
            </w:r>
            <w:proofErr w:type="spellStart"/>
            <w:r w:rsidRPr="0067440A">
              <w:rPr>
                <w:sz w:val="22"/>
                <w:szCs w:val="22"/>
              </w:rPr>
              <w:t>public</w:t>
            </w:r>
            <w:proofErr w:type="spellEnd"/>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lastRenderedPageBreak/>
              <w:t>Nu</w:t>
            </w:r>
            <w:proofErr w:type="spellEnd"/>
            <w:r w:rsidRPr="0067440A">
              <w:t xml:space="preserve"> </w:t>
            </w:r>
            <w:proofErr w:type="spellStart"/>
            <w:r w:rsidRPr="0067440A">
              <w:t>este</w:t>
            </w:r>
            <w:proofErr w:type="spellEnd"/>
            <w:r w:rsidRPr="0067440A">
              <w:t xml:space="preserve"> </w:t>
            </w:r>
            <w:proofErr w:type="spellStart"/>
            <w:r w:rsidRPr="0067440A">
              <w:t>aplicabil</w:t>
            </w:r>
            <w:proofErr w:type="spellEnd"/>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4.2. Impactul financiar și argumentarea costurilor estimative</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en-US"/>
              </w:rPr>
            </w:pPr>
            <w:proofErr w:type="spellStart"/>
            <w:proofErr w:type="gramStart"/>
            <w:r w:rsidRPr="0067440A">
              <w:rPr>
                <w:sz w:val="22"/>
                <w:szCs w:val="22"/>
                <w:lang w:val="en-US"/>
              </w:rPr>
              <w:t>Implementarea</w:t>
            </w:r>
            <w:proofErr w:type="spellEnd"/>
            <w:r w:rsidRPr="0067440A">
              <w:rPr>
                <w:sz w:val="22"/>
                <w:szCs w:val="22"/>
                <w:lang w:val="en-US"/>
              </w:rPr>
              <w:t xml:space="preserve">  </w:t>
            </w:r>
            <w:proofErr w:type="spellStart"/>
            <w:r w:rsidRPr="0067440A">
              <w:rPr>
                <w:sz w:val="22"/>
                <w:szCs w:val="22"/>
                <w:lang w:val="en-US"/>
              </w:rPr>
              <w:t>prezentului</w:t>
            </w:r>
            <w:proofErr w:type="spellEnd"/>
            <w:proofErr w:type="gramEnd"/>
            <w:r w:rsidRPr="0067440A">
              <w:rPr>
                <w:sz w:val="22"/>
                <w:szCs w:val="22"/>
                <w:lang w:val="en-US"/>
              </w:rPr>
              <w:t xml:space="preserve">  </w:t>
            </w:r>
            <w:proofErr w:type="spellStart"/>
            <w:proofErr w:type="gramStart"/>
            <w:r w:rsidRPr="0067440A">
              <w:rPr>
                <w:sz w:val="22"/>
                <w:szCs w:val="22"/>
                <w:lang w:val="en-US"/>
              </w:rPr>
              <w:t>proiect</w:t>
            </w:r>
            <w:proofErr w:type="spellEnd"/>
            <w:r w:rsidRPr="0067440A">
              <w:rPr>
                <w:sz w:val="22"/>
                <w:szCs w:val="22"/>
                <w:lang w:val="en-US"/>
              </w:rPr>
              <w:t xml:space="preserve">  nu</w:t>
            </w:r>
            <w:proofErr w:type="gramEnd"/>
            <w:r w:rsidRPr="0067440A">
              <w:rPr>
                <w:sz w:val="22"/>
                <w:szCs w:val="22"/>
                <w:lang w:val="en-US"/>
              </w:rPr>
              <w:t xml:space="preserve">  </w:t>
            </w:r>
            <w:proofErr w:type="spellStart"/>
            <w:r w:rsidRPr="0067440A">
              <w:rPr>
                <w:sz w:val="22"/>
                <w:szCs w:val="22"/>
                <w:lang w:val="en-US"/>
              </w:rPr>
              <w:t>va</w:t>
            </w:r>
            <w:proofErr w:type="spellEnd"/>
            <w:r w:rsidRPr="0067440A">
              <w:rPr>
                <w:sz w:val="22"/>
                <w:szCs w:val="22"/>
                <w:lang w:val="en-US"/>
              </w:rPr>
              <w:t xml:space="preserve"> </w:t>
            </w:r>
            <w:proofErr w:type="spellStart"/>
            <w:r w:rsidRPr="0067440A">
              <w:rPr>
                <w:sz w:val="22"/>
                <w:szCs w:val="22"/>
                <w:lang w:val="en-US"/>
              </w:rPr>
              <w:t>necesita</w:t>
            </w:r>
            <w:proofErr w:type="spellEnd"/>
            <w:r w:rsidRPr="0067440A">
              <w:rPr>
                <w:sz w:val="22"/>
                <w:szCs w:val="22"/>
                <w:lang w:val="en-US"/>
              </w:rPr>
              <w:t xml:space="preserve"> </w:t>
            </w:r>
            <w:proofErr w:type="spellStart"/>
            <w:r w:rsidRPr="0067440A">
              <w:rPr>
                <w:sz w:val="22"/>
                <w:szCs w:val="22"/>
                <w:lang w:val="en-US"/>
              </w:rPr>
              <w:t>cheltuieli</w:t>
            </w:r>
            <w:proofErr w:type="spellEnd"/>
            <w:r w:rsidRPr="0067440A">
              <w:rPr>
                <w:sz w:val="22"/>
                <w:szCs w:val="22"/>
                <w:lang w:val="en-US"/>
              </w:rPr>
              <w:t xml:space="preserve"> </w:t>
            </w:r>
            <w:proofErr w:type="spellStart"/>
            <w:r w:rsidRPr="0067440A">
              <w:rPr>
                <w:sz w:val="22"/>
                <w:szCs w:val="22"/>
                <w:lang w:val="en-US"/>
              </w:rPr>
              <w:t>suplimentare</w:t>
            </w:r>
            <w:proofErr w:type="spellEnd"/>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4.3. Impactul asupra sectorului privat</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t>Nu</w:t>
            </w:r>
            <w:proofErr w:type="spellEnd"/>
            <w:r w:rsidRPr="0067440A">
              <w:t xml:space="preserve"> </w:t>
            </w:r>
            <w:proofErr w:type="spellStart"/>
            <w:r w:rsidRPr="0067440A">
              <w:t>este</w:t>
            </w:r>
            <w:proofErr w:type="spellEnd"/>
            <w:r w:rsidRPr="0067440A">
              <w:t xml:space="preserve"> </w:t>
            </w:r>
            <w:proofErr w:type="spellStart"/>
            <w:r w:rsidRPr="0067440A">
              <w:t>aplicabil</w:t>
            </w:r>
            <w:proofErr w:type="spellEnd"/>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4.4. Impactul social</w:t>
            </w:r>
          </w:p>
          <w:p w:rsidR="008B5595" w:rsidRPr="0067440A" w:rsidRDefault="008B5595" w:rsidP="008B5595">
            <w:pPr>
              <w:rPr>
                <w:lang w:val="ro-RO"/>
              </w:rPr>
            </w:pPr>
            <w:r w:rsidRPr="0067440A">
              <w:rPr>
                <w:lang w:val="ro-RO"/>
              </w:rPr>
              <w:t>4.4.1. Impactul asupra datelor cu caracter personal</w:t>
            </w:r>
          </w:p>
          <w:p w:rsidR="008B5595" w:rsidRPr="0067440A" w:rsidRDefault="008B5595" w:rsidP="008B5595">
            <w:pPr>
              <w:rPr>
                <w:lang w:val="ro-RO"/>
              </w:rPr>
            </w:pPr>
            <w:r w:rsidRPr="0067440A">
              <w:rPr>
                <w:lang w:val="ro-RO"/>
              </w:rPr>
              <w:t>4.4.2. Impactul asupra echității și egalității de gen</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t>Nu</w:t>
            </w:r>
            <w:proofErr w:type="spellEnd"/>
            <w:r w:rsidRPr="0067440A">
              <w:t xml:space="preserve"> </w:t>
            </w:r>
            <w:proofErr w:type="spellStart"/>
            <w:r w:rsidRPr="0067440A">
              <w:t>este</w:t>
            </w:r>
            <w:proofErr w:type="spellEnd"/>
            <w:r w:rsidRPr="0067440A">
              <w:t xml:space="preserve"> </w:t>
            </w:r>
            <w:proofErr w:type="spellStart"/>
            <w:r w:rsidRPr="0067440A">
              <w:t>aplicabil</w:t>
            </w:r>
            <w:proofErr w:type="spellEnd"/>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4.5. Impactul asupra mediului</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rPr>
                <w:sz w:val="22"/>
                <w:szCs w:val="22"/>
              </w:rPr>
              <w:t>Nu</w:t>
            </w:r>
            <w:proofErr w:type="spellEnd"/>
            <w:r w:rsidRPr="0067440A">
              <w:rPr>
                <w:sz w:val="22"/>
                <w:szCs w:val="22"/>
              </w:rPr>
              <w:t xml:space="preserve"> </w:t>
            </w:r>
            <w:proofErr w:type="spellStart"/>
            <w:r w:rsidRPr="0067440A">
              <w:rPr>
                <w:sz w:val="22"/>
                <w:szCs w:val="22"/>
              </w:rPr>
              <w:t>este</w:t>
            </w:r>
            <w:proofErr w:type="spellEnd"/>
            <w:r w:rsidRPr="0067440A">
              <w:rPr>
                <w:sz w:val="22"/>
                <w:szCs w:val="22"/>
              </w:rPr>
              <w:t xml:space="preserve"> </w:t>
            </w:r>
            <w:proofErr w:type="spellStart"/>
            <w:r w:rsidRPr="0067440A">
              <w:rPr>
                <w:sz w:val="22"/>
                <w:szCs w:val="22"/>
              </w:rPr>
              <w:t>aplicabil</w:t>
            </w:r>
            <w:proofErr w:type="spellEnd"/>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4.6. Alte impacturi și informații relevante</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t>Nu</w:t>
            </w:r>
            <w:proofErr w:type="spellEnd"/>
            <w:r w:rsidRPr="0067440A">
              <w:t xml:space="preserve"> </w:t>
            </w:r>
            <w:proofErr w:type="spellStart"/>
            <w:r w:rsidRPr="0067440A">
              <w:t>este</w:t>
            </w:r>
            <w:proofErr w:type="spellEnd"/>
            <w:r w:rsidRPr="0067440A">
              <w:t xml:space="preserve"> </w:t>
            </w:r>
            <w:proofErr w:type="spellStart"/>
            <w:r w:rsidRPr="0067440A">
              <w:t>aplicabil</w:t>
            </w:r>
            <w:proofErr w:type="spellEnd"/>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 xml:space="preserve">5. Compatibilitatea proiectului actului normativ cu legislația UE </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5.1. Măsuri normative necesare pentru transpunerea actelor juridice ale UE în legislația națională</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roofErr w:type="spellStart"/>
            <w:r w:rsidRPr="0067440A">
              <w:t>Nu</w:t>
            </w:r>
            <w:proofErr w:type="spellEnd"/>
            <w:r w:rsidRPr="0067440A">
              <w:t xml:space="preserve"> </w:t>
            </w:r>
            <w:proofErr w:type="spellStart"/>
            <w:r w:rsidRPr="0067440A">
              <w:t>este</w:t>
            </w:r>
            <w:proofErr w:type="spellEnd"/>
            <w:r w:rsidRPr="0067440A">
              <w:t xml:space="preserve"> </w:t>
            </w:r>
            <w:proofErr w:type="spellStart"/>
            <w:r w:rsidRPr="0067440A">
              <w:t>aplicabil</w:t>
            </w:r>
            <w:proofErr w:type="spellEnd"/>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5.2. Măsuri normative care urmăresc crearea cadrului juridic intern necesar pentru implementarea legislației UE</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 xml:space="preserve">Nu este aplicabil </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6. Avizarea și consultarea publică a proiectului actului normativ</w:t>
            </w:r>
          </w:p>
        </w:tc>
      </w:tr>
      <w:tr w:rsidR="008B5595" w:rsidRPr="00B4592C" w:rsidTr="008B5595">
        <w:tc>
          <w:tcPr>
            <w:tcW w:w="10138" w:type="dxa"/>
            <w:tcBorders>
              <w:top w:val="nil"/>
              <w:left w:val="single" w:sz="8" w:space="0" w:color="000000"/>
              <w:bottom w:val="single" w:sz="4" w:space="0" w:color="auto"/>
              <w:right w:val="single" w:sz="8" w:space="0" w:color="000000"/>
            </w:tcBorders>
            <w:shd w:val="clear" w:color="auto" w:fill="FFFFFF"/>
            <w:hideMark/>
          </w:tcPr>
          <w:p w:rsidR="008B5595" w:rsidRPr="0067440A" w:rsidRDefault="008B5595" w:rsidP="008B5595">
            <w:pPr>
              <w:rPr>
                <w:lang w:val="ro-RO"/>
              </w:rPr>
            </w:pPr>
            <w:proofErr w:type="spellStart"/>
            <w:r w:rsidRPr="0067440A">
              <w:rPr>
                <w:lang w:val="en-US"/>
              </w:rPr>
              <w:t>Proiectul</w:t>
            </w:r>
            <w:proofErr w:type="spellEnd"/>
            <w:r w:rsidRPr="0067440A">
              <w:rPr>
                <w:lang w:val="en-US"/>
              </w:rPr>
              <w:t xml:space="preserve"> de </w:t>
            </w:r>
            <w:proofErr w:type="spellStart"/>
            <w:r w:rsidRPr="0067440A">
              <w:rPr>
                <w:lang w:val="en-US"/>
              </w:rPr>
              <w:t>decizie</w:t>
            </w:r>
            <w:proofErr w:type="spellEnd"/>
            <w:r w:rsidRPr="0067440A">
              <w:rPr>
                <w:lang w:val="en-US"/>
              </w:rPr>
              <w:t xml:space="preserve"> a </w:t>
            </w:r>
            <w:proofErr w:type="spellStart"/>
            <w:r w:rsidRPr="0067440A">
              <w:rPr>
                <w:lang w:val="en-US"/>
              </w:rPr>
              <w:t>fost</w:t>
            </w:r>
            <w:proofErr w:type="spellEnd"/>
            <w:r w:rsidRPr="0067440A">
              <w:rPr>
                <w:lang w:val="en-US"/>
              </w:rPr>
              <w:t xml:space="preserve"> </w:t>
            </w:r>
            <w:proofErr w:type="spellStart"/>
            <w:r w:rsidRPr="0067440A">
              <w:rPr>
                <w:lang w:val="en-US"/>
              </w:rPr>
              <w:t>avizat</w:t>
            </w:r>
            <w:proofErr w:type="spellEnd"/>
            <w:r w:rsidRPr="0067440A">
              <w:rPr>
                <w:lang w:val="en-US"/>
              </w:rPr>
              <w:t xml:space="preserve"> de </w:t>
            </w:r>
            <w:proofErr w:type="spellStart"/>
            <w:r w:rsidRPr="0067440A">
              <w:rPr>
                <w:lang w:val="en-US"/>
              </w:rPr>
              <w:t>către</w:t>
            </w:r>
            <w:proofErr w:type="spellEnd"/>
            <w:r w:rsidRPr="0067440A">
              <w:rPr>
                <w:lang w:val="en-US"/>
              </w:rPr>
              <w:t xml:space="preserve"> </w:t>
            </w:r>
            <w:proofErr w:type="spellStart"/>
            <w:r w:rsidR="000E01E4" w:rsidRPr="0067440A">
              <w:rPr>
                <w:lang w:val="en-US"/>
              </w:rPr>
              <w:t>comisiile</w:t>
            </w:r>
            <w:proofErr w:type="spellEnd"/>
            <w:r w:rsidR="000E01E4" w:rsidRPr="0067440A">
              <w:rPr>
                <w:lang w:val="en-US"/>
              </w:rPr>
              <w:t xml:space="preserve"> consultative de </w:t>
            </w:r>
            <w:proofErr w:type="spellStart"/>
            <w:r w:rsidR="000E01E4" w:rsidRPr="0067440A">
              <w:rPr>
                <w:lang w:val="en-US"/>
              </w:rPr>
              <w:t>specialitate</w:t>
            </w:r>
            <w:proofErr w:type="spellEnd"/>
            <w:r w:rsidR="000E01E4">
              <w:rPr>
                <w:lang w:val="en-US"/>
              </w:rPr>
              <w:t xml:space="preserve">, </w:t>
            </w:r>
            <w:proofErr w:type="spellStart"/>
            <w:r w:rsidR="000E01E4">
              <w:rPr>
                <w:lang w:val="en-US"/>
              </w:rPr>
              <w:t>secretarul</w:t>
            </w:r>
            <w:proofErr w:type="spellEnd"/>
            <w:r w:rsidR="000E01E4">
              <w:rPr>
                <w:lang w:val="en-US"/>
              </w:rPr>
              <w:t xml:space="preserve"> </w:t>
            </w:r>
            <w:proofErr w:type="spellStart"/>
            <w:r w:rsidR="000E01E4">
              <w:rPr>
                <w:lang w:val="en-US"/>
              </w:rPr>
              <w:t>Consiliului</w:t>
            </w:r>
            <w:proofErr w:type="spellEnd"/>
            <w:r w:rsidR="000E01E4">
              <w:rPr>
                <w:lang w:val="en-US"/>
              </w:rPr>
              <w:t xml:space="preserve"> </w:t>
            </w:r>
            <w:proofErr w:type="spellStart"/>
            <w:r w:rsidR="000E01E4">
              <w:rPr>
                <w:lang w:val="en-US"/>
              </w:rPr>
              <w:t>raional</w:t>
            </w:r>
            <w:proofErr w:type="spellEnd"/>
            <w:r w:rsidR="000E01E4">
              <w:rPr>
                <w:lang w:val="en-US"/>
              </w:rPr>
              <w:t xml:space="preserve"> </w:t>
            </w:r>
            <w:proofErr w:type="spellStart"/>
            <w:r w:rsidR="000E01E4">
              <w:rPr>
                <w:lang w:val="en-US"/>
              </w:rPr>
              <w:t>Florești</w:t>
            </w:r>
            <w:proofErr w:type="spellEnd"/>
            <w:r w:rsidR="000E01E4">
              <w:rPr>
                <w:lang w:val="en-US"/>
              </w:rPr>
              <w:t xml:space="preserve"> </w:t>
            </w:r>
            <w:proofErr w:type="spellStart"/>
            <w:r w:rsidR="000E01E4">
              <w:rPr>
                <w:lang w:val="en-US"/>
              </w:rPr>
              <w:t>și</w:t>
            </w:r>
            <w:proofErr w:type="spellEnd"/>
            <w:r w:rsidR="000E01E4" w:rsidRPr="0067440A">
              <w:rPr>
                <w:lang w:val="en-US"/>
              </w:rPr>
              <w:t xml:space="preserve"> </w:t>
            </w:r>
            <w:proofErr w:type="spellStart"/>
            <w:r w:rsidRPr="0067440A">
              <w:rPr>
                <w:lang w:val="en-US"/>
              </w:rPr>
              <w:t>Secţia</w:t>
            </w:r>
            <w:proofErr w:type="spellEnd"/>
            <w:r w:rsidRPr="0067440A">
              <w:rPr>
                <w:lang w:val="en-US"/>
              </w:rPr>
              <w:t xml:space="preserve"> </w:t>
            </w:r>
            <w:proofErr w:type="spellStart"/>
            <w:r w:rsidRPr="0067440A">
              <w:rPr>
                <w:lang w:val="en-US"/>
              </w:rPr>
              <w:t>Juridică</w:t>
            </w:r>
            <w:proofErr w:type="spellEnd"/>
            <w:r w:rsidRPr="0067440A">
              <w:rPr>
                <w:lang w:val="en-US"/>
              </w:rPr>
              <w:t xml:space="preserve">, </w:t>
            </w:r>
            <w:proofErr w:type="spellStart"/>
            <w:r w:rsidRPr="0067440A">
              <w:rPr>
                <w:lang w:val="en-US"/>
              </w:rPr>
              <w:t>Resurse</w:t>
            </w:r>
            <w:proofErr w:type="spellEnd"/>
            <w:r w:rsidRPr="0067440A">
              <w:rPr>
                <w:lang w:val="en-US"/>
              </w:rPr>
              <w:t xml:space="preserve"> </w:t>
            </w:r>
            <w:proofErr w:type="spellStart"/>
            <w:r w:rsidRPr="0067440A">
              <w:rPr>
                <w:lang w:val="en-US"/>
              </w:rPr>
              <w:t>Umane</w:t>
            </w:r>
            <w:proofErr w:type="spellEnd"/>
            <w:r w:rsidRPr="0067440A">
              <w:rPr>
                <w:lang w:val="en-US"/>
              </w:rPr>
              <w:t xml:space="preserve"> </w:t>
            </w:r>
            <w:proofErr w:type="spellStart"/>
            <w:r w:rsidRPr="0067440A">
              <w:rPr>
                <w:lang w:val="en-US"/>
              </w:rPr>
              <w:t>şi</w:t>
            </w:r>
            <w:proofErr w:type="spellEnd"/>
            <w:r w:rsidRPr="0067440A">
              <w:rPr>
                <w:lang w:val="en-US"/>
              </w:rPr>
              <w:t xml:space="preserve"> </w:t>
            </w:r>
            <w:proofErr w:type="spellStart"/>
            <w:r w:rsidRPr="0067440A">
              <w:rPr>
                <w:lang w:val="en-US"/>
              </w:rPr>
              <w:t>Administraţie</w:t>
            </w:r>
            <w:proofErr w:type="spellEnd"/>
            <w:r w:rsidRPr="0067440A">
              <w:rPr>
                <w:lang w:val="en-US"/>
              </w:rPr>
              <w:t xml:space="preserve"> </w:t>
            </w:r>
            <w:proofErr w:type="spellStart"/>
            <w:r w:rsidRPr="0067440A">
              <w:rPr>
                <w:lang w:val="en-US"/>
              </w:rPr>
              <w:t>Publică</w:t>
            </w:r>
            <w:proofErr w:type="spellEnd"/>
            <w:r w:rsidRPr="0067440A">
              <w:rPr>
                <w:lang w:val="en-US"/>
              </w:rPr>
              <w:t xml:space="preserve">. </w:t>
            </w:r>
            <w:proofErr w:type="spellStart"/>
            <w:r w:rsidRPr="0067440A">
              <w:rPr>
                <w:lang w:val="en-US"/>
              </w:rPr>
              <w:t>În</w:t>
            </w:r>
            <w:proofErr w:type="spellEnd"/>
            <w:r w:rsidRPr="0067440A">
              <w:rPr>
                <w:lang w:val="en-US"/>
              </w:rPr>
              <w:t xml:space="preserve"> </w:t>
            </w:r>
            <w:proofErr w:type="spellStart"/>
            <w:r w:rsidRPr="0067440A">
              <w:rPr>
                <w:lang w:val="en-US"/>
              </w:rPr>
              <w:t>scopul</w:t>
            </w:r>
            <w:proofErr w:type="spellEnd"/>
            <w:r w:rsidRPr="0067440A">
              <w:rPr>
                <w:lang w:val="en-US"/>
              </w:rPr>
              <w:t xml:space="preserve"> </w:t>
            </w:r>
            <w:proofErr w:type="spellStart"/>
            <w:r w:rsidRPr="0067440A">
              <w:rPr>
                <w:lang w:val="en-US"/>
              </w:rPr>
              <w:t>respectării</w:t>
            </w:r>
            <w:proofErr w:type="spellEnd"/>
            <w:r w:rsidRPr="0067440A">
              <w:rPr>
                <w:lang w:val="en-US"/>
              </w:rPr>
              <w:t xml:space="preserve"> </w:t>
            </w:r>
            <w:proofErr w:type="spellStart"/>
            <w:r w:rsidRPr="0067440A">
              <w:rPr>
                <w:lang w:val="en-US"/>
              </w:rPr>
              <w:t>prevederilor</w:t>
            </w:r>
            <w:proofErr w:type="spellEnd"/>
            <w:r w:rsidRPr="0067440A">
              <w:rPr>
                <w:lang w:val="en-US"/>
              </w:rPr>
              <w:t xml:space="preserve"> </w:t>
            </w:r>
            <w:proofErr w:type="spellStart"/>
            <w:r w:rsidRPr="0067440A">
              <w:rPr>
                <w:lang w:val="en-US"/>
              </w:rPr>
              <w:t>Legii</w:t>
            </w:r>
            <w:proofErr w:type="spellEnd"/>
            <w:r w:rsidRPr="0067440A">
              <w:rPr>
                <w:lang w:val="en-US"/>
              </w:rPr>
              <w:t xml:space="preserve"> nr.239/</w:t>
            </w:r>
            <w:proofErr w:type="gramStart"/>
            <w:r w:rsidRPr="0067440A">
              <w:rPr>
                <w:lang w:val="en-US"/>
              </w:rPr>
              <w:t>2008 ,,</w:t>
            </w:r>
            <w:proofErr w:type="spellStart"/>
            <w:r w:rsidRPr="0067440A">
              <w:rPr>
                <w:lang w:val="en-US"/>
              </w:rPr>
              <w:t>Privind</w:t>
            </w:r>
            <w:proofErr w:type="spellEnd"/>
            <w:proofErr w:type="gramEnd"/>
            <w:r w:rsidRPr="0067440A">
              <w:rPr>
                <w:lang w:val="en-US"/>
              </w:rPr>
              <w:t xml:space="preserve"> </w:t>
            </w:r>
            <w:proofErr w:type="spellStart"/>
            <w:r w:rsidRPr="0067440A">
              <w:rPr>
                <w:lang w:val="en-US"/>
              </w:rPr>
              <w:t>transparenţa</w:t>
            </w:r>
            <w:proofErr w:type="spellEnd"/>
            <w:r w:rsidRPr="0067440A">
              <w:rPr>
                <w:lang w:val="en-US"/>
              </w:rPr>
              <w:t xml:space="preserve"> </w:t>
            </w:r>
            <w:proofErr w:type="spellStart"/>
            <w:r w:rsidRPr="0067440A">
              <w:rPr>
                <w:lang w:val="en-US"/>
              </w:rPr>
              <w:t>în</w:t>
            </w:r>
            <w:proofErr w:type="spellEnd"/>
            <w:r w:rsidRPr="0067440A">
              <w:rPr>
                <w:lang w:val="en-US"/>
              </w:rPr>
              <w:t xml:space="preserve"> </w:t>
            </w:r>
            <w:proofErr w:type="spellStart"/>
            <w:r w:rsidRPr="0067440A">
              <w:rPr>
                <w:lang w:val="en-US"/>
              </w:rPr>
              <w:t>procesul</w:t>
            </w:r>
            <w:proofErr w:type="spellEnd"/>
            <w:r w:rsidRPr="0067440A">
              <w:rPr>
                <w:lang w:val="en-US"/>
              </w:rPr>
              <w:t xml:space="preserve"> </w:t>
            </w:r>
            <w:proofErr w:type="spellStart"/>
            <w:r w:rsidRPr="0067440A">
              <w:rPr>
                <w:lang w:val="en-US"/>
              </w:rPr>
              <w:t>decizional</w:t>
            </w:r>
            <w:proofErr w:type="spellEnd"/>
            <w:r w:rsidRPr="0067440A">
              <w:rPr>
                <w:lang w:val="en-US"/>
              </w:rPr>
              <w:t xml:space="preserve">’’, </w:t>
            </w:r>
            <w:proofErr w:type="spellStart"/>
            <w:r w:rsidRPr="0067440A">
              <w:rPr>
                <w:lang w:val="en-US"/>
              </w:rPr>
              <w:t>proiectul</w:t>
            </w:r>
            <w:proofErr w:type="spellEnd"/>
            <w:r w:rsidRPr="0067440A">
              <w:rPr>
                <w:lang w:val="en-US"/>
              </w:rPr>
              <w:t xml:space="preserve"> a </w:t>
            </w:r>
            <w:proofErr w:type="spellStart"/>
            <w:r w:rsidRPr="0067440A">
              <w:rPr>
                <w:lang w:val="en-US"/>
              </w:rPr>
              <w:t>fost</w:t>
            </w:r>
            <w:proofErr w:type="spellEnd"/>
            <w:r w:rsidRPr="0067440A">
              <w:rPr>
                <w:lang w:val="en-US"/>
              </w:rPr>
              <w:t xml:space="preserve"> </w:t>
            </w:r>
            <w:proofErr w:type="spellStart"/>
            <w:r w:rsidRPr="0067440A">
              <w:rPr>
                <w:lang w:val="en-US"/>
              </w:rPr>
              <w:t>plasat</w:t>
            </w:r>
            <w:proofErr w:type="spellEnd"/>
            <w:r w:rsidRPr="0067440A">
              <w:rPr>
                <w:lang w:val="en-US"/>
              </w:rPr>
              <w:t xml:space="preserve"> pe site-ul </w:t>
            </w:r>
            <w:proofErr w:type="spellStart"/>
            <w:r w:rsidRPr="0067440A">
              <w:rPr>
                <w:lang w:val="en-US"/>
              </w:rPr>
              <w:t>Consiliului</w:t>
            </w:r>
            <w:proofErr w:type="spellEnd"/>
            <w:r w:rsidRPr="0067440A">
              <w:rPr>
                <w:lang w:val="en-US"/>
              </w:rPr>
              <w:t xml:space="preserve"> </w:t>
            </w:r>
            <w:proofErr w:type="spellStart"/>
            <w:r w:rsidRPr="0067440A">
              <w:rPr>
                <w:lang w:val="en-US"/>
              </w:rPr>
              <w:t>raional</w:t>
            </w:r>
            <w:proofErr w:type="spellEnd"/>
            <w:r w:rsidRPr="0067440A">
              <w:rPr>
                <w:lang w:val="en-US"/>
              </w:rPr>
              <w:t xml:space="preserve"> la </w:t>
            </w:r>
            <w:proofErr w:type="spellStart"/>
            <w:proofErr w:type="gramStart"/>
            <w:r w:rsidRPr="0067440A">
              <w:rPr>
                <w:lang w:val="en-US"/>
              </w:rPr>
              <w:t>directoriul</w:t>
            </w:r>
            <w:proofErr w:type="spellEnd"/>
            <w:r w:rsidRPr="0067440A">
              <w:rPr>
                <w:lang w:val="en-US"/>
              </w:rPr>
              <w:t xml:space="preserve"> ,,</w:t>
            </w:r>
            <w:proofErr w:type="spellStart"/>
            <w:r w:rsidRPr="0067440A">
              <w:rPr>
                <w:lang w:val="en-US"/>
              </w:rPr>
              <w:t>Procesul</w:t>
            </w:r>
            <w:proofErr w:type="spellEnd"/>
            <w:proofErr w:type="gramEnd"/>
            <w:r w:rsidRPr="0067440A">
              <w:rPr>
                <w:lang w:val="en-US"/>
              </w:rPr>
              <w:t xml:space="preserve"> </w:t>
            </w:r>
            <w:proofErr w:type="spellStart"/>
            <w:r w:rsidRPr="0067440A">
              <w:rPr>
                <w:lang w:val="en-US"/>
              </w:rPr>
              <w:t>decizional</w:t>
            </w:r>
            <w:proofErr w:type="spellEnd"/>
            <w:r w:rsidRPr="0067440A">
              <w:rPr>
                <w:lang w:val="en-US"/>
              </w:rPr>
              <w:t>”.</w:t>
            </w:r>
            <w:r w:rsidRPr="0067440A">
              <w:rPr>
                <w:lang w:val="ro-RO"/>
              </w:rPr>
              <w:t xml:space="preserve"> </w:t>
            </w:r>
          </w:p>
        </w:tc>
      </w:tr>
      <w:tr w:rsidR="008B5595" w:rsidRPr="0067440A" w:rsidTr="008B5595">
        <w:tc>
          <w:tcPr>
            <w:tcW w:w="10138" w:type="dxa"/>
            <w:tcBorders>
              <w:top w:val="single" w:sz="4" w:space="0" w:color="auto"/>
              <w:left w:val="single" w:sz="4" w:space="0" w:color="auto"/>
              <w:bottom w:val="single" w:sz="4" w:space="0" w:color="auto"/>
              <w:right w:val="single" w:sz="4" w:space="0" w:color="auto"/>
            </w:tcBorders>
            <w:shd w:val="clear" w:color="auto" w:fill="FFFFFF"/>
            <w:hideMark/>
          </w:tcPr>
          <w:p w:rsidR="008B5595" w:rsidRPr="0067440A" w:rsidRDefault="008B5595" w:rsidP="008B5595">
            <w:pPr>
              <w:rPr>
                <w:b/>
                <w:bCs/>
                <w:lang w:val="ro-RO"/>
              </w:rPr>
            </w:pPr>
            <w:r w:rsidRPr="0067440A">
              <w:rPr>
                <w:b/>
                <w:bCs/>
                <w:lang w:val="ro-RO"/>
              </w:rPr>
              <w:t>7. Concluziile expertizelor</w:t>
            </w:r>
          </w:p>
        </w:tc>
      </w:tr>
      <w:tr w:rsidR="008B5595" w:rsidRPr="0067440A" w:rsidTr="008B5595">
        <w:tc>
          <w:tcPr>
            <w:tcW w:w="10138" w:type="dxa"/>
            <w:tcBorders>
              <w:top w:val="single" w:sz="4" w:space="0" w:color="auto"/>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 xml:space="preserve">Nu este aplicabil </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8. Modul de încorporare a actului în cadrul normativ existent</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proofErr w:type="spellStart"/>
            <w:r w:rsidRPr="0067440A">
              <w:rPr>
                <w:sz w:val="22"/>
                <w:szCs w:val="22"/>
                <w:lang w:val="en-US"/>
              </w:rPr>
              <w:t>Prezentul</w:t>
            </w:r>
            <w:proofErr w:type="spellEnd"/>
            <w:r w:rsidRPr="0067440A">
              <w:rPr>
                <w:sz w:val="22"/>
                <w:szCs w:val="22"/>
                <w:lang w:val="en-US"/>
              </w:rPr>
              <w:t xml:space="preserve"> </w:t>
            </w:r>
            <w:proofErr w:type="spellStart"/>
            <w:r w:rsidRPr="0067440A">
              <w:rPr>
                <w:sz w:val="22"/>
                <w:szCs w:val="22"/>
                <w:lang w:val="en-US"/>
              </w:rPr>
              <w:t>proiect</w:t>
            </w:r>
            <w:proofErr w:type="spellEnd"/>
            <w:r w:rsidRPr="0067440A">
              <w:rPr>
                <w:sz w:val="22"/>
                <w:szCs w:val="22"/>
                <w:lang w:val="en-US"/>
              </w:rPr>
              <w:t xml:space="preserve"> de </w:t>
            </w:r>
            <w:proofErr w:type="spellStart"/>
            <w:r w:rsidRPr="0067440A">
              <w:rPr>
                <w:sz w:val="22"/>
                <w:szCs w:val="22"/>
                <w:lang w:val="en-US"/>
              </w:rPr>
              <w:t>decizie</w:t>
            </w:r>
            <w:proofErr w:type="spellEnd"/>
            <w:r w:rsidRPr="0067440A">
              <w:rPr>
                <w:sz w:val="22"/>
                <w:szCs w:val="22"/>
                <w:lang w:val="en-US"/>
              </w:rPr>
              <w:t xml:space="preserve"> se </w:t>
            </w:r>
            <w:proofErr w:type="spellStart"/>
            <w:r w:rsidRPr="0067440A">
              <w:rPr>
                <w:sz w:val="22"/>
                <w:szCs w:val="22"/>
                <w:lang w:val="en-US"/>
              </w:rPr>
              <w:t>încadrează</w:t>
            </w:r>
            <w:proofErr w:type="spellEnd"/>
            <w:r w:rsidRPr="0067440A">
              <w:rPr>
                <w:sz w:val="22"/>
                <w:szCs w:val="22"/>
                <w:lang w:val="en-US"/>
              </w:rPr>
              <w:t xml:space="preserve"> </w:t>
            </w:r>
            <w:proofErr w:type="spellStart"/>
            <w:r w:rsidRPr="0067440A">
              <w:rPr>
                <w:sz w:val="22"/>
                <w:szCs w:val="22"/>
                <w:lang w:val="en-US"/>
              </w:rPr>
              <w:t>în</w:t>
            </w:r>
            <w:proofErr w:type="spellEnd"/>
            <w:r w:rsidRPr="0067440A">
              <w:rPr>
                <w:sz w:val="22"/>
                <w:szCs w:val="22"/>
                <w:lang w:val="en-US"/>
              </w:rPr>
              <w:t xml:space="preserve"> </w:t>
            </w:r>
            <w:proofErr w:type="spellStart"/>
            <w:r w:rsidRPr="0067440A">
              <w:rPr>
                <w:sz w:val="22"/>
                <w:szCs w:val="22"/>
                <w:lang w:val="en-US"/>
              </w:rPr>
              <w:t>cadrul</w:t>
            </w:r>
            <w:proofErr w:type="spellEnd"/>
            <w:r w:rsidRPr="0067440A">
              <w:rPr>
                <w:sz w:val="22"/>
                <w:szCs w:val="22"/>
                <w:lang w:val="en-US"/>
              </w:rPr>
              <w:t xml:space="preserve"> </w:t>
            </w:r>
            <w:proofErr w:type="spellStart"/>
            <w:proofErr w:type="gramStart"/>
            <w:r w:rsidRPr="0067440A">
              <w:rPr>
                <w:sz w:val="22"/>
                <w:szCs w:val="22"/>
                <w:lang w:val="en-US"/>
              </w:rPr>
              <w:t>normativ</w:t>
            </w:r>
            <w:proofErr w:type="spellEnd"/>
            <w:r w:rsidRPr="0067440A">
              <w:rPr>
                <w:sz w:val="22"/>
                <w:szCs w:val="22"/>
                <w:lang w:val="en-US"/>
              </w:rPr>
              <w:t xml:space="preserve">  existent</w:t>
            </w:r>
            <w:proofErr w:type="gramEnd"/>
            <w:r w:rsidRPr="0067440A">
              <w:rPr>
                <w:sz w:val="22"/>
                <w:szCs w:val="22"/>
                <w:lang w:val="en-US"/>
              </w:rPr>
              <w:t>.</w:t>
            </w:r>
            <w:r w:rsidRPr="0067440A">
              <w:rPr>
                <w:lang w:val="ro-RO"/>
              </w:rPr>
              <w:t xml:space="preserve"> </w:t>
            </w:r>
          </w:p>
        </w:tc>
      </w:tr>
      <w:tr w:rsidR="008B5595" w:rsidRPr="00B4592C"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b/>
                <w:bCs/>
                <w:lang w:val="ro-RO"/>
              </w:rPr>
            </w:pPr>
            <w:r w:rsidRPr="0067440A">
              <w:rPr>
                <w:b/>
                <w:bCs/>
                <w:lang w:val="ro-RO"/>
              </w:rPr>
              <w:t>9. Măsurile necesare pentru implementarea prevederilor proiectului actului normativ</w:t>
            </w:r>
          </w:p>
        </w:tc>
      </w:tr>
      <w:tr w:rsidR="008B5595" w:rsidRPr="0067440A" w:rsidTr="008B5595">
        <w:tc>
          <w:tcPr>
            <w:tcW w:w="10138" w:type="dxa"/>
            <w:tcBorders>
              <w:top w:val="nil"/>
              <w:left w:val="single" w:sz="8" w:space="0" w:color="000000"/>
              <w:bottom w:val="single" w:sz="8" w:space="0" w:color="000000"/>
              <w:right w:val="single" w:sz="8" w:space="0" w:color="000000"/>
            </w:tcBorders>
            <w:shd w:val="clear" w:color="auto" w:fill="FFFFFF"/>
            <w:hideMark/>
          </w:tcPr>
          <w:p w:rsidR="008B5595" w:rsidRPr="0067440A" w:rsidRDefault="008B5595" w:rsidP="008B5595">
            <w:pPr>
              <w:rPr>
                <w:lang w:val="ro-RO"/>
              </w:rPr>
            </w:pPr>
            <w:r w:rsidRPr="0067440A">
              <w:rPr>
                <w:lang w:val="ro-RO"/>
              </w:rPr>
              <w:t xml:space="preserve">Nu este aplicabil </w:t>
            </w:r>
          </w:p>
        </w:tc>
      </w:tr>
    </w:tbl>
    <w:p w:rsidR="008B5595" w:rsidRPr="0067440A" w:rsidRDefault="008B5595" w:rsidP="008B5595">
      <w:pPr>
        <w:pStyle w:val="a5"/>
        <w:rPr>
          <w:rFonts w:ascii="Times New Roman" w:hAnsi="Times New Roman"/>
          <w:b/>
          <w:sz w:val="24"/>
          <w:szCs w:val="24"/>
          <w:lang w:val="ro-RO"/>
        </w:rPr>
      </w:pPr>
      <w:r w:rsidRPr="0067440A">
        <w:rPr>
          <w:rFonts w:ascii="Times New Roman" w:hAnsi="Times New Roman"/>
          <w:b/>
          <w:sz w:val="24"/>
          <w:szCs w:val="24"/>
          <w:lang w:val="ro-RO"/>
        </w:rPr>
        <w:t xml:space="preserve">       </w:t>
      </w:r>
    </w:p>
    <w:p w:rsidR="008B5595" w:rsidRPr="0067440A" w:rsidRDefault="008B5595" w:rsidP="008B5595">
      <w:pPr>
        <w:pStyle w:val="a5"/>
        <w:jc w:val="both"/>
        <w:rPr>
          <w:rFonts w:ascii="Times New Roman" w:hAnsi="Times New Roman"/>
          <w:b/>
          <w:sz w:val="24"/>
          <w:szCs w:val="24"/>
          <w:lang w:val="ro-RO"/>
        </w:rPr>
      </w:pPr>
    </w:p>
    <w:p w:rsidR="008B5595" w:rsidRPr="0067440A" w:rsidRDefault="008B5595" w:rsidP="008B5595">
      <w:pPr>
        <w:pStyle w:val="a5"/>
        <w:jc w:val="both"/>
        <w:rPr>
          <w:rFonts w:ascii="Times New Roman" w:hAnsi="Times New Roman"/>
          <w:b/>
          <w:sz w:val="24"/>
          <w:szCs w:val="24"/>
          <w:lang w:val="ro-RO"/>
        </w:rPr>
      </w:pPr>
    </w:p>
    <w:p w:rsidR="008B5595" w:rsidRPr="00096DD0" w:rsidRDefault="008B5595" w:rsidP="008B5595">
      <w:pPr>
        <w:pStyle w:val="a5"/>
        <w:jc w:val="both"/>
        <w:rPr>
          <w:rFonts w:ascii="Times New Roman" w:hAnsi="Times New Roman"/>
          <w:bCs/>
          <w:sz w:val="24"/>
          <w:szCs w:val="24"/>
          <w:lang w:val="ro-RO"/>
        </w:rPr>
      </w:pPr>
      <w:r w:rsidRPr="00096DD0">
        <w:rPr>
          <w:rFonts w:ascii="Times New Roman" w:hAnsi="Times New Roman"/>
          <w:bCs/>
          <w:sz w:val="24"/>
          <w:szCs w:val="24"/>
          <w:lang w:val="ro-RO"/>
        </w:rPr>
        <w:t xml:space="preserve">Elaborat:                                        </w:t>
      </w:r>
      <w:r w:rsidRPr="00096DD0">
        <w:rPr>
          <w:rFonts w:ascii="Times New Roman" w:hAnsi="Times New Roman"/>
          <w:bCs/>
          <w:sz w:val="24"/>
          <w:szCs w:val="24"/>
          <w:lang w:val="ro-RO"/>
        </w:rPr>
        <w:tab/>
      </w:r>
      <w:r w:rsidRPr="00096DD0">
        <w:rPr>
          <w:rFonts w:ascii="Times New Roman" w:hAnsi="Times New Roman"/>
          <w:bCs/>
          <w:sz w:val="24"/>
          <w:szCs w:val="24"/>
          <w:lang w:val="ro-RO"/>
        </w:rPr>
        <w:tab/>
      </w:r>
      <w:r w:rsidRPr="00096DD0">
        <w:rPr>
          <w:rFonts w:ascii="Times New Roman" w:hAnsi="Times New Roman"/>
          <w:bCs/>
          <w:sz w:val="24"/>
          <w:szCs w:val="24"/>
          <w:lang w:val="ro-RO"/>
        </w:rPr>
        <w:tab/>
        <w:t xml:space="preserve">  </w:t>
      </w:r>
      <w:r w:rsidRPr="00096DD0">
        <w:rPr>
          <w:rFonts w:ascii="Times New Roman" w:hAnsi="Times New Roman"/>
          <w:bCs/>
          <w:sz w:val="24"/>
          <w:szCs w:val="24"/>
          <w:lang w:val="ro-RO"/>
        </w:rPr>
        <w:tab/>
        <w:t xml:space="preserve"> </w:t>
      </w:r>
      <w:proofErr w:type="spellStart"/>
      <w:r w:rsidRPr="00096DD0">
        <w:rPr>
          <w:rFonts w:ascii="Times New Roman" w:hAnsi="Times New Roman"/>
          <w:bCs/>
          <w:sz w:val="24"/>
          <w:szCs w:val="24"/>
          <w:lang w:val="ro-RO"/>
        </w:rPr>
        <w:t>Olesea</w:t>
      </w:r>
      <w:proofErr w:type="spellEnd"/>
      <w:r w:rsidRPr="00096DD0">
        <w:rPr>
          <w:rFonts w:ascii="Times New Roman" w:hAnsi="Times New Roman"/>
          <w:bCs/>
          <w:sz w:val="24"/>
          <w:szCs w:val="24"/>
          <w:lang w:val="ro-RO"/>
        </w:rPr>
        <w:t xml:space="preserve"> </w:t>
      </w:r>
      <w:proofErr w:type="spellStart"/>
      <w:r w:rsidRPr="00096DD0">
        <w:rPr>
          <w:rFonts w:ascii="Times New Roman" w:hAnsi="Times New Roman"/>
          <w:bCs/>
          <w:sz w:val="24"/>
          <w:szCs w:val="24"/>
          <w:lang w:val="ro-RO"/>
        </w:rPr>
        <w:t>Pascaru</w:t>
      </w:r>
      <w:proofErr w:type="spellEnd"/>
      <w:r w:rsidRPr="00096DD0">
        <w:rPr>
          <w:rFonts w:ascii="Times New Roman" w:hAnsi="Times New Roman"/>
          <w:bCs/>
          <w:sz w:val="24"/>
          <w:szCs w:val="24"/>
          <w:lang w:val="ro-RO"/>
        </w:rPr>
        <w:t xml:space="preserve">, </w:t>
      </w:r>
    </w:p>
    <w:p w:rsidR="008B5595" w:rsidRPr="00096DD0" w:rsidRDefault="003D5F1E" w:rsidP="003D5F1E">
      <w:pPr>
        <w:pStyle w:val="a5"/>
        <w:ind w:left="2832" w:firstLine="708"/>
        <w:jc w:val="both"/>
        <w:rPr>
          <w:rFonts w:ascii="Times New Roman" w:hAnsi="Times New Roman"/>
          <w:bCs/>
          <w:sz w:val="24"/>
          <w:szCs w:val="24"/>
          <w:lang w:val="ro-RO"/>
        </w:rPr>
      </w:pPr>
      <w:r>
        <w:rPr>
          <w:rFonts w:ascii="Times New Roman" w:hAnsi="Times New Roman"/>
          <w:bCs/>
          <w:sz w:val="24"/>
          <w:szCs w:val="24"/>
          <w:lang w:val="ro-RO"/>
        </w:rPr>
        <w:t>ș</w:t>
      </w:r>
      <w:r w:rsidR="008B5595" w:rsidRPr="00096DD0">
        <w:rPr>
          <w:rFonts w:ascii="Times New Roman" w:hAnsi="Times New Roman"/>
          <w:bCs/>
          <w:sz w:val="24"/>
          <w:szCs w:val="24"/>
          <w:lang w:val="ro-RO"/>
        </w:rPr>
        <w:t xml:space="preserve">efă </w:t>
      </w:r>
      <w:r>
        <w:rPr>
          <w:rFonts w:ascii="Times New Roman" w:hAnsi="Times New Roman"/>
          <w:bCs/>
          <w:sz w:val="24"/>
          <w:szCs w:val="24"/>
          <w:lang w:val="ro-RO"/>
        </w:rPr>
        <w:t xml:space="preserve">adjunctă </w:t>
      </w:r>
      <w:r w:rsidR="008B5595" w:rsidRPr="00096DD0">
        <w:rPr>
          <w:rFonts w:ascii="Times New Roman" w:hAnsi="Times New Roman"/>
          <w:bCs/>
          <w:sz w:val="24"/>
          <w:szCs w:val="24"/>
          <w:lang w:val="ro-RO"/>
        </w:rPr>
        <w:t>direcție</w:t>
      </w:r>
      <w:r>
        <w:rPr>
          <w:rFonts w:ascii="Times New Roman" w:hAnsi="Times New Roman"/>
          <w:bCs/>
          <w:sz w:val="24"/>
          <w:szCs w:val="24"/>
          <w:lang w:val="ro-RO"/>
        </w:rPr>
        <w:t xml:space="preserve"> generală</w:t>
      </w:r>
      <w:r w:rsidR="008B5595" w:rsidRPr="00096DD0">
        <w:rPr>
          <w:rFonts w:ascii="Times New Roman" w:hAnsi="Times New Roman"/>
          <w:bCs/>
          <w:sz w:val="24"/>
          <w:szCs w:val="24"/>
          <w:lang w:val="ro-RO"/>
        </w:rPr>
        <w:t xml:space="preserve">, </w:t>
      </w:r>
      <w:proofErr w:type="spellStart"/>
      <w:r w:rsidR="008B5595" w:rsidRPr="00096DD0">
        <w:rPr>
          <w:rFonts w:ascii="Times New Roman" w:hAnsi="Times New Roman"/>
          <w:bCs/>
          <w:sz w:val="24"/>
          <w:szCs w:val="24"/>
          <w:lang w:val="ro-RO"/>
        </w:rPr>
        <w:t>Direcţia</w:t>
      </w:r>
      <w:proofErr w:type="spellEnd"/>
      <w:r w:rsidR="00096DD0">
        <w:rPr>
          <w:rFonts w:ascii="Times New Roman" w:hAnsi="Times New Roman"/>
          <w:bCs/>
          <w:sz w:val="24"/>
          <w:szCs w:val="24"/>
          <w:lang w:val="ro-RO"/>
        </w:rPr>
        <w:t xml:space="preserve"> Generală</w:t>
      </w:r>
      <w:r w:rsidR="008B5595" w:rsidRPr="00096DD0">
        <w:rPr>
          <w:rFonts w:ascii="Times New Roman" w:hAnsi="Times New Roman"/>
          <w:bCs/>
          <w:sz w:val="24"/>
          <w:szCs w:val="24"/>
          <w:lang w:val="ro-RO"/>
        </w:rPr>
        <w:t xml:space="preserve"> </w:t>
      </w:r>
      <w:proofErr w:type="spellStart"/>
      <w:r w:rsidR="008B5595" w:rsidRPr="00096DD0">
        <w:rPr>
          <w:rFonts w:ascii="Times New Roman" w:hAnsi="Times New Roman"/>
          <w:bCs/>
          <w:sz w:val="24"/>
          <w:szCs w:val="24"/>
          <w:lang w:val="ro-RO"/>
        </w:rPr>
        <w:t>Finanţe</w:t>
      </w:r>
      <w:proofErr w:type="spellEnd"/>
    </w:p>
    <w:p w:rsidR="008B5595" w:rsidRPr="00096DD0" w:rsidRDefault="008B5595" w:rsidP="00A65816">
      <w:pPr>
        <w:tabs>
          <w:tab w:val="left" w:pos="5700"/>
        </w:tabs>
        <w:jc w:val="right"/>
        <w:rPr>
          <w:bCs/>
          <w:lang w:val="en-US"/>
        </w:rPr>
      </w:pPr>
    </w:p>
    <w:p w:rsidR="008B5595" w:rsidRPr="00096DD0" w:rsidRDefault="008B5595" w:rsidP="00A65816">
      <w:pPr>
        <w:tabs>
          <w:tab w:val="left" w:pos="5700"/>
        </w:tabs>
        <w:jc w:val="right"/>
        <w:rPr>
          <w:bCs/>
          <w:lang w:val="en-US"/>
        </w:rPr>
      </w:pPr>
    </w:p>
    <w:p w:rsidR="008B5595" w:rsidRPr="0067440A" w:rsidRDefault="008B5595" w:rsidP="00A65816">
      <w:pPr>
        <w:tabs>
          <w:tab w:val="left" w:pos="5700"/>
        </w:tabs>
        <w:jc w:val="right"/>
        <w:rPr>
          <w:lang w:val="en-US"/>
        </w:rPr>
      </w:pPr>
    </w:p>
    <w:p w:rsidR="008B5595" w:rsidRPr="0067440A" w:rsidRDefault="008B5595" w:rsidP="00A65816">
      <w:pPr>
        <w:tabs>
          <w:tab w:val="left" w:pos="5700"/>
        </w:tabs>
        <w:jc w:val="right"/>
        <w:rPr>
          <w:lang w:val="en-US"/>
        </w:rPr>
      </w:pPr>
    </w:p>
    <w:p w:rsidR="008B5595" w:rsidRPr="00A05D53" w:rsidRDefault="008B5595" w:rsidP="00A65816">
      <w:pPr>
        <w:tabs>
          <w:tab w:val="left" w:pos="5700"/>
        </w:tabs>
        <w:jc w:val="right"/>
        <w:rPr>
          <w:lang w:val="en-US"/>
        </w:rPr>
      </w:pPr>
    </w:p>
    <w:sectPr w:rsidR="008B5595" w:rsidRPr="00A05D53" w:rsidSect="00DB4D3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3A3"/>
    <w:multiLevelType w:val="hybridMultilevel"/>
    <w:tmpl w:val="3E78FC7C"/>
    <w:lvl w:ilvl="0" w:tplc="E29297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1118"/>
    <w:multiLevelType w:val="hybridMultilevel"/>
    <w:tmpl w:val="E1CCF222"/>
    <w:lvl w:ilvl="0" w:tplc="9D344510">
      <w:start w:val="2"/>
      <w:numFmt w:val="decimal"/>
      <w:lvlText w:val="%1."/>
      <w:lvlJc w:val="left"/>
      <w:pPr>
        <w:ind w:left="1070" w:hanging="360"/>
      </w:pPr>
      <w:rPr>
        <w:rFonts w:hint="default"/>
        <w:b/>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11E58"/>
    <w:multiLevelType w:val="hybridMultilevel"/>
    <w:tmpl w:val="AB8EE1F8"/>
    <w:lvl w:ilvl="0" w:tplc="9A8ECA68">
      <w:start w:val="6"/>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51904"/>
    <w:multiLevelType w:val="hybridMultilevel"/>
    <w:tmpl w:val="289E9C02"/>
    <w:lvl w:ilvl="0" w:tplc="92C86B58">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6F4506A"/>
    <w:multiLevelType w:val="hybridMultilevel"/>
    <w:tmpl w:val="D868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A7F8E"/>
    <w:multiLevelType w:val="hybridMultilevel"/>
    <w:tmpl w:val="6F082822"/>
    <w:lvl w:ilvl="0" w:tplc="1CC8818A">
      <w:start w:val="1"/>
      <w:numFmt w:val="upperRoman"/>
      <w:lvlText w:val="%1."/>
      <w:lvlJc w:val="left"/>
      <w:pPr>
        <w:ind w:left="72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C1116"/>
    <w:multiLevelType w:val="hybridMultilevel"/>
    <w:tmpl w:val="4D285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6A0589"/>
    <w:multiLevelType w:val="hybridMultilevel"/>
    <w:tmpl w:val="771CEA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41D34F2"/>
    <w:multiLevelType w:val="hybridMultilevel"/>
    <w:tmpl w:val="F9F821A8"/>
    <w:lvl w:ilvl="0" w:tplc="F40CF7B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13241"/>
    <w:multiLevelType w:val="hybridMultilevel"/>
    <w:tmpl w:val="E09A2144"/>
    <w:lvl w:ilvl="0" w:tplc="C082CCF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C22509"/>
    <w:multiLevelType w:val="hybridMultilevel"/>
    <w:tmpl w:val="68B431EC"/>
    <w:lvl w:ilvl="0" w:tplc="08180011">
      <w:start w:val="1"/>
      <w:numFmt w:val="decimal"/>
      <w:lvlText w:val="%1)"/>
      <w:lvlJc w:val="left"/>
      <w:pPr>
        <w:ind w:left="78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6DA1A4F"/>
    <w:multiLevelType w:val="hybridMultilevel"/>
    <w:tmpl w:val="6762B0DC"/>
    <w:lvl w:ilvl="0" w:tplc="330A84F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D4218"/>
    <w:multiLevelType w:val="hybridMultilevel"/>
    <w:tmpl w:val="5EF2E8C4"/>
    <w:lvl w:ilvl="0" w:tplc="415A81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F84EE9"/>
    <w:multiLevelType w:val="hybridMultilevel"/>
    <w:tmpl w:val="22266D5A"/>
    <w:lvl w:ilvl="0" w:tplc="9190E374">
      <w:numFmt w:val="bullet"/>
      <w:lvlText w:val="-"/>
      <w:lvlJc w:val="left"/>
      <w:pPr>
        <w:ind w:left="665" w:hanging="360"/>
      </w:pPr>
      <w:rPr>
        <w:rFonts w:ascii="Calibri" w:eastAsia="Calibri" w:hAnsi="Calibri" w:cs="Calibri" w:hint="default"/>
        <w:w w:val="100"/>
        <w:sz w:val="28"/>
        <w:szCs w:val="28"/>
        <w:lang w:val="ro-RO" w:eastAsia="en-US" w:bidi="ar-SA"/>
      </w:rPr>
    </w:lvl>
    <w:lvl w:ilvl="1" w:tplc="98E2A0C2">
      <w:numFmt w:val="bullet"/>
      <w:lvlText w:val="-"/>
      <w:lvlJc w:val="left"/>
      <w:pPr>
        <w:ind w:left="665" w:hanging="288"/>
      </w:pPr>
      <w:rPr>
        <w:rFonts w:ascii="Times New Roman" w:eastAsia="Times New Roman" w:hAnsi="Times New Roman" w:cs="Times New Roman" w:hint="default"/>
        <w:w w:val="100"/>
        <w:sz w:val="28"/>
        <w:szCs w:val="28"/>
        <w:lang w:val="ro-RO" w:eastAsia="en-US" w:bidi="ar-SA"/>
      </w:rPr>
    </w:lvl>
    <w:lvl w:ilvl="2" w:tplc="E5464CE4">
      <w:numFmt w:val="bullet"/>
      <w:lvlText w:val="•"/>
      <w:lvlJc w:val="left"/>
      <w:pPr>
        <w:ind w:left="2425" w:hanging="288"/>
      </w:pPr>
      <w:rPr>
        <w:rFonts w:hint="default"/>
        <w:lang w:val="ro-RO" w:eastAsia="en-US" w:bidi="ar-SA"/>
      </w:rPr>
    </w:lvl>
    <w:lvl w:ilvl="3" w:tplc="5F0A9D46">
      <w:numFmt w:val="bullet"/>
      <w:lvlText w:val="•"/>
      <w:lvlJc w:val="left"/>
      <w:pPr>
        <w:ind w:left="3307" w:hanging="288"/>
      </w:pPr>
      <w:rPr>
        <w:rFonts w:hint="default"/>
        <w:lang w:val="ro-RO" w:eastAsia="en-US" w:bidi="ar-SA"/>
      </w:rPr>
    </w:lvl>
    <w:lvl w:ilvl="4" w:tplc="33968274">
      <w:numFmt w:val="bullet"/>
      <w:lvlText w:val="•"/>
      <w:lvlJc w:val="left"/>
      <w:pPr>
        <w:ind w:left="4190" w:hanging="288"/>
      </w:pPr>
      <w:rPr>
        <w:rFonts w:hint="default"/>
        <w:lang w:val="ro-RO" w:eastAsia="en-US" w:bidi="ar-SA"/>
      </w:rPr>
    </w:lvl>
    <w:lvl w:ilvl="5" w:tplc="4440DC56">
      <w:numFmt w:val="bullet"/>
      <w:lvlText w:val="•"/>
      <w:lvlJc w:val="left"/>
      <w:pPr>
        <w:ind w:left="5073" w:hanging="288"/>
      </w:pPr>
      <w:rPr>
        <w:rFonts w:hint="default"/>
        <w:lang w:val="ro-RO" w:eastAsia="en-US" w:bidi="ar-SA"/>
      </w:rPr>
    </w:lvl>
    <w:lvl w:ilvl="6" w:tplc="47D056F2">
      <w:numFmt w:val="bullet"/>
      <w:lvlText w:val="•"/>
      <w:lvlJc w:val="left"/>
      <w:pPr>
        <w:ind w:left="5955" w:hanging="288"/>
      </w:pPr>
      <w:rPr>
        <w:rFonts w:hint="default"/>
        <w:lang w:val="ro-RO" w:eastAsia="en-US" w:bidi="ar-SA"/>
      </w:rPr>
    </w:lvl>
    <w:lvl w:ilvl="7" w:tplc="D63AE61C">
      <w:numFmt w:val="bullet"/>
      <w:lvlText w:val="•"/>
      <w:lvlJc w:val="left"/>
      <w:pPr>
        <w:ind w:left="6838" w:hanging="288"/>
      </w:pPr>
      <w:rPr>
        <w:rFonts w:hint="default"/>
        <w:lang w:val="ro-RO" w:eastAsia="en-US" w:bidi="ar-SA"/>
      </w:rPr>
    </w:lvl>
    <w:lvl w:ilvl="8" w:tplc="5E1485F0">
      <w:numFmt w:val="bullet"/>
      <w:lvlText w:val="•"/>
      <w:lvlJc w:val="left"/>
      <w:pPr>
        <w:ind w:left="7721" w:hanging="288"/>
      </w:pPr>
      <w:rPr>
        <w:rFonts w:hint="default"/>
        <w:lang w:val="ro-RO" w:eastAsia="en-US" w:bidi="ar-SA"/>
      </w:rPr>
    </w:lvl>
  </w:abstractNum>
  <w:abstractNum w:abstractNumId="14" w15:restartNumberingAfterBreak="0">
    <w:nsid w:val="40F37829"/>
    <w:multiLevelType w:val="hybridMultilevel"/>
    <w:tmpl w:val="F83CBD36"/>
    <w:lvl w:ilvl="0" w:tplc="6130D504">
      <w:start w:val="6"/>
      <w:numFmt w:val="decimal"/>
      <w:lvlText w:val="%1."/>
      <w:lvlJc w:val="left"/>
      <w:pPr>
        <w:ind w:left="1353" w:hanging="360"/>
      </w:pPr>
      <w:rPr>
        <w:rFonts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31B255D"/>
    <w:multiLevelType w:val="hybridMultilevel"/>
    <w:tmpl w:val="13DEAFB8"/>
    <w:lvl w:ilvl="0" w:tplc="5C5230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43C6568"/>
    <w:multiLevelType w:val="hybridMultilevel"/>
    <w:tmpl w:val="1B5282BE"/>
    <w:lvl w:ilvl="0" w:tplc="5238B65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6672D74"/>
    <w:multiLevelType w:val="hybridMultilevel"/>
    <w:tmpl w:val="E8EC2A74"/>
    <w:lvl w:ilvl="0" w:tplc="758298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B7C8B"/>
    <w:multiLevelType w:val="hybridMultilevel"/>
    <w:tmpl w:val="82067E66"/>
    <w:lvl w:ilvl="0" w:tplc="0CB6E5C0">
      <w:start w:val="5"/>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5E1457"/>
    <w:multiLevelType w:val="hybridMultilevel"/>
    <w:tmpl w:val="3BBE43A8"/>
    <w:lvl w:ilvl="0" w:tplc="F1E0AECC">
      <w:start w:val="1"/>
      <w:numFmt w:val="decimal"/>
      <w:lvlText w:val="%1."/>
      <w:lvlJc w:val="left"/>
      <w:pPr>
        <w:ind w:left="795" w:hanging="360"/>
      </w:pPr>
      <w:rPr>
        <w:rFonts w:ascii="Times New Roman" w:eastAsia="Times New Roman" w:hAnsi="Times New Roman" w:cs="Times New Roman"/>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58E20BE4"/>
    <w:multiLevelType w:val="hybridMultilevel"/>
    <w:tmpl w:val="236A244C"/>
    <w:lvl w:ilvl="0" w:tplc="C6565590">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C176F5"/>
    <w:multiLevelType w:val="hybridMultilevel"/>
    <w:tmpl w:val="CE34230A"/>
    <w:lvl w:ilvl="0" w:tplc="04190001">
      <w:start w:val="1"/>
      <w:numFmt w:val="bullet"/>
      <w:lvlText w:val=""/>
      <w:lvlJc w:val="left"/>
      <w:pPr>
        <w:ind w:left="1732" w:hanging="360"/>
      </w:pPr>
      <w:rPr>
        <w:rFonts w:ascii="Symbol" w:hAnsi="Symbol" w:hint="default"/>
      </w:rPr>
    </w:lvl>
    <w:lvl w:ilvl="1" w:tplc="04190003" w:tentative="1">
      <w:start w:val="1"/>
      <w:numFmt w:val="bullet"/>
      <w:lvlText w:val="o"/>
      <w:lvlJc w:val="left"/>
      <w:pPr>
        <w:ind w:left="2452" w:hanging="360"/>
      </w:pPr>
      <w:rPr>
        <w:rFonts w:ascii="Courier New" w:hAnsi="Courier New" w:cs="Courier New" w:hint="default"/>
      </w:rPr>
    </w:lvl>
    <w:lvl w:ilvl="2" w:tplc="04190005" w:tentative="1">
      <w:start w:val="1"/>
      <w:numFmt w:val="bullet"/>
      <w:lvlText w:val=""/>
      <w:lvlJc w:val="left"/>
      <w:pPr>
        <w:ind w:left="3172" w:hanging="360"/>
      </w:pPr>
      <w:rPr>
        <w:rFonts w:ascii="Wingdings" w:hAnsi="Wingdings" w:hint="default"/>
      </w:rPr>
    </w:lvl>
    <w:lvl w:ilvl="3" w:tplc="04190001" w:tentative="1">
      <w:start w:val="1"/>
      <w:numFmt w:val="bullet"/>
      <w:lvlText w:val=""/>
      <w:lvlJc w:val="left"/>
      <w:pPr>
        <w:ind w:left="3892" w:hanging="360"/>
      </w:pPr>
      <w:rPr>
        <w:rFonts w:ascii="Symbol" w:hAnsi="Symbol" w:hint="default"/>
      </w:rPr>
    </w:lvl>
    <w:lvl w:ilvl="4" w:tplc="04190003" w:tentative="1">
      <w:start w:val="1"/>
      <w:numFmt w:val="bullet"/>
      <w:lvlText w:val="o"/>
      <w:lvlJc w:val="left"/>
      <w:pPr>
        <w:ind w:left="4612" w:hanging="360"/>
      </w:pPr>
      <w:rPr>
        <w:rFonts w:ascii="Courier New" w:hAnsi="Courier New" w:cs="Courier New" w:hint="default"/>
      </w:rPr>
    </w:lvl>
    <w:lvl w:ilvl="5" w:tplc="04190005" w:tentative="1">
      <w:start w:val="1"/>
      <w:numFmt w:val="bullet"/>
      <w:lvlText w:val=""/>
      <w:lvlJc w:val="left"/>
      <w:pPr>
        <w:ind w:left="5332" w:hanging="360"/>
      </w:pPr>
      <w:rPr>
        <w:rFonts w:ascii="Wingdings" w:hAnsi="Wingdings" w:hint="default"/>
      </w:rPr>
    </w:lvl>
    <w:lvl w:ilvl="6" w:tplc="04190001" w:tentative="1">
      <w:start w:val="1"/>
      <w:numFmt w:val="bullet"/>
      <w:lvlText w:val=""/>
      <w:lvlJc w:val="left"/>
      <w:pPr>
        <w:ind w:left="6052" w:hanging="360"/>
      </w:pPr>
      <w:rPr>
        <w:rFonts w:ascii="Symbol" w:hAnsi="Symbol" w:hint="default"/>
      </w:rPr>
    </w:lvl>
    <w:lvl w:ilvl="7" w:tplc="04190003" w:tentative="1">
      <w:start w:val="1"/>
      <w:numFmt w:val="bullet"/>
      <w:lvlText w:val="o"/>
      <w:lvlJc w:val="left"/>
      <w:pPr>
        <w:ind w:left="6772" w:hanging="360"/>
      </w:pPr>
      <w:rPr>
        <w:rFonts w:ascii="Courier New" w:hAnsi="Courier New" w:cs="Courier New" w:hint="default"/>
      </w:rPr>
    </w:lvl>
    <w:lvl w:ilvl="8" w:tplc="04190005" w:tentative="1">
      <w:start w:val="1"/>
      <w:numFmt w:val="bullet"/>
      <w:lvlText w:val=""/>
      <w:lvlJc w:val="left"/>
      <w:pPr>
        <w:ind w:left="7492" w:hanging="360"/>
      </w:pPr>
      <w:rPr>
        <w:rFonts w:ascii="Wingdings" w:hAnsi="Wingdings" w:hint="default"/>
      </w:rPr>
    </w:lvl>
  </w:abstractNum>
  <w:abstractNum w:abstractNumId="22" w15:restartNumberingAfterBreak="0">
    <w:nsid w:val="5D6836D5"/>
    <w:multiLevelType w:val="hybridMultilevel"/>
    <w:tmpl w:val="8AC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02DB"/>
    <w:multiLevelType w:val="hybridMultilevel"/>
    <w:tmpl w:val="68781AA6"/>
    <w:lvl w:ilvl="0" w:tplc="A8CE5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993208"/>
    <w:multiLevelType w:val="multilevel"/>
    <w:tmpl w:val="D04C76EA"/>
    <w:lvl w:ilvl="0">
      <w:start w:val="1"/>
      <w:numFmt w:val="decimal"/>
      <w:lvlText w:val="%1."/>
      <w:lvlJc w:val="left"/>
      <w:pPr>
        <w:ind w:left="720" w:hanging="360"/>
      </w:pPr>
      <w:rPr>
        <w:b w:val="0"/>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3D51E87"/>
    <w:multiLevelType w:val="hybridMultilevel"/>
    <w:tmpl w:val="F1DE72BC"/>
    <w:lvl w:ilvl="0" w:tplc="F5BE1BC6">
      <w:start w:val="1"/>
      <w:numFmt w:val="lowerLetter"/>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520481F"/>
    <w:multiLevelType w:val="hybridMultilevel"/>
    <w:tmpl w:val="2BE69F80"/>
    <w:lvl w:ilvl="0" w:tplc="6EBEC774">
      <w:numFmt w:val="bullet"/>
      <w:lvlText w:val="-"/>
      <w:lvlJc w:val="left"/>
      <w:pPr>
        <w:ind w:left="720" w:hanging="360"/>
      </w:pPr>
      <w:rPr>
        <w:rFonts w:ascii="Times New Roman" w:eastAsia="TimesNewRomanPS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C4D3E"/>
    <w:multiLevelType w:val="hybridMultilevel"/>
    <w:tmpl w:val="27706E50"/>
    <w:lvl w:ilvl="0" w:tplc="47866F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4A4EB2"/>
    <w:multiLevelType w:val="hybridMultilevel"/>
    <w:tmpl w:val="0A78F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123E3"/>
    <w:multiLevelType w:val="hybridMultilevel"/>
    <w:tmpl w:val="41CC9A1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A662081"/>
    <w:multiLevelType w:val="hybridMultilevel"/>
    <w:tmpl w:val="25128DDE"/>
    <w:lvl w:ilvl="0" w:tplc="37D2D9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2AEC"/>
    <w:multiLevelType w:val="hybridMultilevel"/>
    <w:tmpl w:val="A00A319A"/>
    <w:lvl w:ilvl="0" w:tplc="5C523072">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15:restartNumberingAfterBreak="0">
    <w:nsid w:val="6DF519E8"/>
    <w:multiLevelType w:val="hybridMultilevel"/>
    <w:tmpl w:val="2DC8D234"/>
    <w:lvl w:ilvl="0" w:tplc="576073F4">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00675F9"/>
    <w:multiLevelType w:val="hybridMultilevel"/>
    <w:tmpl w:val="8A16DED6"/>
    <w:lvl w:ilvl="0" w:tplc="341437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17768"/>
    <w:multiLevelType w:val="hybridMultilevel"/>
    <w:tmpl w:val="4476BFBA"/>
    <w:lvl w:ilvl="0" w:tplc="3536BD8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26D59"/>
    <w:multiLevelType w:val="hybridMultilevel"/>
    <w:tmpl w:val="7F50A01C"/>
    <w:lvl w:ilvl="0" w:tplc="EC1226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146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753090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897917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3919006">
    <w:abstractNumId w:val="15"/>
  </w:num>
  <w:num w:numId="5" w16cid:durableId="58958018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9689524">
    <w:abstractNumId w:val="31"/>
  </w:num>
  <w:num w:numId="7" w16cid:durableId="932470751">
    <w:abstractNumId w:val="22"/>
  </w:num>
  <w:num w:numId="8" w16cid:durableId="1926763490">
    <w:abstractNumId w:val="21"/>
  </w:num>
  <w:num w:numId="9" w16cid:durableId="854032304">
    <w:abstractNumId w:val="13"/>
  </w:num>
  <w:num w:numId="10" w16cid:durableId="934099257">
    <w:abstractNumId w:val="14"/>
  </w:num>
  <w:num w:numId="11" w16cid:durableId="851649063">
    <w:abstractNumId w:val="5"/>
  </w:num>
  <w:num w:numId="12" w16cid:durableId="1765853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390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757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0116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81429">
    <w:abstractNumId w:val="34"/>
  </w:num>
  <w:num w:numId="17" w16cid:durableId="1384252522">
    <w:abstractNumId w:val="20"/>
  </w:num>
  <w:num w:numId="18" w16cid:durableId="1083064492">
    <w:abstractNumId w:val="19"/>
  </w:num>
  <w:num w:numId="19" w16cid:durableId="2009822710">
    <w:abstractNumId w:val="33"/>
  </w:num>
  <w:num w:numId="20" w16cid:durableId="537161123">
    <w:abstractNumId w:val="17"/>
  </w:num>
  <w:num w:numId="21" w16cid:durableId="1941453094">
    <w:abstractNumId w:val="0"/>
  </w:num>
  <w:num w:numId="22" w16cid:durableId="119692419">
    <w:abstractNumId w:val="30"/>
  </w:num>
  <w:num w:numId="23" w16cid:durableId="1930893915">
    <w:abstractNumId w:val="23"/>
  </w:num>
  <w:num w:numId="24" w16cid:durableId="1079059848">
    <w:abstractNumId w:val="4"/>
  </w:num>
  <w:num w:numId="25" w16cid:durableId="1632399248">
    <w:abstractNumId w:val="27"/>
  </w:num>
  <w:num w:numId="26" w16cid:durableId="1117145026">
    <w:abstractNumId w:val="12"/>
  </w:num>
  <w:num w:numId="27" w16cid:durableId="1082146818">
    <w:abstractNumId w:val="11"/>
  </w:num>
  <w:num w:numId="28" w16cid:durableId="1996377877">
    <w:abstractNumId w:val="26"/>
  </w:num>
  <w:num w:numId="29" w16cid:durableId="1047022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0455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6621841">
    <w:abstractNumId w:val="32"/>
  </w:num>
  <w:num w:numId="32" w16cid:durableId="107891130">
    <w:abstractNumId w:val="6"/>
  </w:num>
  <w:num w:numId="33" w16cid:durableId="2011903307">
    <w:abstractNumId w:val="1"/>
  </w:num>
  <w:num w:numId="34" w16cid:durableId="710307746">
    <w:abstractNumId w:val="28"/>
  </w:num>
  <w:num w:numId="35" w16cid:durableId="748506564">
    <w:abstractNumId w:val="8"/>
  </w:num>
  <w:num w:numId="36" w16cid:durableId="1816290511">
    <w:abstractNumId w:val="9"/>
  </w:num>
  <w:num w:numId="37" w16cid:durableId="1721251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3140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82853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07317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675527">
    <w:abstractNumId w:val="18"/>
  </w:num>
  <w:num w:numId="42" w16cid:durableId="134808041">
    <w:abstractNumId w:val="2"/>
  </w:num>
  <w:num w:numId="43" w16cid:durableId="1736077902">
    <w:abstractNumId w:val="7"/>
  </w:num>
  <w:num w:numId="44" w16cid:durableId="1733845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53"/>
    <w:rsid w:val="000262B5"/>
    <w:rsid w:val="000306CC"/>
    <w:rsid w:val="00036EBD"/>
    <w:rsid w:val="00045054"/>
    <w:rsid w:val="00082BA3"/>
    <w:rsid w:val="00096DD0"/>
    <w:rsid w:val="000A45FF"/>
    <w:rsid w:val="000B2E70"/>
    <w:rsid w:val="000B5BAB"/>
    <w:rsid w:val="000E01E4"/>
    <w:rsid w:val="000E0B52"/>
    <w:rsid w:val="000F2CE1"/>
    <w:rsid w:val="000F72B3"/>
    <w:rsid w:val="00110BA1"/>
    <w:rsid w:val="0015176E"/>
    <w:rsid w:val="001617A6"/>
    <w:rsid w:val="001862A9"/>
    <w:rsid w:val="001C4945"/>
    <w:rsid w:val="001F5116"/>
    <w:rsid w:val="001F7812"/>
    <w:rsid w:val="0023275B"/>
    <w:rsid w:val="002357E5"/>
    <w:rsid w:val="00253EE8"/>
    <w:rsid w:val="00274CAA"/>
    <w:rsid w:val="00281676"/>
    <w:rsid w:val="002B5EC4"/>
    <w:rsid w:val="002C39A6"/>
    <w:rsid w:val="002D1E29"/>
    <w:rsid w:val="002E4F51"/>
    <w:rsid w:val="002E6D9D"/>
    <w:rsid w:val="0031501E"/>
    <w:rsid w:val="00322BF2"/>
    <w:rsid w:val="00322CB8"/>
    <w:rsid w:val="003357E7"/>
    <w:rsid w:val="00354037"/>
    <w:rsid w:val="00355946"/>
    <w:rsid w:val="00382E58"/>
    <w:rsid w:val="00395DB4"/>
    <w:rsid w:val="003B655F"/>
    <w:rsid w:val="003D5F1E"/>
    <w:rsid w:val="003E7A36"/>
    <w:rsid w:val="003F4863"/>
    <w:rsid w:val="004037EF"/>
    <w:rsid w:val="0044606F"/>
    <w:rsid w:val="00455727"/>
    <w:rsid w:val="004717A3"/>
    <w:rsid w:val="00471A8E"/>
    <w:rsid w:val="00477A40"/>
    <w:rsid w:val="0048632A"/>
    <w:rsid w:val="004E3061"/>
    <w:rsid w:val="00504720"/>
    <w:rsid w:val="0050534B"/>
    <w:rsid w:val="00512EAA"/>
    <w:rsid w:val="005333EA"/>
    <w:rsid w:val="0055765D"/>
    <w:rsid w:val="00561DB8"/>
    <w:rsid w:val="00562D9E"/>
    <w:rsid w:val="00577275"/>
    <w:rsid w:val="00584BBB"/>
    <w:rsid w:val="00593DA1"/>
    <w:rsid w:val="005B63D5"/>
    <w:rsid w:val="005B7714"/>
    <w:rsid w:val="005C2226"/>
    <w:rsid w:val="005C2E18"/>
    <w:rsid w:val="005E1EF0"/>
    <w:rsid w:val="005E4E31"/>
    <w:rsid w:val="005F0329"/>
    <w:rsid w:val="006043E0"/>
    <w:rsid w:val="00621E29"/>
    <w:rsid w:val="00621EE8"/>
    <w:rsid w:val="00625DA9"/>
    <w:rsid w:val="00637479"/>
    <w:rsid w:val="00642419"/>
    <w:rsid w:val="00646E6E"/>
    <w:rsid w:val="00647C9A"/>
    <w:rsid w:val="00651A23"/>
    <w:rsid w:val="00656130"/>
    <w:rsid w:val="00662623"/>
    <w:rsid w:val="006678E8"/>
    <w:rsid w:val="0067440A"/>
    <w:rsid w:val="00690518"/>
    <w:rsid w:val="00695E9E"/>
    <w:rsid w:val="006A45ED"/>
    <w:rsid w:val="006D6189"/>
    <w:rsid w:val="006E37CA"/>
    <w:rsid w:val="00726CEB"/>
    <w:rsid w:val="00726FCB"/>
    <w:rsid w:val="00731F24"/>
    <w:rsid w:val="00741346"/>
    <w:rsid w:val="00755AB7"/>
    <w:rsid w:val="00761836"/>
    <w:rsid w:val="00777E3C"/>
    <w:rsid w:val="00781EC8"/>
    <w:rsid w:val="007868C5"/>
    <w:rsid w:val="00794F1B"/>
    <w:rsid w:val="007B6C2F"/>
    <w:rsid w:val="007B7386"/>
    <w:rsid w:val="007C5343"/>
    <w:rsid w:val="007C6FEC"/>
    <w:rsid w:val="007D35B9"/>
    <w:rsid w:val="007E1F4B"/>
    <w:rsid w:val="00810AF1"/>
    <w:rsid w:val="008173A4"/>
    <w:rsid w:val="008251AE"/>
    <w:rsid w:val="00832167"/>
    <w:rsid w:val="0083217D"/>
    <w:rsid w:val="0083258E"/>
    <w:rsid w:val="00835A0A"/>
    <w:rsid w:val="00855825"/>
    <w:rsid w:val="00895924"/>
    <w:rsid w:val="008979B0"/>
    <w:rsid w:val="008B5595"/>
    <w:rsid w:val="008E3DB3"/>
    <w:rsid w:val="008F7D8F"/>
    <w:rsid w:val="00917DAE"/>
    <w:rsid w:val="009347DE"/>
    <w:rsid w:val="00936A42"/>
    <w:rsid w:val="009524D9"/>
    <w:rsid w:val="00967EF1"/>
    <w:rsid w:val="00973382"/>
    <w:rsid w:val="009B2C89"/>
    <w:rsid w:val="009B360E"/>
    <w:rsid w:val="009D1A4E"/>
    <w:rsid w:val="009E1166"/>
    <w:rsid w:val="009E1456"/>
    <w:rsid w:val="009E5593"/>
    <w:rsid w:val="009E5B7B"/>
    <w:rsid w:val="00A00ED4"/>
    <w:rsid w:val="00A05D53"/>
    <w:rsid w:val="00A1386B"/>
    <w:rsid w:val="00A2153A"/>
    <w:rsid w:val="00A21938"/>
    <w:rsid w:val="00A222B7"/>
    <w:rsid w:val="00A22716"/>
    <w:rsid w:val="00A379D3"/>
    <w:rsid w:val="00A549DE"/>
    <w:rsid w:val="00A54E6F"/>
    <w:rsid w:val="00A65816"/>
    <w:rsid w:val="00A763A2"/>
    <w:rsid w:val="00A90949"/>
    <w:rsid w:val="00AD4B71"/>
    <w:rsid w:val="00AE1EDF"/>
    <w:rsid w:val="00AE4EAF"/>
    <w:rsid w:val="00AE7F29"/>
    <w:rsid w:val="00B0153D"/>
    <w:rsid w:val="00B02C36"/>
    <w:rsid w:val="00B2047D"/>
    <w:rsid w:val="00B20821"/>
    <w:rsid w:val="00B4592C"/>
    <w:rsid w:val="00B50ABB"/>
    <w:rsid w:val="00B61200"/>
    <w:rsid w:val="00B867B1"/>
    <w:rsid w:val="00BC5D9E"/>
    <w:rsid w:val="00BC7851"/>
    <w:rsid w:val="00BE502D"/>
    <w:rsid w:val="00BF0FCC"/>
    <w:rsid w:val="00BF4C80"/>
    <w:rsid w:val="00C12614"/>
    <w:rsid w:val="00C12AA8"/>
    <w:rsid w:val="00C13F49"/>
    <w:rsid w:val="00C2715C"/>
    <w:rsid w:val="00C34FE3"/>
    <w:rsid w:val="00C40695"/>
    <w:rsid w:val="00C4376B"/>
    <w:rsid w:val="00C43C1E"/>
    <w:rsid w:val="00C516EC"/>
    <w:rsid w:val="00C52E8D"/>
    <w:rsid w:val="00C62052"/>
    <w:rsid w:val="00C723F3"/>
    <w:rsid w:val="00C75EA6"/>
    <w:rsid w:val="00C85565"/>
    <w:rsid w:val="00CB2E93"/>
    <w:rsid w:val="00CB5FF2"/>
    <w:rsid w:val="00CC0ABB"/>
    <w:rsid w:val="00CC2872"/>
    <w:rsid w:val="00CC34B6"/>
    <w:rsid w:val="00CE06CF"/>
    <w:rsid w:val="00CE2496"/>
    <w:rsid w:val="00CE56B4"/>
    <w:rsid w:val="00D11F60"/>
    <w:rsid w:val="00D134B3"/>
    <w:rsid w:val="00D20413"/>
    <w:rsid w:val="00D34386"/>
    <w:rsid w:val="00D40E0F"/>
    <w:rsid w:val="00D51A43"/>
    <w:rsid w:val="00D55DE0"/>
    <w:rsid w:val="00D80524"/>
    <w:rsid w:val="00D979B3"/>
    <w:rsid w:val="00DA3094"/>
    <w:rsid w:val="00DA71C0"/>
    <w:rsid w:val="00DB4D33"/>
    <w:rsid w:val="00DC11E9"/>
    <w:rsid w:val="00DC2C5D"/>
    <w:rsid w:val="00DD0B5A"/>
    <w:rsid w:val="00DD27B7"/>
    <w:rsid w:val="00DD32AA"/>
    <w:rsid w:val="00DD615D"/>
    <w:rsid w:val="00DF3802"/>
    <w:rsid w:val="00DF50A4"/>
    <w:rsid w:val="00E013FC"/>
    <w:rsid w:val="00E112B4"/>
    <w:rsid w:val="00E23FDF"/>
    <w:rsid w:val="00E5113D"/>
    <w:rsid w:val="00E56AA8"/>
    <w:rsid w:val="00E579B7"/>
    <w:rsid w:val="00E640DE"/>
    <w:rsid w:val="00E70704"/>
    <w:rsid w:val="00E9356C"/>
    <w:rsid w:val="00ED535F"/>
    <w:rsid w:val="00ED6C32"/>
    <w:rsid w:val="00EF0397"/>
    <w:rsid w:val="00F12818"/>
    <w:rsid w:val="00F231BE"/>
    <w:rsid w:val="00F3009A"/>
    <w:rsid w:val="00F34982"/>
    <w:rsid w:val="00F45FE8"/>
    <w:rsid w:val="00F5131A"/>
    <w:rsid w:val="00F558A6"/>
    <w:rsid w:val="00F602BA"/>
    <w:rsid w:val="00F8138D"/>
    <w:rsid w:val="00F83648"/>
    <w:rsid w:val="00F93F2C"/>
    <w:rsid w:val="00F94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48DF05"/>
  <w15:docId w15:val="{DB9AD61F-3549-4153-B20B-62DC67D2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D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D53"/>
    <w:pPr>
      <w:ind w:left="720"/>
      <w:contextualSpacing/>
    </w:pPr>
  </w:style>
  <w:style w:type="table" w:styleId="a4">
    <w:name w:val="Table Grid"/>
    <w:basedOn w:val="a1"/>
    <w:uiPriority w:val="59"/>
    <w:rsid w:val="00A05D53"/>
    <w:pPr>
      <w:spacing w:after="0" w:line="240" w:lineRule="auto"/>
    </w:pPr>
    <w:rPr>
      <w:rFonts w:ascii="Calibri" w:hAnsi="Calibri"/>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9B360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9B360E"/>
    <w:rPr>
      <w:rFonts w:ascii="Calibri" w:eastAsia="Times New Roman" w:hAnsi="Calibri" w:cs="Times New Roman"/>
      <w:lang w:eastAsia="ru-RU"/>
    </w:rPr>
  </w:style>
  <w:style w:type="paragraph" w:customStyle="1" w:styleId="1">
    <w:name w:val="Без интервала1"/>
    <w:rsid w:val="00584BBB"/>
    <w:pPr>
      <w:spacing w:after="0" w:line="240" w:lineRule="auto"/>
    </w:pPr>
    <w:rPr>
      <w:rFonts w:ascii="Calibri" w:eastAsia="Times New Roman" w:hAnsi="Calibri" w:cs="Calibri"/>
      <w:lang w:eastAsia="ru-RU"/>
    </w:rPr>
  </w:style>
  <w:style w:type="paragraph" w:styleId="a7">
    <w:name w:val="Body Text"/>
    <w:basedOn w:val="a"/>
    <w:link w:val="a8"/>
    <w:uiPriority w:val="99"/>
    <w:qFormat/>
    <w:rsid w:val="00584BBB"/>
    <w:pPr>
      <w:widowControl w:val="0"/>
      <w:autoSpaceDE w:val="0"/>
      <w:autoSpaceDN w:val="0"/>
      <w:ind w:left="305"/>
      <w:jc w:val="both"/>
    </w:pPr>
    <w:rPr>
      <w:sz w:val="28"/>
      <w:szCs w:val="28"/>
      <w:lang w:val="ro-RO" w:eastAsia="en-US"/>
    </w:rPr>
  </w:style>
  <w:style w:type="character" w:customStyle="1" w:styleId="a8">
    <w:name w:val="Основной текст Знак"/>
    <w:basedOn w:val="a0"/>
    <w:link w:val="a7"/>
    <w:uiPriority w:val="99"/>
    <w:rsid w:val="00584BBB"/>
    <w:rPr>
      <w:rFonts w:ascii="Times New Roman" w:eastAsia="Times New Roman" w:hAnsi="Times New Roman" w:cs="Times New Roman"/>
      <w:sz w:val="28"/>
      <w:szCs w:val="28"/>
      <w:lang w:val="ro-RO"/>
    </w:rPr>
  </w:style>
  <w:style w:type="paragraph" w:customStyle="1" w:styleId="font5">
    <w:name w:val="font5"/>
    <w:basedOn w:val="a"/>
    <w:rsid w:val="00584BBB"/>
    <w:pPr>
      <w:spacing w:before="100" w:beforeAutospacing="1" w:after="100" w:afterAutospacing="1"/>
    </w:pPr>
    <w:rPr>
      <w:b/>
      <w:bCs/>
      <w:i/>
      <w:iCs/>
      <w:color w:val="000000"/>
      <w:sz w:val="16"/>
      <w:szCs w:val="16"/>
    </w:rPr>
  </w:style>
  <w:style w:type="paragraph" w:customStyle="1" w:styleId="font6">
    <w:name w:val="font6"/>
    <w:basedOn w:val="a"/>
    <w:rsid w:val="00584BBB"/>
    <w:pPr>
      <w:spacing w:before="100" w:beforeAutospacing="1" w:after="100" w:afterAutospacing="1"/>
    </w:pPr>
    <w:rPr>
      <w:i/>
      <w:iCs/>
      <w:color w:val="000000"/>
      <w:sz w:val="16"/>
      <w:szCs w:val="16"/>
    </w:rPr>
  </w:style>
  <w:style w:type="paragraph" w:customStyle="1" w:styleId="font7">
    <w:name w:val="font7"/>
    <w:basedOn w:val="a"/>
    <w:rsid w:val="00584BBB"/>
    <w:pPr>
      <w:spacing w:before="100" w:beforeAutospacing="1" w:after="100" w:afterAutospacing="1"/>
    </w:pPr>
    <w:rPr>
      <w:color w:val="000000"/>
      <w:sz w:val="16"/>
      <w:szCs w:val="16"/>
    </w:rPr>
  </w:style>
  <w:style w:type="paragraph" w:customStyle="1" w:styleId="xl69">
    <w:name w:val="xl6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6"/>
      <w:szCs w:val="16"/>
    </w:rPr>
  </w:style>
  <w:style w:type="paragraph" w:customStyle="1" w:styleId="xl70">
    <w:name w:val="xl7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71">
    <w:name w:val="xl7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2">
    <w:name w:val="xl7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3">
    <w:name w:val="xl7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sz w:val="16"/>
      <w:szCs w:val="16"/>
    </w:rPr>
  </w:style>
  <w:style w:type="paragraph" w:customStyle="1" w:styleId="xl74">
    <w:name w:val="xl7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75">
    <w:name w:val="xl7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6">
    <w:name w:val="xl7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customStyle="1" w:styleId="xl78">
    <w:name w:val="xl7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1">
    <w:name w:val="xl8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3">
    <w:name w:val="xl8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4">
    <w:name w:val="xl8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7">
    <w:name w:val="xl8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88">
    <w:name w:val="xl8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89">
    <w:name w:val="xl8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6"/>
      <w:szCs w:val="16"/>
    </w:rPr>
  </w:style>
  <w:style w:type="paragraph" w:styleId="2">
    <w:name w:val="Body Text 2"/>
    <w:basedOn w:val="a"/>
    <w:link w:val="20"/>
    <w:rsid w:val="00584BBB"/>
    <w:pPr>
      <w:spacing w:after="120" w:line="480" w:lineRule="auto"/>
    </w:pPr>
  </w:style>
  <w:style w:type="character" w:customStyle="1" w:styleId="20">
    <w:name w:val="Основной текст 2 Знак"/>
    <w:basedOn w:val="a0"/>
    <w:link w:val="2"/>
    <w:rsid w:val="00584BBB"/>
    <w:rPr>
      <w:rFonts w:ascii="Times New Roman" w:eastAsia="Times New Roman" w:hAnsi="Times New Roman" w:cs="Times New Roman"/>
      <w:sz w:val="24"/>
      <w:szCs w:val="24"/>
      <w:lang w:eastAsia="ru-RU"/>
    </w:rPr>
  </w:style>
  <w:style w:type="character" w:customStyle="1" w:styleId="labelstyle">
    <w:name w:val="labelstyle"/>
    <w:basedOn w:val="a0"/>
    <w:rsid w:val="00584BBB"/>
  </w:style>
  <w:style w:type="character" w:customStyle="1" w:styleId="a9">
    <w:name w:val="Верхний колонтитул Знак"/>
    <w:basedOn w:val="a0"/>
    <w:link w:val="aa"/>
    <w:uiPriority w:val="99"/>
    <w:semiHidden/>
    <w:rsid w:val="00584BBB"/>
    <w:rPr>
      <w:rFonts w:ascii="Times New Roman" w:eastAsia="Times New Roman" w:hAnsi="Times New Roman"/>
      <w:szCs w:val="24"/>
      <w:lang w:eastAsia="ru-RU"/>
    </w:rPr>
  </w:style>
  <w:style w:type="paragraph" w:styleId="aa">
    <w:name w:val="header"/>
    <w:basedOn w:val="a"/>
    <w:link w:val="a9"/>
    <w:uiPriority w:val="99"/>
    <w:semiHidden/>
    <w:unhideWhenUsed/>
    <w:rsid w:val="00584BBB"/>
    <w:pPr>
      <w:tabs>
        <w:tab w:val="center" w:pos="4844"/>
        <w:tab w:val="right" w:pos="9689"/>
      </w:tabs>
    </w:pPr>
    <w:rPr>
      <w:rFonts w:cstheme="minorBidi"/>
      <w:sz w:val="22"/>
    </w:rPr>
  </w:style>
  <w:style w:type="character" w:customStyle="1" w:styleId="10">
    <w:name w:val="Верхний колонтитул Знак1"/>
    <w:basedOn w:val="a0"/>
    <w:uiPriority w:val="99"/>
    <w:semiHidden/>
    <w:rsid w:val="00584BBB"/>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c"/>
    <w:uiPriority w:val="99"/>
    <w:semiHidden/>
    <w:rsid w:val="00584BBB"/>
    <w:rPr>
      <w:rFonts w:ascii="Times New Roman" w:eastAsia="Times New Roman" w:hAnsi="Times New Roman"/>
      <w:sz w:val="24"/>
      <w:szCs w:val="24"/>
      <w:lang w:eastAsia="ru-RU"/>
    </w:rPr>
  </w:style>
  <w:style w:type="paragraph" w:styleId="ac">
    <w:name w:val="footer"/>
    <w:basedOn w:val="a"/>
    <w:link w:val="ab"/>
    <w:uiPriority w:val="99"/>
    <w:semiHidden/>
    <w:unhideWhenUsed/>
    <w:rsid w:val="00584BBB"/>
    <w:pPr>
      <w:tabs>
        <w:tab w:val="center" w:pos="4844"/>
        <w:tab w:val="right" w:pos="9689"/>
      </w:tabs>
    </w:pPr>
    <w:rPr>
      <w:rFonts w:cstheme="minorBidi"/>
    </w:rPr>
  </w:style>
  <w:style w:type="character" w:customStyle="1" w:styleId="11">
    <w:name w:val="Нижний колонтитул Знак1"/>
    <w:basedOn w:val="a0"/>
    <w:uiPriority w:val="99"/>
    <w:semiHidden/>
    <w:rsid w:val="00584BBB"/>
    <w:rPr>
      <w:rFonts w:ascii="Times New Roman" w:eastAsia="Times New Roman" w:hAnsi="Times New Roman" w:cs="Times New Roman"/>
      <w:sz w:val="24"/>
      <w:szCs w:val="24"/>
      <w:lang w:eastAsia="ru-RU"/>
    </w:rPr>
  </w:style>
  <w:style w:type="character" w:customStyle="1" w:styleId="ad">
    <w:name w:val="Текст сноски Знак"/>
    <w:basedOn w:val="a0"/>
    <w:link w:val="ae"/>
    <w:uiPriority w:val="99"/>
    <w:semiHidden/>
    <w:rsid w:val="00584BBB"/>
    <w:rPr>
      <w:rFonts w:ascii="Times New Roman" w:eastAsia="Times New Roman" w:hAnsi="Times New Roman"/>
      <w:lang w:eastAsia="ru-RU"/>
    </w:rPr>
  </w:style>
  <w:style w:type="paragraph" w:styleId="ae">
    <w:name w:val="footnote text"/>
    <w:basedOn w:val="a"/>
    <w:link w:val="ad"/>
    <w:uiPriority w:val="99"/>
    <w:semiHidden/>
    <w:unhideWhenUsed/>
    <w:rsid w:val="00584BBB"/>
    <w:rPr>
      <w:rFonts w:cstheme="minorBidi"/>
      <w:sz w:val="22"/>
      <w:szCs w:val="22"/>
    </w:rPr>
  </w:style>
  <w:style w:type="character" w:customStyle="1" w:styleId="12">
    <w:name w:val="Текст сноски Знак1"/>
    <w:basedOn w:val="a0"/>
    <w:uiPriority w:val="99"/>
    <w:semiHidden/>
    <w:rsid w:val="00584BBB"/>
    <w:rPr>
      <w:rFonts w:ascii="Times New Roman" w:eastAsia="Times New Roman" w:hAnsi="Times New Roman" w:cs="Times New Roman"/>
      <w:sz w:val="20"/>
      <w:szCs w:val="20"/>
      <w:lang w:eastAsia="ru-RU"/>
    </w:rPr>
  </w:style>
  <w:style w:type="paragraph" w:customStyle="1" w:styleId="21">
    <w:name w:val="Без интервала2"/>
    <w:rsid w:val="00584BBB"/>
    <w:pPr>
      <w:spacing w:after="0" w:line="240" w:lineRule="auto"/>
    </w:pPr>
    <w:rPr>
      <w:rFonts w:ascii="Calibri" w:eastAsia="Calibri" w:hAnsi="Calibri" w:cs="Times New Roman"/>
      <w:lang w:eastAsia="ru-RU"/>
    </w:rPr>
  </w:style>
  <w:style w:type="paragraph" w:customStyle="1" w:styleId="13">
    <w:name w:val="Абзац списка1"/>
    <w:basedOn w:val="a"/>
    <w:rsid w:val="00584BBB"/>
    <w:pPr>
      <w:ind w:left="720"/>
      <w:contextualSpacing/>
    </w:pPr>
    <w:rPr>
      <w:rFonts w:eastAsia="Calibri"/>
    </w:rPr>
  </w:style>
  <w:style w:type="paragraph" w:customStyle="1" w:styleId="3">
    <w:name w:val="Без интервала3"/>
    <w:rsid w:val="00584BBB"/>
    <w:pPr>
      <w:spacing w:after="0" w:line="240" w:lineRule="auto"/>
    </w:pPr>
    <w:rPr>
      <w:rFonts w:ascii="Calibri" w:eastAsia="Times New Roman" w:hAnsi="Calibri" w:cs="Calibri"/>
      <w:lang w:eastAsia="ru-RU"/>
    </w:rPr>
  </w:style>
  <w:style w:type="paragraph" w:customStyle="1" w:styleId="xl91">
    <w:name w:val="xl9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2">
    <w:name w:val="xl9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o-RO" w:eastAsia="ro-RO"/>
    </w:rPr>
  </w:style>
  <w:style w:type="paragraph" w:customStyle="1" w:styleId="xl93">
    <w:name w:val="xl9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94">
    <w:name w:val="xl9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95">
    <w:name w:val="xl9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6">
    <w:name w:val="xl9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7">
    <w:name w:val="xl9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8">
    <w:name w:val="xl9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ro-RO" w:eastAsia="ro-RO"/>
    </w:rPr>
  </w:style>
  <w:style w:type="paragraph" w:customStyle="1" w:styleId="xl99">
    <w:name w:val="xl9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lang w:val="ro-RO" w:eastAsia="ro-RO"/>
    </w:rPr>
  </w:style>
  <w:style w:type="paragraph" w:customStyle="1" w:styleId="xl100">
    <w:name w:val="xl10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01">
    <w:name w:val="xl10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102">
    <w:name w:val="xl102"/>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o-RO" w:eastAsia="ro-RO"/>
    </w:rPr>
  </w:style>
  <w:style w:type="paragraph" w:customStyle="1" w:styleId="xl103">
    <w:name w:val="xl103"/>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ro-RO" w:eastAsia="ro-RO"/>
    </w:rPr>
  </w:style>
  <w:style w:type="character" w:customStyle="1" w:styleId="af">
    <w:name w:val="Текст примечания Знак"/>
    <w:basedOn w:val="a0"/>
    <w:link w:val="af0"/>
    <w:uiPriority w:val="99"/>
    <w:semiHidden/>
    <w:rsid w:val="00584BBB"/>
    <w:rPr>
      <w:rFonts w:ascii="Times New Roman" w:eastAsia="Times New Roman" w:hAnsi="Times New Roman"/>
      <w:lang w:eastAsia="ru-RU"/>
    </w:rPr>
  </w:style>
  <w:style w:type="paragraph" w:styleId="af0">
    <w:name w:val="annotation text"/>
    <w:basedOn w:val="a"/>
    <w:link w:val="af"/>
    <w:uiPriority w:val="99"/>
    <w:semiHidden/>
    <w:unhideWhenUsed/>
    <w:rsid w:val="00584BBB"/>
    <w:rPr>
      <w:rFonts w:cstheme="minorBidi"/>
      <w:sz w:val="22"/>
      <w:szCs w:val="22"/>
    </w:rPr>
  </w:style>
  <w:style w:type="character" w:customStyle="1" w:styleId="14">
    <w:name w:val="Текст примечания Знак1"/>
    <w:basedOn w:val="a0"/>
    <w:uiPriority w:val="99"/>
    <w:semiHidden/>
    <w:rsid w:val="00584BBB"/>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584BBB"/>
    <w:rPr>
      <w:rFonts w:ascii="Times New Roman" w:eastAsia="Times New Roman" w:hAnsi="Times New Roman"/>
      <w:b/>
      <w:bCs/>
      <w:lang w:eastAsia="ru-RU"/>
    </w:rPr>
  </w:style>
  <w:style w:type="paragraph" w:styleId="af2">
    <w:name w:val="annotation subject"/>
    <w:basedOn w:val="af0"/>
    <w:next w:val="af0"/>
    <w:link w:val="af1"/>
    <w:uiPriority w:val="99"/>
    <w:semiHidden/>
    <w:unhideWhenUsed/>
    <w:rsid w:val="00584BBB"/>
    <w:rPr>
      <w:b/>
      <w:bCs/>
    </w:rPr>
  </w:style>
  <w:style w:type="character" w:customStyle="1" w:styleId="15">
    <w:name w:val="Тема примечания Знак1"/>
    <w:basedOn w:val="14"/>
    <w:uiPriority w:val="99"/>
    <w:semiHidden/>
    <w:rsid w:val="00584BBB"/>
    <w:rPr>
      <w:rFonts w:ascii="Times New Roman" w:eastAsia="Times New Roman" w:hAnsi="Times New Roman" w:cs="Times New Roman"/>
      <w:b/>
      <w:bCs/>
      <w:sz w:val="20"/>
      <w:szCs w:val="20"/>
      <w:lang w:eastAsia="ru-RU"/>
    </w:rPr>
  </w:style>
  <w:style w:type="character" w:customStyle="1" w:styleId="af3">
    <w:name w:val="Текст выноски Знак"/>
    <w:basedOn w:val="a0"/>
    <w:link w:val="af4"/>
    <w:uiPriority w:val="99"/>
    <w:semiHidden/>
    <w:rsid w:val="00584BBB"/>
    <w:rPr>
      <w:rFonts w:ascii="Tahoma" w:eastAsia="Times New Roman" w:hAnsi="Tahoma" w:cs="Tahoma"/>
      <w:sz w:val="16"/>
      <w:szCs w:val="16"/>
      <w:lang w:eastAsia="ru-RU"/>
    </w:rPr>
  </w:style>
  <w:style w:type="paragraph" w:styleId="af4">
    <w:name w:val="Balloon Text"/>
    <w:basedOn w:val="a"/>
    <w:link w:val="af3"/>
    <w:uiPriority w:val="99"/>
    <w:semiHidden/>
    <w:unhideWhenUsed/>
    <w:rsid w:val="00584BBB"/>
    <w:rPr>
      <w:rFonts w:ascii="Tahoma" w:hAnsi="Tahoma" w:cs="Tahoma"/>
      <w:sz w:val="16"/>
      <w:szCs w:val="16"/>
    </w:rPr>
  </w:style>
  <w:style w:type="character" w:customStyle="1" w:styleId="16">
    <w:name w:val="Текст выноски Знак1"/>
    <w:basedOn w:val="a0"/>
    <w:uiPriority w:val="99"/>
    <w:semiHidden/>
    <w:rsid w:val="00584BBB"/>
    <w:rPr>
      <w:rFonts w:ascii="Tahoma" w:eastAsia="Times New Roman" w:hAnsi="Tahoma" w:cs="Tahoma"/>
      <w:sz w:val="16"/>
      <w:szCs w:val="16"/>
      <w:lang w:eastAsia="ru-RU"/>
    </w:rPr>
  </w:style>
  <w:style w:type="paragraph" w:customStyle="1" w:styleId="xl65">
    <w:name w:val="xl6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67">
    <w:name w:val="xl6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sz w:val="16"/>
      <w:szCs w:val="16"/>
    </w:rPr>
  </w:style>
  <w:style w:type="paragraph" w:customStyle="1" w:styleId="xl68">
    <w:name w:val="xl6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character" w:styleId="af5">
    <w:name w:val="Strong"/>
    <w:basedOn w:val="a0"/>
    <w:uiPriority w:val="22"/>
    <w:qFormat/>
    <w:rsid w:val="00584BBB"/>
    <w:rPr>
      <w:b/>
      <w:bCs/>
    </w:rPr>
  </w:style>
  <w:style w:type="character" w:customStyle="1" w:styleId="fontstyle01">
    <w:name w:val="fontstyle01"/>
    <w:basedOn w:val="a0"/>
    <w:rsid w:val="00584BBB"/>
    <w:rPr>
      <w:rFonts w:ascii="Arial" w:hAnsi="Arial" w:cs="Arial" w:hint="default"/>
      <w:b w:val="0"/>
      <w:bCs w:val="0"/>
      <w:i w:val="0"/>
      <w:iCs w:val="0"/>
      <w:color w:val="000000"/>
      <w:sz w:val="16"/>
      <w:szCs w:val="16"/>
    </w:rPr>
  </w:style>
  <w:style w:type="paragraph" w:customStyle="1" w:styleId="4">
    <w:name w:val="Без интервала4"/>
    <w:rsid w:val="00584BBB"/>
    <w:pPr>
      <w:spacing w:after="0" w:line="240" w:lineRule="auto"/>
    </w:pPr>
    <w:rPr>
      <w:rFonts w:ascii="Calibri" w:eastAsia="Times New Roman" w:hAnsi="Calibri" w:cs="Calibri"/>
      <w:lang w:eastAsia="ru-RU"/>
    </w:rPr>
  </w:style>
  <w:style w:type="paragraph" w:customStyle="1" w:styleId="xl104">
    <w:name w:val="xl104"/>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rPr>
  </w:style>
  <w:style w:type="paragraph" w:customStyle="1" w:styleId="xl105">
    <w:name w:val="xl105"/>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06">
    <w:name w:val="xl106"/>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0"/>
      <w:szCs w:val="20"/>
      <w:lang w:val="en-US" w:eastAsia="en-US"/>
    </w:rPr>
  </w:style>
  <w:style w:type="paragraph" w:customStyle="1" w:styleId="xl107">
    <w:name w:val="xl107"/>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lang w:val="en-US" w:eastAsia="en-US"/>
    </w:rPr>
  </w:style>
  <w:style w:type="paragraph" w:customStyle="1" w:styleId="xl108">
    <w:name w:val="xl108"/>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15"/>
      <w:szCs w:val="15"/>
      <w:lang w:val="en-US" w:eastAsia="en-US"/>
    </w:rPr>
  </w:style>
  <w:style w:type="paragraph" w:customStyle="1" w:styleId="xl109">
    <w:name w:val="xl109"/>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US" w:eastAsia="en-US"/>
    </w:rPr>
  </w:style>
  <w:style w:type="paragraph" w:customStyle="1" w:styleId="xl110">
    <w:name w:val="xl110"/>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rPr>
  </w:style>
  <w:style w:type="paragraph" w:customStyle="1" w:styleId="xl111">
    <w:name w:val="xl111"/>
    <w:basedOn w:val="a"/>
    <w:rsid w:val="00584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0"/>
      <w:szCs w:val="20"/>
      <w:lang w:val="en-US" w:eastAsia="en-US"/>
    </w:rPr>
  </w:style>
  <w:style w:type="character" w:customStyle="1" w:styleId="17">
    <w:name w:val="Основной текст Знак1"/>
    <w:uiPriority w:val="99"/>
    <w:semiHidden/>
    <w:locked/>
    <w:rsid w:val="008B5595"/>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86F8D-5632-44A6-BA50-150F3BA2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3132</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2026-01-20T07:56:00Z</cp:lastPrinted>
  <dcterms:created xsi:type="dcterms:W3CDTF">2026-01-14T06:42:00Z</dcterms:created>
  <dcterms:modified xsi:type="dcterms:W3CDTF">2026-01-20T07:57:00Z</dcterms:modified>
</cp:coreProperties>
</file>