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20" w:rsidRDefault="004A6E74" w:rsidP="005B7E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85pt;margin-top:-20.5pt;width:55.2pt;height:43.1pt;z-index:-251658752;mso-wrap-edited:f" wrapcoords="-204 0 -204 21346 21600 21346 21600 0 -204 0">
            <v:imagedata r:id="rId6" o:title=""/>
          </v:shape>
          <o:OLEObject Type="Embed" ProgID="PBrush" ShapeID="_x0000_s1027" DrawAspect="Content" ObjectID="_1836989773" r:id="rId7"/>
        </w:object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16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116D4" w:rsidRPr="007F272C" w:rsidRDefault="00E116D4" w:rsidP="002A3E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D434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83FB6"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r w:rsidRPr="007F2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F27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F272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</w:t>
      </w:r>
    </w:p>
    <w:p w:rsidR="00E116D4" w:rsidRPr="00C851D5" w:rsidRDefault="00E116D4" w:rsidP="00066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51D5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B66392" w:rsidRPr="00C851D5" w:rsidRDefault="00E116D4" w:rsidP="002A3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51D5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E116D4" w:rsidRPr="00C851D5" w:rsidRDefault="00D0405A" w:rsidP="00066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DECIZIE Nr</w:t>
      </w:r>
      <w:r w:rsidR="00EE72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="00E116D4" w:rsidRPr="00C851D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484CC7" w:rsidRPr="00C851D5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</w:p>
    <w:p w:rsidR="00C73C37" w:rsidRPr="00511057" w:rsidRDefault="00D0405A" w:rsidP="00511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2A3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07 </w:t>
      </w:r>
      <w:proofErr w:type="spellStart"/>
      <w:r w:rsidR="002A3EF2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="00484CC7" w:rsidRPr="00C851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2026</w:t>
      </w:r>
    </w:p>
    <w:p w:rsidR="006A307C" w:rsidRPr="00F234A5" w:rsidRDefault="00C73C37" w:rsidP="0006659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privire la constituirea Comisiei de concurs pentru ocuparea </w:t>
      </w:r>
    </w:p>
    <w:p w:rsidR="00C73C37" w:rsidRPr="00F234A5" w:rsidRDefault="00C73C37" w:rsidP="0006659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funcţiilor publice </w:t>
      </w:r>
      <w:r w:rsidR="007F675B"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conducere </w:t>
      </w:r>
      <w:r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>vacante</w:t>
      </w:r>
      <w:r w:rsidR="001E7314"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sau temporar vacante</w:t>
      </w:r>
      <w:r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C73C37" w:rsidRPr="00511057" w:rsidRDefault="001E7314" w:rsidP="00511057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subordinea</w:t>
      </w:r>
      <w:r w:rsidR="00C73C37"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Consiliului raional </w:t>
      </w:r>
      <w:proofErr w:type="spellStart"/>
      <w:r w:rsidR="00C73C37" w:rsidRPr="00F234A5">
        <w:rPr>
          <w:rFonts w:ascii="Times New Roman" w:hAnsi="Times New Roman" w:cs="Times New Roman"/>
          <w:b/>
          <w:bCs/>
          <w:sz w:val="24"/>
          <w:szCs w:val="24"/>
          <w:lang w:val="ro-RO"/>
        </w:rPr>
        <w:t>Floreşti</w:t>
      </w:r>
      <w:proofErr w:type="spellEnd"/>
    </w:p>
    <w:p w:rsidR="000D6C45" w:rsidRPr="00C851D5" w:rsidRDefault="00121D54" w:rsidP="00511057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1D5">
        <w:rPr>
          <w:rFonts w:ascii="Times New Roman" w:hAnsi="Times New Roman" w:cs="Times New Roman"/>
          <w:sz w:val="24"/>
          <w:szCs w:val="24"/>
          <w:lang w:val="ro-RO"/>
        </w:rPr>
        <w:t>În temeiul art.29 alin.(</w:t>
      </w:r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F675B" w:rsidRPr="00C851D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>c</w:t>
      </w:r>
      <w:proofErr w:type="spellEnd"/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) din Legea </w:t>
      </w:r>
      <w:r w:rsidR="007F675B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nr.158/2008 </w:t>
      </w:r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proofErr w:type="spellStart"/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publică </w:t>
      </w:r>
      <w:proofErr w:type="spellStart"/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statutul </w:t>
      </w:r>
      <w:proofErr w:type="spellStart"/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>funcţ</w:t>
      </w:r>
      <w:r w:rsidR="007F675B" w:rsidRPr="00C851D5">
        <w:rPr>
          <w:rFonts w:ascii="Times New Roman" w:hAnsi="Times New Roman" w:cs="Times New Roman"/>
          <w:sz w:val="24"/>
          <w:szCs w:val="24"/>
          <w:lang w:val="ro-RO"/>
        </w:rPr>
        <w:t>ionarului</w:t>
      </w:r>
      <w:proofErr w:type="spellEnd"/>
      <w:r w:rsidR="007F675B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public,</w:t>
      </w:r>
      <w:r w:rsidR="0062701C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7525" w:rsidRPr="00C851D5">
        <w:rPr>
          <w:rFonts w:ascii="Times New Roman" w:hAnsi="Times New Roman" w:cs="Times New Roman"/>
          <w:sz w:val="24"/>
          <w:szCs w:val="24"/>
          <w:lang w:val="ro-RO"/>
        </w:rPr>
        <w:t>pct</w:t>
      </w:r>
      <w:r w:rsidR="00594A18" w:rsidRPr="00C851D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2701C" w:rsidRPr="00C851D5">
        <w:rPr>
          <w:rFonts w:ascii="Times New Roman" w:hAnsi="Times New Roman" w:cs="Times New Roman"/>
          <w:sz w:val="24"/>
          <w:szCs w:val="24"/>
          <w:lang w:val="ro-RO"/>
        </w:rPr>
        <w:t>55</w:t>
      </w:r>
      <w:r w:rsidR="00C73C37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2701C" w:rsidRPr="00C851D5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="0062701C" w:rsidRPr="00C851D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F44B7" w:rsidRPr="00C851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7525" w:rsidRPr="00C851D5">
        <w:rPr>
          <w:rFonts w:ascii="Times New Roman" w:hAnsi="Times New Roman" w:cs="Times New Roman"/>
          <w:sz w:val="24"/>
          <w:szCs w:val="24"/>
          <w:lang w:val="ro-RO"/>
        </w:rPr>
        <w:t>pct</w:t>
      </w:r>
      <w:r w:rsidR="00594A18" w:rsidRPr="00C851D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57 </w:t>
      </w:r>
      <w:proofErr w:type="spellStart"/>
      <w:r w:rsidR="0062701C" w:rsidRPr="00C851D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62701C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pct.61 subpct.4)</w:t>
      </w:r>
      <w:r w:rsidR="00CF7525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D660D6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anexa nr.1 </w:t>
      </w:r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la Hotărârea Guvernului  nr.201/2009 privind punerea în aplicare a prevederilor Legii nr.158/2008 cu privire la </w:t>
      </w:r>
      <w:proofErr w:type="spellStart"/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publică </w:t>
      </w:r>
      <w:proofErr w:type="spellStart"/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statutul </w:t>
      </w:r>
      <w:proofErr w:type="spellStart"/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>funcţionarului</w:t>
      </w:r>
      <w:proofErr w:type="spellEnd"/>
      <w:r w:rsidR="008D31CE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D0405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17CB" w:rsidRPr="00C851D5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43 </w:t>
      </w:r>
      <w:r w:rsidR="00F817CB" w:rsidRPr="00C851D5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2) şi </w:t>
      </w:r>
      <w:r w:rsidR="00F817CB" w:rsidRPr="00C851D5">
        <w:rPr>
          <w:rFonts w:ascii="Times New Roman" w:hAnsi="Times New Roman" w:cs="Times New Roman"/>
          <w:sz w:val="24"/>
          <w:szCs w:val="24"/>
          <w:lang w:val="ro-RO"/>
        </w:rPr>
        <w:t>art.46 alin.(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1) din Legea </w:t>
      </w:r>
      <w:r w:rsidR="00F817CB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nr.436/2006 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>ad</w:t>
      </w:r>
      <w:r w:rsidR="00F817CB" w:rsidRPr="00C851D5">
        <w:rPr>
          <w:rFonts w:ascii="Times New Roman" w:hAnsi="Times New Roman" w:cs="Times New Roman"/>
          <w:sz w:val="24"/>
          <w:szCs w:val="24"/>
          <w:lang w:val="ro-RO"/>
        </w:rPr>
        <w:t>ministraţia</w:t>
      </w:r>
      <w:proofErr w:type="spellEnd"/>
      <w:r w:rsidR="00F817CB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publică locală, </w:t>
      </w:r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art.65-68 din </w:t>
      </w:r>
      <w:proofErr w:type="spellStart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nr.100/2017 cu </w:t>
      </w:r>
      <w:proofErr w:type="spellStart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>actele</w:t>
      </w:r>
      <w:proofErr w:type="spellEnd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405A" w:rsidRPr="00D0405A">
        <w:rPr>
          <w:rFonts w:ascii="Times New Roman" w:eastAsia="Times New Roman" w:hAnsi="Times New Roman" w:cs="Times New Roman"/>
          <w:sz w:val="24"/>
          <w:szCs w:val="24"/>
          <w:lang w:val="en-US"/>
        </w:rPr>
        <w:t>normativ</w:t>
      </w:r>
      <w:proofErr w:type="spellEnd"/>
      <w:r w:rsidR="00D04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45C9D"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Consiliul raional </w:t>
      </w:r>
      <w:r w:rsidR="00E45C9D" w:rsidRPr="00C851D5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0D6C45" w:rsidRPr="00C851D5" w:rsidRDefault="000D6C45" w:rsidP="0006659B">
      <w:pPr>
        <w:pStyle w:val="Frspaiere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Se constituie Comisia de concurs pentru ocuparea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publice de conducere vacante sau temporar vacante din subordinea Consiliului raional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, în următoarea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componenţă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D6C45" w:rsidRPr="00C851D5" w:rsidRDefault="000D6C45" w:rsidP="000D6C4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>Preşedintă</w:t>
      </w:r>
      <w:proofErr w:type="spellEnd"/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 Comisiei</w:t>
      </w:r>
    </w:p>
    <w:p w:rsidR="00C84996" w:rsidRDefault="000D6C45" w:rsidP="00A42B60">
      <w:pPr>
        <w:pStyle w:val="Frspaiere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996">
        <w:rPr>
          <w:rFonts w:ascii="Times New Roman" w:hAnsi="Times New Roman" w:cs="Times New Roman"/>
          <w:sz w:val="24"/>
          <w:szCs w:val="24"/>
          <w:lang w:val="ro-RO"/>
        </w:rPr>
        <w:t xml:space="preserve">Anton Daniela </w:t>
      </w:r>
      <w:r w:rsidR="00ED30F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84996">
        <w:rPr>
          <w:rFonts w:ascii="Times New Roman" w:hAnsi="Times New Roman" w:cs="Times New Roman"/>
          <w:sz w:val="24"/>
          <w:szCs w:val="24"/>
          <w:lang w:val="ro-RO"/>
        </w:rPr>
        <w:t>- șefă secție, Secția Juridică, Resurse Umane și Administrație Publică</w:t>
      </w:r>
      <w:r w:rsidR="00303A64" w:rsidRPr="00C849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0D6C45" w:rsidRPr="00C84996" w:rsidRDefault="00C84996" w:rsidP="00C84996">
      <w:pPr>
        <w:pStyle w:val="Frspaiere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42B6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42B6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03A64" w:rsidRPr="00C84996">
        <w:rPr>
          <w:rFonts w:ascii="Times New Roman" w:hAnsi="Times New Roman" w:cs="Times New Roman"/>
          <w:sz w:val="24"/>
          <w:szCs w:val="24"/>
          <w:lang w:val="ro-RO"/>
        </w:rPr>
        <w:t>Aparatul Președintelui raionului Florești</w:t>
      </w:r>
      <w:r w:rsidR="000D6C45" w:rsidRPr="00C849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6C45" w:rsidRPr="00C851D5" w:rsidRDefault="000D6C45" w:rsidP="000D6C4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>Secretară a Comisiei</w:t>
      </w:r>
    </w:p>
    <w:p w:rsidR="00A42B60" w:rsidRDefault="000D6C45" w:rsidP="00253562">
      <w:pPr>
        <w:pStyle w:val="Frspaiere"/>
        <w:tabs>
          <w:tab w:val="left" w:pos="426"/>
          <w:tab w:val="left" w:pos="2268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Colibabciuc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Tatiana - specialistă principală, Secția Juridică, Resurse Umane și Administrație </w:t>
      </w:r>
    </w:p>
    <w:p w:rsidR="000D6C45" w:rsidRPr="00C851D5" w:rsidRDefault="00A42B60" w:rsidP="00A42B60">
      <w:pPr>
        <w:pStyle w:val="Frspaiere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ED30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D6C45" w:rsidRPr="00C851D5">
        <w:rPr>
          <w:rFonts w:ascii="Times New Roman" w:hAnsi="Times New Roman" w:cs="Times New Roman"/>
          <w:sz w:val="24"/>
          <w:szCs w:val="24"/>
          <w:lang w:val="ro-RO"/>
        </w:rPr>
        <w:t>Publică</w:t>
      </w:r>
      <w:r w:rsidR="003B286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4996">
        <w:rPr>
          <w:rFonts w:ascii="Times New Roman" w:hAnsi="Times New Roman" w:cs="Times New Roman"/>
          <w:sz w:val="24"/>
          <w:szCs w:val="24"/>
          <w:lang w:val="ro-RO"/>
        </w:rPr>
        <w:t>Aparatul Președintelui raionului Florești</w:t>
      </w:r>
      <w:r w:rsidR="000D6C45" w:rsidRPr="00C851D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6C45" w:rsidRPr="00C851D5" w:rsidRDefault="000D6C45" w:rsidP="000D6C45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>Membri ai comisiei:</w:t>
      </w:r>
    </w:p>
    <w:p w:rsidR="000D6C45" w:rsidRPr="00C851D5" w:rsidRDefault="000D6C45" w:rsidP="00ED30FB">
      <w:pPr>
        <w:pStyle w:val="Frspaiere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Cojocaru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Aliona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275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>vicepreședint</w:t>
      </w:r>
      <w:r w:rsidR="00BD7D4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a raionului</w:t>
      </w:r>
      <w:r w:rsidR="00BD7D4A">
        <w:rPr>
          <w:rFonts w:ascii="Times New Roman" w:hAnsi="Times New Roman" w:cs="Times New Roman"/>
          <w:sz w:val="24"/>
          <w:szCs w:val="24"/>
          <w:lang w:val="ro-RO"/>
        </w:rPr>
        <w:t xml:space="preserve"> Florești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6C45" w:rsidRPr="00C851D5" w:rsidRDefault="000D6C45" w:rsidP="00ED30FB">
      <w:pPr>
        <w:pStyle w:val="Frspaiere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Sidorenco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Andrei </w:t>
      </w:r>
      <w:r w:rsidR="0028275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>- consilier raional;</w:t>
      </w:r>
    </w:p>
    <w:p w:rsidR="000D6C45" w:rsidRPr="00C851D5" w:rsidRDefault="000D6C45" w:rsidP="00ED30FB">
      <w:pPr>
        <w:pStyle w:val="Frspaiere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Voleanschi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Galina </w:t>
      </w:r>
      <w:r w:rsidR="0025356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>- consilieră raională;</w:t>
      </w:r>
    </w:p>
    <w:p w:rsidR="000D6C45" w:rsidRPr="00C851D5" w:rsidRDefault="000D6C45" w:rsidP="00ED30FB">
      <w:pPr>
        <w:pStyle w:val="Frspaiere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Turculeţ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Daniel </w:t>
      </w:r>
      <w:r w:rsidR="0028275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277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- secretar al Consiliului raional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6C45" w:rsidRPr="00C851D5" w:rsidRDefault="00C8478C" w:rsidP="00BD7D4A">
      <w:pPr>
        <w:pStyle w:val="Frspaiere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7D4A">
        <w:rPr>
          <w:rFonts w:ascii="Times New Roman" w:hAnsi="Times New Roman" w:cs="Times New Roman"/>
          <w:sz w:val="24"/>
          <w:szCs w:val="24"/>
          <w:lang w:val="ro-RO"/>
        </w:rPr>
        <w:t>Reprezentant din cadrul subdiviziunii interne</w:t>
      </w:r>
      <w:r w:rsidR="00863FFD">
        <w:rPr>
          <w:rFonts w:ascii="Times New Roman" w:hAnsi="Times New Roman" w:cs="Times New Roman"/>
          <w:sz w:val="24"/>
          <w:szCs w:val="24"/>
          <w:lang w:val="ro-RO"/>
        </w:rPr>
        <w:t xml:space="preserve"> a Consiliului raional Florești</w:t>
      </w:r>
      <w:r w:rsidRPr="00BD7D4A">
        <w:rPr>
          <w:rFonts w:ascii="Times New Roman" w:hAnsi="Times New Roman" w:cs="Times New Roman"/>
          <w:sz w:val="24"/>
          <w:szCs w:val="24"/>
          <w:lang w:val="ro-RO"/>
        </w:rPr>
        <w:t xml:space="preserve"> din care face parte </w:t>
      </w:r>
      <w:proofErr w:type="spellStart"/>
      <w:r w:rsidRPr="00BD7D4A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BD7D4A">
        <w:rPr>
          <w:rFonts w:ascii="Times New Roman" w:hAnsi="Times New Roman" w:cs="Times New Roman"/>
          <w:sz w:val="24"/>
          <w:szCs w:val="24"/>
          <w:lang w:val="ro-RO"/>
        </w:rPr>
        <w:t xml:space="preserve"> publică</w:t>
      </w:r>
      <w:r w:rsidR="00772773" w:rsidRPr="00BD7D4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D7D4A">
        <w:rPr>
          <w:rFonts w:ascii="Times New Roman" w:hAnsi="Times New Roman" w:cs="Times New Roman"/>
          <w:sz w:val="24"/>
          <w:szCs w:val="24"/>
          <w:lang w:val="ro-RO"/>
        </w:rPr>
        <w:t>vacantă/temporar vacantă pentru care se organizează concursul, care deține statutul de</w:t>
      </w:r>
      <w:r w:rsidR="008B3913" w:rsidRPr="00BD7D4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D7D4A">
        <w:rPr>
          <w:rFonts w:ascii="Times New Roman" w:hAnsi="Times New Roman" w:cs="Times New Roman"/>
          <w:sz w:val="24"/>
          <w:szCs w:val="24"/>
          <w:lang w:val="ro-RO"/>
        </w:rPr>
        <w:t>funcționar public</w:t>
      </w:r>
      <w:r w:rsidR="0006659B" w:rsidRPr="00BD7D4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D7D4A">
        <w:rPr>
          <w:rFonts w:ascii="Times New Roman" w:hAnsi="Times New Roman" w:cs="Times New Roman"/>
          <w:sz w:val="24"/>
          <w:szCs w:val="24"/>
          <w:lang w:val="ro-RO"/>
        </w:rPr>
        <w:t xml:space="preserve"> delegat printr-un act intern</w:t>
      </w:r>
      <w:r w:rsidR="000D6C45" w:rsidRPr="00C8478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6C45" w:rsidRPr="00C851D5" w:rsidRDefault="000D6C45" w:rsidP="000D6C45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Membri </w:t>
      </w:r>
      <w:proofErr w:type="spellStart"/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>supleanţi</w:t>
      </w:r>
      <w:proofErr w:type="spellEnd"/>
      <w:r w:rsidRPr="00C851D5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</w:p>
    <w:p w:rsidR="003B2867" w:rsidRPr="003B2867" w:rsidRDefault="003B2867" w:rsidP="00C16835">
      <w:pPr>
        <w:pStyle w:val="Frspaiere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Sochircă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Sergiu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- consilier raional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2CC9" w:rsidRPr="00511057" w:rsidRDefault="00982CE2" w:rsidP="00EE721D">
      <w:pPr>
        <w:pStyle w:val="Frspaiere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Crîjanovschi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Ruslan - consilier raional</w:t>
      </w:r>
      <w:r w:rsidR="003B286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34BF6" w:rsidRPr="00511057" w:rsidRDefault="000D6C45" w:rsidP="00511057">
      <w:pPr>
        <w:pStyle w:val="Listparagraf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51D5">
        <w:rPr>
          <w:rFonts w:ascii="Times New Roman" w:hAnsi="Times New Roman" w:cs="Times New Roman"/>
          <w:sz w:val="24"/>
          <w:szCs w:val="24"/>
        </w:rPr>
        <w:t>În cazul suspendării</w:t>
      </w:r>
      <w:r w:rsidR="00D12CC9">
        <w:rPr>
          <w:rFonts w:ascii="Times New Roman" w:hAnsi="Times New Roman" w:cs="Times New Roman"/>
          <w:sz w:val="24"/>
          <w:szCs w:val="24"/>
        </w:rPr>
        <w:t>, modificării</w:t>
      </w:r>
      <w:r w:rsidR="00AE2D02">
        <w:rPr>
          <w:rFonts w:ascii="Times New Roman" w:hAnsi="Times New Roman" w:cs="Times New Roman"/>
          <w:sz w:val="24"/>
          <w:szCs w:val="24"/>
        </w:rPr>
        <w:t>,</w:t>
      </w:r>
      <w:r w:rsidR="00D12CC9">
        <w:rPr>
          <w:rFonts w:ascii="Times New Roman" w:hAnsi="Times New Roman" w:cs="Times New Roman"/>
          <w:sz w:val="24"/>
          <w:szCs w:val="24"/>
        </w:rPr>
        <w:t xml:space="preserve"> încetării raporturil</w:t>
      </w:r>
      <w:r w:rsidR="0016036F">
        <w:rPr>
          <w:rFonts w:ascii="Times New Roman" w:hAnsi="Times New Roman" w:cs="Times New Roman"/>
          <w:sz w:val="24"/>
          <w:szCs w:val="24"/>
        </w:rPr>
        <w:t>or</w:t>
      </w:r>
      <w:r w:rsidR="00D12CC9">
        <w:rPr>
          <w:rFonts w:ascii="Times New Roman" w:hAnsi="Times New Roman" w:cs="Times New Roman"/>
          <w:sz w:val="24"/>
          <w:szCs w:val="24"/>
        </w:rPr>
        <w:t xml:space="preserve"> de serviciu</w:t>
      </w:r>
      <w:r w:rsidRPr="00C851D5">
        <w:rPr>
          <w:rFonts w:ascii="Times New Roman" w:hAnsi="Times New Roman" w:cs="Times New Roman"/>
          <w:sz w:val="24"/>
          <w:szCs w:val="24"/>
        </w:rPr>
        <w:t xml:space="preserve"> </w:t>
      </w:r>
      <w:r w:rsidR="00AE2D02">
        <w:rPr>
          <w:rFonts w:ascii="Times New Roman" w:hAnsi="Times New Roman" w:cs="Times New Roman"/>
          <w:sz w:val="24"/>
          <w:szCs w:val="24"/>
        </w:rPr>
        <w:t xml:space="preserve">și încetării mandatelor de consilier raional </w:t>
      </w:r>
      <w:r w:rsidRPr="00C851D5">
        <w:rPr>
          <w:rFonts w:ascii="Times New Roman" w:hAnsi="Times New Roman" w:cs="Times New Roman"/>
          <w:sz w:val="24"/>
          <w:szCs w:val="24"/>
        </w:rPr>
        <w:t>din funcțiile deținute</w:t>
      </w:r>
      <w:r w:rsidR="005359F5">
        <w:rPr>
          <w:rFonts w:ascii="Times New Roman" w:hAnsi="Times New Roman" w:cs="Times New Roman"/>
          <w:sz w:val="24"/>
          <w:szCs w:val="24"/>
        </w:rPr>
        <w:t>,</w:t>
      </w:r>
      <w:r w:rsidRPr="00C851D5">
        <w:rPr>
          <w:rFonts w:ascii="Times New Roman" w:hAnsi="Times New Roman" w:cs="Times New Roman"/>
          <w:sz w:val="24"/>
          <w:szCs w:val="24"/>
        </w:rPr>
        <w:t xml:space="preserve"> calitatea de președinte, secretar sau membru </w:t>
      </w:r>
      <w:r w:rsidR="005359F5">
        <w:rPr>
          <w:rFonts w:ascii="Times New Roman" w:hAnsi="Times New Roman" w:cs="Times New Roman"/>
          <w:sz w:val="24"/>
          <w:szCs w:val="24"/>
        </w:rPr>
        <w:t xml:space="preserve">al comisiei </w:t>
      </w:r>
      <w:r w:rsidRPr="00C851D5">
        <w:rPr>
          <w:rFonts w:ascii="Times New Roman" w:hAnsi="Times New Roman" w:cs="Times New Roman"/>
          <w:sz w:val="24"/>
          <w:szCs w:val="24"/>
        </w:rPr>
        <w:t>va fi exercitată de către persoana nou desemnată în funcția respectivă, făr</w:t>
      </w:r>
      <w:r w:rsidR="00C851D5" w:rsidRPr="00C851D5">
        <w:rPr>
          <w:rFonts w:ascii="Times New Roman" w:hAnsi="Times New Roman" w:cs="Times New Roman"/>
          <w:sz w:val="24"/>
          <w:szCs w:val="24"/>
        </w:rPr>
        <w:t>ă a emite o nouă decizie</w:t>
      </w:r>
      <w:r w:rsidRPr="00C851D5">
        <w:rPr>
          <w:rFonts w:ascii="Times New Roman" w:hAnsi="Times New Roman" w:cs="Times New Roman"/>
          <w:sz w:val="24"/>
          <w:szCs w:val="24"/>
        </w:rPr>
        <w:t>.</w:t>
      </w:r>
    </w:p>
    <w:p w:rsidR="00B34BF6" w:rsidRPr="00511057" w:rsidRDefault="00C8478C" w:rsidP="003B2867">
      <w:pPr>
        <w:pStyle w:val="Frspaier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abrogă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9FC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02/15 din 12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en-US"/>
        </w:rPr>
        <w:t xml:space="preserve"> 2023 „Cu </w:t>
      </w:r>
      <w:proofErr w:type="spellStart"/>
      <w:r w:rsidRPr="00C8478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847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constituirea Comisiei de concurs pentru ocuparea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publice de conducere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execuție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 vacante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Pr="00C851D5">
        <w:rPr>
          <w:rFonts w:ascii="Times New Roman" w:hAnsi="Times New Roman" w:cs="Times New Roman"/>
          <w:sz w:val="24"/>
          <w:szCs w:val="24"/>
          <w:lang w:val="ro-RO"/>
        </w:rPr>
        <w:t xml:space="preserve">temporar vacante din subordinea Consiliului raional </w:t>
      </w:r>
      <w:proofErr w:type="spellStart"/>
      <w:r w:rsidRPr="00C851D5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="008219FC">
        <w:rPr>
          <w:rFonts w:ascii="Times New Roman" w:hAnsi="Times New Roman" w:cs="Times New Roman"/>
          <w:sz w:val="24"/>
          <w:szCs w:val="24"/>
          <w:lang w:val="ro-RO"/>
        </w:rPr>
        <w:t>”, cu modificările ulterioare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6C45" w:rsidRPr="0006659B" w:rsidRDefault="000D6C45" w:rsidP="003B2867">
      <w:pPr>
        <w:pStyle w:val="Listparagraf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0665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65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1603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ecizie</w:t>
      </w:r>
      <w:proofErr w:type="spellEnd"/>
      <w:r w:rsidRPr="0006659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intră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vigoare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la data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publicării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Registrul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stat al </w:t>
      </w:r>
      <w:proofErr w:type="spellStart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actelor</w:t>
      </w:r>
      <w:proofErr w:type="spellEnd"/>
      <w:r w:rsidR="00982C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locale</w:t>
      </w:r>
      <w:r w:rsidR="00D12C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:rsidR="00EE721D" w:rsidRDefault="00EE721D" w:rsidP="00C851D5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851D5" w:rsidRPr="00C851D5" w:rsidRDefault="003D07BD" w:rsidP="00C851D5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851D5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Pr="00C851D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C851D5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Pr="00C851D5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C851D5">
        <w:rPr>
          <w:rFonts w:ascii="Times New Roman" w:hAnsi="Times New Roman"/>
          <w:b/>
          <w:sz w:val="24"/>
          <w:szCs w:val="24"/>
          <w:lang w:val="ro-RO"/>
        </w:rPr>
        <w:tab/>
      </w:r>
      <w:r w:rsidRPr="00C851D5">
        <w:rPr>
          <w:rFonts w:ascii="Times New Roman" w:hAnsi="Times New Roman"/>
          <w:b/>
          <w:sz w:val="24"/>
          <w:szCs w:val="24"/>
          <w:lang w:val="ro-RO"/>
        </w:rPr>
        <w:tab/>
      </w:r>
      <w:r w:rsidRPr="00C851D5">
        <w:rPr>
          <w:rFonts w:ascii="Times New Roman" w:hAnsi="Times New Roman"/>
          <w:b/>
          <w:sz w:val="24"/>
          <w:szCs w:val="24"/>
          <w:lang w:val="ro-RO"/>
        </w:rPr>
        <w:tab/>
      </w:r>
      <w:r w:rsidRPr="00C851D5">
        <w:rPr>
          <w:rFonts w:ascii="Times New Roman" w:hAnsi="Times New Roman"/>
          <w:b/>
          <w:sz w:val="24"/>
          <w:szCs w:val="24"/>
          <w:lang w:val="ro-RO"/>
        </w:rPr>
        <w:tab/>
      </w:r>
      <w:r w:rsidRPr="00C851D5">
        <w:rPr>
          <w:rFonts w:ascii="Times New Roman" w:hAnsi="Times New Roman"/>
          <w:b/>
          <w:sz w:val="24"/>
          <w:szCs w:val="24"/>
          <w:lang w:val="ro-RO"/>
        </w:rPr>
        <w:tab/>
      </w:r>
      <w:r w:rsidRPr="00C851D5">
        <w:rPr>
          <w:rFonts w:ascii="Times New Roman" w:hAnsi="Times New Roman"/>
          <w:b/>
          <w:sz w:val="24"/>
          <w:szCs w:val="24"/>
          <w:lang w:val="ro-RO"/>
        </w:rPr>
        <w:tab/>
      </w:r>
      <w:r w:rsidR="00C851D5" w:rsidRPr="00C851D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851D5">
        <w:rPr>
          <w:rFonts w:ascii="Times New Roman" w:hAnsi="Times New Roman"/>
          <w:b/>
          <w:sz w:val="24"/>
          <w:szCs w:val="24"/>
          <w:lang w:val="ro-RO"/>
        </w:rPr>
        <w:t xml:space="preserve">             </w:t>
      </w:r>
      <w:r w:rsidR="00C851D5" w:rsidRPr="00C851D5">
        <w:rPr>
          <w:rFonts w:ascii="Times New Roman" w:hAnsi="Times New Roman"/>
          <w:b/>
          <w:sz w:val="24"/>
          <w:szCs w:val="24"/>
          <w:lang w:val="ro-RO"/>
        </w:rPr>
        <w:t xml:space="preserve">                      </w:t>
      </w:r>
    </w:p>
    <w:p w:rsidR="00B34BF6" w:rsidRDefault="00C851D5" w:rsidP="00C851D5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</w:pPr>
      <w:proofErr w:type="spellStart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Contrasemnat</w:t>
      </w:r>
      <w:proofErr w:type="spellEnd"/>
      <w:r w:rsidR="00B34BF6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:</w:t>
      </w:r>
    </w:p>
    <w:p w:rsidR="00B34BF6" w:rsidRDefault="00B34BF6" w:rsidP="00C851D5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ab/>
      </w:r>
      <w:proofErr w:type="spellStart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Secretarul</w:t>
      </w:r>
      <w:proofErr w:type="spellEnd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C851D5" w:rsidRDefault="00B34BF6" w:rsidP="00C851D5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</w:pPr>
      <w:proofErr w:type="spellStart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Consiliului</w:t>
      </w:r>
      <w:proofErr w:type="spellEnd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raional</w:t>
      </w:r>
      <w:proofErr w:type="spellEnd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>Floreşti</w:t>
      </w:r>
      <w:proofErr w:type="spellEnd"/>
      <w:r w:rsidR="00C851D5" w:rsidRPr="00C851D5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ab/>
        <w:t xml:space="preserve">                  </w:t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ab/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ru-RU"/>
        </w:rPr>
        <w:tab/>
      </w:r>
    </w:p>
    <w:p w:rsidR="001E6A36" w:rsidRDefault="001E6A36" w:rsidP="00B83FB6">
      <w:pPr>
        <w:spacing w:after="0"/>
        <w:rPr>
          <w:rFonts w:ascii="Times New Roman" w:hAnsi="Times New Roman" w:cs="Times New Roman"/>
          <w:lang w:val="en-US"/>
        </w:rPr>
      </w:pPr>
    </w:p>
    <w:p w:rsidR="00B83FB6" w:rsidRPr="00511057" w:rsidRDefault="00B83FB6" w:rsidP="00B83FB6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511057">
        <w:rPr>
          <w:rFonts w:ascii="Times New Roman" w:hAnsi="Times New Roman" w:cs="Times New Roman"/>
          <w:lang w:val="en-US"/>
        </w:rPr>
        <w:t>Coordonat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: </w:t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="00CB2597" w:rsidRPr="00511057">
        <w:rPr>
          <w:rFonts w:ascii="Times New Roman" w:hAnsi="Times New Roman" w:cs="Times New Roman"/>
          <w:lang w:val="en-US"/>
        </w:rPr>
        <w:tab/>
      </w:r>
      <w:proofErr w:type="spellStart"/>
      <w:r w:rsidRPr="00511057">
        <w:rPr>
          <w:rFonts w:ascii="Times New Roman" w:hAnsi="Times New Roman" w:cs="Times New Roman"/>
          <w:lang w:val="en-US"/>
        </w:rPr>
        <w:t>Vasile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Tîltu</w:t>
      </w:r>
      <w:proofErr w:type="spellEnd"/>
      <w:r w:rsidRPr="00511057">
        <w:rPr>
          <w:rFonts w:ascii="Times New Roman" w:hAnsi="Times New Roman" w:cs="Times New Roman"/>
          <w:lang w:val="en-US"/>
        </w:rPr>
        <w:t>,</w:t>
      </w:r>
    </w:p>
    <w:p w:rsidR="00B83FB6" w:rsidRPr="00511057" w:rsidRDefault="001E6A36" w:rsidP="00B83FB6">
      <w:pPr>
        <w:spacing w:after="0"/>
        <w:ind w:left="2832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ab/>
        <w:t xml:space="preserve">   </w:t>
      </w:r>
      <w:proofErr w:type="spellStart"/>
      <w:r w:rsidR="00B83FB6" w:rsidRPr="00511057">
        <w:rPr>
          <w:rFonts w:ascii="Times New Roman" w:hAnsi="Times New Roman" w:cs="Times New Roman"/>
          <w:lang w:val="en-US"/>
        </w:rPr>
        <w:t>Președintele</w:t>
      </w:r>
      <w:proofErr w:type="spellEnd"/>
      <w:r w:rsidR="00B83FB6"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3FB6" w:rsidRPr="00511057">
        <w:rPr>
          <w:rFonts w:ascii="Times New Roman" w:hAnsi="Times New Roman" w:cs="Times New Roman"/>
          <w:lang w:val="en-US"/>
        </w:rPr>
        <w:t>raionului</w:t>
      </w:r>
      <w:proofErr w:type="spellEnd"/>
      <w:r w:rsidR="00B83FB6"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3FB6" w:rsidRPr="00511057">
        <w:rPr>
          <w:rFonts w:ascii="Times New Roman" w:hAnsi="Times New Roman" w:cs="Times New Roman"/>
          <w:lang w:val="en-US"/>
        </w:rPr>
        <w:t>Florești</w:t>
      </w:r>
      <w:proofErr w:type="spellEnd"/>
    </w:p>
    <w:p w:rsidR="00B83FB6" w:rsidRPr="00511057" w:rsidRDefault="00B83FB6" w:rsidP="00B83FB6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511057">
        <w:rPr>
          <w:rFonts w:ascii="Times New Roman" w:hAnsi="Times New Roman" w:cs="Times New Roman"/>
          <w:lang w:val="en-US"/>
        </w:rPr>
        <w:t>Elaborat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: </w:t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ab/>
      </w:r>
      <w:r w:rsidR="00CB2597" w:rsidRPr="00511057">
        <w:rPr>
          <w:rFonts w:ascii="Times New Roman" w:hAnsi="Times New Roman" w:cs="Times New Roman"/>
          <w:lang w:val="en-US"/>
        </w:rPr>
        <w:tab/>
      </w:r>
      <w:r w:rsidRPr="00511057">
        <w:rPr>
          <w:rFonts w:ascii="Times New Roman" w:hAnsi="Times New Roman" w:cs="Times New Roman"/>
          <w:lang w:val="en-US"/>
        </w:rPr>
        <w:t xml:space="preserve">Tatiana </w:t>
      </w:r>
      <w:proofErr w:type="spellStart"/>
      <w:r w:rsidRPr="00511057">
        <w:rPr>
          <w:rFonts w:ascii="Times New Roman" w:hAnsi="Times New Roman" w:cs="Times New Roman"/>
          <w:lang w:val="en-US"/>
        </w:rPr>
        <w:t>Colibabciuc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, </w:t>
      </w:r>
    </w:p>
    <w:p w:rsidR="00B83FB6" w:rsidRPr="00511057" w:rsidRDefault="00B83FB6" w:rsidP="00CB2597">
      <w:pPr>
        <w:spacing w:after="0"/>
        <w:ind w:left="708" w:firstLine="708"/>
        <w:rPr>
          <w:rFonts w:ascii="Times New Roman" w:hAnsi="Times New Roman" w:cs="Times New Roman"/>
          <w:lang w:val="en-US"/>
        </w:rPr>
      </w:pPr>
      <w:proofErr w:type="spellStart"/>
      <w:r w:rsidRPr="00511057">
        <w:rPr>
          <w:rFonts w:ascii="Times New Roman" w:hAnsi="Times New Roman" w:cs="Times New Roman"/>
          <w:lang w:val="en-US"/>
        </w:rPr>
        <w:t>specialistă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principală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1057">
        <w:rPr>
          <w:rFonts w:ascii="Times New Roman" w:hAnsi="Times New Roman" w:cs="Times New Roman"/>
          <w:lang w:val="en-US"/>
        </w:rPr>
        <w:t>Secția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Juridică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11057">
        <w:rPr>
          <w:rFonts w:ascii="Times New Roman" w:hAnsi="Times New Roman" w:cs="Times New Roman"/>
          <w:lang w:val="en-US"/>
        </w:rPr>
        <w:t>Resurse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Umane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și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Administrație</w:t>
      </w:r>
      <w:proofErr w:type="spellEnd"/>
      <w:r w:rsidRPr="005110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1057">
        <w:rPr>
          <w:rFonts w:ascii="Times New Roman" w:hAnsi="Times New Roman" w:cs="Times New Roman"/>
          <w:lang w:val="en-US"/>
        </w:rPr>
        <w:t>Publică</w:t>
      </w:r>
      <w:proofErr w:type="spellEnd"/>
    </w:p>
    <w:p w:rsidR="00B83FB6" w:rsidRPr="00511057" w:rsidRDefault="00B83FB6" w:rsidP="00B83FB6">
      <w:pPr>
        <w:pStyle w:val="Frspaiere"/>
        <w:rPr>
          <w:rFonts w:ascii="Times New Roman" w:hAnsi="Times New Roman"/>
          <w:bCs/>
          <w:color w:val="000000"/>
          <w:lang w:val="en-US"/>
        </w:rPr>
      </w:pPr>
      <w:proofErr w:type="spellStart"/>
      <w:r w:rsidRPr="00511057">
        <w:rPr>
          <w:rFonts w:ascii="Times New Roman" w:hAnsi="Times New Roman"/>
          <w:bCs/>
          <w:color w:val="000000"/>
          <w:lang w:val="en-US"/>
        </w:rPr>
        <w:t>Elaborat</w:t>
      </w:r>
      <w:proofErr w:type="spellEnd"/>
      <w:r w:rsidRPr="00511057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Pr="00511057">
        <w:rPr>
          <w:rFonts w:ascii="Times New Roman" w:hAnsi="Times New Roman"/>
          <w:bCs/>
          <w:color w:val="000000"/>
          <w:lang w:val="en-US"/>
        </w:rPr>
        <w:t>și</w:t>
      </w:r>
      <w:proofErr w:type="spellEnd"/>
      <w:r w:rsidRPr="00511057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Pr="00511057">
        <w:rPr>
          <w:rFonts w:ascii="Times New Roman" w:hAnsi="Times New Roman"/>
          <w:bCs/>
          <w:color w:val="000000"/>
          <w:lang w:val="en-US"/>
        </w:rPr>
        <w:t>avizat</w:t>
      </w:r>
      <w:proofErr w:type="spellEnd"/>
      <w:r w:rsidRPr="00511057">
        <w:rPr>
          <w:rFonts w:ascii="Times New Roman" w:hAnsi="Times New Roman"/>
          <w:bCs/>
          <w:color w:val="000000"/>
          <w:lang w:val="en-US"/>
        </w:rPr>
        <w:t xml:space="preserve">:                                                 </w:t>
      </w:r>
      <w:r w:rsidRPr="00511057">
        <w:rPr>
          <w:rFonts w:ascii="Times New Roman" w:hAnsi="Times New Roman"/>
          <w:bCs/>
          <w:color w:val="000000"/>
          <w:lang w:val="en-US"/>
        </w:rPr>
        <w:tab/>
        <w:t xml:space="preserve">Daniela Anton, </w:t>
      </w:r>
    </w:p>
    <w:p w:rsidR="00CB2597" w:rsidRPr="00511057" w:rsidRDefault="00B83FB6" w:rsidP="00CB2597">
      <w:pPr>
        <w:pStyle w:val="Frspaiere"/>
        <w:ind w:left="1440" w:firstLine="720"/>
        <w:rPr>
          <w:rFonts w:ascii="Times New Roman" w:hAnsi="Times New Roman"/>
          <w:bCs/>
          <w:color w:val="000000"/>
          <w:lang w:val="ro-MD"/>
        </w:rPr>
      </w:pPr>
      <w:proofErr w:type="spellStart"/>
      <w:r w:rsidRPr="00511057">
        <w:rPr>
          <w:rFonts w:ascii="Times New Roman" w:hAnsi="Times New Roman"/>
          <w:bCs/>
          <w:color w:val="000000"/>
          <w:lang w:val="en-US"/>
        </w:rPr>
        <w:t>șefă</w:t>
      </w:r>
      <w:proofErr w:type="spellEnd"/>
      <w:r w:rsidRPr="00511057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Pr="00511057">
        <w:rPr>
          <w:rFonts w:ascii="Times New Roman" w:hAnsi="Times New Roman"/>
          <w:bCs/>
          <w:color w:val="000000"/>
          <w:lang w:val="en-US"/>
        </w:rPr>
        <w:t>secție</w:t>
      </w:r>
      <w:proofErr w:type="spellEnd"/>
      <w:r w:rsidRPr="00511057">
        <w:rPr>
          <w:rFonts w:ascii="Times New Roman" w:hAnsi="Times New Roman"/>
          <w:bCs/>
          <w:color w:val="000000"/>
          <w:lang w:val="en-US"/>
        </w:rPr>
        <w:t>, S</w:t>
      </w:r>
      <w:proofErr w:type="spellStart"/>
      <w:r w:rsidRPr="00511057">
        <w:rPr>
          <w:rFonts w:ascii="Times New Roman" w:hAnsi="Times New Roman"/>
          <w:bCs/>
          <w:color w:val="000000"/>
          <w:lang w:val="ro-MD"/>
        </w:rPr>
        <w:t>ecția</w:t>
      </w:r>
      <w:proofErr w:type="spellEnd"/>
      <w:r w:rsidRPr="00511057">
        <w:rPr>
          <w:rFonts w:ascii="Times New Roman" w:hAnsi="Times New Roman"/>
          <w:bCs/>
          <w:color w:val="000000"/>
          <w:lang w:val="ro-MD"/>
        </w:rPr>
        <w:t xml:space="preserve"> Juridică, Resurse Umane și Administrație Publică</w:t>
      </w:r>
    </w:p>
    <w:p w:rsidR="00CB2597" w:rsidRPr="00511057" w:rsidRDefault="001C68D5" w:rsidP="00CB2597">
      <w:pPr>
        <w:pStyle w:val="Frspaiere"/>
        <w:jc w:val="both"/>
        <w:rPr>
          <w:rFonts w:ascii="Times New Roman" w:hAnsi="Times New Roman"/>
          <w:bCs/>
          <w:color w:val="000000"/>
          <w:lang w:val="ro-RO" w:eastAsia="en-US"/>
        </w:rPr>
      </w:pPr>
      <w:r>
        <w:rPr>
          <w:rFonts w:ascii="Times New Roman" w:hAnsi="Times New Roman"/>
          <w:bCs/>
          <w:color w:val="000000"/>
          <w:lang w:val="ro-MD"/>
        </w:rPr>
        <w:t xml:space="preserve">                                                                           </w:t>
      </w:r>
      <w:r w:rsidR="00CB2597" w:rsidRPr="00511057">
        <w:rPr>
          <w:rFonts w:ascii="Times New Roman" w:hAnsi="Times New Roman"/>
          <w:bCs/>
          <w:color w:val="000000"/>
          <w:lang w:val="ro-MD"/>
        </w:rPr>
        <w:tab/>
      </w:r>
      <w:r w:rsidR="00CB2597" w:rsidRPr="00511057">
        <w:rPr>
          <w:rFonts w:ascii="Times New Roman" w:hAnsi="Times New Roman"/>
          <w:bCs/>
          <w:color w:val="000000"/>
          <w:lang w:val="ro-MD"/>
        </w:rPr>
        <w:tab/>
      </w:r>
      <w:r w:rsidR="00CB2597" w:rsidRPr="00511057">
        <w:rPr>
          <w:rFonts w:ascii="Times New Roman" w:hAnsi="Times New Roman"/>
          <w:bCs/>
          <w:color w:val="000000"/>
          <w:lang w:val="ro-RO" w:eastAsia="en-US"/>
        </w:rPr>
        <w:t>Daniel Turculeț,</w:t>
      </w:r>
    </w:p>
    <w:p w:rsidR="003D07BD" w:rsidRPr="00511057" w:rsidRDefault="00CB2597" w:rsidP="00511057">
      <w:pPr>
        <w:pStyle w:val="Frspaiere"/>
        <w:ind w:left="2880" w:firstLine="720"/>
        <w:jc w:val="both"/>
        <w:rPr>
          <w:rFonts w:ascii="Times New Roman" w:hAnsi="Times New Roman"/>
          <w:bCs/>
          <w:color w:val="000000"/>
          <w:lang w:val="ro-RO" w:eastAsia="en-US"/>
        </w:rPr>
      </w:pPr>
      <w:r w:rsidRPr="00511057">
        <w:rPr>
          <w:rFonts w:ascii="Times New Roman" w:hAnsi="Times New Roman"/>
          <w:bCs/>
          <w:color w:val="000000"/>
          <w:lang w:val="ro-MD"/>
        </w:rPr>
        <w:t xml:space="preserve">     secretarul</w:t>
      </w:r>
      <w:r w:rsidRPr="00511057">
        <w:rPr>
          <w:rFonts w:ascii="Times New Roman" w:hAnsi="Times New Roman"/>
          <w:bCs/>
          <w:color w:val="000000"/>
          <w:lang w:val="ro-RO" w:eastAsia="en-US"/>
        </w:rPr>
        <w:t xml:space="preserve"> Consiliului raional Florești</w:t>
      </w:r>
    </w:p>
    <w:p w:rsidR="00596D9E" w:rsidRPr="00AA77CF" w:rsidRDefault="00596D9E" w:rsidP="00AA77CF">
      <w:pPr>
        <w:tabs>
          <w:tab w:val="left" w:pos="884"/>
          <w:tab w:val="left" w:pos="1196"/>
        </w:tabs>
        <w:ind w:left="566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3825">
        <w:rPr>
          <w:rFonts w:ascii="Times New Roman" w:hAnsi="Times New Roman" w:cs="Times New Roman"/>
          <w:sz w:val="24"/>
          <w:szCs w:val="24"/>
          <w:lang w:val="en-US"/>
        </w:rPr>
        <w:lastRenderedPageBreak/>
        <w:t>Consiliului</w:t>
      </w:r>
      <w:proofErr w:type="spellEnd"/>
      <w:r w:rsidRPr="00B33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3825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B33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3825">
        <w:rPr>
          <w:rFonts w:ascii="Times New Roman" w:hAnsi="Times New Roman" w:cs="Times New Roman"/>
          <w:sz w:val="24"/>
          <w:szCs w:val="24"/>
          <w:lang w:val="en-US"/>
        </w:rPr>
        <w:t>Floreşti</w:t>
      </w:r>
      <w:proofErr w:type="spellEnd"/>
    </w:p>
    <w:p w:rsidR="00596D9E" w:rsidRPr="00596D9E" w:rsidRDefault="00596D9E" w:rsidP="004E678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D9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E840D5">
        <w:rPr>
          <w:rFonts w:ascii="Times New Roman" w:hAnsi="Times New Roman" w:cs="Times New Roman"/>
          <w:b/>
          <w:sz w:val="24"/>
          <w:szCs w:val="24"/>
          <w:lang w:val="en-US"/>
        </w:rPr>
        <w:t>OTĂ DE FUNDAMENTARE</w:t>
      </w:r>
    </w:p>
    <w:p w:rsidR="004E678F" w:rsidRDefault="00596D9E" w:rsidP="004E678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6D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596D9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596D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596D9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596D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D9E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AB4671" w:rsidRPr="00AB4671">
        <w:rPr>
          <w:rFonts w:ascii="Times New Roman" w:hAnsi="Times New Roman" w:cs="Times New Roman"/>
          <w:b/>
          <w:sz w:val="24"/>
          <w:szCs w:val="24"/>
          <w:lang w:val="ro-RO"/>
        </w:rPr>
        <w:t>Cu privire la constituirea Comisiei de concurs pentru ocuparea funcţiilor publice de conducere vacante sau temporar vacante</w:t>
      </w:r>
    </w:p>
    <w:p w:rsidR="00596D9E" w:rsidRDefault="00AB4671" w:rsidP="004E678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46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subordinea Consiliului raional </w:t>
      </w:r>
      <w:proofErr w:type="spellStart"/>
      <w:r w:rsidRPr="00AB4671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="00596D9E" w:rsidRPr="00B3382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5765FB" w:rsidRPr="0000551F" w:rsidRDefault="005765FB" w:rsidP="005765FB">
      <w:pPr>
        <w:pStyle w:val="Frspaiere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35"/>
      </w:tblGrid>
      <w:tr w:rsidR="005765FB" w:rsidRPr="003B2867" w:rsidTr="003E2696">
        <w:tc>
          <w:tcPr>
            <w:tcW w:w="9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1F579C" w:rsidRDefault="005765FB" w:rsidP="003E2696">
            <w:pPr>
              <w:pStyle w:val="Frspaiere"/>
              <w:rPr>
                <w:rFonts w:ascii="Times New Roman" w:hAnsi="Times New Roman"/>
                <w:bCs/>
                <w:color w:val="000000"/>
                <w:sz w:val="24"/>
                <w:szCs w:val="24"/>
                <w:lang w:val="ro-MD"/>
              </w:rPr>
            </w:pPr>
            <w:r w:rsidRPr="001F579C">
              <w:rPr>
                <w:rFonts w:ascii="Times New Roman" w:hAnsi="Times New Roman"/>
                <w:bCs/>
                <w:color w:val="000000"/>
                <w:sz w:val="24"/>
                <w:szCs w:val="24"/>
                <w:lang w:val="ro-MD"/>
              </w:rPr>
              <w:t>Secția Juridică, Resurse Umane și Administrație Publică</w:t>
            </w:r>
            <w:r w:rsidR="00EE721D">
              <w:rPr>
                <w:rFonts w:ascii="Times New Roman" w:hAnsi="Times New Roman"/>
                <w:bCs/>
                <w:color w:val="000000"/>
                <w:sz w:val="24"/>
                <w:szCs w:val="24"/>
                <w:lang w:val="ro-MD"/>
              </w:rPr>
              <w:t xml:space="preserve"> și secretarul Consiliului raional Florești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2. Condițiile ce au impus elaborarea proiectului actului normativ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C83" w:rsidRDefault="005765FB" w:rsidP="003E26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55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Proiectul de decizie a fost elaborat </w:t>
            </w:r>
            <w:r w:rsidR="00CA6C8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în</w:t>
            </w:r>
            <w:r w:rsidR="0024094A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scopul</w:t>
            </w:r>
            <w:r w:rsidRPr="000055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constitui</w:t>
            </w:r>
            <w:r w:rsidR="0024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Comisi</w:t>
            </w:r>
            <w:r w:rsidR="0024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concurs pentru ocuparea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funcţiilor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de conducere vacante sau temporar vacante din subordinea Consiliului raional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6C0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urmare a modificărilor</w:t>
            </w:r>
            <w:r w:rsidR="003B28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Regulamentul</w:t>
            </w:r>
            <w:r w:rsidR="003B28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ui</w:t>
            </w:r>
            <w:proofErr w:type="spellEnd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privire</w:t>
            </w:r>
            <w:proofErr w:type="spellEnd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ocuparea</w:t>
            </w:r>
            <w:proofErr w:type="spellEnd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funcţiei</w:t>
            </w:r>
            <w:proofErr w:type="spellEnd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publice</w:t>
            </w:r>
            <w:proofErr w:type="spellEnd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="00213531" w:rsidRP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concurs, </w:t>
            </w:r>
            <w:proofErr w:type="spellStart"/>
            <w:r w:rsid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aprobat</w:t>
            </w:r>
            <w:proofErr w:type="spellEnd"/>
            <w:r w:rsid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="002135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Hotărârea Guvernului  nr.201/2009 privind punerea în aplicare a prevederilor Legii nr.158/2008 cu privire la </w:t>
            </w:r>
            <w:proofErr w:type="spellStart"/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="00213531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</w:t>
            </w:r>
            <w:r w:rsidR="006C0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necesității </w:t>
            </w:r>
            <w:r w:rsid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 aduce în concordanță actele interne cu legislația în vigoare</w:t>
            </w:r>
            <w:r w:rsidR="00CA49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A4993" w:rsidRPr="00CA4993" w:rsidRDefault="00CA4993" w:rsidP="003E2696">
            <w:pPr>
              <w:pStyle w:val="Frspaiere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Reieșind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expuse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propune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decizie</w:t>
            </w:r>
            <w:proofErr w:type="spellEnd"/>
            <w:r w:rsidR="00736E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2.1. Temeiul legal sau, după caz, sursa proiectului actului normativ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Style w:val="1"/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Proiectul de decizie a fost elaborat </w:t>
            </w: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temeiul </w:t>
            </w:r>
            <w:proofErr w:type="spellStart"/>
            <w:r w:rsidR="0024094A">
              <w:rPr>
                <w:rFonts w:ascii="Times New Roman" w:hAnsi="Times New Roman"/>
                <w:sz w:val="24"/>
                <w:szCs w:val="24"/>
                <w:lang w:val="ro-MD"/>
              </w:rPr>
              <w:t>art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.29 alin.(2)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lit.c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din Legea nr.158/2008 cu privire la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public, pct.55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lit.a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), pct.57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pct.61 subpct.4) din anexa nr.1 la Hotărârea Guvernului  nr.201/2009 privind punerea în aplicare a prevederilor Legii nr.158/2008 cu privire la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</w:t>
            </w:r>
            <w:r w:rsidR="0024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art.43 alin.(2)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art.46 alin.(1) din Legea nr.436/2006 privind </w:t>
            </w:r>
            <w:proofErr w:type="spellStart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</w:t>
            </w:r>
            <w:proofErr w:type="spellEnd"/>
            <w:r w:rsidR="0024094A"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locală, </w:t>
            </w:r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art.65-68 din </w:t>
            </w:r>
            <w:proofErr w:type="spellStart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nr.100/2017 cu </w:t>
            </w:r>
            <w:proofErr w:type="spellStart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094A" w:rsidRPr="00D04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3. Obiectivele urmărite și soluțiile propuse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67" w:rsidRPr="00C851D5" w:rsidRDefault="003B2867" w:rsidP="003B2867">
            <w:pPr>
              <w:pStyle w:val="Frspaiere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constituie Comisia de concurs pentru ocuparea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funcţiilor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de conducere vacante sau temporar vacante din subordinea Consiliului raional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următoarea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componenţă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3B2867" w:rsidRPr="00C851D5" w:rsidRDefault="003B2867" w:rsidP="003B286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Preşedintă</w:t>
            </w:r>
            <w:proofErr w:type="spellEnd"/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 Comisiei</w:t>
            </w:r>
          </w:p>
          <w:p w:rsidR="003B2867" w:rsidRDefault="003B2867" w:rsidP="003B2867">
            <w:pPr>
              <w:pStyle w:val="Frspaiere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49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Anton Daniela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</w:t>
            </w:r>
            <w:r w:rsidRPr="00C849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șefă secție, Secția Juridică, Resurse Umane și Administrație Publică, </w:t>
            </w:r>
          </w:p>
          <w:p w:rsidR="003B2867" w:rsidRPr="00C84996" w:rsidRDefault="003B2867" w:rsidP="003B2867">
            <w:pPr>
              <w:pStyle w:val="Frspaiere"/>
              <w:tabs>
                <w:tab w:val="left" w:pos="284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  </w:t>
            </w:r>
            <w:r w:rsidRPr="00C849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Președintelui raionului Florești;</w:t>
            </w:r>
          </w:p>
          <w:p w:rsidR="003B2867" w:rsidRPr="00C851D5" w:rsidRDefault="003B2867" w:rsidP="003B286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Secretară a Comisiei</w:t>
            </w:r>
          </w:p>
          <w:p w:rsidR="003B2867" w:rsidRDefault="003B2867" w:rsidP="003B2867">
            <w:pPr>
              <w:pStyle w:val="Frspaiere"/>
              <w:tabs>
                <w:tab w:val="left" w:pos="426"/>
                <w:tab w:val="left" w:pos="2268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Colibabciuc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 - specialistă principală, Secția Juridică, Resurse Umane și Administrație </w:t>
            </w:r>
          </w:p>
          <w:p w:rsidR="003B2867" w:rsidRPr="00C851D5" w:rsidRDefault="003B2867" w:rsidP="003B2867">
            <w:pPr>
              <w:pStyle w:val="Frspaier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  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C849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Președintelui raionului Florești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3B2867" w:rsidRPr="00C851D5" w:rsidRDefault="003B2867" w:rsidP="003B2867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Membri ai comisiei:</w:t>
            </w:r>
          </w:p>
          <w:p w:rsidR="003B2867" w:rsidRPr="00C851D5" w:rsidRDefault="003B2867" w:rsidP="003B2867">
            <w:pPr>
              <w:pStyle w:val="Frspaiere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Cojocaru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Aliona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vicepreședint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raionului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Florești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3B2867" w:rsidRPr="00C851D5" w:rsidRDefault="003B2867" w:rsidP="003B2867">
            <w:pPr>
              <w:pStyle w:val="Frspaiere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Sidorenco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Andrei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consilier raional;</w:t>
            </w:r>
          </w:p>
          <w:p w:rsidR="003B2867" w:rsidRPr="00C851D5" w:rsidRDefault="003B2867" w:rsidP="003B2867">
            <w:pPr>
              <w:pStyle w:val="Frspaiere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Voleanschi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Galina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consilieră raională;</w:t>
            </w:r>
          </w:p>
          <w:p w:rsidR="003B2867" w:rsidRPr="00C851D5" w:rsidRDefault="003B2867" w:rsidP="003B2867">
            <w:pPr>
              <w:pStyle w:val="Frspaiere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Turculeţ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Daniel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secretar al Consiliului raional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3B2867" w:rsidRPr="00C851D5" w:rsidRDefault="003B2867" w:rsidP="003B2867">
            <w:pPr>
              <w:pStyle w:val="Frspaiere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7D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din cadrul subdiviziunii interne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Consiliului raional Florești</w:t>
            </w:r>
            <w:r w:rsidRPr="00BD7D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face parte </w:t>
            </w:r>
            <w:proofErr w:type="spellStart"/>
            <w:r w:rsidRPr="00BD7D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BD7D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vacantă/temporar vacantă pentru care se organizează concursul, care deține statutul de funcționar public, delegat printr-un act intern</w:t>
            </w:r>
            <w:r w:rsidRPr="00C84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3B2867" w:rsidRPr="00C851D5" w:rsidRDefault="003B2867" w:rsidP="003B2867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Membri </w:t>
            </w:r>
            <w:proofErr w:type="spellStart"/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supleanţi</w:t>
            </w:r>
            <w:proofErr w:type="spellEnd"/>
            <w:r w:rsidRPr="00C851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:</w:t>
            </w:r>
          </w:p>
          <w:p w:rsidR="003B2867" w:rsidRPr="003B2867" w:rsidRDefault="003B2867" w:rsidP="003B2867">
            <w:pPr>
              <w:pStyle w:val="Frspaiere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Sochircă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Sergiu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 - consilier raional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B2867" w:rsidRDefault="003B2867" w:rsidP="003B2867">
            <w:pPr>
              <w:pStyle w:val="Frspaiere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Crîjanovschi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Ruslan - consilier raional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B2867" w:rsidRDefault="003B2867" w:rsidP="003B2867">
            <w:pPr>
              <w:pStyle w:val="Frspaiere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cazul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suspendării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încetării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raporturilor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încetării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mandatelor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funcțiile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deținute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calitatea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membru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exercitată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desemnată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funcția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respectivă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emite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nouă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B2867" w:rsidRPr="003B2867" w:rsidRDefault="003B2867" w:rsidP="003B2867">
            <w:pPr>
              <w:pStyle w:val="Frspaiere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abrogă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decizia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nr.02/15 din 12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„Cu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constituirea Comisiei de concurs pentru ocuparea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funcţiilor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de conducere și execuție vacante sau temporar vacante din subordinea Consiliului raional </w:t>
            </w:r>
            <w:proofErr w:type="spellStart"/>
            <w:r w:rsidRP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Pr="003B2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cu modificările ulterioare</w:t>
            </w:r>
            <w:r w:rsidRPr="003B2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5FB" w:rsidRPr="003B2867" w:rsidRDefault="003B2867" w:rsidP="003B2867">
            <w:pPr>
              <w:pStyle w:val="Frspaiere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B2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Prezenta</w:t>
            </w:r>
            <w:proofErr w:type="spellEnd"/>
            <w:r w:rsidRPr="003B2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decizie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intră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vigoare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la data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publicării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Registrul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 stat al </w:t>
            </w:r>
            <w:proofErr w:type="spellStart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actelor</w:t>
            </w:r>
            <w:proofErr w:type="spellEnd"/>
            <w:r w:rsidRPr="003B2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locale</w:t>
            </w:r>
            <w:r w:rsidR="006C0B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 este aplicabil. </w:t>
            </w:r>
          </w:p>
        </w:tc>
      </w:tr>
      <w:tr w:rsidR="005765FB" w:rsidRPr="0000551F" w:rsidTr="003E2696">
        <w:trPr>
          <w:trHeight w:val="381"/>
        </w:trPr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4.1. Impactul asupra sectorului public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682AB5" w:rsidP="003E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Asigurarea activității 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concurs pentru ocuparea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funcţiilor</w:t>
            </w:r>
            <w:proofErr w:type="spellEnd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de conducere vacante sau temporar vacante din subordinea Consiliului raional </w:t>
            </w:r>
            <w:proofErr w:type="spellStart"/>
            <w:r w:rsidRPr="00C85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Realizarea proiectului nu implică  cheltuieli financiare.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 este aplicabil.  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4.4. Impactul social</w:t>
            </w:r>
          </w:p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4.4.1. Impactul asupra datelor cu caracter personal</w:t>
            </w:r>
          </w:p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 este aplicabil 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de decizie a fost avizat de către </w:t>
            </w:r>
            <w:proofErr w:type="spellStart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Secţia</w:t>
            </w:r>
            <w:proofErr w:type="spellEnd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Juridică, Resurse Umane </w:t>
            </w:r>
            <w:proofErr w:type="spellStart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Administraţie</w:t>
            </w:r>
            <w:proofErr w:type="spellEnd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Publică, comisiile consultative de specialitate. În scopul respectării prevederilor Legii nr.239/2008 ,,Privind </w:t>
            </w:r>
            <w:proofErr w:type="spellStart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transparenţa</w:t>
            </w:r>
            <w:proofErr w:type="spellEnd"/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procesul decizional’’, proiectul a fost plasat pe site-ul Consiliului raional la directoriul ,,Procesul decizional”. 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Nu este aplicabil 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Prezentul proiect de decizie se încadrează în cadrul normativ existent.</w:t>
            </w:r>
          </w:p>
        </w:tc>
      </w:tr>
      <w:tr w:rsidR="005765FB" w:rsidRPr="003B2867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5765FB" w:rsidRPr="0000551F" w:rsidTr="003E2696">
        <w:tc>
          <w:tcPr>
            <w:tcW w:w="96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FB" w:rsidRPr="0000551F" w:rsidRDefault="005765FB" w:rsidP="003E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551F">
              <w:rPr>
                <w:rFonts w:ascii="Times New Roman" w:hAnsi="Times New Roman"/>
                <w:sz w:val="24"/>
                <w:szCs w:val="24"/>
                <w:lang w:val="ro-MD"/>
              </w:rPr>
              <w:t>Nu este aplicabil.</w:t>
            </w:r>
          </w:p>
        </w:tc>
      </w:tr>
    </w:tbl>
    <w:p w:rsidR="005765FB" w:rsidRPr="0000551F" w:rsidRDefault="005765FB" w:rsidP="005765FB">
      <w:pPr>
        <w:tabs>
          <w:tab w:val="left" w:pos="884"/>
          <w:tab w:val="left" w:pos="1196"/>
        </w:tabs>
        <w:spacing w:after="0" w:line="240" w:lineRule="auto"/>
        <w:ind w:firstLine="702"/>
        <w:jc w:val="right"/>
        <w:rPr>
          <w:rFonts w:ascii="Times New Roman" w:hAnsi="Times New Roman"/>
          <w:iCs/>
          <w:color w:val="000000"/>
          <w:sz w:val="24"/>
          <w:szCs w:val="24"/>
          <w:lang w:val="ro-MD"/>
        </w:rPr>
      </w:pPr>
    </w:p>
    <w:p w:rsidR="005D1C2F" w:rsidRPr="005D1C2F" w:rsidRDefault="004E678F" w:rsidP="005D1C2F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F20A2" w:rsidRDefault="005D1C2F" w:rsidP="005D1C2F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96508F">
        <w:rPr>
          <w:rFonts w:ascii="Times New Roman" w:hAnsi="Times New Roman" w:cs="Times New Roman"/>
          <w:bCs/>
          <w:sz w:val="24"/>
          <w:szCs w:val="24"/>
          <w:lang w:val="en-US"/>
        </w:rPr>
        <w:t>Elaborat</w:t>
      </w:r>
      <w:proofErr w:type="spellEnd"/>
      <w:r w:rsidR="00AF20A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9650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="00AF20A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F20A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9650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Tatiana </w:t>
      </w:r>
      <w:proofErr w:type="spellStart"/>
      <w:r w:rsidRPr="0096508F">
        <w:rPr>
          <w:rFonts w:ascii="Times New Roman" w:hAnsi="Times New Roman" w:cs="Times New Roman"/>
          <w:bCs/>
          <w:sz w:val="24"/>
          <w:szCs w:val="24"/>
          <w:lang w:val="ro-RO"/>
        </w:rPr>
        <w:t>Colibabciuc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9650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5D1C2F" w:rsidRDefault="00AF20A2" w:rsidP="005D1C2F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5D1C2F" w:rsidRPr="0096508F">
        <w:rPr>
          <w:rFonts w:ascii="Times New Roman" w:hAnsi="Times New Roman" w:cs="Times New Roman"/>
          <w:bCs/>
          <w:sz w:val="24"/>
          <w:szCs w:val="24"/>
          <w:lang w:val="ro-RO"/>
        </w:rPr>
        <w:t>specialist</w:t>
      </w:r>
      <w:r w:rsidR="005D1C2F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D1C2F" w:rsidRPr="009650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principal</w:t>
      </w:r>
      <w:r w:rsidR="005D1C2F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D1C2F" w:rsidRPr="009650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D1C2F">
        <w:rPr>
          <w:rFonts w:ascii="Times New Roman" w:hAnsi="Times New Roman" w:cs="Times New Roman"/>
          <w:bCs/>
          <w:sz w:val="24"/>
          <w:szCs w:val="24"/>
          <w:lang w:val="ro-RO"/>
        </w:rPr>
        <w:t>Secția Juridică</w:t>
      </w:r>
      <w:r w:rsidR="005D1C2F" w:rsidRPr="0096508F">
        <w:rPr>
          <w:rFonts w:ascii="Times New Roman" w:hAnsi="Times New Roman" w:cs="Times New Roman"/>
          <w:bCs/>
          <w:sz w:val="24"/>
          <w:szCs w:val="24"/>
          <w:lang w:val="ro-RO"/>
        </w:rPr>
        <w:t>, Resurse Umane și Administrație Publică</w:t>
      </w:r>
    </w:p>
    <w:p w:rsidR="00AF20A2" w:rsidRDefault="00AF20A2" w:rsidP="005D1C2F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F20A2" w:rsidRDefault="00AF20A2" w:rsidP="006C0B85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</w:p>
    <w:p w:rsidR="00AF20A2" w:rsidRPr="0096508F" w:rsidRDefault="00AF20A2" w:rsidP="005D1C2F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C40C09" w:rsidRPr="005D1C2F" w:rsidRDefault="00C40C09" w:rsidP="005D1C2F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C40C09" w:rsidRPr="005D1C2F" w:rsidSect="0051105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5B2"/>
    <w:multiLevelType w:val="hybridMultilevel"/>
    <w:tmpl w:val="44BC62D2"/>
    <w:lvl w:ilvl="0" w:tplc="9E6C2DB8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5225A"/>
    <w:multiLevelType w:val="hybridMultilevel"/>
    <w:tmpl w:val="F0F0D832"/>
    <w:lvl w:ilvl="0" w:tplc="A21CAA20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F31192B"/>
    <w:multiLevelType w:val="hybridMultilevel"/>
    <w:tmpl w:val="C5C81B7C"/>
    <w:lvl w:ilvl="0" w:tplc="66F40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CC1EE5"/>
    <w:multiLevelType w:val="hybridMultilevel"/>
    <w:tmpl w:val="0D5CCFC6"/>
    <w:lvl w:ilvl="0" w:tplc="D2D4C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CB0537"/>
    <w:multiLevelType w:val="hybridMultilevel"/>
    <w:tmpl w:val="A38CE4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62E18"/>
    <w:multiLevelType w:val="hybridMultilevel"/>
    <w:tmpl w:val="CB3433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C0470"/>
    <w:multiLevelType w:val="hybridMultilevel"/>
    <w:tmpl w:val="8B5A64D8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253E3"/>
    <w:multiLevelType w:val="hybridMultilevel"/>
    <w:tmpl w:val="498037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5ACF"/>
    <w:multiLevelType w:val="hybridMultilevel"/>
    <w:tmpl w:val="D16219E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6C57E3"/>
    <w:multiLevelType w:val="hybridMultilevel"/>
    <w:tmpl w:val="982A30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FF5883"/>
    <w:multiLevelType w:val="hybridMultilevel"/>
    <w:tmpl w:val="498037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7"/>
    <w:rsid w:val="000001CA"/>
    <w:rsid w:val="000138AC"/>
    <w:rsid w:val="00064A4A"/>
    <w:rsid w:val="0006659B"/>
    <w:rsid w:val="0006718C"/>
    <w:rsid w:val="00072BFC"/>
    <w:rsid w:val="000B3AFF"/>
    <w:rsid w:val="000C63BE"/>
    <w:rsid w:val="000D6C45"/>
    <w:rsid w:val="000E46D0"/>
    <w:rsid w:val="000F2AF9"/>
    <w:rsid w:val="001069C2"/>
    <w:rsid w:val="0010777A"/>
    <w:rsid w:val="00113CF2"/>
    <w:rsid w:val="00121D54"/>
    <w:rsid w:val="00132768"/>
    <w:rsid w:val="0013279C"/>
    <w:rsid w:val="001337C1"/>
    <w:rsid w:val="0016036F"/>
    <w:rsid w:val="0016140A"/>
    <w:rsid w:val="00192782"/>
    <w:rsid w:val="001A4B00"/>
    <w:rsid w:val="001C68D5"/>
    <w:rsid w:val="001D278D"/>
    <w:rsid w:val="001E501B"/>
    <w:rsid w:val="001E6A36"/>
    <w:rsid w:val="001E7314"/>
    <w:rsid w:val="00200AA9"/>
    <w:rsid w:val="00213531"/>
    <w:rsid w:val="0024094A"/>
    <w:rsid w:val="00253562"/>
    <w:rsid w:val="00253B09"/>
    <w:rsid w:val="0028275C"/>
    <w:rsid w:val="002912AE"/>
    <w:rsid w:val="002A3EF2"/>
    <w:rsid w:val="002C5C4C"/>
    <w:rsid w:val="0030063F"/>
    <w:rsid w:val="00301D70"/>
    <w:rsid w:val="00303A64"/>
    <w:rsid w:val="003057AB"/>
    <w:rsid w:val="00312A34"/>
    <w:rsid w:val="003164AB"/>
    <w:rsid w:val="00346DE9"/>
    <w:rsid w:val="003675D9"/>
    <w:rsid w:val="003800DD"/>
    <w:rsid w:val="00391F6E"/>
    <w:rsid w:val="003B2867"/>
    <w:rsid w:val="003D07BD"/>
    <w:rsid w:val="003E1CE1"/>
    <w:rsid w:val="00412FAD"/>
    <w:rsid w:val="00454EDF"/>
    <w:rsid w:val="004805E5"/>
    <w:rsid w:val="00484CC7"/>
    <w:rsid w:val="004A4A19"/>
    <w:rsid w:val="004A6E74"/>
    <w:rsid w:val="004B5563"/>
    <w:rsid w:val="004D71E4"/>
    <w:rsid w:val="004E678F"/>
    <w:rsid w:val="00511057"/>
    <w:rsid w:val="005359F5"/>
    <w:rsid w:val="00542EE3"/>
    <w:rsid w:val="005765FB"/>
    <w:rsid w:val="00590354"/>
    <w:rsid w:val="00594A18"/>
    <w:rsid w:val="00596D9E"/>
    <w:rsid w:val="005B7E20"/>
    <w:rsid w:val="005D1C2F"/>
    <w:rsid w:val="005E5AAF"/>
    <w:rsid w:val="00614A3B"/>
    <w:rsid w:val="0062701C"/>
    <w:rsid w:val="0064543E"/>
    <w:rsid w:val="00647746"/>
    <w:rsid w:val="00672038"/>
    <w:rsid w:val="00675175"/>
    <w:rsid w:val="00682AB5"/>
    <w:rsid w:val="006A307C"/>
    <w:rsid w:val="006A5476"/>
    <w:rsid w:val="006B7D2D"/>
    <w:rsid w:val="006C0B85"/>
    <w:rsid w:val="006E353A"/>
    <w:rsid w:val="00736E8B"/>
    <w:rsid w:val="00746897"/>
    <w:rsid w:val="00757260"/>
    <w:rsid w:val="00772773"/>
    <w:rsid w:val="007A5179"/>
    <w:rsid w:val="007A5395"/>
    <w:rsid w:val="007B119E"/>
    <w:rsid w:val="007B6905"/>
    <w:rsid w:val="007C5679"/>
    <w:rsid w:val="007E3911"/>
    <w:rsid w:val="007E4D03"/>
    <w:rsid w:val="007E54A6"/>
    <w:rsid w:val="007E700D"/>
    <w:rsid w:val="007F675B"/>
    <w:rsid w:val="00816077"/>
    <w:rsid w:val="008219FC"/>
    <w:rsid w:val="00837553"/>
    <w:rsid w:val="00850AA8"/>
    <w:rsid w:val="00856FDD"/>
    <w:rsid w:val="00863FFD"/>
    <w:rsid w:val="00891954"/>
    <w:rsid w:val="008B3913"/>
    <w:rsid w:val="008C2180"/>
    <w:rsid w:val="008D31CE"/>
    <w:rsid w:val="008F480C"/>
    <w:rsid w:val="008F5C8B"/>
    <w:rsid w:val="00902632"/>
    <w:rsid w:val="00933336"/>
    <w:rsid w:val="00942AF7"/>
    <w:rsid w:val="00967A17"/>
    <w:rsid w:val="00972369"/>
    <w:rsid w:val="00976291"/>
    <w:rsid w:val="00982CE2"/>
    <w:rsid w:val="0099089C"/>
    <w:rsid w:val="009A523F"/>
    <w:rsid w:val="009B1042"/>
    <w:rsid w:val="009B5E76"/>
    <w:rsid w:val="009C7AAF"/>
    <w:rsid w:val="009E6840"/>
    <w:rsid w:val="009F44B7"/>
    <w:rsid w:val="00A00F88"/>
    <w:rsid w:val="00A260B4"/>
    <w:rsid w:val="00A276CD"/>
    <w:rsid w:val="00A33A7E"/>
    <w:rsid w:val="00A42B60"/>
    <w:rsid w:val="00A57156"/>
    <w:rsid w:val="00A836B2"/>
    <w:rsid w:val="00A90D5C"/>
    <w:rsid w:val="00AA4678"/>
    <w:rsid w:val="00AA77CF"/>
    <w:rsid w:val="00AB4671"/>
    <w:rsid w:val="00AB513B"/>
    <w:rsid w:val="00AC122F"/>
    <w:rsid w:val="00AE2D02"/>
    <w:rsid w:val="00AF20A2"/>
    <w:rsid w:val="00B24EE7"/>
    <w:rsid w:val="00B34BF6"/>
    <w:rsid w:val="00B35720"/>
    <w:rsid w:val="00B55576"/>
    <w:rsid w:val="00B66392"/>
    <w:rsid w:val="00B83FB6"/>
    <w:rsid w:val="00BA1B42"/>
    <w:rsid w:val="00BA4DC0"/>
    <w:rsid w:val="00BB5B0D"/>
    <w:rsid w:val="00BD77E6"/>
    <w:rsid w:val="00BD7D4A"/>
    <w:rsid w:val="00C16835"/>
    <w:rsid w:val="00C22540"/>
    <w:rsid w:val="00C40C09"/>
    <w:rsid w:val="00C43D50"/>
    <w:rsid w:val="00C73C37"/>
    <w:rsid w:val="00C8478C"/>
    <w:rsid w:val="00C84996"/>
    <w:rsid w:val="00C851D5"/>
    <w:rsid w:val="00CA4993"/>
    <w:rsid w:val="00CA6C83"/>
    <w:rsid w:val="00CB2597"/>
    <w:rsid w:val="00CB4853"/>
    <w:rsid w:val="00CC6677"/>
    <w:rsid w:val="00CF1C79"/>
    <w:rsid w:val="00CF2E97"/>
    <w:rsid w:val="00CF5D40"/>
    <w:rsid w:val="00CF7525"/>
    <w:rsid w:val="00D0405A"/>
    <w:rsid w:val="00D12CC9"/>
    <w:rsid w:val="00D21A1D"/>
    <w:rsid w:val="00D660D6"/>
    <w:rsid w:val="00D84018"/>
    <w:rsid w:val="00D90E32"/>
    <w:rsid w:val="00E116D4"/>
    <w:rsid w:val="00E45C9D"/>
    <w:rsid w:val="00E531A4"/>
    <w:rsid w:val="00E840D5"/>
    <w:rsid w:val="00E869B3"/>
    <w:rsid w:val="00ED30FB"/>
    <w:rsid w:val="00ED5754"/>
    <w:rsid w:val="00EE721D"/>
    <w:rsid w:val="00F10D77"/>
    <w:rsid w:val="00F234A5"/>
    <w:rsid w:val="00F46D32"/>
    <w:rsid w:val="00F7027E"/>
    <w:rsid w:val="00F817CB"/>
    <w:rsid w:val="00FA2EEE"/>
    <w:rsid w:val="00FC7038"/>
    <w:rsid w:val="00FD4112"/>
    <w:rsid w:val="00F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EA7BF6C-45E0-4D64-938D-7E5E4C4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C73C37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96D9E"/>
  </w:style>
  <w:style w:type="paragraph" w:customStyle="1" w:styleId="Implicit">
    <w:name w:val="Implicit"/>
    <w:rsid w:val="003D07BD"/>
    <w:pPr>
      <w:tabs>
        <w:tab w:val="left" w:pos="708"/>
      </w:tabs>
      <w:suppressAutoHyphens/>
      <w:spacing w:after="0"/>
    </w:pPr>
    <w:rPr>
      <w:rFonts w:ascii="Calibri" w:eastAsia="SimSun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0D6C45"/>
    <w:pPr>
      <w:spacing w:after="160" w:line="252" w:lineRule="auto"/>
      <w:ind w:left="720"/>
      <w:contextualSpacing/>
    </w:pPr>
    <w:rPr>
      <w:rFonts w:eastAsiaTheme="minorHAnsi"/>
      <w:lang w:val="ro-RO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659B"/>
    <w:rPr>
      <w:rFonts w:ascii="Segoe UI" w:hAnsi="Segoe UI" w:cs="Segoe UI"/>
      <w:sz w:val="18"/>
      <w:szCs w:val="18"/>
    </w:rPr>
  </w:style>
  <w:style w:type="character" w:styleId="Accentuat">
    <w:name w:val="Emphasis"/>
    <w:qFormat/>
    <w:rsid w:val="005765FB"/>
    <w:rPr>
      <w:i/>
      <w:iCs/>
    </w:rPr>
  </w:style>
  <w:style w:type="character" w:customStyle="1" w:styleId="1">
    <w:name w:val="Основной текст Знак1"/>
    <w:uiPriority w:val="99"/>
    <w:semiHidden/>
    <w:locked/>
    <w:rsid w:val="005765FB"/>
    <w:rPr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B22CB-1B01-405E-BEBF-4F7D3B48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22</Company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Computer</cp:lastModifiedBy>
  <cp:revision>2</cp:revision>
  <cp:lastPrinted>2026-04-01T11:48:00Z</cp:lastPrinted>
  <dcterms:created xsi:type="dcterms:W3CDTF">2026-04-06T11:10:00Z</dcterms:created>
  <dcterms:modified xsi:type="dcterms:W3CDTF">2026-04-06T11:10:00Z</dcterms:modified>
</cp:coreProperties>
</file>