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3415" w14:textId="77777777" w:rsidR="00781878" w:rsidRPr="00EB1F3E" w:rsidRDefault="00C97815" w:rsidP="00F324EF">
      <w:pPr>
        <w:pStyle w:val="a5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5FEEF8DA" w14:textId="50DDB450" w:rsidR="00F324EF" w:rsidRPr="00EB1F3E" w:rsidRDefault="00F324EF" w:rsidP="00F324EF">
      <w:pPr>
        <w:pStyle w:val="a5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sz w:val="24"/>
          <w:szCs w:val="24"/>
          <w:lang w:val="ro-MD"/>
        </w:rPr>
        <w:t>PROIECT</w:t>
      </w:r>
    </w:p>
    <w:p w14:paraId="6DCDBE26" w14:textId="6EF4554E" w:rsidR="00F324EF" w:rsidRPr="00EB1F3E" w:rsidRDefault="00000000" w:rsidP="00F324EF">
      <w:pPr>
        <w:pStyle w:val="a5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lang w:val="ro-MD"/>
        </w:rPr>
        <w:object w:dxaOrig="1440" w:dyaOrig="1440" w14:anchorId="058A0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0.05pt;margin-top:7.1pt;width:58.8pt;height:48.6pt;z-index:-251658752;mso-wrap-edited:f" wrapcoords="-204 0 -204 21346 21600 21346 21600 0 -204 0">
            <v:imagedata r:id="rId6" o:title=""/>
          </v:shape>
          <o:OLEObject Type="Embed" ProgID="Paint.Picture" ShapeID="_x0000_s1028" DrawAspect="Content" ObjectID="_1836454223" r:id="rId7"/>
        </w:object>
      </w:r>
    </w:p>
    <w:p w14:paraId="0904BAC8" w14:textId="7263850E" w:rsidR="00F324EF" w:rsidRPr="00EB1F3E" w:rsidRDefault="00F41B0F" w:rsidP="00F324EF">
      <w:pPr>
        <w:pStyle w:val="a5"/>
        <w:rPr>
          <w:rFonts w:ascii="Times New Roman" w:hAnsi="Times New Roman"/>
          <w:b/>
          <w:sz w:val="24"/>
          <w:szCs w:val="24"/>
          <w:lang w:val="ro-MD"/>
        </w:rPr>
      </w:pPr>
      <w:r w:rsidRPr="00EB1F3E">
        <w:rPr>
          <w:rFonts w:ascii="Times New Roman" w:hAnsi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/>
          <w:b/>
          <w:sz w:val="24"/>
          <w:szCs w:val="24"/>
          <w:lang w:val="ro-MD"/>
        </w:rPr>
        <w:tab/>
        <w:t xml:space="preserve">  </w:t>
      </w:r>
      <w:r w:rsidR="00F324EF" w:rsidRPr="00EB1F3E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</w:p>
    <w:p w14:paraId="157E519E" w14:textId="77777777" w:rsidR="00F324EF" w:rsidRPr="00EB1F3E" w:rsidRDefault="00F324EF" w:rsidP="00F324EF">
      <w:pPr>
        <w:pStyle w:val="a5"/>
        <w:rPr>
          <w:rFonts w:ascii="Times New Roman" w:hAnsi="Times New Roman"/>
          <w:b/>
          <w:sz w:val="24"/>
          <w:szCs w:val="24"/>
          <w:lang w:val="ro-MD"/>
        </w:rPr>
      </w:pPr>
      <w:r w:rsidRPr="00EB1F3E">
        <w:rPr>
          <w:rFonts w:ascii="Times New Roman" w:hAnsi="Times New Roman"/>
          <w:b/>
          <w:sz w:val="24"/>
          <w:szCs w:val="24"/>
          <w:lang w:val="ro-MD"/>
        </w:rPr>
        <w:t xml:space="preserve">  </w:t>
      </w:r>
      <w:r w:rsidRPr="00EB1F3E">
        <w:rPr>
          <w:rFonts w:ascii="Times New Roman" w:hAnsi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/>
          <w:b/>
          <w:sz w:val="24"/>
          <w:szCs w:val="24"/>
          <w:lang w:val="ro-MD"/>
        </w:rPr>
        <w:tab/>
        <w:t xml:space="preserve">                       </w:t>
      </w:r>
      <w:r w:rsidRPr="00EB1F3E">
        <w:rPr>
          <w:rFonts w:ascii="Times New Roman" w:hAnsi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/>
          <w:b/>
          <w:sz w:val="24"/>
          <w:szCs w:val="24"/>
          <w:lang w:val="ro-MD"/>
        </w:rPr>
        <w:tab/>
        <w:t xml:space="preserve">           </w:t>
      </w:r>
      <w:r w:rsidRPr="00EB1F3E">
        <w:rPr>
          <w:rFonts w:ascii="Times New Roman" w:hAnsi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/>
          <w:b/>
          <w:sz w:val="24"/>
          <w:szCs w:val="24"/>
          <w:lang w:val="ro-MD"/>
        </w:rPr>
        <w:tab/>
        <w:t xml:space="preserve">      </w:t>
      </w:r>
    </w:p>
    <w:p w14:paraId="2A0DCE66" w14:textId="77777777" w:rsidR="007E638E" w:rsidRPr="00EB1F3E" w:rsidRDefault="007E638E" w:rsidP="007E638E">
      <w:pPr>
        <w:pStyle w:val="a5"/>
        <w:rPr>
          <w:rFonts w:ascii="Times New Roman" w:hAnsi="Times New Roman"/>
          <w:b/>
          <w:sz w:val="24"/>
          <w:szCs w:val="24"/>
          <w:lang w:val="ro-MD"/>
        </w:rPr>
      </w:pPr>
      <w:r w:rsidRPr="00EB1F3E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</w:p>
    <w:p w14:paraId="6EB3FB24" w14:textId="77777777" w:rsidR="007E638E" w:rsidRPr="00EB1F3E" w:rsidRDefault="007E638E" w:rsidP="007E638E">
      <w:pPr>
        <w:pStyle w:val="a5"/>
        <w:rPr>
          <w:rFonts w:ascii="Times New Roman" w:hAnsi="Times New Roman"/>
          <w:b/>
          <w:sz w:val="24"/>
          <w:szCs w:val="24"/>
          <w:lang w:val="ro-MD"/>
        </w:rPr>
      </w:pPr>
      <w:r w:rsidRPr="00EB1F3E">
        <w:rPr>
          <w:rFonts w:ascii="Times New Roman" w:hAnsi="Times New Roman"/>
          <w:b/>
          <w:sz w:val="24"/>
          <w:szCs w:val="24"/>
          <w:lang w:val="ro-MD"/>
        </w:rPr>
        <w:t xml:space="preserve">                                                  </w:t>
      </w:r>
    </w:p>
    <w:p w14:paraId="09B676FD" w14:textId="77777777" w:rsidR="007E638E" w:rsidRPr="00EB1F3E" w:rsidRDefault="007E638E" w:rsidP="00071EEB">
      <w:pPr>
        <w:pStyle w:val="a5"/>
        <w:rPr>
          <w:rFonts w:ascii="Times New Roman" w:hAnsi="Times New Roman"/>
          <w:b/>
          <w:sz w:val="24"/>
          <w:szCs w:val="24"/>
          <w:lang w:val="ro-MD"/>
        </w:rPr>
      </w:pPr>
      <w:r w:rsidRPr="00EB1F3E">
        <w:rPr>
          <w:rFonts w:ascii="Times New Roman" w:hAnsi="Times New Roman"/>
          <w:b/>
          <w:sz w:val="24"/>
          <w:szCs w:val="24"/>
          <w:lang w:val="ro-MD"/>
        </w:rPr>
        <w:t xml:space="preserve">                                                       REPUBLICA MOLDOVA</w:t>
      </w:r>
    </w:p>
    <w:p w14:paraId="37FF7265" w14:textId="77777777" w:rsidR="007E638E" w:rsidRPr="00EB1F3E" w:rsidRDefault="007E638E" w:rsidP="00071EEB">
      <w:pPr>
        <w:pStyle w:val="a5"/>
        <w:rPr>
          <w:rFonts w:ascii="Times New Roman" w:hAnsi="Times New Roman"/>
          <w:b/>
          <w:sz w:val="24"/>
          <w:szCs w:val="24"/>
          <w:lang w:val="ro-MD"/>
        </w:rPr>
      </w:pPr>
      <w:r w:rsidRPr="00EB1F3E">
        <w:rPr>
          <w:rFonts w:ascii="Times New Roman" w:hAnsi="Times New Roman"/>
          <w:b/>
          <w:sz w:val="24"/>
          <w:szCs w:val="24"/>
          <w:lang w:val="ro-MD"/>
        </w:rPr>
        <w:t xml:space="preserve">                                            CONSILIUL RAIONAL FLOREȘTI</w:t>
      </w:r>
    </w:p>
    <w:p w14:paraId="5DD46627" w14:textId="77777777" w:rsidR="007E638E" w:rsidRPr="00EB1F3E" w:rsidRDefault="007E638E" w:rsidP="00071EEB">
      <w:pPr>
        <w:pStyle w:val="a5"/>
        <w:ind w:left="2832" w:firstLine="708"/>
        <w:rPr>
          <w:rFonts w:ascii="Times New Roman" w:hAnsi="Times New Roman"/>
          <w:b/>
          <w:sz w:val="24"/>
          <w:szCs w:val="24"/>
          <w:lang w:val="ro-MD"/>
        </w:rPr>
      </w:pPr>
    </w:p>
    <w:p w14:paraId="385FE1BA" w14:textId="4D06AB1F" w:rsidR="00F324EF" w:rsidRPr="00EB1F3E" w:rsidRDefault="00D416AC" w:rsidP="00071EEB">
      <w:pPr>
        <w:pStyle w:val="a5"/>
        <w:ind w:left="2832" w:firstLine="708"/>
        <w:rPr>
          <w:rFonts w:ascii="Times New Roman" w:hAnsi="Times New Roman"/>
          <w:b/>
          <w:sz w:val="24"/>
          <w:szCs w:val="24"/>
          <w:lang w:val="ro-MD"/>
        </w:rPr>
      </w:pPr>
      <w:r w:rsidRPr="00EB1F3E">
        <w:rPr>
          <w:rFonts w:ascii="Times New Roman" w:hAnsi="Times New Roman"/>
          <w:b/>
          <w:sz w:val="24"/>
          <w:szCs w:val="24"/>
          <w:lang w:val="ro-MD"/>
        </w:rPr>
        <w:t>DECIZIE Nr.</w:t>
      </w:r>
      <w:r w:rsidR="00937FA2" w:rsidRPr="00EB1F3E">
        <w:rPr>
          <w:rFonts w:ascii="Times New Roman" w:hAnsi="Times New Roman"/>
          <w:b/>
          <w:sz w:val="24"/>
          <w:szCs w:val="24"/>
          <w:lang w:val="ro-MD"/>
        </w:rPr>
        <w:t>03</w:t>
      </w:r>
      <w:r w:rsidR="00F324EF" w:rsidRPr="00EB1F3E">
        <w:rPr>
          <w:rFonts w:ascii="Times New Roman" w:hAnsi="Times New Roman"/>
          <w:b/>
          <w:sz w:val="24"/>
          <w:szCs w:val="24"/>
          <w:lang w:val="ro-MD"/>
        </w:rPr>
        <w:t>/__</w:t>
      </w:r>
    </w:p>
    <w:p w14:paraId="51636433" w14:textId="118C9995" w:rsidR="00F324EF" w:rsidRPr="00EB1F3E" w:rsidRDefault="00F324EF" w:rsidP="00071EEB">
      <w:pPr>
        <w:pStyle w:val="a5"/>
        <w:ind w:left="2832"/>
        <w:rPr>
          <w:rFonts w:ascii="Times New Roman" w:hAnsi="Times New Roman"/>
          <w:sz w:val="24"/>
          <w:szCs w:val="24"/>
          <w:lang w:val="ro-MD"/>
        </w:rPr>
      </w:pPr>
      <w:r w:rsidRPr="00EB1F3E">
        <w:rPr>
          <w:rFonts w:ascii="Times New Roman" w:hAnsi="Times New Roman"/>
          <w:sz w:val="24"/>
          <w:szCs w:val="24"/>
          <w:lang w:val="ro-MD"/>
        </w:rPr>
        <w:t xml:space="preserve">            </w:t>
      </w:r>
      <w:r w:rsidRPr="00EB1F3E">
        <w:rPr>
          <w:rFonts w:ascii="Times New Roman" w:hAnsi="Times New Roman"/>
          <w:b/>
          <w:sz w:val="24"/>
          <w:szCs w:val="24"/>
          <w:lang w:val="ro-MD"/>
        </w:rPr>
        <w:t xml:space="preserve">din </w:t>
      </w:r>
      <w:r w:rsidR="00937FA2" w:rsidRPr="00EB1F3E">
        <w:rPr>
          <w:rFonts w:ascii="Times New Roman" w:hAnsi="Times New Roman"/>
          <w:b/>
          <w:sz w:val="24"/>
          <w:szCs w:val="24"/>
          <w:lang w:val="ro-MD"/>
        </w:rPr>
        <w:t>07</w:t>
      </w:r>
      <w:r w:rsidRPr="00EB1F3E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6032D4" w:rsidRPr="00EB1F3E">
        <w:rPr>
          <w:rFonts w:ascii="Times New Roman" w:hAnsi="Times New Roman"/>
          <w:b/>
          <w:sz w:val="24"/>
          <w:szCs w:val="24"/>
          <w:lang w:val="ro-MD"/>
        </w:rPr>
        <w:t>aprilie</w:t>
      </w:r>
      <w:r w:rsidRPr="00EB1F3E">
        <w:rPr>
          <w:rFonts w:ascii="Times New Roman" w:hAnsi="Times New Roman"/>
          <w:b/>
          <w:sz w:val="24"/>
          <w:szCs w:val="24"/>
          <w:lang w:val="ro-MD"/>
        </w:rPr>
        <w:t xml:space="preserve"> 202</w:t>
      </w:r>
      <w:r w:rsidR="006032D4" w:rsidRPr="00EB1F3E">
        <w:rPr>
          <w:rFonts w:ascii="Times New Roman" w:hAnsi="Times New Roman"/>
          <w:b/>
          <w:sz w:val="24"/>
          <w:szCs w:val="24"/>
          <w:lang w:val="ro-MD"/>
        </w:rPr>
        <w:t>6</w:t>
      </w:r>
      <w:r w:rsidRPr="00EB1F3E">
        <w:rPr>
          <w:rFonts w:ascii="Times New Roman" w:hAnsi="Times New Roman"/>
          <w:sz w:val="24"/>
          <w:szCs w:val="24"/>
          <w:lang w:val="ro-MD"/>
        </w:rPr>
        <w:tab/>
      </w:r>
    </w:p>
    <w:p w14:paraId="6D07EB3D" w14:textId="77777777" w:rsidR="005F5C93" w:rsidRPr="00EB1F3E" w:rsidRDefault="00DE4281" w:rsidP="00071EEB">
      <w:pPr>
        <w:jc w:val="both"/>
        <w:rPr>
          <w:b/>
        </w:rPr>
      </w:pPr>
      <w:r w:rsidRPr="00EB1F3E">
        <w:rPr>
          <w:b/>
        </w:rPr>
        <w:tab/>
        <w:t xml:space="preserve">     </w:t>
      </w:r>
      <w:r w:rsidRPr="00EB1F3E">
        <w:rPr>
          <w:b/>
        </w:rPr>
        <w:tab/>
        <w:t xml:space="preserve">   </w:t>
      </w:r>
    </w:p>
    <w:p w14:paraId="64A1A3FC" w14:textId="02E40894" w:rsidR="006B744B" w:rsidRPr="00EB1F3E" w:rsidRDefault="00877FB2" w:rsidP="006032D4">
      <w:pPr>
        <w:pStyle w:val="a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</w:pPr>
      <w:bookmarkStart w:id="0" w:name="_Hlk146207607"/>
      <w:bookmarkStart w:id="1" w:name="_Hlk161573977"/>
      <w:bookmarkStart w:id="2" w:name="_Hlk212453942"/>
      <w:r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Cu privire </w:t>
      </w:r>
      <w:bookmarkStart w:id="3" w:name="_Hlk157606247"/>
      <w:r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la </w:t>
      </w:r>
      <w:bookmarkEnd w:id="0"/>
      <w:bookmarkEnd w:id="3"/>
      <w:r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accept</w:t>
      </w:r>
      <w:r w:rsidR="00F909DF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area</w:t>
      </w:r>
      <w:r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="00560726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transmiterii </w:t>
      </w:r>
      <w:r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în </w:t>
      </w:r>
      <w:bookmarkEnd w:id="1"/>
      <w:r w:rsidR="006032D4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folosință </w:t>
      </w:r>
      <w:r w:rsidR="0075368F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gratuită </w:t>
      </w:r>
      <w:r w:rsidR="006032D4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a unor bunuri</w:t>
      </w:r>
      <w:r w:rsidR="006B744B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</w:p>
    <w:p w14:paraId="7052225A" w14:textId="25E01BF4" w:rsidR="00BA47D1" w:rsidRPr="00EB1F3E" w:rsidRDefault="006B744B" w:rsidP="006032D4">
      <w:pPr>
        <w:pStyle w:val="a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</w:pPr>
      <w:r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pentru </w:t>
      </w:r>
      <w:r w:rsidR="00383B2C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="00BA47D1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instituțiil</w:t>
      </w:r>
      <w:r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e</w:t>
      </w:r>
      <w:r w:rsidR="00BA47D1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 de învățământ general </w:t>
      </w:r>
      <w:r w:rsidR="0041727D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din raionul Florești</w:t>
      </w:r>
    </w:p>
    <w:bookmarkEnd w:id="2"/>
    <w:p w14:paraId="7D5A9428" w14:textId="77777777" w:rsidR="00877FB2" w:rsidRPr="00EB1F3E" w:rsidRDefault="00877FB2" w:rsidP="00877FB2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o-MD"/>
        </w:rPr>
      </w:pPr>
    </w:p>
    <w:p w14:paraId="16F2B001" w14:textId="5A3A71D1" w:rsidR="00877FB2" w:rsidRPr="00EB1F3E" w:rsidRDefault="00425619" w:rsidP="00425619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MD"/>
        </w:rPr>
      </w:pPr>
      <w:r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    </w:t>
      </w:r>
      <w:r w:rsidR="00CE578B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Î</w:t>
      </w:r>
      <w:r w:rsidR="0054420D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n scopul dotării instituțiilor școlare beneficiare</w:t>
      </w:r>
      <w:r w:rsidR="00CE578B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, selectate</w:t>
      </w:r>
      <w:r w:rsidR="0054420D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în cadrul Proiectului „Îmbunătățirea Calității Educației” (EQIP), î</w:t>
      </w:r>
      <w:r w:rsidR="00877FB2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n temeiul Ordinului Ministrului Educației și Cercetării nr.</w:t>
      </w:r>
      <w:r w:rsidR="008B285A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489</w:t>
      </w:r>
      <w:r w:rsidR="00877FB2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din 1</w:t>
      </w:r>
      <w:r w:rsidR="008B285A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6</w:t>
      </w:r>
      <w:r w:rsidR="00877FB2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.</w:t>
      </w:r>
      <w:r w:rsidR="008B285A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03</w:t>
      </w:r>
      <w:r w:rsidR="00877FB2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.202</w:t>
      </w:r>
      <w:r w:rsidR="008B285A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6</w:t>
      </w:r>
      <w:r w:rsidR="00877FB2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„Cu referire la transmiterea un</w:t>
      </w:r>
      <w:r w:rsidR="008B285A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or bunuri în folosință</w:t>
      </w:r>
      <w:r w:rsidR="00877FB2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”</w:t>
      </w:r>
      <w:r w:rsidR="008B285A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="00560726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art.43 alin.(</w:t>
      </w:r>
      <w:r w:rsidR="00845B22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2</w:t>
      </w:r>
      <w:r w:rsidR="00560726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)</w:t>
      </w:r>
      <w:r w:rsidR="00416570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și</w:t>
      </w:r>
      <w:r w:rsidR="00560726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art.46</w:t>
      </w:r>
      <w:r w:rsidR="00416570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alin.(1)</w:t>
      </w:r>
      <w:r w:rsidR="00560726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din Legea nr.436/2006 privind administrația publică locală,  </w:t>
      </w:r>
      <w:r w:rsidR="00877FB2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Consiliul raional</w:t>
      </w:r>
      <w:r w:rsidR="00560726"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 </w:t>
      </w:r>
      <w:r w:rsidR="00877FB2" w:rsidRPr="00EB1F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MD"/>
        </w:rPr>
        <w:t>D E C I D E:</w:t>
      </w:r>
    </w:p>
    <w:p w14:paraId="7756D85F" w14:textId="77777777" w:rsidR="00877FB2" w:rsidRPr="00EB1F3E" w:rsidRDefault="00877FB2" w:rsidP="00877FB2">
      <w:pPr>
        <w:pStyle w:val="a5"/>
        <w:ind w:hanging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MD"/>
        </w:rPr>
      </w:pPr>
    </w:p>
    <w:p w14:paraId="6C9C8A56" w14:textId="34F6F620" w:rsidR="00845B22" w:rsidRPr="00EB1F3E" w:rsidRDefault="00845B22" w:rsidP="00F136F5">
      <w:pPr>
        <w:pStyle w:val="a5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</w:pPr>
      <w:bookmarkStart w:id="4" w:name="_Hlk184132391"/>
      <w:r w:rsidRPr="00EB1F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Se acceptă transmiterea, în folosință gratuită, a </w:t>
      </w:r>
      <w:r w:rsidR="001475A7" w:rsidRPr="00EB1F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unor bunuri de</w:t>
      </w:r>
      <w:r w:rsidRPr="00EB1F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la </w:t>
      </w:r>
      <w:r w:rsidRPr="00EB1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Ministerul Educației și Cercetării</w:t>
      </w:r>
      <w:r w:rsidRPr="00EB1F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al Republicii Moldova către Direcția Generală Educație, Cultură, Tineret și Sport a Consiliului raional Florești, pentru </w:t>
      </w:r>
      <w:r w:rsidR="001475A7" w:rsidRPr="00EB1F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instituțiile de învățământ general</w:t>
      </w:r>
      <w:r w:rsidR="0041727D" w:rsidRPr="00EB1F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din raionul Florești</w:t>
      </w:r>
      <w:r w:rsidRPr="00EB1F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, conform anexei</w:t>
      </w:r>
      <w:r w:rsidR="0041727D" w:rsidRPr="00EB1F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.</w:t>
      </w:r>
    </w:p>
    <w:bookmarkEnd w:id="4"/>
    <w:p w14:paraId="77C20078" w14:textId="77777777" w:rsidR="00877FB2" w:rsidRPr="00EB1F3E" w:rsidRDefault="00877FB2" w:rsidP="00877FB2">
      <w:pPr>
        <w:pStyle w:val="a5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</w:pPr>
    </w:p>
    <w:p w14:paraId="405D66DD" w14:textId="2F17B672" w:rsidR="001475A7" w:rsidRPr="00EB1F3E" w:rsidRDefault="001475A7" w:rsidP="001475A7">
      <w:pPr>
        <w:pStyle w:val="a5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  <w:lang w:val="ro-MD"/>
        </w:rPr>
      </w:pPr>
      <w:r w:rsidRPr="00EB1F3E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  <w:lang w:val="ro-MD"/>
        </w:rPr>
        <w:t xml:space="preserve">Se împuternicește șefa direcției generale, Direcția Generală Educație, Cultură, Tineret și Sport, cu dreptul de a semna contractele de comodat și actele de transmitere </w:t>
      </w:r>
      <w:r w:rsidR="00A95756" w:rsidRPr="00EB1F3E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  <w:lang w:val="ro-MD"/>
        </w:rPr>
        <w:t>a</w:t>
      </w:r>
      <w:r w:rsidR="000A70D7" w:rsidRPr="00EB1F3E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  <w:lang w:val="ro-MD"/>
        </w:rPr>
        <w:t>le</w:t>
      </w:r>
      <w:r w:rsidR="00A95756" w:rsidRPr="00EB1F3E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  <w:lang w:val="ro-MD"/>
        </w:rPr>
        <w:t xml:space="preserve">  bunurilor</w:t>
      </w:r>
      <w:r w:rsidRPr="00EB1F3E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  <w:lang w:val="ro-MD"/>
        </w:rPr>
        <w:t>, menționate în punctul 1.</w:t>
      </w:r>
    </w:p>
    <w:p w14:paraId="5A400D9E" w14:textId="77777777" w:rsidR="001475A7" w:rsidRPr="00EB1F3E" w:rsidRDefault="001475A7" w:rsidP="001475A7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</w:pPr>
    </w:p>
    <w:p w14:paraId="66573E5D" w14:textId="3456EFB2" w:rsidR="001475A7" w:rsidRPr="00EB1F3E" w:rsidRDefault="001475A7" w:rsidP="001475A7">
      <w:pPr>
        <w:pStyle w:val="a5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</w:pPr>
      <w:r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>Direcția Generală Educație, Cultură, Tineret și Sport</w:t>
      </w:r>
      <w:r w:rsidR="000A70D7"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>,</w:t>
      </w:r>
      <w:r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de comun cu  </w:t>
      </w:r>
      <w:r w:rsidR="00A95756" w:rsidRPr="00EB1F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instituțiile de învățământ general</w:t>
      </w:r>
      <w:r w:rsidR="00A95756"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="00C931E3"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din raionul Florești </w:t>
      </w:r>
      <w:r w:rsidR="000A70D7"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>beneficia</w:t>
      </w:r>
      <w:r w:rsidR="00345052"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re </w:t>
      </w:r>
      <w:r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vor asigura utilizarea și întreținerea </w:t>
      </w:r>
      <w:r w:rsidR="00363A32"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bunurilor, </w:t>
      </w:r>
      <w:r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în conformitate cu </w:t>
      </w:r>
      <w:r w:rsidR="00F125C9"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cerințele pașaportului tehnic, </w:t>
      </w:r>
      <w:r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>instrucțiunile d</w:t>
      </w:r>
      <w:r w:rsidR="00363A32"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>e</w:t>
      </w:r>
      <w:r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utilizare</w:t>
      </w:r>
      <w:r w:rsidR="00363A32"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>și</w:t>
      </w:r>
      <w:r w:rsidR="00363A32"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cerințele din certificatele de garanție</w:t>
      </w:r>
      <w:r w:rsidRPr="00EB1F3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MD"/>
        </w:rPr>
        <w:t>.</w:t>
      </w:r>
    </w:p>
    <w:p w14:paraId="3C005911" w14:textId="77777777" w:rsidR="001475A7" w:rsidRPr="00EB1F3E" w:rsidRDefault="001475A7" w:rsidP="001475A7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</w:pPr>
    </w:p>
    <w:p w14:paraId="7465AE80" w14:textId="77777777" w:rsidR="001475A7" w:rsidRPr="00EB1F3E" w:rsidRDefault="001475A7" w:rsidP="001475A7">
      <w:pPr>
        <w:pStyle w:val="a5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</w:pPr>
      <w:r w:rsidRPr="00EB1F3E">
        <w:rPr>
          <w:rFonts w:ascii="Times New Roman" w:hAnsi="Times New Roman"/>
          <w:sz w:val="24"/>
          <w:szCs w:val="24"/>
          <w:lang w:val="ro-MD"/>
        </w:rPr>
        <w:t>Prezenta decizie intră în vigoare la data publicării în Registrul de Stat al actelor locale.</w:t>
      </w:r>
    </w:p>
    <w:p w14:paraId="370E46B8" w14:textId="77777777" w:rsidR="00071EEB" w:rsidRPr="00EB1F3E" w:rsidRDefault="00071EEB" w:rsidP="00071EEB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BF0E622" w14:textId="77777777" w:rsidR="001475A7" w:rsidRPr="00EB1F3E" w:rsidRDefault="001475A7" w:rsidP="00071EEB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2DB96E8" w14:textId="77777777" w:rsidR="001475A7" w:rsidRPr="00EB1F3E" w:rsidRDefault="001475A7" w:rsidP="00071EEB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2ADCC30" w14:textId="77777777" w:rsidR="00071EEB" w:rsidRPr="00EB1F3E" w:rsidRDefault="004E0AEE" w:rsidP="009F6FD3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>Preşedintele</w:t>
      </w:r>
      <w:proofErr w:type="spellEnd"/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şedinţei     </w:t>
      </w:r>
    </w:p>
    <w:p w14:paraId="107F4CF8" w14:textId="77777777" w:rsidR="004E0AEE" w:rsidRPr="00EB1F3E" w:rsidRDefault="004E0AEE" w:rsidP="009F6FD3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ab/>
        <w:t xml:space="preserve">                                                                        </w:t>
      </w:r>
    </w:p>
    <w:p w14:paraId="7EB87F8F" w14:textId="77777777" w:rsidR="004E0AEE" w:rsidRPr="00EB1F3E" w:rsidRDefault="004E0AEE" w:rsidP="009F6FD3">
      <w:pPr>
        <w:pStyle w:val="a5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Contrasemnat:   </w:t>
      </w:r>
    </w:p>
    <w:p w14:paraId="07029D5E" w14:textId="77777777" w:rsidR="004E0AEE" w:rsidRPr="00EB1F3E" w:rsidRDefault="004E0AEE" w:rsidP="009F6FD3">
      <w:pPr>
        <w:pStyle w:val="a5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Secretarul                                                                                           </w:t>
      </w:r>
    </w:p>
    <w:p w14:paraId="0A5BE1EA" w14:textId="77777777" w:rsidR="004E0AEE" w:rsidRPr="00EB1F3E" w:rsidRDefault="004E0AEE" w:rsidP="009F6FD3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>Consiliului raional</w:t>
      </w:r>
      <w:r w:rsidR="00EB3E83" w:rsidRPr="00EB1F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</w:t>
      </w:r>
      <w:r w:rsidRPr="00EB1F3E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01F67B6B" w14:textId="7839CAF2" w:rsidR="004E0AEE" w:rsidRPr="00EB1F3E" w:rsidRDefault="004E0AEE" w:rsidP="009F6FD3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C2B975B" w14:textId="77777777" w:rsidR="00877FB2" w:rsidRPr="00EB1F3E" w:rsidRDefault="00877FB2" w:rsidP="009F6FD3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B62DA47" w14:textId="77777777" w:rsidR="00F22D46" w:rsidRDefault="00F22D46" w:rsidP="00F22D46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DC97A98" w14:textId="77777777" w:rsidR="00B66CC4" w:rsidRDefault="00B66CC4" w:rsidP="00F22D46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AD7DB53" w14:textId="77777777" w:rsidR="00B66CC4" w:rsidRPr="00EB1F3E" w:rsidRDefault="00B66CC4" w:rsidP="00F22D46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A5CCB94" w14:textId="77777777" w:rsidR="00F22D46" w:rsidRPr="00EB1F3E" w:rsidRDefault="00F22D46" w:rsidP="00F22D46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sz w:val="24"/>
          <w:szCs w:val="24"/>
          <w:lang w:val="ro-MD"/>
        </w:rPr>
        <w:t xml:space="preserve">Elaborat                                                         Diana </w:t>
      </w:r>
      <w:proofErr w:type="spellStart"/>
      <w:r w:rsidRPr="00EB1F3E">
        <w:rPr>
          <w:rFonts w:ascii="Times New Roman" w:hAnsi="Times New Roman" w:cs="Times New Roman"/>
          <w:sz w:val="24"/>
          <w:szCs w:val="24"/>
          <w:lang w:val="ro-MD"/>
        </w:rPr>
        <w:t>Pantaz</w:t>
      </w:r>
      <w:proofErr w:type="spellEnd"/>
      <w:r w:rsidRPr="00EB1F3E">
        <w:rPr>
          <w:rFonts w:ascii="Times New Roman" w:hAnsi="Times New Roman" w:cs="Times New Roman"/>
          <w:sz w:val="24"/>
          <w:szCs w:val="24"/>
          <w:lang w:val="ro-MD"/>
        </w:rPr>
        <w:t>,</w:t>
      </w:r>
    </w:p>
    <w:p w14:paraId="64FADB48" w14:textId="77777777" w:rsidR="00F22D46" w:rsidRPr="00EB1F3E" w:rsidRDefault="00F22D46" w:rsidP="00F22D46">
      <w:pPr>
        <w:pStyle w:val="a5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sz w:val="24"/>
          <w:szCs w:val="24"/>
          <w:lang w:val="ro-MD"/>
        </w:rPr>
        <w:t>șefa direcției generale, Direcția Generală Educație, Cultură, Tineret și Sport Florești</w:t>
      </w:r>
    </w:p>
    <w:p w14:paraId="06BB564A" w14:textId="77777777" w:rsidR="00F22D46" w:rsidRPr="00EB1F3E" w:rsidRDefault="00F22D46" w:rsidP="00F22D46">
      <w:pPr>
        <w:pStyle w:val="a5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5BEA1565" w14:textId="77777777" w:rsidR="00F22D46" w:rsidRPr="00EB1F3E" w:rsidRDefault="00F22D46" w:rsidP="00F22D46">
      <w:pPr>
        <w:pStyle w:val="a5"/>
        <w:rPr>
          <w:rFonts w:ascii="Times New Roman" w:hAnsi="Times New Roman" w:cs="Times New Roman"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sz w:val="24"/>
          <w:szCs w:val="24"/>
          <w:lang w:val="ro-MD"/>
        </w:rPr>
        <w:t>Elaborat și avizat:</w:t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  <w:t>Daniel Turculeț,</w:t>
      </w:r>
    </w:p>
    <w:p w14:paraId="3E43AC97" w14:textId="77777777" w:rsidR="00F22D46" w:rsidRPr="00EB1F3E" w:rsidRDefault="00F22D46" w:rsidP="00F22D46">
      <w:pPr>
        <w:pStyle w:val="a5"/>
        <w:rPr>
          <w:rFonts w:ascii="Times New Roman" w:hAnsi="Times New Roman" w:cs="Times New Roman"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  <w:t xml:space="preserve">   secretarul Consiliului raional Florești</w:t>
      </w:r>
    </w:p>
    <w:p w14:paraId="45410215" w14:textId="77777777" w:rsidR="00F22D46" w:rsidRPr="00EB1F3E" w:rsidRDefault="00F22D46" w:rsidP="00F22D46">
      <w:pPr>
        <w:pStyle w:val="a5"/>
        <w:rPr>
          <w:rFonts w:ascii="Times New Roman" w:hAnsi="Times New Roman" w:cs="Times New Roman"/>
          <w:sz w:val="24"/>
          <w:szCs w:val="24"/>
          <w:lang w:val="ro-MD"/>
        </w:rPr>
      </w:pPr>
    </w:p>
    <w:p w14:paraId="69F9C8AD" w14:textId="77777777" w:rsidR="00F22D46" w:rsidRPr="00EB1F3E" w:rsidRDefault="00F22D46" w:rsidP="00F22D46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sz w:val="24"/>
          <w:szCs w:val="24"/>
          <w:lang w:val="ro-MD"/>
        </w:rPr>
        <w:t>Avizat:</w:t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  <w:t>Daniela Anton,</w:t>
      </w:r>
    </w:p>
    <w:p w14:paraId="2E948804" w14:textId="77777777" w:rsidR="00F22D46" w:rsidRPr="00EB1F3E" w:rsidRDefault="00F22D46" w:rsidP="00F22D46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  <w:t xml:space="preserve">    </w:t>
      </w:r>
      <w:proofErr w:type="spellStart"/>
      <w:r w:rsidRPr="00EB1F3E">
        <w:rPr>
          <w:rFonts w:ascii="Times New Roman" w:hAnsi="Times New Roman" w:cs="Times New Roman"/>
          <w:sz w:val="24"/>
          <w:szCs w:val="24"/>
          <w:lang w:val="ro-MD"/>
        </w:rPr>
        <w:t>şefă</w:t>
      </w:r>
      <w:proofErr w:type="spellEnd"/>
      <w:r w:rsidRPr="00EB1F3E">
        <w:rPr>
          <w:rFonts w:ascii="Times New Roman" w:hAnsi="Times New Roman" w:cs="Times New Roman"/>
          <w:sz w:val="24"/>
          <w:szCs w:val="24"/>
          <w:lang w:val="ro-MD"/>
        </w:rPr>
        <w:t xml:space="preserve"> a </w:t>
      </w:r>
      <w:proofErr w:type="spellStart"/>
      <w:r w:rsidRPr="00EB1F3E">
        <w:rPr>
          <w:rFonts w:ascii="Times New Roman" w:hAnsi="Times New Roman" w:cs="Times New Roman"/>
          <w:sz w:val="24"/>
          <w:szCs w:val="24"/>
          <w:lang w:val="ro-MD"/>
        </w:rPr>
        <w:t>Secţiei</w:t>
      </w:r>
      <w:proofErr w:type="spellEnd"/>
      <w:r w:rsidRPr="00EB1F3E">
        <w:rPr>
          <w:rFonts w:ascii="Times New Roman" w:hAnsi="Times New Roman" w:cs="Times New Roman"/>
          <w:sz w:val="24"/>
          <w:szCs w:val="24"/>
          <w:lang w:val="ro-MD"/>
        </w:rPr>
        <w:t xml:space="preserve"> Juridice, Resurse Umane </w:t>
      </w:r>
      <w:proofErr w:type="spellStart"/>
      <w:r w:rsidRPr="00EB1F3E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B1F3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B1F3E">
        <w:rPr>
          <w:rFonts w:ascii="Times New Roman" w:hAnsi="Times New Roman" w:cs="Times New Roman"/>
          <w:sz w:val="24"/>
          <w:szCs w:val="24"/>
          <w:lang w:val="ro-MD"/>
        </w:rPr>
        <w:t>Administraţie</w:t>
      </w:r>
      <w:proofErr w:type="spellEnd"/>
      <w:r w:rsidRPr="00EB1F3E">
        <w:rPr>
          <w:rFonts w:ascii="Times New Roman" w:hAnsi="Times New Roman" w:cs="Times New Roman"/>
          <w:sz w:val="24"/>
          <w:szCs w:val="24"/>
          <w:lang w:val="ro-MD"/>
        </w:rPr>
        <w:t xml:space="preserve"> Publică</w:t>
      </w:r>
    </w:p>
    <w:p w14:paraId="41F1AC91" w14:textId="77777777" w:rsidR="00F22D46" w:rsidRPr="00EB1F3E" w:rsidRDefault="00F22D46" w:rsidP="009F6FD3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6ACBD25" w14:textId="65AEAA96" w:rsidR="004A52EF" w:rsidRPr="00EB1F3E" w:rsidRDefault="00A41098" w:rsidP="00071EEB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EB1F3E"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0063F8C7" w14:textId="77777777" w:rsidR="00F72F64" w:rsidRPr="00EB1F3E" w:rsidRDefault="00F72F64" w:rsidP="0030342F">
      <w:pPr>
        <w:jc w:val="right"/>
        <w:rPr>
          <w:sz w:val="22"/>
          <w:szCs w:val="22"/>
          <w:lang w:eastAsia="en-US"/>
        </w:rPr>
      </w:pPr>
    </w:p>
    <w:p w14:paraId="55F850B9" w14:textId="645006D3" w:rsidR="000B4A38" w:rsidRPr="00EB1F3E" w:rsidRDefault="000B4A38" w:rsidP="000B4A38">
      <w:pPr>
        <w:jc w:val="right"/>
      </w:pPr>
      <w:r w:rsidRPr="00EB1F3E">
        <w:lastRenderedPageBreak/>
        <w:t xml:space="preserve">Anexă </w:t>
      </w:r>
    </w:p>
    <w:p w14:paraId="323DAC57" w14:textId="77777777" w:rsidR="000B4A38" w:rsidRPr="00EB1F3E" w:rsidRDefault="000B4A38" w:rsidP="000B4A38">
      <w:pPr>
        <w:jc w:val="right"/>
      </w:pPr>
      <w:r w:rsidRPr="00EB1F3E">
        <w:t xml:space="preserve">la decizia Consiliului raional Florești </w:t>
      </w:r>
    </w:p>
    <w:p w14:paraId="03094500" w14:textId="33D84254" w:rsidR="000B4A38" w:rsidRPr="00EB1F3E" w:rsidRDefault="000B4A38" w:rsidP="000B4A38">
      <w:pPr>
        <w:jc w:val="right"/>
      </w:pPr>
      <w:r w:rsidRPr="00EB1F3E">
        <w:t>nr.</w:t>
      </w:r>
      <w:r w:rsidR="00937FA2" w:rsidRPr="00EB1F3E">
        <w:t>03</w:t>
      </w:r>
      <w:r w:rsidRPr="00EB1F3E">
        <w:t xml:space="preserve">/__ din </w:t>
      </w:r>
      <w:r w:rsidR="00937FA2" w:rsidRPr="00EB1F3E">
        <w:t xml:space="preserve">07 </w:t>
      </w:r>
      <w:r w:rsidR="00341618" w:rsidRPr="00EB1F3E">
        <w:t>aprilie</w:t>
      </w:r>
      <w:r w:rsidRPr="00EB1F3E">
        <w:t xml:space="preserve"> 202</w:t>
      </w:r>
      <w:r w:rsidR="00341618" w:rsidRPr="00EB1F3E">
        <w:t>6</w:t>
      </w:r>
    </w:p>
    <w:p w14:paraId="15A8B7BE" w14:textId="77777777" w:rsidR="000B4A38" w:rsidRPr="00EB1F3E" w:rsidRDefault="000B4A38" w:rsidP="000B4A38">
      <w:pPr>
        <w:jc w:val="right"/>
      </w:pPr>
    </w:p>
    <w:p w14:paraId="049DA3FC" w14:textId="77777777" w:rsidR="000B4A38" w:rsidRPr="00EB1F3E" w:rsidRDefault="000B4A38" w:rsidP="000B4A38">
      <w:pPr>
        <w:jc w:val="right"/>
        <w:rPr>
          <w:i/>
          <w:iCs/>
        </w:rPr>
      </w:pPr>
    </w:p>
    <w:p w14:paraId="6C3736C6" w14:textId="588CD21D" w:rsidR="00874464" w:rsidRPr="00EB1F3E" w:rsidRDefault="00874464" w:rsidP="00874464">
      <w:pPr>
        <w:jc w:val="center"/>
        <w:rPr>
          <w:b/>
          <w:bCs/>
        </w:rPr>
      </w:pPr>
      <w:r w:rsidRPr="00EB1F3E">
        <w:rPr>
          <w:b/>
          <w:bCs/>
        </w:rPr>
        <w:t>Lista bunurilor</w:t>
      </w:r>
    </w:p>
    <w:p w14:paraId="1D3D4E08" w14:textId="3920F877" w:rsidR="00874464" w:rsidRPr="00EB1F3E" w:rsidRDefault="00874464" w:rsidP="00874464">
      <w:pPr>
        <w:jc w:val="center"/>
        <w:rPr>
          <w:b/>
          <w:bCs/>
          <w:color w:val="000000" w:themeColor="text1"/>
          <w:shd w:val="clear" w:color="auto" w:fill="FFFFFF"/>
        </w:rPr>
      </w:pPr>
      <w:r w:rsidRPr="00EB1F3E">
        <w:rPr>
          <w:b/>
          <w:bCs/>
        </w:rPr>
        <w:t xml:space="preserve">transmise în folosință gratuită </w:t>
      </w:r>
      <w:r w:rsidRPr="00EB1F3E">
        <w:rPr>
          <w:b/>
          <w:bCs/>
          <w:color w:val="000000" w:themeColor="text1"/>
          <w:shd w:val="clear" w:color="auto" w:fill="FFFFFF"/>
        </w:rPr>
        <w:t xml:space="preserve">de la Ministerul Educației și Cercetării </w:t>
      </w:r>
    </w:p>
    <w:p w14:paraId="4BF34BD5" w14:textId="0689E42C" w:rsidR="009F6FD3" w:rsidRPr="00EB1F3E" w:rsidRDefault="00874464" w:rsidP="009F6FD3">
      <w:pPr>
        <w:jc w:val="center"/>
        <w:rPr>
          <w:b/>
          <w:bCs/>
        </w:rPr>
      </w:pPr>
      <w:r w:rsidRPr="00EB1F3E">
        <w:rPr>
          <w:b/>
          <w:bCs/>
          <w:color w:val="000000" w:themeColor="text1"/>
          <w:shd w:val="clear" w:color="auto" w:fill="FFFFFF"/>
        </w:rPr>
        <w:t xml:space="preserve">al Republicii Moldova către Direcția Generală Educație, Cultură, Tineret și Sport a Consiliului raional Florești, pentru </w:t>
      </w:r>
      <w:r w:rsidR="00341618" w:rsidRPr="00EB1F3E">
        <w:rPr>
          <w:b/>
          <w:bCs/>
        </w:rPr>
        <w:t>instituțiile de învățământ</w:t>
      </w:r>
      <w:r w:rsidR="009F6FD3" w:rsidRPr="00EB1F3E">
        <w:rPr>
          <w:b/>
          <w:bCs/>
        </w:rPr>
        <w:t xml:space="preserve"> </w:t>
      </w:r>
      <w:r w:rsidR="006B744B" w:rsidRPr="00EB1F3E">
        <w:rPr>
          <w:b/>
          <w:bCs/>
        </w:rPr>
        <w:t>general</w:t>
      </w:r>
    </w:p>
    <w:p w14:paraId="554386C8" w14:textId="77777777" w:rsidR="009F6FD3" w:rsidRPr="00EB1F3E" w:rsidRDefault="009F6FD3" w:rsidP="009F6FD3">
      <w:pPr>
        <w:jc w:val="right"/>
        <w:rPr>
          <w:i/>
          <w:iCs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987"/>
        <w:gridCol w:w="4819"/>
        <w:gridCol w:w="989"/>
        <w:gridCol w:w="1138"/>
        <w:gridCol w:w="1417"/>
      </w:tblGrid>
      <w:tr w:rsidR="009F6FD3" w:rsidRPr="00EB1F3E" w14:paraId="76BE867A" w14:textId="77777777" w:rsidTr="00A05DEE">
        <w:trPr>
          <w:trHeight w:val="750"/>
        </w:trPr>
        <w:tc>
          <w:tcPr>
            <w:tcW w:w="565" w:type="dxa"/>
            <w:tcBorders>
              <w:bottom w:val="single" w:sz="4" w:space="0" w:color="auto"/>
            </w:tcBorders>
          </w:tcPr>
          <w:p w14:paraId="1A968C1D" w14:textId="77777777" w:rsidR="009F6FD3" w:rsidRPr="00EB1F3E" w:rsidRDefault="009F6FD3" w:rsidP="00874464">
            <w:pPr>
              <w:jc w:val="center"/>
              <w:rPr>
                <w:b/>
                <w:bCs/>
                <w:i/>
                <w:iCs/>
              </w:rPr>
            </w:pPr>
            <w:r w:rsidRPr="00EB1F3E">
              <w:rPr>
                <w:b/>
                <w:bCs/>
                <w:i/>
                <w:iCs/>
              </w:rPr>
              <w:t>Nr. d/r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C89E5C4" w14:textId="77777777" w:rsidR="009F6FD3" w:rsidRPr="00EB1F3E" w:rsidRDefault="009F6FD3" w:rsidP="00874464">
            <w:pPr>
              <w:jc w:val="center"/>
              <w:rPr>
                <w:b/>
                <w:bCs/>
                <w:i/>
                <w:iCs/>
              </w:rPr>
            </w:pPr>
            <w:r w:rsidRPr="00EB1F3E">
              <w:rPr>
                <w:b/>
                <w:bCs/>
                <w:i/>
                <w:iCs/>
              </w:rPr>
              <w:t>Denumirea instituției</w:t>
            </w:r>
          </w:p>
        </w:tc>
        <w:tc>
          <w:tcPr>
            <w:tcW w:w="4819" w:type="dxa"/>
          </w:tcPr>
          <w:p w14:paraId="75E386AF" w14:textId="77777777" w:rsidR="00874464" w:rsidRPr="00EB1F3E" w:rsidRDefault="009F6FD3" w:rsidP="00874464">
            <w:pPr>
              <w:jc w:val="center"/>
              <w:rPr>
                <w:b/>
                <w:bCs/>
                <w:i/>
                <w:iCs/>
              </w:rPr>
            </w:pPr>
            <w:r w:rsidRPr="00EB1F3E">
              <w:rPr>
                <w:b/>
                <w:bCs/>
                <w:i/>
                <w:iCs/>
              </w:rPr>
              <w:t>Denumirea</w:t>
            </w:r>
          </w:p>
          <w:p w14:paraId="714050A4" w14:textId="7FCCFBC4" w:rsidR="009F6FD3" w:rsidRPr="00EB1F3E" w:rsidRDefault="009F6FD3" w:rsidP="00874464">
            <w:pPr>
              <w:jc w:val="center"/>
              <w:rPr>
                <w:b/>
                <w:bCs/>
                <w:i/>
                <w:iCs/>
              </w:rPr>
            </w:pPr>
            <w:r w:rsidRPr="00EB1F3E">
              <w:rPr>
                <w:b/>
                <w:bCs/>
                <w:i/>
                <w:iCs/>
              </w:rPr>
              <w:t xml:space="preserve"> bunuri/caracteristici</w:t>
            </w:r>
          </w:p>
        </w:tc>
        <w:tc>
          <w:tcPr>
            <w:tcW w:w="989" w:type="dxa"/>
          </w:tcPr>
          <w:p w14:paraId="4B628582" w14:textId="77777777" w:rsidR="009F6FD3" w:rsidRPr="00EB1F3E" w:rsidRDefault="009F6FD3" w:rsidP="00874464">
            <w:pPr>
              <w:jc w:val="center"/>
              <w:rPr>
                <w:b/>
                <w:bCs/>
                <w:i/>
                <w:iCs/>
              </w:rPr>
            </w:pPr>
            <w:r w:rsidRPr="00EB1F3E">
              <w:rPr>
                <w:b/>
                <w:bCs/>
                <w:i/>
                <w:iCs/>
              </w:rPr>
              <w:t>Cantitatea unități</w:t>
            </w:r>
          </w:p>
        </w:tc>
        <w:tc>
          <w:tcPr>
            <w:tcW w:w="1138" w:type="dxa"/>
          </w:tcPr>
          <w:p w14:paraId="1DA8B5A7" w14:textId="77777777" w:rsidR="009F6FD3" w:rsidRPr="00EB1F3E" w:rsidRDefault="009F6FD3" w:rsidP="00874464">
            <w:pPr>
              <w:jc w:val="center"/>
              <w:rPr>
                <w:b/>
                <w:bCs/>
                <w:i/>
                <w:iCs/>
              </w:rPr>
            </w:pPr>
            <w:r w:rsidRPr="00EB1F3E">
              <w:rPr>
                <w:b/>
                <w:bCs/>
                <w:i/>
                <w:iCs/>
              </w:rPr>
              <w:t>Prețul unitar, lei</w:t>
            </w:r>
          </w:p>
        </w:tc>
        <w:tc>
          <w:tcPr>
            <w:tcW w:w="1417" w:type="dxa"/>
          </w:tcPr>
          <w:p w14:paraId="18549461" w14:textId="77777777" w:rsidR="00874464" w:rsidRPr="00EB1F3E" w:rsidRDefault="009F6FD3" w:rsidP="00874464">
            <w:pPr>
              <w:jc w:val="center"/>
              <w:rPr>
                <w:b/>
                <w:bCs/>
                <w:i/>
                <w:iCs/>
              </w:rPr>
            </w:pPr>
            <w:r w:rsidRPr="00EB1F3E">
              <w:rPr>
                <w:b/>
                <w:bCs/>
                <w:i/>
                <w:iCs/>
              </w:rPr>
              <w:t xml:space="preserve">Suma, </w:t>
            </w:r>
          </w:p>
          <w:p w14:paraId="6C4D90F2" w14:textId="73F85151" w:rsidR="009F6FD3" w:rsidRPr="00EB1F3E" w:rsidRDefault="009F6FD3" w:rsidP="00874464">
            <w:pPr>
              <w:jc w:val="center"/>
              <w:rPr>
                <w:b/>
                <w:bCs/>
                <w:i/>
                <w:iCs/>
              </w:rPr>
            </w:pPr>
            <w:r w:rsidRPr="00EB1F3E">
              <w:rPr>
                <w:b/>
                <w:bCs/>
                <w:i/>
                <w:iCs/>
              </w:rPr>
              <w:t>lei</w:t>
            </w:r>
          </w:p>
        </w:tc>
      </w:tr>
      <w:tr w:rsidR="009F6FD3" w:rsidRPr="00EB1F3E" w14:paraId="2A9DA8ED" w14:textId="77777777" w:rsidTr="00A05DEE">
        <w:trPr>
          <w:trHeight w:val="280"/>
        </w:trPr>
        <w:tc>
          <w:tcPr>
            <w:tcW w:w="565" w:type="dxa"/>
            <w:tcBorders>
              <w:bottom w:val="nil"/>
            </w:tcBorders>
          </w:tcPr>
          <w:p w14:paraId="0639EC30" w14:textId="77777777" w:rsidR="009F6FD3" w:rsidRPr="00EB1F3E" w:rsidRDefault="009F6FD3" w:rsidP="00A71B18">
            <w:pPr>
              <w:jc w:val="center"/>
            </w:pPr>
            <w:r w:rsidRPr="00EB1F3E">
              <w:t>1</w:t>
            </w:r>
          </w:p>
        </w:tc>
        <w:tc>
          <w:tcPr>
            <w:tcW w:w="1987" w:type="dxa"/>
            <w:tcBorders>
              <w:bottom w:val="nil"/>
            </w:tcBorders>
          </w:tcPr>
          <w:p w14:paraId="77269645" w14:textId="1A4ADACB" w:rsidR="009F6FD3" w:rsidRPr="00EB1F3E" w:rsidRDefault="009F6FD3" w:rsidP="00A71B18">
            <w:r w:rsidRPr="00EB1F3E">
              <w:t xml:space="preserve">IP </w:t>
            </w:r>
            <w:r w:rsidR="00341618" w:rsidRPr="00EB1F3E">
              <w:t>Gimnaziul Prajila</w:t>
            </w:r>
          </w:p>
        </w:tc>
        <w:tc>
          <w:tcPr>
            <w:tcW w:w="4819" w:type="dxa"/>
          </w:tcPr>
          <w:p w14:paraId="1E5FD50C" w14:textId="1EB78BE7" w:rsidR="009F6FD3" w:rsidRPr="00EB1F3E" w:rsidRDefault="00341618" w:rsidP="00A71B18">
            <w:r w:rsidRPr="00EB1F3E">
              <w:t>Interactive panel 86”</w:t>
            </w:r>
          </w:p>
        </w:tc>
        <w:tc>
          <w:tcPr>
            <w:tcW w:w="989" w:type="dxa"/>
          </w:tcPr>
          <w:p w14:paraId="5D7CEA20" w14:textId="027EF004" w:rsidR="009F6FD3" w:rsidRPr="00EB1F3E" w:rsidRDefault="00341618" w:rsidP="00F11C3A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1C2EB361" w14:textId="39AA6ED7" w:rsidR="009F6FD3" w:rsidRPr="00EB1F3E" w:rsidRDefault="00341618" w:rsidP="00341618">
            <w:r w:rsidRPr="00EB1F3E">
              <w:t>20437.64</w:t>
            </w:r>
          </w:p>
        </w:tc>
        <w:tc>
          <w:tcPr>
            <w:tcW w:w="1417" w:type="dxa"/>
          </w:tcPr>
          <w:p w14:paraId="46A45D57" w14:textId="09A74F26" w:rsidR="009F6FD3" w:rsidRPr="00EB1F3E" w:rsidRDefault="00341618" w:rsidP="00F11C3A">
            <w:pPr>
              <w:jc w:val="center"/>
            </w:pPr>
            <w:r w:rsidRPr="00EB1F3E">
              <w:t>20437.64</w:t>
            </w:r>
          </w:p>
        </w:tc>
      </w:tr>
      <w:tr w:rsidR="006C09AF" w:rsidRPr="00EB1F3E" w14:paraId="4177701C" w14:textId="77777777" w:rsidTr="00A05DEE">
        <w:trPr>
          <w:trHeight w:val="285"/>
        </w:trPr>
        <w:tc>
          <w:tcPr>
            <w:tcW w:w="565" w:type="dxa"/>
            <w:vMerge w:val="restart"/>
            <w:tcBorders>
              <w:top w:val="nil"/>
            </w:tcBorders>
          </w:tcPr>
          <w:p w14:paraId="7D664929" w14:textId="77777777" w:rsidR="006C09AF" w:rsidRPr="00EB1F3E" w:rsidRDefault="006C09AF" w:rsidP="00A71B18">
            <w:pPr>
              <w:jc w:val="center"/>
            </w:pPr>
          </w:p>
        </w:tc>
        <w:tc>
          <w:tcPr>
            <w:tcW w:w="1987" w:type="dxa"/>
            <w:vMerge w:val="restart"/>
            <w:tcBorders>
              <w:top w:val="nil"/>
            </w:tcBorders>
          </w:tcPr>
          <w:p w14:paraId="5811AB85" w14:textId="77777777" w:rsidR="006C09AF" w:rsidRPr="00EB1F3E" w:rsidRDefault="006C09AF" w:rsidP="00A71B18"/>
        </w:tc>
        <w:tc>
          <w:tcPr>
            <w:tcW w:w="4819" w:type="dxa"/>
          </w:tcPr>
          <w:p w14:paraId="38EDF073" w14:textId="3E1F1998" w:rsidR="006C09AF" w:rsidRPr="00EB1F3E" w:rsidRDefault="006C09AF" w:rsidP="00A71B18">
            <w:proofErr w:type="spellStart"/>
            <w:r w:rsidRPr="00EB1F3E">
              <w:t>Smart</w:t>
            </w:r>
            <w:proofErr w:type="spellEnd"/>
            <w:r w:rsidRPr="00EB1F3E">
              <w:t xml:space="preserve"> TV 75” LED TCL 75V6B</w:t>
            </w:r>
          </w:p>
        </w:tc>
        <w:tc>
          <w:tcPr>
            <w:tcW w:w="989" w:type="dxa"/>
          </w:tcPr>
          <w:p w14:paraId="1B2E2B2B" w14:textId="2FE9DED1" w:rsidR="006C09AF" w:rsidRPr="00EB1F3E" w:rsidRDefault="006C09AF" w:rsidP="00F11C3A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553ADDB9" w14:textId="19F32CA4" w:rsidR="006C09AF" w:rsidRPr="00EB1F3E" w:rsidRDefault="006C09AF" w:rsidP="00F11C3A">
            <w:pPr>
              <w:jc w:val="center"/>
            </w:pPr>
            <w:r w:rsidRPr="00EB1F3E">
              <w:t>11906.67</w:t>
            </w:r>
          </w:p>
        </w:tc>
        <w:tc>
          <w:tcPr>
            <w:tcW w:w="1417" w:type="dxa"/>
          </w:tcPr>
          <w:p w14:paraId="4E58D886" w14:textId="59EE3280" w:rsidR="006C09AF" w:rsidRPr="00EB1F3E" w:rsidRDefault="006C09AF" w:rsidP="00F11C3A">
            <w:pPr>
              <w:jc w:val="center"/>
            </w:pPr>
            <w:r w:rsidRPr="00EB1F3E">
              <w:t>11906.67</w:t>
            </w:r>
          </w:p>
        </w:tc>
      </w:tr>
      <w:tr w:rsidR="006C09AF" w:rsidRPr="00EB1F3E" w14:paraId="761D8A6D" w14:textId="77777777" w:rsidTr="00A05DEE">
        <w:trPr>
          <w:trHeight w:val="126"/>
        </w:trPr>
        <w:tc>
          <w:tcPr>
            <w:tcW w:w="565" w:type="dxa"/>
            <w:vMerge/>
          </w:tcPr>
          <w:p w14:paraId="40505C46" w14:textId="77777777" w:rsidR="006C09AF" w:rsidRPr="00EB1F3E" w:rsidRDefault="006C09AF" w:rsidP="00A71B18">
            <w:pPr>
              <w:jc w:val="center"/>
            </w:pPr>
          </w:p>
        </w:tc>
        <w:tc>
          <w:tcPr>
            <w:tcW w:w="1987" w:type="dxa"/>
            <w:vMerge/>
          </w:tcPr>
          <w:p w14:paraId="65F0C9EF" w14:textId="77777777" w:rsidR="006C09AF" w:rsidRPr="00EB1F3E" w:rsidRDefault="006C09AF" w:rsidP="00A71B18"/>
        </w:tc>
        <w:tc>
          <w:tcPr>
            <w:tcW w:w="4819" w:type="dxa"/>
          </w:tcPr>
          <w:p w14:paraId="617FD43A" w14:textId="6CC25A78" w:rsidR="006C09AF" w:rsidRPr="00EB1F3E" w:rsidRDefault="005F2ECB" w:rsidP="00A71B18">
            <w:r w:rsidRPr="00EB1F3E">
              <w:t>Laptop Memoria 16 GB, DDR4, monitor 15.6”</w:t>
            </w:r>
          </w:p>
        </w:tc>
        <w:tc>
          <w:tcPr>
            <w:tcW w:w="989" w:type="dxa"/>
          </w:tcPr>
          <w:p w14:paraId="7FFD9F51" w14:textId="7715A5B3" w:rsidR="006C09AF" w:rsidRPr="00EB1F3E" w:rsidRDefault="005F2ECB" w:rsidP="00F11C3A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3FD5D5FF" w14:textId="6F195CBF" w:rsidR="006C09AF" w:rsidRPr="00EB1F3E" w:rsidRDefault="005F2ECB" w:rsidP="00F11C3A">
            <w:pPr>
              <w:jc w:val="center"/>
            </w:pPr>
            <w:r w:rsidRPr="00EB1F3E">
              <w:t>8475.93</w:t>
            </w:r>
          </w:p>
        </w:tc>
        <w:tc>
          <w:tcPr>
            <w:tcW w:w="1417" w:type="dxa"/>
          </w:tcPr>
          <w:p w14:paraId="097F5CF3" w14:textId="183371EF" w:rsidR="006C09AF" w:rsidRPr="00EB1F3E" w:rsidRDefault="005F2ECB" w:rsidP="00F11C3A">
            <w:pPr>
              <w:jc w:val="center"/>
            </w:pPr>
            <w:r w:rsidRPr="00EB1F3E">
              <w:t>8475.93</w:t>
            </w:r>
          </w:p>
        </w:tc>
      </w:tr>
      <w:tr w:rsidR="006C09AF" w:rsidRPr="00EB1F3E" w14:paraId="2B55E1F8" w14:textId="77777777" w:rsidTr="00A05DEE">
        <w:trPr>
          <w:trHeight w:val="206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0DAD42E0" w14:textId="77777777" w:rsidR="006C09AF" w:rsidRPr="00EB1F3E" w:rsidRDefault="006C09AF" w:rsidP="00A71B18">
            <w:pPr>
              <w:jc w:val="center"/>
            </w:pPr>
          </w:p>
        </w:tc>
        <w:tc>
          <w:tcPr>
            <w:tcW w:w="1987" w:type="dxa"/>
            <w:vMerge/>
          </w:tcPr>
          <w:p w14:paraId="4AEB51F5" w14:textId="77777777" w:rsidR="006C09AF" w:rsidRPr="00EB1F3E" w:rsidRDefault="006C09AF" w:rsidP="00A71B18"/>
        </w:tc>
        <w:tc>
          <w:tcPr>
            <w:tcW w:w="4819" w:type="dxa"/>
          </w:tcPr>
          <w:p w14:paraId="40B401E4" w14:textId="6A213FD4" w:rsidR="006C09AF" w:rsidRPr="00EB1F3E" w:rsidRDefault="005F2ECB" w:rsidP="00A71B18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TOTAL</w:t>
            </w:r>
          </w:p>
        </w:tc>
        <w:tc>
          <w:tcPr>
            <w:tcW w:w="989" w:type="dxa"/>
          </w:tcPr>
          <w:p w14:paraId="54B95228" w14:textId="77777777" w:rsidR="006C09AF" w:rsidRPr="00EB1F3E" w:rsidRDefault="006C09AF" w:rsidP="00F11C3A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</w:tcPr>
          <w:p w14:paraId="6491A990" w14:textId="77777777" w:rsidR="006C09AF" w:rsidRPr="00EB1F3E" w:rsidRDefault="006C09AF" w:rsidP="00F11C3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4322DBC5" w14:textId="143DB27C" w:rsidR="006C09AF" w:rsidRPr="00EB1F3E" w:rsidRDefault="005F2ECB" w:rsidP="00F11C3A">
            <w:pPr>
              <w:jc w:val="center"/>
              <w:rPr>
                <w:b/>
                <w:bCs/>
              </w:rPr>
            </w:pPr>
            <w:r w:rsidRPr="00EB1F3E">
              <w:rPr>
                <w:b/>
                <w:bCs/>
              </w:rPr>
              <w:t>40 820.24</w:t>
            </w:r>
          </w:p>
        </w:tc>
      </w:tr>
      <w:tr w:rsidR="005F2ECB" w:rsidRPr="00EB1F3E" w14:paraId="28BAD737" w14:textId="77777777" w:rsidTr="00A05DEE">
        <w:trPr>
          <w:trHeight w:val="255"/>
        </w:trPr>
        <w:tc>
          <w:tcPr>
            <w:tcW w:w="565" w:type="dxa"/>
            <w:tcBorders>
              <w:bottom w:val="nil"/>
            </w:tcBorders>
          </w:tcPr>
          <w:p w14:paraId="1E14BD70" w14:textId="77777777" w:rsidR="005F2ECB" w:rsidRPr="00EB1F3E" w:rsidRDefault="005F2ECB" w:rsidP="005F2ECB">
            <w:pPr>
              <w:jc w:val="center"/>
            </w:pPr>
            <w:bookmarkStart w:id="5" w:name="_Hlk212453249"/>
            <w:r w:rsidRPr="00EB1F3E">
              <w:t>2</w:t>
            </w:r>
          </w:p>
        </w:tc>
        <w:tc>
          <w:tcPr>
            <w:tcW w:w="1987" w:type="dxa"/>
            <w:tcBorders>
              <w:bottom w:val="nil"/>
            </w:tcBorders>
          </w:tcPr>
          <w:p w14:paraId="1CB42E4F" w14:textId="26D06575" w:rsidR="005F2ECB" w:rsidRPr="00EB1F3E" w:rsidRDefault="005F2ECB" w:rsidP="005F2ECB"/>
        </w:tc>
        <w:tc>
          <w:tcPr>
            <w:tcW w:w="4819" w:type="dxa"/>
          </w:tcPr>
          <w:p w14:paraId="47613E27" w14:textId="0E1CB6E0" w:rsidR="005F2ECB" w:rsidRPr="00EB1F3E" w:rsidRDefault="005F2ECB" w:rsidP="005F2ECB">
            <w:r w:rsidRPr="00EB1F3E">
              <w:t>Interactive panel 86”</w:t>
            </w:r>
          </w:p>
        </w:tc>
        <w:tc>
          <w:tcPr>
            <w:tcW w:w="989" w:type="dxa"/>
          </w:tcPr>
          <w:p w14:paraId="789A3382" w14:textId="7EA06E0D" w:rsidR="005F2ECB" w:rsidRPr="00EB1F3E" w:rsidRDefault="005F2ECB" w:rsidP="005F2ECB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4EB6FE28" w14:textId="6BAAD388" w:rsidR="005F2ECB" w:rsidRPr="00EB1F3E" w:rsidRDefault="005F2ECB" w:rsidP="005F2ECB">
            <w:pPr>
              <w:jc w:val="center"/>
            </w:pPr>
            <w:r w:rsidRPr="00EB1F3E">
              <w:t>20437.64</w:t>
            </w:r>
          </w:p>
        </w:tc>
        <w:tc>
          <w:tcPr>
            <w:tcW w:w="1417" w:type="dxa"/>
          </w:tcPr>
          <w:p w14:paraId="5D412F27" w14:textId="1C4744F8" w:rsidR="005F2ECB" w:rsidRPr="00EB1F3E" w:rsidRDefault="005F2ECB" w:rsidP="005F2ECB">
            <w:pPr>
              <w:jc w:val="center"/>
            </w:pPr>
            <w:r w:rsidRPr="00EB1F3E">
              <w:t>20437</w:t>
            </w:r>
            <w:r w:rsidR="00D66BCB" w:rsidRPr="00EB1F3E">
              <w:t>,</w:t>
            </w:r>
            <w:r w:rsidRPr="00EB1F3E">
              <w:t>64</w:t>
            </w:r>
          </w:p>
        </w:tc>
      </w:tr>
      <w:bookmarkEnd w:id="5"/>
      <w:tr w:rsidR="005F2ECB" w:rsidRPr="00EB1F3E" w14:paraId="66EF18E2" w14:textId="77777777" w:rsidTr="00A05DEE">
        <w:trPr>
          <w:trHeight w:val="267"/>
        </w:trPr>
        <w:tc>
          <w:tcPr>
            <w:tcW w:w="565" w:type="dxa"/>
            <w:vMerge w:val="restart"/>
            <w:tcBorders>
              <w:top w:val="nil"/>
            </w:tcBorders>
          </w:tcPr>
          <w:p w14:paraId="22DF2FF9" w14:textId="77777777" w:rsidR="005F2ECB" w:rsidRPr="00EB1F3E" w:rsidRDefault="005F2ECB" w:rsidP="005F2ECB">
            <w:pPr>
              <w:jc w:val="center"/>
            </w:pPr>
          </w:p>
        </w:tc>
        <w:tc>
          <w:tcPr>
            <w:tcW w:w="1987" w:type="dxa"/>
            <w:vMerge w:val="restart"/>
            <w:tcBorders>
              <w:top w:val="nil"/>
            </w:tcBorders>
          </w:tcPr>
          <w:p w14:paraId="674038E0" w14:textId="7E311AC6" w:rsidR="005F2ECB" w:rsidRPr="00EB1F3E" w:rsidRDefault="005F2ECB" w:rsidP="005F2ECB">
            <w:r w:rsidRPr="00EB1F3E">
              <w:t>IP Liceul</w:t>
            </w:r>
            <w:r w:rsidR="00EB1F3E" w:rsidRPr="00EB1F3E">
              <w:t xml:space="preserve"> </w:t>
            </w:r>
            <w:r w:rsidRPr="00EB1F3E">
              <w:t xml:space="preserve">Teoretic </w:t>
            </w:r>
            <w:r w:rsidR="001E3161" w:rsidRPr="00EB1F3E">
              <w:t>,,</w:t>
            </w:r>
            <w:r w:rsidRPr="00EB1F3E">
              <w:t>Alexei Mateevici”</w:t>
            </w:r>
            <w:r w:rsidR="0037241D" w:rsidRPr="00EB1F3E">
              <w:t xml:space="preserve">, </w:t>
            </w:r>
            <w:r w:rsidRPr="00EB1F3E">
              <w:t>Sănătăuca</w:t>
            </w:r>
          </w:p>
        </w:tc>
        <w:tc>
          <w:tcPr>
            <w:tcW w:w="4819" w:type="dxa"/>
          </w:tcPr>
          <w:p w14:paraId="25D2C5EA" w14:textId="7CC5497E" w:rsidR="005F2ECB" w:rsidRPr="00EB1F3E" w:rsidRDefault="005F2ECB" w:rsidP="005F2ECB">
            <w:proofErr w:type="spellStart"/>
            <w:r w:rsidRPr="00EB1F3E">
              <w:t>Smart</w:t>
            </w:r>
            <w:proofErr w:type="spellEnd"/>
            <w:r w:rsidRPr="00EB1F3E">
              <w:t xml:space="preserve"> TV 75” LED TCL 75V6B</w:t>
            </w:r>
          </w:p>
        </w:tc>
        <w:tc>
          <w:tcPr>
            <w:tcW w:w="989" w:type="dxa"/>
          </w:tcPr>
          <w:p w14:paraId="21FF6200" w14:textId="37A1578B" w:rsidR="005F2ECB" w:rsidRPr="00EB1F3E" w:rsidRDefault="005F2ECB" w:rsidP="005F2ECB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5D5F521F" w14:textId="196893A2" w:rsidR="005F2ECB" w:rsidRPr="00EB1F3E" w:rsidRDefault="005F2ECB" w:rsidP="005F2ECB">
            <w:pPr>
              <w:jc w:val="center"/>
            </w:pPr>
            <w:r w:rsidRPr="00EB1F3E">
              <w:t>11906.</w:t>
            </w:r>
            <w:r w:rsidR="00992E45" w:rsidRPr="00EB1F3E">
              <w:t>80</w:t>
            </w:r>
          </w:p>
        </w:tc>
        <w:tc>
          <w:tcPr>
            <w:tcW w:w="1417" w:type="dxa"/>
          </w:tcPr>
          <w:p w14:paraId="2CDE4AFA" w14:textId="707B5C9B" w:rsidR="005F2ECB" w:rsidRPr="00EB1F3E" w:rsidRDefault="005F2ECB" w:rsidP="005F2ECB">
            <w:pPr>
              <w:jc w:val="center"/>
            </w:pPr>
            <w:r w:rsidRPr="00EB1F3E">
              <w:t>11906</w:t>
            </w:r>
            <w:r w:rsidR="00D66BCB" w:rsidRPr="00EB1F3E">
              <w:t>,</w:t>
            </w:r>
            <w:r w:rsidR="00992E45" w:rsidRPr="00EB1F3E">
              <w:t>80</w:t>
            </w:r>
          </w:p>
        </w:tc>
      </w:tr>
      <w:tr w:rsidR="005F2ECB" w:rsidRPr="00EB1F3E" w14:paraId="0E3B5F01" w14:textId="77777777" w:rsidTr="00A05DEE">
        <w:trPr>
          <w:trHeight w:val="269"/>
        </w:trPr>
        <w:tc>
          <w:tcPr>
            <w:tcW w:w="565" w:type="dxa"/>
            <w:vMerge/>
            <w:tcBorders>
              <w:top w:val="nil"/>
            </w:tcBorders>
          </w:tcPr>
          <w:p w14:paraId="5289E18B" w14:textId="77777777" w:rsidR="005F2ECB" w:rsidRPr="00EB1F3E" w:rsidRDefault="005F2ECB" w:rsidP="005F2ECB">
            <w:pPr>
              <w:jc w:val="center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E9E7EF8" w14:textId="77777777" w:rsidR="005F2ECB" w:rsidRPr="00EB1F3E" w:rsidRDefault="005F2ECB" w:rsidP="005F2ECB"/>
        </w:tc>
        <w:tc>
          <w:tcPr>
            <w:tcW w:w="4819" w:type="dxa"/>
          </w:tcPr>
          <w:p w14:paraId="7179B207" w14:textId="63B36E9A" w:rsidR="005F2ECB" w:rsidRPr="00EB1F3E" w:rsidRDefault="005F2ECB" w:rsidP="005F2ECB">
            <w:r w:rsidRPr="00EB1F3E">
              <w:t>Laptop Memoria 16 GB, DDR4, monitor 15.6”</w:t>
            </w:r>
          </w:p>
        </w:tc>
        <w:tc>
          <w:tcPr>
            <w:tcW w:w="989" w:type="dxa"/>
          </w:tcPr>
          <w:p w14:paraId="64AFB0C0" w14:textId="5C30D9F4" w:rsidR="005F2ECB" w:rsidRPr="00EB1F3E" w:rsidRDefault="005F2ECB" w:rsidP="005F2ECB">
            <w:pPr>
              <w:jc w:val="center"/>
            </w:pPr>
            <w:r w:rsidRPr="00EB1F3E">
              <w:t>2</w:t>
            </w:r>
          </w:p>
        </w:tc>
        <w:tc>
          <w:tcPr>
            <w:tcW w:w="1138" w:type="dxa"/>
          </w:tcPr>
          <w:p w14:paraId="431C997B" w14:textId="21AAE318" w:rsidR="005F2ECB" w:rsidRPr="00EB1F3E" w:rsidRDefault="005F2ECB" w:rsidP="005F2ECB">
            <w:pPr>
              <w:jc w:val="center"/>
            </w:pPr>
            <w:r w:rsidRPr="00EB1F3E">
              <w:t>8475.93</w:t>
            </w:r>
          </w:p>
        </w:tc>
        <w:tc>
          <w:tcPr>
            <w:tcW w:w="1417" w:type="dxa"/>
          </w:tcPr>
          <w:p w14:paraId="3B38D475" w14:textId="5C4E6822" w:rsidR="005F2ECB" w:rsidRPr="00EB1F3E" w:rsidRDefault="005F2ECB" w:rsidP="005F2ECB">
            <w:pPr>
              <w:jc w:val="center"/>
            </w:pPr>
            <w:r w:rsidRPr="00EB1F3E">
              <w:t>16951</w:t>
            </w:r>
            <w:r w:rsidR="00D66BCB" w:rsidRPr="00EB1F3E">
              <w:t>,</w:t>
            </w:r>
            <w:r w:rsidRPr="00EB1F3E">
              <w:t>86</w:t>
            </w:r>
          </w:p>
        </w:tc>
      </w:tr>
      <w:tr w:rsidR="005F2ECB" w:rsidRPr="00EB1F3E" w14:paraId="5133E6CF" w14:textId="77777777" w:rsidTr="00A05DEE">
        <w:trPr>
          <w:trHeight w:val="237"/>
        </w:trPr>
        <w:tc>
          <w:tcPr>
            <w:tcW w:w="565" w:type="dxa"/>
            <w:vMerge/>
          </w:tcPr>
          <w:p w14:paraId="2E879209" w14:textId="77777777" w:rsidR="005F2ECB" w:rsidRPr="00EB1F3E" w:rsidRDefault="005F2ECB" w:rsidP="005F2ECB">
            <w:pPr>
              <w:jc w:val="center"/>
            </w:pPr>
          </w:p>
        </w:tc>
        <w:tc>
          <w:tcPr>
            <w:tcW w:w="1987" w:type="dxa"/>
            <w:vMerge/>
          </w:tcPr>
          <w:p w14:paraId="21FA3398" w14:textId="77777777" w:rsidR="005F2ECB" w:rsidRPr="00EB1F3E" w:rsidRDefault="005F2ECB" w:rsidP="005F2ECB"/>
        </w:tc>
        <w:tc>
          <w:tcPr>
            <w:tcW w:w="4819" w:type="dxa"/>
          </w:tcPr>
          <w:p w14:paraId="169A1D45" w14:textId="3197C8B7" w:rsidR="005F2ECB" w:rsidRPr="00EB1F3E" w:rsidRDefault="005F2ECB" w:rsidP="005F2ECB">
            <w:r w:rsidRPr="00EB1F3E">
              <w:t xml:space="preserve">Desktop PC </w:t>
            </w:r>
            <w:proofErr w:type="spellStart"/>
            <w:r w:rsidRPr="00EB1F3E">
              <w:t>Type</w:t>
            </w:r>
            <w:proofErr w:type="spellEnd"/>
            <w:r w:rsidRPr="00EB1F3E">
              <w:t>-II Asus Expert Center D501 MER Black (Core i3-14100, 16 GB RAM, 256 GB SSD, W11Pro+Office</w:t>
            </w:r>
          </w:p>
        </w:tc>
        <w:tc>
          <w:tcPr>
            <w:tcW w:w="989" w:type="dxa"/>
          </w:tcPr>
          <w:p w14:paraId="3161ABBF" w14:textId="3DD6A07C" w:rsidR="005F2ECB" w:rsidRPr="00EB1F3E" w:rsidRDefault="005F2ECB" w:rsidP="005F2ECB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0B068366" w14:textId="27AD7FE3" w:rsidR="005F2ECB" w:rsidRPr="00EB1F3E" w:rsidRDefault="005F2ECB" w:rsidP="005F2ECB">
            <w:pPr>
              <w:jc w:val="center"/>
            </w:pPr>
            <w:r w:rsidRPr="00EB1F3E">
              <w:t>8778.64</w:t>
            </w:r>
          </w:p>
        </w:tc>
        <w:tc>
          <w:tcPr>
            <w:tcW w:w="1417" w:type="dxa"/>
          </w:tcPr>
          <w:p w14:paraId="13EB9EB3" w14:textId="11244139" w:rsidR="005F2ECB" w:rsidRPr="00EB1F3E" w:rsidRDefault="005F2ECB" w:rsidP="005F2ECB">
            <w:pPr>
              <w:jc w:val="center"/>
            </w:pPr>
            <w:r w:rsidRPr="00EB1F3E">
              <w:t>8778</w:t>
            </w:r>
            <w:r w:rsidR="00D66BCB" w:rsidRPr="00EB1F3E">
              <w:t>,</w:t>
            </w:r>
            <w:r w:rsidRPr="00EB1F3E">
              <w:t>64</w:t>
            </w:r>
          </w:p>
        </w:tc>
      </w:tr>
      <w:tr w:rsidR="005F2ECB" w:rsidRPr="00EB1F3E" w14:paraId="0324E8C8" w14:textId="77777777" w:rsidTr="00A05DEE">
        <w:trPr>
          <w:trHeight w:val="301"/>
        </w:trPr>
        <w:tc>
          <w:tcPr>
            <w:tcW w:w="565" w:type="dxa"/>
            <w:vMerge/>
          </w:tcPr>
          <w:p w14:paraId="386D1D3C" w14:textId="77777777" w:rsidR="005F2ECB" w:rsidRPr="00EB1F3E" w:rsidRDefault="005F2ECB" w:rsidP="005F2ECB">
            <w:pPr>
              <w:jc w:val="center"/>
            </w:pPr>
          </w:p>
        </w:tc>
        <w:tc>
          <w:tcPr>
            <w:tcW w:w="1987" w:type="dxa"/>
            <w:vMerge/>
          </w:tcPr>
          <w:p w14:paraId="4D0760DC" w14:textId="77777777" w:rsidR="005F2ECB" w:rsidRPr="00EB1F3E" w:rsidRDefault="005F2ECB" w:rsidP="005F2ECB"/>
        </w:tc>
        <w:tc>
          <w:tcPr>
            <w:tcW w:w="4819" w:type="dxa"/>
          </w:tcPr>
          <w:p w14:paraId="2F1BBE80" w14:textId="6AEFF468" w:rsidR="005F2ECB" w:rsidRPr="00EB1F3E" w:rsidRDefault="005F2ECB" w:rsidP="005F2ECB">
            <w:r w:rsidRPr="00EB1F3E">
              <w:t xml:space="preserve">Monitor </w:t>
            </w:r>
            <w:proofErr w:type="spellStart"/>
            <w:r w:rsidRPr="00EB1F3E">
              <w:t>Type</w:t>
            </w:r>
            <w:proofErr w:type="spellEnd"/>
            <w:r w:rsidRPr="00EB1F3E">
              <w:t>-II, 27” P</w:t>
            </w:r>
            <w:r w:rsidR="003000B6" w:rsidRPr="00EB1F3E">
              <w:t>HILIPS</w:t>
            </w:r>
            <w:r w:rsidRPr="00EB1F3E">
              <w:t xml:space="preserve"> 273S1</w:t>
            </w:r>
          </w:p>
        </w:tc>
        <w:tc>
          <w:tcPr>
            <w:tcW w:w="989" w:type="dxa"/>
          </w:tcPr>
          <w:p w14:paraId="56680186" w14:textId="5A44B114" w:rsidR="005F2ECB" w:rsidRPr="00EB1F3E" w:rsidRDefault="005F2ECB" w:rsidP="005F2ECB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6F0F6764" w14:textId="118450A7" w:rsidR="005F2ECB" w:rsidRPr="00EB1F3E" w:rsidRDefault="005F2ECB" w:rsidP="005F2ECB">
            <w:pPr>
              <w:jc w:val="center"/>
            </w:pPr>
            <w:r w:rsidRPr="00EB1F3E">
              <w:t>4 137.06</w:t>
            </w:r>
          </w:p>
        </w:tc>
        <w:tc>
          <w:tcPr>
            <w:tcW w:w="1417" w:type="dxa"/>
          </w:tcPr>
          <w:p w14:paraId="3CFE4EE1" w14:textId="527EBFB8" w:rsidR="005F2ECB" w:rsidRPr="00EB1F3E" w:rsidRDefault="005F2ECB" w:rsidP="005F2ECB">
            <w:pPr>
              <w:jc w:val="center"/>
            </w:pPr>
            <w:r w:rsidRPr="00EB1F3E">
              <w:t>4 137</w:t>
            </w:r>
            <w:r w:rsidR="00D66BCB" w:rsidRPr="00EB1F3E">
              <w:t>,</w:t>
            </w:r>
            <w:r w:rsidRPr="00EB1F3E">
              <w:t>06</w:t>
            </w:r>
          </w:p>
        </w:tc>
      </w:tr>
      <w:tr w:rsidR="005F2ECB" w:rsidRPr="00EB1F3E" w14:paraId="4A1419BC" w14:textId="77777777" w:rsidTr="00A05DEE">
        <w:trPr>
          <w:trHeight w:val="285"/>
        </w:trPr>
        <w:tc>
          <w:tcPr>
            <w:tcW w:w="565" w:type="dxa"/>
            <w:vMerge/>
          </w:tcPr>
          <w:p w14:paraId="30430F0D" w14:textId="77777777" w:rsidR="005F2ECB" w:rsidRPr="00EB1F3E" w:rsidRDefault="005F2ECB" w:rsidP="005F2ECB">
            <w:pPr>
              <w:jc w:val="center"/>
            </w:pPr>
          </w:p>
        </w:tc>
        <w:tc>
          <w:tcPr>
            <w:tcW w:w="1987" w:type="dxa"/>
            <w:vMerge/>
          </w:tcPr>
          <w:p w14:paraId="17A527F6" w14:textId="77777777" w:rsidR="005F2ECB" w:rsidRPr="00EB1F3E" w:rsidRDefault="005F2ECB" w:rsidP="005F2ECB"/>
        </w:tc>
        <w:tc>
          <w:tcPr>
            <w:tcW w:w="4819" w:type="dxa"/>
          </w:tcPr>
          <w:p w14:paraId="35FAD1B9" w14:textId="1DF9BC9D" w:rsidR="005F2ECB" w:rsidRPr="00EB1F3E" w:rsidRDefault="005F2ECB" w:rsidP="005F2ECB">
            <w:r w:rsidRPr="00EB1F3E">
              <w:t xml:space="preserve">Laminator </w:t>
            </w:r>
            <w:proofErr w:type="spellStart"/>
            <w:r w:rsidRPr="00EB1F3E">
              <w:t>Fellowes</w:t>
            </w:r>
            <w:proofErr w:type="spellEnd"/>
            <w:r w:rsidRPr="00EB1F3E">
              <w:t xml:space="preserve"> </w:t>
            </w:r>
            <w:proofErr w:type="spellStart"/>
            <w:r w:rsidRPr="00EB1F3E">
              <w:t>Proteuș</w:t>
            </w:r>
            <w:proofErr w:type="spellEnd"/>
            <w:r w:rsidRPr="00EB1F3E">
              <w:t xml:space="preserve"> A3</w:t>
            </w:r>
          </w:p>
        </w:tc>
        <w:tc>
          <w:tcPr>
            <w:tcW w:w="989" w:type="dxa"/>
          </w:tcPr>
          <w:p w14:paraId="724C7960" w14:textId="5AA56D86" w:rsidR="005F2ECB" w:rsidRPr="00EB1F3E" w:rsidRDefault="00CA1DF4" w:rsidP="005F2ECB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7AD9498A" w14:textId="33F6A973" w:rsidR="005F2ECB" w:rsidRPr="00EB1F3E" w:rsidRDefault="00CA1DF4" w:rsidP="00CA1DF4">
            <w:r w:rsidRPr="00EB1F3E">
              <w:t>11704,84</w:t>
            </w:r>
          </w:p>
        </w:tc>
        <w:tc>
          <w:tcPr>
            <w:tcW w:w="1417" w:type="dxa"/>
          </w:tcPr>
          <w:p w14:paraId="7CE72219" w14:textId="6076F895" w:rsidR="005F2ECB" w:rsidRPr="00EB1F3E" w:rsidRDefault="00CA1DF4" w:rsidP="005F2ECB">
            <w:pPr>
              <w:jc w:val="center"/>
            </w:pPr>
            <w:r w:rsidRPr="00EB1F3E">
              <w:t>11704,84</w:t>
            </w:r>
          </w:p>
        </w:tc>
      </w:tr>
      <w:tr w:rsidR="005F2ECB" w:rsidRPr="00EB1F3E" w14:paraId="12AF71E8" w14:textId="77777777" w:rsidTr="00A05DEE">
        <w:trPr>
          <w:trHeight w:val="332"/>
        </w:trPr>
        <w:tc>
          <w:tcPr>
            <w:tcW w:w="565" w:type="dxa"/>
            <w:vMerge/>
          </w:tcPr>
          <w:p w14:paraId="4A384601" w14:textId="77777777" w:rsidR="005F2ECB" w:rsidRPr="00EB1F3E" w:rsidRDefault="005F2ECB" w:rsidP="005F2ECB">
            <w:pPr>
              <w:jc w:val="center"/>
            </w:pPr>
          </w:p>
        </w:tc>
        <w:tc>
          <w:tcPr>
            <w:tcW w:w="1987" w:type="dxa"/>
            <w:vMerge/>
          </w:tcPr>
          <w:p w14:paraId="6BE27B2A" w14:textId="77777777" w:rsidR="005F2ECB" w:rsidRPr="00EB1F3E" w:rsidRDefault="005F2ECB" w:rsidP="005F2ECB"/>
        </w:tc>
        <w:tc>
          <w:tcPr>
            <w:tcW w:w="4819" w:type="dxa"/>
          </w:tcPr>
          <w:p w14:paraId="6A9BDC30" w14:textId="46D70FC7" w:rsidR="005F2ECB" w:rsidRPr="00EB1F3E" w:rsidRDefault="00CA1DF4" w:rsidP="005F2ECB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TOTAL</w:t>
            </w:r>
          </w:p>
        </w:tc>
        <w:tc>
          <w:tcPr>
            <w:tcW w:w="989" w:type="dxa"/>
          </w:tcPr>
          <w:p w14:paraId="785B06DC" w14:textId="77777777" w:rsidR="005F2ECB" w:rsidRPr="00EB1F3E" w:rsidRDefault="005F2ECB" w:rsidP="005F2ECB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</w:tcPr>
          <w:p w14:paraId="57231590" w14:textId="77777777" w:rsidR="005F2ECB" w:rsidRPr="00EB1F3E" w:rsidRDefault="005F2ECB" w:rsidP="005F2ECB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77FF2806" w14:textId="333B9B40" w:rsidR="005F2ECB" w:rsidRPr="00EB1F3E" w:rsidRDefault="00CA1DF4" w:rsidP="005F2ECB">
            <w:pPr>
              <w:jc w:val="center"/>
              <w:rPr>
                <w:b/>
                <w:bCs/>
              </w:rPr>
            </w:pPr>
            <w:r w:rsidRPr="00EB1F3E">
              <w:rPr>
                <w:b/>
                <w:bCs/>
              </w:rPr>
              <w:t>73 916,84</w:t>
            </w:r>
          </w:p>
        </w:tc>
      </w:tr>
      <w:tr w:rsidR="00A05DEE" w:rsidRPr="00EB1F3E" w14:paraId="2B42018E" w14:textId="77777777" w:rsidTr="00A05DEE">
        <w:trPr>
          <w:trHeight w:val="258"/>
        </w:trPr>
        <w:tc>
          <w:tcPr>
            <w:tcW w:w="565" w:type="dxa"/>
            <w:vMerge w:val="restart"/>
          </w:tcPr>
          <w:p w14:paraId="7D9A7B8D" w14:textId="77777777" w:rsidR="00A05DEE" w:rsidRPr="00EB1F3E" w:rsidRDefault="00A05DEE" w:rsidP="00992E45">
            <w:pPr>
              <w:jc w:val="center"/>
            </w:pPr>
            <w:r w:rsidRPr="00EB1F3E">
              <w:t>3</w:t>
            </w:r>
          </w:p>
        </w:tc>
        <w:tc>
          <w:tcPr>
            <w:tcW w:w="1987" w:type="dxa"/>
            <w:vMerge w:val="restart"/>
          </w:tcPr>
          <w:p w14:paraId="2A82CE2E" w14:textId="505F9FA6" w:rsidR="00A05DEE" w:rsidRPr="00EB1F3E" w:rsidRDefault="00A05DEE" w:rsidP="00992E45">
            <w:r w:rsidRPr="00EB1F3E">
              <w:t xml:space="preserve">IP Liceul Teoretic </w:t>
            </w:r>
            <w:r w:rsidR="001E3161" w:rsidRPr="00EB1F3E">
              <w:t>,,</w:t>
            </w:r>
            <w:r w:rsidRPr="00EB1F3E">
              <w:t>Mihai Eminescu” din or. Florești</w:t>
            </w:r>
          </w:p>
        </w:tc>
        <w:tc>
          <w:tcPr>
            <w:tcW w:w="4819" w:type="dxa"/>
          </w:tcPr>
          <w:p w14:paraId="772C7B39" w14:textId="24795C6E" w:rsidR="00A05DEE" w:rsidRPr="00EB1F3E" w:rsidRDefault="00A05DEE" w:rsidP="00992E45">
            <w:r w:rsidRPr="00EB1F3E">
              <w:t>Interactive panel 75”</w:t>
            </w:r>
          </w:p>
        </w:tc>
        <w:tc>
          <w:tcPr>
            <w:tcW w:w="989" w:type="dxa"/>
          </w:tcPr>
          <w:p w14:paraId="0080229C" w14:textId="2AB3002E" w:rsidR="00A05DEE" w:rsidRPr="00EB1F3E" w:rsidRDefault="00A05DEE" w:rsidP="00992E45">
            <w:pPr>
              <w:jc w:val="center"/>
            </w:pPr>
            <w:r w:rsidRPr="00EB1F3E">
              <w:t>3</w:t>
            </w:r>
          </w:p>
        </w:tc>
        <w:tc>
          <w:tcPr>
            <w:tcW w:w="1138" w:type="dxa"/>
          </w:tcPr>
          <w:p w14:paraId="4EBC7989" w14:textId="5BC7E0F2" w:rsidR="00A05DEE" w:rsidRPr="00EB1F3E" w:rsidRDefault="00A05DEE" w:rsidP="00992E45">
            <w:r w:rsidRPr="00EB1F3E">
              <w:t>15528,60</w:t>
            </w:r>
          </w:p>
        </w:tc>
        <w:tc>
          <w:tcPr>
            <w:tcW w:w="1417" w:type="dxa"/>
          </w:tcPr>
          <w:p w14:paraId="2F8F65D2" w14:textId="7BBAF52E" w:rsidR="00A05DEE" w:rsidRPr="00EB1F3E" w:rsidRDefault="00A05DEE" w:rsidP="00992E45">
            <w:pPr>
              <w:jc w:val="center"/>
            </w:pPr>
            <w:r w:rsidRPr="00EB1F3E">
              <w:t>46 585,80</w:t>
            </w:r>
          </w:p>
        </w:tc>
      </w:tr>
      <w:tr w:rsidR="00A05DEE" w:rsidRPr="00EB1F3E" w14:paraId="372F30B9" w14:textId="77777777" w:rsidTr="00A05DEE">
        <w:trPr>
          <w:trHeight w:val="188"/>
        </w:trPr>
        <w:tc>
          <w:tcPr>
            <w:tcW w:w="565" w:type="dxa"/>
            <w:vMerge/>
          </w:tcPr>
          <w:p w14:paraId="4B1936EB" w14:textId="77777777" w:rsidR="00A05DEE" w:rsidRPr="00EB1F3E" w:rsidRDefault="00A05DEE" w:rsidP="00992E45">
            <w:pPr>
              <w:jc w:val="center"/>
            </w:pPr>
          </w:p>
        </w:tc>
        <w:tc>
          <w:tcPr>
            <w:tcW w:w="1987" w:type="dxa"/>
            <w:vMerge/>
          </w:tcPr>
          <w:p w14:paraId="215CBF2C" w14:textId="77777777" w:rsidR="00A05DEE" w:rsidRPr="00EB1F3E" w:rsidRDefault="00A05DEE" w:rsidP="00992E45"/>
        </w:tc>
        <w:tc>
          <w:tcPr>
            <w:tcW w:w="4819" w:type="dxa"/>
          </w:tcPr>
          <w:p w14:paraId="7E1EC0BD" w14:textId="27865790" w:rsidR="00A05DEE" w:rsidRPr="00EB1F3E" w:rsidRDefault="00A05DEE" w:rsidP="00992E45">
            <w:proofErr w:type="spellStart"/>
            <w:r w:rsidRPr="00EB1F3E">
              <w:t>Smart</w:t>
            </w:r>
            <w:proofErr w:type="spellEnd"/>
            <w:r w:rsidRPr="00EB1F3E">
              <w:t xml:space="preserve"> TV 65” LED TOSHIBA 65UA2363DG</w:t>
            </w:r>
          </w:p>
        </w:tc>
        <w:tc>
          <w:tcPr>
            <w:tcW w:w="989" w:type="dxa"/>
          </w:tcPr>
          <w:p w14:paraId="7CD516FB" w14:textId="403D8CC6" w:rsidR="00A05DEE" w:rsidRPr="00EB1F3E" w:rsidRDefault="00A05DEE" w:rsidP="00992E45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15DF92FF" w14:textId="7F5C5B43" w:rsidR="00A05DEE" w:rsidRPr="00EB1F3E" w:rsidRDefault="00A05DEE" w:rsidP="00992E45">
            <w:pPr>
              <w:jc w:val="center"/>
            </w:pPr>
            <w:r w:rsidRPr="00EB1F3E">
              <w:t>7567,81</w:t>
            </w:r>
          </w:p>
        </w:tc>
        <w:tc>
          <w:tcPr>
            <w:tcW w:w="1417" w:type="dxa"/>
          </w:tcPr>
          <w:p w14:paraId="3D170532" w14:textId="6DC8A62B" w:rsidR="00A05DEE" w:rsidRPr="00EB1F3E" w:rsidRDefault="00A05DEE" w:rsidP="00992E45">
            <w:pPr>
              <w:jc w:val="center"/>
            </w:pPr>
            <w:r w:rsidRPr="00EB1F3E">
              <w:t>7 567,81</w:t>
            </w:r>
          </w:p>
        </w:tc>
      </w:tr>
      <w:tr w:rsidR="00A05DEE" w:rsidRPr="00EB1F3E" w14:paraId="6D6C8DD6" w14:textId="77777777" w:rsidTr="00A05DEE">
        <w:trPr>
          <w:trHeight w:val="348"/>
        </w:trPr>
        <w:tc>
          <w:tcPr>
            <w:tcW w:w="565" w:type="dxa"/>
            <w:vMerge/>
          </w:tcPr>
          <w:p w14:paraId="4D9D1C80" w14:textId="77777777" w:rsidR="00A05DEE" w:rsidRPr="00EB1F3E" w:rsidRDefault="00A05DEE" w:rsidP="00992E45">
            <w:pPr>
              <w:jc w:val="center"/>
            </w:pPr>
          </w:p>
        </w:tc>
        <w:tc>
          <w:tcPr>
            <w:tcW w:w="1987" w:type="dxa"/>
            <w:vMerge/>
          </w:tcPr>
          <w:p w14:paraId="1F5B2C19" w14:textId="77777777" w:rsidR="00A05DEE" w:rsidRPr="00EB1F3E" w:rsidRDefault="00A05DEE" w:rsidP="00992E45"/>
        </w:tc>
        <w:tc>
          <w:tcPr>
            <w:tcW w:w="4819" w:type="dxa"/>
          </w:tcPr>
          <w:p w14:paraId="07B78D82" w14:textId="146334C7" w:rsidR="00A05DEE" w:rsidRPr="00EB1F3E" w:rsidRDefault="00A05DEE" w:rsidP="00992E45">
            <w:r w:rsidRPr="00EB1F3E">
              <w:t xml:space="preserve">Laptop Memoria </w:t>
            </w:r>
            <w:r w:rsidR="005522CC" w:rsidRPr="00EB1F3E">
              <w:t>RAM</w:t>
            </w:r>
            <w:r w:rsidRPr="00EB1F3E">
              <w:t xml:space="preserve"> </w:t>
            </w:r>
            <w:r w:rsidR="005522CC" w:rsidRPr="00EB1F3E">
              <w:t xml:space="preserve">8 </w:t>
            </w:r>
            <w:r w:rsidRPr="00EB1F3E">
              <w:t>GB, DDR4, monitor 15”</w:t>
            </w:r>
          </w:p>
        </w:tc>
        <w:tc>
          <w:tcPr>
            <w:tcW w:w="989" w:type="dxa"/>
          </w:tcPr>
          <w:p w14:paraId="27BC6036" w14:textId="2BE73759" w:rsidR="00A05DEE" w:rsidRPr="00EB1F3E" w:rsidRDefault="00A05DEE" w:rsidP="00992E45">
            <w:pPr>
              <w:jc w:val="center"/>
            </w:pPr>
            <w:r w:rsidRPr="00EB1F3E">
              <w:t>5</w:t>
            </w:r>
          </w:p>
        </w:tc>
        <w:tc>
          <w:tcPr>
            <w:tcW w:w="1138" w:type="dxa"/>
          </w:tcPr>
          <w:p w14:paraId="00C3C300" w14:textId="11EB048B" w:rsidR="00A05DEE" w:rsidRPr="00EB1F3E" w:rsidRDefault="00A05DEE" w:rsidP="00992E45">
            <w:pPr>
              <w:jc w:val="center"/>
            </w:pPr>
            <w:r w:rsidRPr="00EB1F3E">
              <w:t>7870,51</w:t>
            </w:r>
          </w:p>
        </w:tc>
        <w:tc>
          <w:tcPr>
            <w:tcW w:w="1417" w:type="dxa"/>
          </w:tcPr>
          <w:p w14:paraId="711C8022" w14:textId="459BA78C" w:rsidR="00A05DEE" w:rsidRPr="00EB1F3E" w:rsidRDefault="00A05DEE" w:rsidP="00992E45">
            <w:pPr>
              <w:jc w:val="center"/>
            </w:pPr>
            <w:r w:rsidRPr="00EB1F3E">
              <w:t>39 352,55</w:t>
            </w:r>
          </w:p>
        </w:tc>
      </w:tr>
      <w:tr w:rsidR="00A05DEE" w:rsidRPr="00EB1F3E" w14:paraId="680AD7A0" w14:textId="77777777" w:rsidTr="00A05DEE">
        <w:trPr>
          <w:trHeight w:val="475"/>
        </w:trPr>
        <w:tc>
          <w:tcPr>
            <w:tcW w:w="565" w:type="dxa"/>
            <w:vMerge/>
          </w:tcPr>
          <w:p w14:paraId="7BD9B01D" w14:textId="77777777" w:rsidR="00A05DEE" w:rsidRPr="00EB1F3E" w:rsidRDefault="00A05DEE" w:rsidP="00992E45">
            <w:pPr>
              <w:jc w:val="center"/>
            </w:pPr>
          </w:p>
        </w:tc>
        <w:tc>
          <w:tcPr>
            <w:tcW w:w="1987" w:type="dxa"/>
            <w:vMerge/>
          </w:tcPr>
          <w:p w14:paraId="69465553" w14:textId="77777777" w:rsidR="00A05DEE" w:rsidRPr="00EB1F3E" w:rsidRDefault="00A05DEE" w:rsidP="00992E45"/>
        </w:tc>
        <w:tc>
          <w:tcPr>
            <w:tcW w:w="4819" w:type="dxa"/>
          </w:tcPr>
          <w:p w14:paraId="4A4436AE" w14:textId="424AF958" w:rsidR="00A05DEE" w:rsidRPr="00EB1F3E" w:rsidRDefault="00A05DEE" w:rsidP="00992E45">
            <w:r w:rsidRPr="00EB1F3E">
              <w:t xml:space="preserve">HP </w:t>
            </w:r>
            <w:proofErr w:type="spellStart"/>
            <w:r w:rsidRPr="00EB1F3E">
              <w:t>LaserJet</w:t>
            </w:r>
            <w:proofErr w:type="spellEnd"/>
            <w:r w:rsidRPr="00EB1F3E">
              <w:t xml:space="preserve"> M443NDA MFP (cod: 8AF72A)</w:t>
            </w:r>
          </w:p>
        </w:tc>
        <w:tc>
          <w:tcPr>
            <w:tcW w:w="989" w:type="dxa"/>
          </w:tcPr>
          <w:p w14:paraId="35F28FC5" w14:textId="514C6E66" w:rsidR="00A05DEE" w:rsidRPr="00EB1F3E" w:rsidRDefault="00A05DEE" w:rsidP="00992E45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35825B3F" w14:textId="0113D3F1" w:rsidR="00A05DEE" w:rsidRPr="00EB1F3E" w:rsidRDefault="00A05DEE" w:rsidP="00992E45">
            <w:pPr>
              <w:jc w:val="center"/>
            </w:pPr>
            <w:r w:rsidRPr="00EB1F3E">
              <w:t>10418.53</w:t>
            </w:r>
          </w:p>
        </w:tc>
        <w:tc>
          <w:tcPr>
            <w:tcW w:w="1417" w:type="dxa"/>
          </w:tcPr>
          <w:p w14:paraId="64F36231" w14:textId="79F5A1DA" w:rsidR="00A05DEE" w:rsidRPr="00EB1F3E" w:rsidRDefault="00A05DEE" w:rsidP="00992E45">
            <w:pPr>
              <w:jc w:val="center"/>
            </w:pPr>
            <w:r w:rsidRPr="00EB1F3E">
              <w:t>10 418.53</w:t>
            </w:r>
          </w:p>
        </w:tc>
      </w:tr>
      <w:tr w:rsidR="00A05DEE" w:rsidRPr="00EB1F3E" w14:paraId="327CBF6A" w14:textId="77777777" w:rsidTr="00A05DEE">
        <w:trPr>
          <w:trHeight w:val="506"/>
        </w:trPr>
        <w:tc>
          <w:tcPr>
            <w:tcW w:w="565" w:type="dxa"/>
            <w:vMerge/>
          </w:tcPr>
          <w:p w14:paraId="7FA5337B" w14:textId="77777777" w:rsidR="00A05DEE" w:rsidRPr="00EB1F3E" w:rsidRDefault="00A05DEE" w:rsidP="00BA47D1">
            <w:pPr>
              <w:jc w:val="center"/>
            </w:pPr>
          </w:p>
        </w:tc>
        <w:tc>
          <w:tcPr>
            <w:tcW w:w="1987" w:type="dxa"/>
            <w:vMerge/>
          </w:tcPr>
          <w:p w14:paraId="7FB4F489" w14:textId="77777777" w:rsidR="00A05DEE" w:rsidRPr="00EB1F3E" w:rsidRDefault="00A05DEE" w:rsidP="00BA47D1"/>
        </w:tc>
        <w:tc>
          <w:tcPr>
            <w:tcW w:w="4819" w:type="dxa"/>
          </w:tcPr>
          <w:p w14:paraId="5C16198A" w14:textId="58401298" w:rsidR="00A05DEE" w:rsidRPr="00EB1F3E" w:rsidRDefault="00A05DEE" w:rsidP="00BA47D1">
            <w:r w:rsidRPr="00EB1F3E">
              <w:t xml:space="preserve">Laminator </w:t>
            </w:r>
            <w:proofErr w:type="spellStart"/>
            <w:r w:rsidRPr="00EB1F3E">
              <w:t>Fellowes</w:t>
            </w:r>
            <w:proofErr w:type="spellEnd"/>
            <w:r w:rsidRPr="00EB1F3E">
              <w:t xml:space="preserve"> Proteu</w:t>
            </w:r>
            <w:r w:rsidR="005522CC" w:rsidRPr="00EB1F3E">
              <w:t>s</w:t>
            </w:r>
            <w:r w:rsidRPr="00EB1F3E">
              <w:t xml:space="preserve"> A3</w:t>
            </w:r>
          </w:p>
        </w:tc>
        <w:tc>
          <w:tcPr>
            <w:tcW w:w="989" w:type="dxa"/>
          </w:tcPr>
          <w:p w14:paraId="56DEA104" w14:textId="1053FCD7" w:rsidR="00A05DEE" w:rsidRPr="00EB1F3E" w:rsidRDefault="00A05DEE" w:rsidP="00BA47D1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35D40725" w14:textId="0117829A" w:rsidR="00A05DEE" w:rsidRPr="00EB1F3E" w:rsidRDefault="00A05DEE" w:rsidP="00BA47D1">
            <w:pPr>
              <w:jc w:val="center"/>
            </w:pPr>
            <w:r w:rsidRPr="00EB1F3E">
              <w:t>11704,84</w:t>
            </w:r>
          </w:p>
        </w:tc>
        <w:tc>
          <w:tcPr>
            <w:tcW w:w="1417" w:type="dxa"/>
          </w:tcPr>
          <w:p w14:paraId="575F423F" w14:textId="77777777" w:rsidR="00A05DEE" w:rsidRPr="00EB1F3E" w:rsidRDefault="00A05DEE" w:rsidP="00BA47D1">
            <w:pPr>
              <w:jc w:val="center"/>
            </w:pPr>
            <w:r w:rsidRPr="00EB1F3E">
              <w:t>11704,84</w:t>
            </w:r>
          </w:p>
          <w:p w14:paraId="2222F77A" w14:textId="7C7D5F06" w:rsidR="00A05DEE" w:rsidRPr="00EB1F3E" w:rsidRDefault="00A05DEE" w:rsidP="00BA47D1">
            <w:pPr>
              <w:jc w:val="center"/>
            </w:pPr>
          </w:p>
        </w:tc>
      </w:tr>
      <w:tr w:rsidR="00A05DEE" w:rsidRPr="00EB1F3E" w14:paraId="60606C58" w14:textId="77777777" w:rsidTr="00A05DEE">
        <w:trPr>
          <w:trHeight w:val="306"/>
        </w:trPr>
        <w:tc>
          <w:tcPr>
            <w:tcW w:w="565" w:type="dxa"/>
            <w:vMerge/>
            <w:tcBorders>
              <w:bottom w:val="nil"/>
            </w:tcBorders>
          </w:tcPr>
          <w:p w14:paraId="00540381" w14:textId="77777777" w:rsidR="00A05DEE" w:rsidRPr="00EB1F3E" w:rsidRDefault="00A05DEE" w:rsidP="00BA47D1">
            <w:pPr>
              <w:jc w:val="center"/>
            </w:pPr>
          </w:p>
        </w:tc>
        <w:tc>
          <w:tcPr>
            <w:tcW w:w="1987" w:type="dxa"/>
            <w:vMerge/>
            <w:tcBorders>
              <w:bottom w:val="nil"/>
            </w:tcBorders>
          </w:tcPr>
          <w:p w14:paraId="32171B72" w14:textId="77777777" w:rsidR="00A05DEE" w:rsidRPr="00EB1F3E" w:rsidRDefault="00A05DEE" w:rsidP="00BA47D1"/>
        </w:tc>
        <w:tc>
          <w:tcPr>
            <w:tcW w:w="4819" w:type="dxa"/>
          </w:tcPr>
          <w:p w14:paraId="3B84A501" w14:textId="14E29485" w:rsidR="00A05DEE" w:rsidRPr="00EB1F3E" w:rsidRDefault="00A05DEE" w:rsidP="00BA47D1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TOTAL</w:t>
            </w:r>
          </w:p>
        </w:tc>
        <w:tc>
          <w:tcPr>
            <w:tcW w:w="989" w:type="dxa"/>
          </w:tcPr>
          <w:p w14:paraId="6ABAEF40" w14:textId="77777777" w:rsidR="00A05DEE" w:rsidRPr="00EB1F3E" w:rsidRDefault="00A05DEE" w:rsidP="00BA47D1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</w:tcPr>
          <w:p w14:paraId="20796CED" w14:textId="77777777" w:rsidR="00A05DEE" w:rsidRPr="00EB1F3E" w:rsidRDefault="00A05DEE" w:rsidP="00BA47D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6D54918B" w14:textId="2BDF2E66" w:rsidR="00A05DEE" w:rsidRPr="00EB1F3E" w:rsidRDefault="00A05DEE" w:rsidP="00A05DEE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115 629.53</w:t>
            </w:r>
          </w:p>
        </w:tc>
      </w:tr>
      <w:tr w:rsidR="00A05DEE" w:rsidRPr="00EB1F3E" w14:paraId="0806B992" w14:textId="77777777" w:rsidTr="00A05DEE">
        <w:trPr>
          <w:trHeight w:val="401"/>
        </w:trPr>
        <w:tc>
          <w:tcPr>
            <w:tcW w:w="565" w:type="dxa"/>
            <w:vMerge w:val="restart"/>
          </w:tcPr>
          <w:p w14:paraId="75200A16" w14:textId="77777777" w:rsidR="00A05DEE" w:rsidRPr="00EB1F3E" w:rsidRDefault="00A05DEE" w:rsidP="00BA47D1">
            <w:pPr>
              <w:jc w:val="center"/>
            </w:pPr>
            <w:r w:rsidRPr="00EB1F3E">
              <w:t>4</w:t>
            </w:r>
          </w:p>
        </w:tc>
        <w:tc>
          <w:tcPr>
            <w:tcW w:w="1987" w:type="dxa"/>
            <w:vMerge w:val="restart"/>
          </w:tcPr>
          <w:p w14:paraId="692FED4B" w14:textId="578BE591" w:rsidR="00A05DEE" w:rsidRPr="00EB1F3E" w:rsidRDefault="00A05DEE" w:rsidP="00BA47D1">
            <w:r w:rsidRPr="00EB1F3E">
              <w:t xml:space="preserve">IP Gimnaziul </w:t>
            </w:r>
            <w:r w:rsidR="001E3161" w:rsidRPr="00EB1F3E">
              <w:t>,,</w:t>
            </w:r>
            <w:r w:rsidRPr="00EB1F3E">
              <w:t>V</w:t>
            </w:r>
            <w:r w:rsidR="001E3161" w:rsidRPr="00EB1F3E">
              <w:t xml:space="preserve">asile </w:t>
            </w:r>
            <w:r w:rsidRPr="00EB1F3E">
              <w:t>Alecsandri</w:t>
            </w:r>
            <w:r w:rsidR="001E3161" w:rsidRPr="00EB1F3E">
              <w:t>”,</w:t>
            </w:r>
            <w:r w:rsidRPr="00EB1F3E">
              <w:t xml:space="preserve"> Mărculești</w:t>
            </w:r>
          </w:p>
        </w:tc>
        <w:tc>
          <w:tcPr>
            <w:tcW w:w="4819" w:type="dxa"/>
          </w:tcPr>
          <w:p w14:paraId="6EAF4776" w14:textId="4295F98C" w:rsidR="00A05DEE" w:rsidRPr="00EB1F3E" w:rsidRDefault="00A05DEE" w:rsidP="00BA47D1">
            <w:r w:rsidRPr="00EB1F3E">
              <w:t>Interactive panel 65”</w:t>
            </w:r>
          </w:p>
        </w:tc>
        <w:tc>
          <w:tcPr>
            <w:tcW w:w="989" w:type="dxa"/>
          </w:tcPr>
          <w:p w14:paraId="55556550" w14:textId="7F39D984" w:rsidR="00A05DEE" w:rsidRPr="00EB1F3E" w:rsidRDefault="00A05DEE" w:rsidP="00BA47D1">
            <w:pPr>
              <w:jc w:val="center"/>
            </w:pPr>
            <w:r w:rsidRPr="00EB1F3E">
              <w:t>6</w:t>
            </w:r>
          </w:p>
        </w:tc>
        <w:tc>
          <w:tcPr>
            <w:tcW w:w="1138" w:type="dxa"/>
          </w:tcPr>
          <w:p w14:paraId="481C9A2F" w14:textId="04AF27E3" w:rsidR="00A05DEE" w:rsidRPr="00EB1F3E" w:rsidRDefault="00A05DEE" w:rsidP="00A05DEE">
            <w:r w:rsidRPr="00EB1F3E">
              <w:t>12222.51</w:t>
            </w:r>
          </w:p>
        </w:tc>
        <w:tc>
          <w:tcPr>
            <w:tcW w:w="1417" w:type="dxa"/>
          </w:tcPr>
          <w:p w14:paraId="0C53DB0A" w14:textId="08962FA9" w:rsidR="00A05DEE" w:rsidRPr="00EB1F3E" w:rsidRDefault="00A05DEE" w:rsidP="00BA47D1">
            <w:pPr>
              <w:jc w:val="center"/>
            </w:pPr>
            <w:r w:rsidRPr="00EB1F3E">
              <w:t>73335.06</w:t>
            </w:r>
          </w:p>
        </w:tc>
      </w:tr>
      <w:tr w:rsidR="00A05DEE" w:rsidRPr="00EB1F3E" w14:paraId="11EFD551" w14:textId="77777777" w:rsidTr="00A05DEE">
        <w:trPr>
          <w:trHeight w:val="303"/>
        </w:trPr>
        <w:tc>
          <w:tcPr>
            <w:tcW w:w="565" w:type="dxa"/>
            <w:vMerge/>
            <w:tcBorders>
              <w:bottom w:val="nil"/>
            </w:tcBorders>
          </w:tcPr>
          <w:p w14:paraId="5DB50814" w14:textId="77777777" w:rsidR="00A05DEE" w:rsidRPr="00EB1F3E" w:rsidRDefault="00A05DEE" w:rsidP="00BA47D1">
            <w:pPr>
              <w:jc w:val="center"/>
            </w:pPr>
          </w:p>
        </w:tc>
        <w:tc>
          <w:tcPr>
            <w:tcW w:w="1987" w:type="dxa"/>
            <w:vMerge/>
            <w:tcBorders>
              <w:bottom w:val="nil"/>
            </w:tcBorders>
          </w:tcPr>
          <w:p w14:paraId="0503D3FE" w14:textId="77777777" w:rsidR="00A05DEE" w:rsidRPr="00EB1F3E" w:rsidRDefault="00A05DEE" w:rsidP="00BA47D1"/>
        </w:tc>
        <w:tc>
          <w:tcPr>
            <w:tcW w:w="4819" w:type="dxa"/>
          </w:tcPr>
          <w:p w14:paraId="7EE859E3" w14:textId="05E07DBA" w:rsidR="00A05DEE" w:rsidRPr="00EB1F3E" w:rsidRDefault="00A05DEE" w:rsidP="00BA47D1">
            <w:r w:rsidRPr="00EB1F3E">
              <w:t xml:space="preserve">HP </w:t>
            </w:r>
            <w:proofErr w:type="spellStart"/>
            <w:r w:rsidRPr="00EB1F3E">
              <w:t>Smart</w:t>
            </w:r>
            <w:proofErr w:type="spellEnd"/>
            <w:r w:rsidRPr="00EB1F3E">
              <w:t xml:space="preserve"> </w:t>
            </w:r>
            <w:proofErr w:type="spellStart"/>
            <w:r w:rsidRPr="00EB1F3E">
              <w:t>Tank</w:t>
            </w:r>
            <w:proofErr w:type="spellEnd"/>
            <w:r w:rsidRPr="00EB1F3E">
              <w:t xml:space="preserve"> 750 </w:t>
            </w:r>
            <w:proofErr w:type="spellStart"/>
            <w:r w:rsidRPr="00EB1F3E">
              <w:t>All</w:t>
            </w:r>
            <w:proofErr w:type="spellEnd"/>
            <w:r w:rsidRPr="00EB1F3E">
              <w:t>-in-</w:t>
            </w:r>
            <w:proofErr w:type="spellStart"/>
            <w:r w:rsidRPr="00EB1F3E">
              <w:t>One</w:t>
            </w:r>
            <w:proofErr w:type="spellEnd"/>
            <w:r w:rsidRPr="00EB1F3E">
              <w:t xml:space="preserve"> </w:t>
            </w:r>
            <w:proofErr w:type="spellStart"/>
            <w:r w:rsidRPr="00EB1F3E">
              <w:t>Printer</w:t>
            </w:r>
            <w:proofErr w:type="spellEnd"/>
            <w:r w:rsidRPr="00EB1F3E">
              <w:t xml:space="preserve"> (cod: 6UU47A)</w:t>
            </w:r>
          </w:p>
        </w:tc>
        <w:tc>
          <w:tcPr>
            <w:tcW w:w="989" w:type="dxa"/>
          </w:tcPr>
          <w:p w14:paraId="32CD5685" w14:textId="10440E55" w:rsidR="00A05DEE" w:rsidRPr="00EB1F3E" w:rsidRDefault="00A05DEE" w:rsidP="00BA47D1">
            <w:pPr>
              <w:jc w:val="center"/>
            </w:pPr>
            <w:r w:rsidRPr="00EB1F3E">
              <w:t>1</w:t>
            </w:r>
          </w:p>
        </w:tc>
        <w:tc>
          <w:tcPr>
            <w:tcW w:w="1138" w:type="dxa"/>
          </w:tcPr>
          <w:p w14:paraId="0A7D0C4E" w14:textId="522D6EA4" w:rsidR="00A05DEE" w:rsidRPr="00EB1F3E" w:rsidRDefault="00A05DEE" w:rsidP="00BA47D1">
            <w:pPr>
              <w:jc w:val="center"/>
            </w:pPr>
            <w:r w:rsidRPr="00EB1F3E">
              <w:t>2 859.22</w:t>
            </w:r>
          </w:p>
        </w:tc>
        <w:tc>
          <w:tcPr>
            <w:tcW w:w="1417" w:type="dxa"/>
          </w:tcPr>
          <w:p w14:paraId="7A4DB398" w14:textId="4757FC71" w:rsidR="00A05DEE" w:rsidRPr="00EB1F3E" w:rsidRDefault="00A05DEE" w:rsidP="00BA47D1">
            <w:pPr>
              <w:jc w:val="center"/>
            </w:pPr>
            <w:r w:rsidRPr="00EB1F3E">
              <w:t>2859.22</w:t>
            </w:r>
          </w:p>
        </w:tc>
      </w:tr>
      <w:tr w:rsidR="00BA47D1" w:rsidRPr="00EB1F3E" w14:paraId="3569BC78" w14:textId="77777777" w:rsidTr="00A05DEE">
        <w:trPr>
          <w:trHeight w:val="255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14:paraId="0509CC97" w14:textId="77777777" w:rsidR="00BA47D1" w:rsidRPr="00EB1F3E" w:rsidRDefault="00BA47D1" w:rsidP="00BA47D1">
            <w:pPr>
              <w:jc w:val="center"/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14:paraId="63FA7952" w14:textId="77777777" w:rsidR="00BA47D1" w:rsidRPr="00EB1F3E" w:rsidRDefault="00BA47D1" w:rsidP="00BA47D1"/>
        </w:tc>
        <w:tc>
          <w:tcPr>
            <w:tcW w:w="4819" w:type="dxa"/>
          </w:tcPr>
          <w:p w14:paraId="1B0D2F09" w14:textId="702DA23C" w:rsidR="00BA47D1" w:rsidRPr="00EB1F3E" w:rsidRDefault="00A05DEE" w:rsidP="00BA47D1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TOTAL</w:t>
            </w:r>
          </w:p>
        </w:tc>
        <w:tc>
          <w:tcPr>
            <w:tcW w:w="989" w:type="dxa"/>
          </w:tcPr>
          <w:p w14:paraId="63D2237D" w14:textId="22416197" w:rsidR="00BA47D1" w:rsidRPr="00EB1F3E" w:rsidRDefault="00BA47D1" w:rsidP="00BA47D1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</w:tcPr>
          <w:p w14:paraId="0FA86D98" w14:textId="200606D8" w:rsidR="00BA47D1" w:rsidRPr="00EB1F3E" w:rsidRDefault="00BA47D1" w:rsidP="00BA47D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4B812B5F" w14:textId="6BB62037" w:rsidR="00BA47D1" w:rsidRPr="00EB1F3E" w:rsidRDefault="00A05DEE" w:rsidP="00BA47D1">
            <w:pPr>
              <w:jc w:val="center"/>
              <w:rPr>
                <w:b/>
                <w:bCs/>
              </w:rPr>
            </w:pPr>
            <w:r w:rsidRPr="00EB1F3E">
              <w:rPr>
                <w:b/>
                <w:bCs/>
              </w:rPr>
              <w:t>76 194.28</w:t>
            </w:r>
          </w:p>
        </w:tc>
      </w:tr>
      <w:tr w:rsidR="00BA47D1" w:rsidRPr="00EB1F3E" w14:paraId="27896190" w14:textId="77777777" w:rsidTr="00A05DEE">
        <w:trPr>
          <w:trHeight w:val="25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34702315" w14:textId="77777777" w:rsidR="00BA47D1" w:rsidRPr="00EB1F3E" w:rsidRDefault="00BA47D1" w:rsidP="00BA47D1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CFEAE27" w14:textId="77777777" w:rsidR="00BA47D1" w:rsidRPr="00EB1F3E" w:rsidRDefault="00BA47D1" w:rsidP="00BA47D1">
            <w:pPr>
              <w:jc w:val="center"/>
              <w:rPr>
                <w:b/>
                <w:bCs/>
                <w:i/>
                <w:iCs/>
              </w:rPr>
            </w:pPr>
          </w:p>
          <w:p w14:paraId="616BD99E" w14:textId="77777777" w:rsidR="00BA47D1" w:rsidRPr="00EB1F3E" w:rsidRDefault="00BA47D1" w:rsidP="00BA47D1">
            <w:pPr>
              <w:jc w:val="center"/>
              <w:rPr>
                <w:b/>
                <w:bCs/>
              </w:rPr>
            </w:pPr>
            <w:r w:rsidRPr="00EB1F3E">
              <w:rPr>
                <w:b/>
                <w:bCs/>
              </w:rPr>
              <w:t>TOTAL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1887F3C" w14:textId="77777777" w:rsidR="00BA47D1" w:rsidRPr="00EB1F3E" w:rsidRDefault="00BA47D1" w:rsidP="00BA47D1">
            <w:pPr>
              <w:jc w:val="center"/>
              <w:rPr>
                <w:b/>
                <w:bCs/>
                <w:i/>
                <w:iCs/>
              </w:rPr>
            </w:pPr>
          </w:p>
          <w:p w14:paraId="6C85C56F" w14:textId="77777777" w:rsidR="00BA47D1" w:rsidRPr="00EB1F3E" w:rsidRDefault="00BA47D1" w:rsidP="00BA47D1">
            <w:pPr>
              <w:jc w:val="center"/>
              <w:rPr>
                <w:b/>
                <w:bCs/>
                <w:i/>
                <w:iCs/>
              </w:rPr>
            </w:pPr>
          </w:p>
          <w:p w14:paraId="62F42CB5" w14:textId="77777777" w:rsidR="00BA47D1" w:rsidRPr="00EB1F3E" w:rsidRDefault="00BA47D1" w:rsidP="00BA47D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89" w:type="dxa"/>
          </w:tcPr>
          <w:p w14:paraId="4C640B06" w14:textId="77777777" w:rsidR="00BA47D1" w:rsidRPr="00EB1F3E" w:rsidRDefault="00BA47D1" w:rsidP="00BA47D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8" w:type="dxa"/>
          </w:tcPr>
          <w:p w14:paraId="3507B4E8" w14:textId="77777777" w:rsidR="00BA47D1" w:rsidRPr="00EB1F3E" w:rsidRDefault="00BA47D1" w:rsidP="00BA47D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14:paraId="03B3E5F4" w14:textId="350B7EA9" w:rsidR="00BA47D1" w:rsidRPr="00EB1F3E" w:rsidRDefault="00432403" w:rsidP="00BA47D1">
            <w:pPr>
              <w:jc w:val="center"/>
              <w:rPr>
                <w:b/>
                <w:bCs/>
              </w:rPr>
            </w:pPr>
            <w:r w:rsidRPr="00EB1F3E">
              <w:rPr>
                <w:b/>
                <w:bCs/>
              </w:rPr>
              <w:t>306 560.89</w:t>
            </w:r>
          </w:p>
        </w:tc>
      </w:tr>
    </w:tbl>
    <w:p w14:paraId="2EA8A841" w14:textId="77777777" w:rsidR="000B4A38" w:rsidRPr="00EB1F3E" w:rsidRDefault="000B4A38" w:rsidP="000B4A38">
      <w:pPr>
        <w:jc w:val="center"/>
        <w:rPr>
          <w:b/>
          <w:bCs/>
        </w:rPr>
      </w:pPr>
    </w:p>
    <w:p w14:paraId="406B321B" w14:textId="77777777" w:rsidR="000B4A38" w:rsidRPr="00EB1F3E" w:rsidRDefault="000B4A38" w:rsidP="000B4A38">
      <w:pPr>
        <w:jc w:val="center"/>
        <w:rPr>
          <w:b/>
          <w:bCs/>
        </w:rPr>
      </w:pPr>
    </w:p>
    <w:p w14:paraId="6B6E042E" w14:textId="77777777" w:rsidR="000B4A38" w:rsidRPr="00EB1F3E" w:rsidRDefault="000B4A38" w:rsidP="000B4A38">
      <w:pPr>
        <w:jc w:val="right"/>
        <w:rPr>
          <w:i/>
          <w:iCs/>
        </w:rPr>
      </w:pPr>
    </w:p>
    <w:p w14:paraId="54732453" w14:textId="77777777" w:rsidR="000B4A38" w:rsidRPr="00EB1F3E" w:rsidRDefault="000B4A38" w:rsidP="000B4A38">
      <w:pPr>
        <w:jc w:val="right"/>
        <w:rPr>
          <w:i/>
          <w:iCs/>
        </w:rPr>
      </w:pPr>
    </w:p>
    <w:p w14:paraId="79E69EC2" w14:textId="1F657BE7" w:rsidR="00341618" w:rsidRPr="00EB1F3E" w:rsidRDefault="00341618" w:rsidP="0030342F">
      <w:pPr>
        <w:jc w:val="right"/>
        <w:rPr>
          <w:sz w:val="22"/>
          <w:szCs w:val="22"/>
          <w:lang w:eastAsia="en-US"/>
        </w:rPr>
      </w:pPr>
    </w:p>
    <w:p w14:paraId="134F177A" w14:textId="77777777" w:rsidR="00341618" w:rsidRPr="00EB1F3E" w:rsidRDefault="00341618" w:rsidP="0030342F">
      <w:pPr>
        <w:jc w:val="right"/>
        <w:rPr>
          <w:sz w:val="22"/>
          <w:szCs w:val="22"/>
          <w:lang w:eastAsia="en-US"/>
        </w:rPr>
      </w:pPr>
    </w:p>
    <w:p w14:paraId="704D6464" w14:textId="77777777" w:rsidR="00F72F64" w:rsidRPr="00EB1F3E" w:rsidRDefault="00F72F64" w:rsidP="0030342F">
      <w:pPr>
        <w:jc w:val="right"/>
        <w:rPr>
          <w:sz w:val="22"/>
          <w:szCs w:val="22"/>
          <w:lang w:eastAsia="en-US"/>
        </w:rPr>
      </w:pPr>
    </w:p>
    <w:p w14:paraId="5EDACFED" w14:textId="77777777" w:rsidR="0077416A" w:rsidRPr="00EB1F3E" w:rsidRDefault="0077416A" w:rsidP="0030342F">
      <w:pPr>
        <w:jc w:val="right"/>
        <w:rPr>
          <w:sz w:val="22"/>
          <w:szCs w:val="22"/>
          <w:lang w:eastAsia="en-US"/>
        </w:rPr>
      </w:pPr>
    </w:p>
    <w:p w14:paraId="2360489F" w14:textId="77777777" w:rsidR="0077416A" w:rsidRPr="00EB1F3E" w:rsidRDefault="0077416A" w:rsidP="0030342F">
      <w:pPr>
        <w:jc w:val="right"/>
        <w:rPr>
          <w:sz w:val="22"/>
          <w:szCs w:val="22"/>
          <w:lang w:eastAsia="en-US"/>
        </w:rPr>
      </w:pPr>
    </w:p>
    <w:p w14:paraId="7C6F6BEB" w14:textId="77777777" w:rsidR="0077416A" w:rsidRPr="00EB1F3E" w:rsidRDefault="0077416A" w:rsidP="0030342F">
      <w:pPr>
        <w:jc w:val="right"/>
        <w:rPr>
          <w:sz w:val="22"/>
          <w:szCs w:val="22"/>
          <w:lang w:eastAsia="en-US"/>
        </w:rPr>
      </w:pPr>
    </w:p>
    <w:p w14:paraId="05937705" w14:textId="77777777" w:rsidR="00F72F64" w:rsidRPr="00EB1F3E" w:rsidRDefault="00F72F64" w:rsidP="0030342F">
      <w:pPr>
        <w:jc w:val="right"/>
        <w:rPr>
          <w:sz w:val="22"/>
          <w:szCs w:val="22"/>
          <w:lang w:eastAsia="en-US"/>
        </w:rPr>
      </w:pPr>
    </w:p>
    <w:p w14:paraId="7576F303" w14:textId="77777777" w:rsidR="00F72F64" w:rsidRPr="00EB1F3E" w:rsidRDefault="00F72F64" w:rsidP="0030342F">
      <w:pPr>
        <w:jc w:val="right"/>
        <w:rPr>
          <w:sz w:val="22"/>
          <w:szCs w:val="22"/>
          <w:lang w:eastAsia="en-US"/>
        </w:rPr>
      </w:pPr>
    </w:p>
    <w:p w14:paraId="5F1A640C" w14:textId="77777777" w:rsidR="00F72F64" w:rsidRPr="00EB1F3E" w:rsidRDefault="00F72F64" w:rsidP="0030342F">
      <w:pPr>
        <w:jc w:val="right"/>
        <w:rPr>
          <w:sz w:val="22"/>
          <w:szCs w:val="22"/>
          <w:lang w:eastAsia="en-US"/>
        </w:rPr>
      </w:pPr>
    </w:p>
    <w:p w14:paraId="68450077" w14:textId="77777777" w:rsidR="00FD7243" w:rsidRPr="00EB1F3E" w:rsidRDefault="00FD7243" w:rsidP="0030342F">
      <w:pPr>
        <w:jc w:val="right"/>
        <w:rPr>
          <w:sz w:val="22"/>
          <w:szCs w:val="22"/>
          <w:lang w:eastAsia="en-US"/>
        </w:rPr>
      </w:pPr>
    </w:p>
    <w:p w14:paraId="1FEB5AF1" w14:textId="040FABF8" w:rsidR="0030342F" w:rsidRPr="00EB1F3E" w:rsidRDefault="0030342F" w:rsidP="0030342F">
      <w:pPr>
        <w:jc w:val="right"/>
        <w:rPr>
          <w:sz w:val="22"/>
          <w:szCs w:val="22"/>
          <w:lang w:eastAsia="en-US"/>
        </w:rPr>
      </w:pPr>
      <w:r w:rsidRPr="00EB1F3E">
        <w:rPr>
          <w:sz w:val="22"/>
          <w:szCs w:val="22"/>
          <w:lang w:eastAsia="en-US"/>
        </w:rPr>
        <w:t>Consiliului raional Florești</w:t>
      </w:r>
    </w:p>
    <w:p w14:paraId="230C97A2" w14:textId="77777777" w:rsidR="0030342F" w:rsidRPr="00EB1F3E" w:rsidRDefault="0030342F" w:rsidP="00303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eastAsia="en-US"/>
        </w:rPr>
      </w:pPr>
    </w:p>
    <w:p w14:paraId="3521F1A7" w14:textId="77777777" w:rsidR="0030342F" w:rsidRPr="00EB1F3E" w:rsidRDefault="0030342F" w:rsidP="00937F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eastAsia="en-US"/>
        </w:rPr>
      </w:pPr>
    </w:p>
    <w:p w14:paraId="7C7C053D" w14:textId="3B74F2CC" w:rsidR="0030342F" w:rsidRPr="00EB1F3E" w:rsidRDefault="0030342F" w:rsidP="00DA31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eastAsia="en-US"/>
        </w:rPr>
      </w:pPr>
      <w:r w:rsidRPr="00EB1F3E">
        <w:rPr>
          <w:b/>
          <w:lang w:eastAsia="en-US"/>
        </w:rPr>
        <w:t>NOTA DE FUNDAMENTARE</w:t>
      </w:r>
    </w:p>
    <w:p w14:paraId="72490892" w14:textId="4FE0DEE4" w:rsidR="00937FA2" w:rsidRPr="00EB1F3E" w:rsidRDefault="0030342F" w:rsidP="00937FA2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</w:pPr>
      <w:r w:rsidRPr="00EB1F3E">
        <w:rPr>
          <w:rFonts w:ascii="Times New Roman" w:hAnsi="Times New Roman" w:cs="Times New Roman"/>
          <w:b/>
          <w:bCs/>
          <w:sz w:val="24"/>
          <w:szCs w:val="24"/>
          <w:lang w:val="ro-MD"/>
        </w:rPr>
        <w:t>la proiectul de decizie „</w:t>
      </w:r>
      <w:r w:rsidR="006B744B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Cu privire la accept</w:t>
      </w:r>
      <w:r w:rsidR="00F909DF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area</w:t>
      </w:r>
      <w:r w:rsidR="006B744B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="006C11B9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transmiterii </w:t>
      </w:r>
      <w:r w:rsidR="006B744B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în folosință</w:t>
      </w:r>
      <w:r w:rsidR="00274D18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 gratuită</w:t>
      </w:r>
      <w:r w:rsidR="006B744B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</w:p>
    <w:p w14:paraId="1BC925A1" w14:textId="120913F3" w:rsidR="0030342F" w:rsidRPr="00EB1F3E" w:rsidRDefault="006B744B" w:rsidP="00937FA2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a bunuri</w:t>
      </w:r>
      <w:r w:rsidR="006D5097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lor</w:t>
      </w:r>
      <w:r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 pentru instituțiile de învățământ general </w:t>
      </w:r>
      <w:r w:rsidR="00BF5B85" w:rsidRPr="00EB1F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MD"/>
        </w:rPr>
        <w:t>din raionul Florești</w:t>
      </w:r>
      <w:r w:rsidR="0030342F" w:rsidRPr="00EB1F3E">
        <w:rPr>
          <w:rFonts w:ascii="Times New Roman" w:hAnsi="Times New Roman" w:cs="Times New Roman"/>
          <w:b/>
          <w:bCs/>
          <w:sz w:val="24"/>
          <w:szCs w:val="24"/>
          <w:lang w:val="ro-MD"/>
        </w:rPr>
        <w:t>”</w:t>
      </w:r>
    </w:p>
    <w:p w14:paraId="0EB55873" w14:textId="77777777" w:rsidR="0030342F" w:rsidRPr="00EB1F3E" w:rsidRDefault="0030342F" w:rsidP="0030342F">
      <w:pPr>
        <w:rPr>
          <w:b/>
          <w:lang w:eastAsia="en-US"/>
        </w:rPr>
      </w:pPr>
    </w:p>
    <w:p w14:paraId="58F7084A" w14:textId="77777777" w:rsidR="006C11B9" w:rsidRPr="00EB1F3E" w:rsidRDefault="006C11B9" w:rsidP="006C11B9">
      <w:pPr>
        <w:rPr>
          <w:b/>
        </w:r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10065"/>
      </w:tblGrid>
      <w:tr w:rsidR="006C11B9" w:rsidRPr="00EB1F3E" w14:paraId="358E4967" w14:textId="77777777" w:rsidTr="00110B90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5E77C" w14:textId="77777777" w:rsidR="006C11B9" w:rsidRPr="00EB1F3E" w:rsidRDefault="006C11B9" w:rsidP="00110B90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1. Denumirea sau numele autorului și, după caz, a/al participanților la elaborarea proiectului actului normativ</w:t>
            </w:r>
          </w:p>
        </w:tc>
      </w:tr>
      <w:tr w:rsidR="006C11B9" w:rsidRPr="00EB1F3E" w14:paraId="35CFB729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2C797" w14:textId="77777777" w:rsidR="006C11B9" w:rsidRPr="00EB1F3E" w:rsidRDefault="006C11B9" w:rsidP="00110B90">
            <w:proofErr w:type="spellStart"/>
            <w:r w:rsidRPr="00EB1F3E">
              <w:t>Direcţia</w:t>
            </w:r>
            <w:proofErr w:type="spellEnd"/>
            <w:r w:rsidRPr="00EB1F3E">
              <w:t xml:space="preserve"> Generală </w:t>
            </w:r>
            <w:proofErr w:type="spellStart"/>
            <w:r w:rsidRPr="00EB1F3E">
              <w:t>Educaţie</w:t>
            </w:r>
            <w:proofErr w:type="spellEnd"/>
            <w:r w:rsidRPr="00EB1F3E">
              <w:t xml:space="preserve">, Cultură, Tineret </w:t>
            </w:r>
            <w:proofErr w:type="spellStart"/>
            <w:r w:rsidRPr="00EB1F3E">
              <w:t>şi</w:t>
            </w:r>
            <w:proofErr w:type="spellEnd"/>
            <w:r w:rsidRPr="00EB1F3E">
              <w:t xml:space="preserve"> Sport și secretarul Consiliului raional Florești</w:t>
            </w:r>
          </w:p>
        </w:tc>
      </w:tr>
      <w:tr w:rsidR="006C11B9" w:rsidRPr="00EB1F3E" w14:paraId="635CF0D7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B2686C" w14:textId="77777777" w:rsidR="006C11B9" w:rsidRPr="00EB1F3E" w:rsidRDefault="006C11B9" w:rsidP="00110B90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2. Condițiile ce au impus elaborarea proiectului actului normativ</w:t>
            </w:r>
          </w:p>
        </w:tc>
      </w:tr>
      <w:tr w:rsidR="006C11B9" w:rsidRPr="00EB1F3E" w14:paraId="60DEFD4D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9060D0" w14:textId="031EDA71" w:rsidR="00BF5B85" w:rsidRPr="00EB1F3E" w:rsidRDefault="006C11B9" w:rsidP="00370A90">
            <w:pPr>
              <w:pStyle w:val="2"/>
              <w:rPr>
                <w:bCs/>
                <w:lang w:val="ro-MD"/>
              </w:rPr>
            </w:pPr>
            <w:r w:rsidRPr="00EB1F3E">
              <w:rPr>
                <w:color w:val="000000"/>
                <w:lang w:val="ro-MD"/>
              </w:rPr>
              <w:t>Proiectul de decizie a fost elaborat</w:t>
            </w:r>
            <w:r w:rsidRPr="00EB1F3E">
              <w:rPr>
                <w:lang w:val="ro-MD"/>
              </w:rPr>
              <w:t xml:space="preserve"> în scopul </w:t>
            </w:r>
            <w:r w:rsidRPr="00EB1F3E">
              <w:rPr>
                <w:color w:val="000000" w:themeColor="text1"/>
                <w:shd w:val="clear" w:color="auto" w:fill="FFFFFF"/>
                <w:lang w:val="ro-MD"/>
              </w:rPr>
              <w:t xml:space="preserve">transmiterii în folosință gratuită a </w:t>
            </w:r>
            <w:r w:rsidR="006D5097" w:rsidRPr="00EB1F3E">
              <w:rPr>
                <w:color w:val="000000" w:themeColor="text1"/>
                <w:shd w:val="clear" w:color="auto" w:fill="FFFFFF"/>
                <w:lang w:val="ro-MD"/>
              </w:rPr>
              <w:t xml:space="preserve"> unor </w:t>
            </w:r>
            <w:r w:rsidR="00510BE2" w:rsidRPr="00EB1F3E">
              <w:rPr>
                <w:color w:val="000000" w:themeColor="text1"/>
                <w:shd w:val="clear" w:color="auto" w:fill="FFFFFF"/>
                <w:lang w:val="ro-MD"/>
              </w:rPr>
              <w:t>bunuri</w:t>
            </w:r>
            <w:r w:rsidR="006D5097" w:rsidRPr="00EB1F3E">
              <w:rPr>
                <w:color w:val="000000" w:themeColor="text1"/>
                <w:shd w:val="clear" w:color="auto" w:fill="FFFFFF"/>
                <w:lang w:val="ro-MD"/>
              </w:rPr>
              <w:t xml:space="preserve"> (tehnică de calcul)</w:t>
            </w:r>
            <w:r w:rsidR="00510BE2" w:rsidRPr="00EB1F3E">
              <w:rPr>
                <w:color w:val="000000" w:themeColor="text1"/>
                <w:shd w:val="clear" w:color="auto" w:fill="FFFFFF"/>
                <w:lang w:val="ro-MD"/>
              </w:rPr>
              <w:t>,</w:t>
            </w:r>
            <w:r w:rsidRPr="00EB1F3E">
              <w:rPr>
                <w:color w:val="000000" w:themeColor="text1"/>
                <w:shd w:val="clear" w:color="auto" w:fill="FFFFFF"/>
                <w:lang w:val="ro-MD"/>
              </w:rPr>
              <w:t xml:space="preserve"> de la Ministerul Educației și Cercetării al Republicii Moldova, către Direcția Generală Educație, Cultură, Tineret și Sport a Consiliului raional Florești, pentru </w:t>
            </w:r>
            <w:r w:rsidR="00510BE2" w:rsidRPr="00EB1F3E">
              <w:rPr>
                <w:color w:val="000000" w:themeColor="text1"/>
                <w:shd w:val="clear" w:color="auto" w:fill="FFFFFF"/>
                <w:lang w:val="ro-MD"/>
              </w:rPr>
              <w:t>instituțiile de învățământ general</w:t>
            </w:r>
            <w:r w:rsidR="008016E9" w:rsidRPr="00EB1F3E">
              <w:rPr>
                <w:color w:val="000000" w:themeColor="text1"/>
                <w:shd w:val="clear" w:color="auto" w:fill="FFFFFF"/>
                <w:lang w:val="ro-MD"/>
              </w:rPr>
              <w:t xml:space="preserve"> din raionul Florești</w:t>
            </w:r>
            <w:r w:rsidR="00331849" w:rsidRPr="00EB1F3E">
              <w:rPr>
                <w:color w:val="000000" w:themeColor="text1"/>
                <w:shd w:val="clear" w:color="auto" w:fill="FFFFFF"/>
                <w:lang w:val="ro-MD"/>
              </w:rPr>
              <w:t>,</w:t>
            </w:r>
            <w:r w:rsidR="00510BE2" w:rsidRPr="00EB1F3E">
              <w:rPr>
                <w:color w:val="000000" w:themeColor="text1"/>
                <w:shd w:val="clear" w:color="auto" w:fill="FFFFFF"/>
                <w:lang w:val="ro-MD"/>
              </w:rPr>
              <w:t xml:space="preserve"> </w:t>
            </w:r>
            <w:r w:rsidR="00823E74" w:rsidRPr="00EB1F3E">
              <w:rPr>
                <w:color w:val="000000" w:themeColor="text1"/>
                <w:shd w:val="clear" w:color="auto" w:fill="FFFFFF"/>
                <w:lang w:val="ro-MD"/>
              </w:rPr>
              <w:t>selectate în cadrul Proiectului „Îmbunătățirea Calității Educației” (EQIP)</w:t>
            </w:r>
            <w:r w:rsidR="00C0122B" w:rsidRPr="00EB1F3E">
              <w:rPr>
                <w:color w:val="000000" w:themeColor="text1"/>
                <w:shd w:val="clear" w:color="auto" w:fill="FFFFFF"/>
                <w:lang w:val="ro-MD"/>
              </w:rPr>
              <w:t xml:space="preserve">: </w:t>
            </w:r>
            <w:r w:rsidR="00C0122B" w:rsidRPr="00EB1F3E">
              <w:rPr>
                <w:lang w:val="ro-MD"/>
              </w:rPr>
              <w:t xml:space="preserve">IP Gimnaziul Prajila IP, Liceul Teoretic ,,Alexei Mateevici”, Sănătăuca,  IP Liceul Teoretic ,,Mihai Eminescu” din or. Florești și IP Gimnaziul ,,Vasile Alecsandri”, Mărculești, </w:t>
            </w:r>
            <w:r w:rsidR="00510BE2" w:rsidRPr="00EB1F3E">
              <w:rPr>
                <w:color w:val="000000" w:themeColor="text1"/>
                <w:shd w:val="clear" w:color="auto" w:fill="FFFFFF"/>
                <w:lang w:val="ro-MD"/>
              </w:rPr>
              <w:t>în temeiul Ordinului Ministrului Educației și Cercetării nr.</w:t>
            </w:r>
            <w:r w:rsidR="00331849" w:rsidRPr="00EB1F3E">
              <w:rPr>
                <w:color w:val="000000" w:themeColor="text1"/>
                <w:shd w:val="clear" w:color="auto" w:fill="FFFFFF"/>
                <w:lang w:val="ro-MD"/>
              </w:rPr>
              <w:t>489 din 16 martie 2026</w:t>
            </w:r>
            <w:r w:rsidR="00510BE2" w:rsidRPr="00EB1F3E">
              <w:rPr>
                <w:color w:val="000000" w:themeColor="text1"/>
                <w:shd w:val="clear" w:color="auto" w:fill="FFFFFF"/>
                <w:lang w:val="ro-MD"/>
              </w:rPr>
              <w:t xml:space="preserve"> „Cu referire la transmiterea un</w:t>
            </w:r>
            <w:r w:rsidR="00331849" w:rsidRPr="00EB1F3E">
              <w:rPr>
                <w:color w:val="000000" w:themeColor="text1"/>
                <w:shd w:val="clear" w:color="auto" w:fill="FFFFFF"/>
                <w:lang w:val="ro-MD"/>
              </w:rPr>
              <w:t>or bunuri</w:t>
            </w:r>
            <w:r w:rsidR="00510BE2" w:rsidRPr="00EB1F3E">
              <w:rPr>
                <w:color w:val="000000" w:themeColor="text1"/>
                <w:shd w:val="clear" w:color="auto" w:fill="FFFFFF"/>
                <w:lang w:val="ro-MD"/>
              </w:rPr>
              <w:t>”</w:t>
            </w:r>
            <w:r w:rsidR="00C0122B" w:rsidRPr="00EB1F3E">
              <w:rPr>
                <w:lang w:val="ro-MD"/>
              </w:rPr>
              <w:t>.</w:t>
            </w:r>
            <w:r w:rsidR="00823E74" w:rsidRPr="00EB1F3E">
              <w:rPr>
                <w:color w:val="000000" w:themeColor="text1"/>
                <w:shd w:val="clear" w:color="auto" w:fill="FFFFFF"/>
                <w:lang w:val="ro-MD"/>
              </w:rPr>
              <w:t xml:space="preserve">     </w:t>
            </w:r>
          </w:p>
        </w:tc>
      </w:tr>
      <w:tr w:rsidR="006C11B9" w:rsidRPr="00EB1F3E" w14:paraId="08D0689D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868FC" w14:textId="77777777" w:rsidR="006C11B9" w:rsidRPr="00EB1F3E" w:rsidRDefault="006C11B9" w:rsidP="00110B90">
            <w:pPr>
              <w:jc w:val="both"/>
              <w:rPr>
                <w:b/>
              </w:rPr>
            </w:pPr>
            <w:r w:rsidRPr="00EB1F3E">
              <w:rPr>
                <w:b/>
              </w:rPr>
              <w:t>2.1. Temeiul legal sau, după caz, sursa proiectului actului normativ</w:t>
            </w:r>
          </w:p>
        </w:tc>
      </w:tr>
      <w:tr w:rsidR="006C11B9" w:rsidRPr="00EB1F3E" w14:paraId="13DF0741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9F313" w14:textId="07DE6E75" w:rsidR="006C11B9" w:rsidRPr="00EB1F3E" w:rsidRDefault="006C11B9" w:rsidP="00110B90">
            <w:pPr>
              <w:jc w:val="both"/>
            </w:pPr>
            <w:r w:rsidRPr="00EB1F3E">
              <w:rPr>
                <w:color w:val="000000" w:themeColor="text1"/>
                <w:shd w:val="clear" w:color="auto" w:fill="FFFFFF"/>
              </w:rPr>
              <w:t xml:space="preserve">Proiectul de decizie a fost elaborat în temeiul </w:t>
            </w:r>
            <w:r w:rsidR="00CF6E25" w:rsidRPr="00EB1F3E">
              <w:rPr>
                <w:color w:val="000000" w:themeColor="text1"/>
                <w:shd w:val="clear" w:color="auto" w:fill="FFFFFF"/>
              </w:rPr>
              <w:t>Ordinului Ministrului Educației și Cercetării nr.489 din 16.03.2026 „Cu referire la transmiterea unor bunuri în folosință” instituțiilor de învățământ general și art.43 alin.(2) și art.46 alin.(1) din Legea nr.436/2006 privind administrația publică locală</w:t>
            </w:r>
            <w:r w:rsidRPr="00EB1F3E">
              <w:t>.</w:t>
            </w:r>
          </w:p>
          <w:p w14:paraId="35FF07E7" w14:textId="77777777" w:rsidR="006C11B9" w:rsidRPr="00EB1F3E" w:rsidRDefault="006C11B9" w:rsidP="00110B90">
            <w:pPr>
              <w:jc w:val="both"/>
            </w:pPr>
          </w:p>
        </w:tc>
      </w:tr>
      <w:tr w:rsidR="006C11B9" w:rsidRPr="00EB1F3E" w14:paraId="4635C2A2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61663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6C11B9" w:rsidRPr="00EB1F3E" w14:paraId="0A76F718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78A5A2" w14:textId="77777777" w:rsidR="006C11B9" w:rsidRPr="00EB1F3E" w:rsidRDefault="006C11B9" w:rsidP="00110B90">
            <w:r w:rsidRPr="00EB1F3E">
              <w:t>Nu este aplicabil</w:t>
            </w:r>
          </w:p>
        </w:tc>
      </w:tr>
      <w:tr w:rsidR="006C11B9" w:rsidRPr="00EB1F3E" w14:paraId="31CB46AA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212E3" w14:textId="77777777" w:rsidR="006C11B9" w:rsidRPr="00EB1F3E" w:rsidRDefault="006C11B9" w:rsidP="00110B90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3. Obiectivele urmărite și soluțiile propuse</w:t>
            </w:r>
          </w:p>
        </w:tc>
      </w:tr>
      <w:tr w:rsidR="006C11B9" w:rsidRPr="00EB1F3E" w14:paraId="093D4F36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2A413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3.1. Principalele prevederi ale proiectului și evidențierea elementelor noi</w:t>
            </w:r>
          </w:p>
        </w:tc>
      </w:tr>
      <w:tr w:rsidR="006C11B9" w:rsidRPr="00EB1F3E" w14:paraId="33546334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0C311" w14:textId="6A849E63" w:rsidR="00CF6E25" w:rsidRPr="00EB1F3E" w:rsidRDefault="006C11B9" w:rsidP="00CF6E2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EB1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1. </w:t>
            </w:r>
            <w:r w:rsidR="00CF6E25" w:rsidRPr="00EB1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Se acceptă transmiterea, în folosință gratuită, a unor bunuri de la </w:t>
            </w:r>
            <w:r w:rsidR="00CF6E25" w:rsidRPr="00EB1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Ministerul Educației și Cercetării</w:t>
            </w:r>
            <w:r w:rsidR="00CF6E25" w:rsidRPr="00EB1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al Republicii Moldova către Direcția Generală Educație, Cultură, Tineret și Sport a Consiliului raional Florești, pentru instituțiile de învățământ general</w:t>
            </w:r>
            <w:r w:rsidR="00C0122B" w:rsidRPr="00EB1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din raionul Florești</w:t>
            </w:r>
            <w:r w:rsidR="00CF6E25" w:rsidRPr="00EB1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, conform anexei</w:t>
            </w:r>
            <w:r w:rsidR="009729EC" w:rsidRPr="00EB1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.</w:t>
            </w:r>
          </w:p>
          <w:p w14:paraId="7D1324EE" w14:textId="7A521332" w:rsidR="00BA07D5" w:rsidRPr="00EB1F3E" w:rsidRDefault="00CF6E25" w:rsidP="00BA07D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EB1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2.</w:t>
            </w:r>
            <w:r w:rsidR="00BA07D5" w:rsidRPr="00EB1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EB1F3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ro-MD"/>
              </w:rPr>
              <w:t>Se împuternicește șefa direcției generale, Direcția Generală Educație, Cultură, Tineret și Sport, cu dreptul de a semna contractele de comodat și actele de transmitere a  bunurilor, menționate în punctul</w:t>
            </w:r>
            <w:r w:rsidR="00BA07D5" w:rsidRPr="00EB1F3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ro-MD"/>
              </w:rPr>
              <w:t xml:space="preserve"> 1</w:t>
            </w:r>
            <w:r w:rsidR="00BA07D5" w:rsidRPr="00EB1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. </w:t>
            </w:r>
          </w:p>
          <w:p w14:paraId="175347FE" w14:textId="3C80A31F" w:rsidR="00CF6E25" w:rsidRPr="00EB1F3E" w:rsidRDefault="00BA07D5" w:rsidP="00BA07D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EB1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3. </w:t>
            </w:r>
            <w:r w:rsidR="00CF6E25" w:rsidRPr="00EB1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Direcția Generală Educație, Cultură, Tineret și Sport de comun cu  </w:t>
            </w:r>
            <w:r w:rsidR="00CF6E25" w:rsidRPr="00EB1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instituțiile de învățământ general</w:t>
            </w:r>
            <w:r w:rsidR="00C931E3" w:rsidRPr="00EB1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din raionul Florești</w:t>
            </w:r>
            <w:r w:rsidR="00CF6E25" w:rsidRPr="00EB1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vor asigura utilizarea și întreținerea bunurilor, în conformitate cu instrucțiunile de utilizare și cerințele din certificatele de garanție.</w:t>
            </w:r>
          </w:p>
          <w:p w14:paraId="46909296" w14:textId="2DA37278" w:rsidR="006C11B9" w:rsidRPr="00EB1F3E" w:rsidRDefault="00BA07D5" w:rsidP="00CF6E2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EB1F3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4. </w:t>
            </w:r>
            <w:r w:rsidR="00CF6E25" w:rsidRPr="00EB1F3E">
              <w:rPr>
                <w:rFonts w:ascii="Times New Roman" w:hAnsi="Times New Roman"/>
                <w:sz w:val="24"/>
                <w:szCs w:val="24"/>
                <w:lang w:val="ro-MD"/>
              </w:rPr>
              <w:t>Prezenta decizie intră în vigoare la data publicării în Registrul de Stat al actelor locale</w:t>
            </w:r>
            <w:r w:rsidR="006C11B9" w:rsidRPr="00EB1F3E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6C11B9" w:rsidRPr="00EB1F3E" w14:paraId="77034181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E8C25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3.2. Opțiunile alternative analizate și motivele pentru care acestea nu au fost luate în considerare</w:t>
            </w:r>
          </w:p>
        </w:tc>
      </w:tr>
      <w:tr w:rsidR="006C11B9" w:rsidRPr="00EB1F3E" w14:paraId="16203428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F4D870" w14:textId="77777777" w:rsidR="006C11B9" w:rsidRPr="00EB1F3E" w:rsidRDefault="006C11B9" w:rsidP="00110B90">
            <w:r w:rsidRPr="00EB1F3E">
              <w:t xml:space="preserve">Nu este aplicabil </w:t>
            </w:r>
          </w:p>
        </w:tc>
      </w:tr>
      <w:tr w:rsidR="006C11B9" w:rsidRPr="00EB1F3E" w14:paraId="2869827A" w14:textId="77777777" w:rsidTr="00110B90">
        <w:trPr>
          <w:trHeight w:val="381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D927C" w14:textId="77777777" w:rsidR="006C11B9" w:rsidRPr="00EB1F3E" w:rsidRDefault="006C11B9" w:rsidP="00110B90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 xml:space="preserve">4. Analiza impactului de reglementare </w:t>
            </w:r>
          </w:p>
        </w:tc>
      </w:tr>
      <w:tr w:rsidR="006C11B9" w:rsidRPr="00EB1F3E" w14:paraId="3278DFFB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BF5DA8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4.1. Impactul asupra sectorului public</w:t>
            </w:r>
          </w:p>
        </w:tc>
      </w:tr>
      <w:tr w:rsidR="006C11B9" w:rsidRPr="00EB1F3E" w14:paraId="37B11433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357407" w14:textId="0799675F" w:rsidR="006C11B9" w:rsidRPr="00EB1F3E" w:rsidRDefault="006C11B9" w:rsidP="00110B90">
            <w:r w:rsidRPr="00EB1F3E">
              <w:t xml:space="preserve">Dotarea </w:t>
            </w:r>
            <w:r w:rsidR="009729EC" w:rsidRPr="00EB1F3E">
              <w:t>instituțiilor școlare</w:t>
            </w:r>
            <w:r w:rsidR="005E7F61">
              <w:t xml:space="preserve"> din raionul Florești,</w:t>
            </w:r>
            <w:r w:rsidR="009729EC" w:rsidRPr="00EB1F3E">
              <w:t xml:space="preserve"> beneficiare</w:t>
            </w:r>
            <w:r w:rsidR="00F45A65" w:rsidRPr="00EB1F3E">
              <w:t xml:space="preserve"> în cadrul </w:t>
            </w:r>
            <w:r w:rsidR="00F45A65" w:rsidRPr="00EB1F3E">
              <w:rPr>
                <w:color w:val="000000" w:themeColor="text1"/>
                <w:shd w:val="clear" w:color="auto" w:fill="FFFFFF"/>
              </w:rPr>
              <w:t>Proiectului „Îmbunătățirea Calității Educației” (EQIP).</w:t>
            </w:r>
          </w:p>
        </w:tc>
      </w:tr>
      <w:tr w:rsidR="006C11B9" w:rsidRPr="00EB1F3E" w14:paraId="5BA63D7F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60B256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4.2. Impactul financiar și argumentarea costurilor estimative</w:t>
            </w:r>
          </w:p>
        </w:tc>
      </w:tr>
      <w:tr w:rsidR="006C11B9" w:rsidRPr="00EB1F3E" w14:paraId="64996C0B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20A14" w14:textId="77777777" w:rsidR="006C11B9" w:rsidRPr="00EB1F3E" w:rsidRDefault="006C11B9" w:rsidP="00110B90">
            <w:r w:rsidRPr="00EB1F3E">
              <w:t>Implementarea deciziei în cauză nu implică cheltuieli financiare din bugetul raionului Florești.</w:t>
            </w:r>
          </w:p>
        </w:tc>
      </w:tr>
      <w:tr w:rsidR="006C11B9" w:rsidRPr="00EB1F3E" w14:paraId="6D15000C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D2C679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4.3. Impactul asupra sectorului privat</w:t>
            </w:r>
          </w:p>
        </w:tc>
      </w:tr>
      <w:tr w:rsidR="006C11B9" w:rsidRPr="00EB1F3E" w14:paraId="46C093A6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AFC25F" w14:textId="77777777" w:rsidR="006C11B9" w:rsidRPr="00EB1F3E" w:rsidRDefault="006C11B9" w:rsidP="00110B90">
            <w:r w:rsidRPr="00EB1F3E">
              <w:t xml:space="preserve">Nu este aplicabil  </w:t>
            </w:r>
          </w:p>
        </w:tc>
      </w:tr>
      <w:tr w:rsidR="006C11B9" w:rsidRPr="00EB1F3E" w14:paraId="29836269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D18AD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4.4. Impactul social</w:t>
            </w:r>
          </w:p>
          <w:p w14:paraId="76D888B9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4.4.1. Impactul asupra datelor cu caracter personal</w:t>
            </w:r>
          </w:p>
          <w:p w14:paraId="6C022647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4.4.2. Impactul asupra echității și egalității de gen</w:t>
            </w:r>
          </w:p>
        </w:tc>
      </w:tr>
      <w:tr w:rsidR="006C11B9" w:rsidRPr="00EB1F3E" w14:paraId="684027B3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633049" w14:textId="77777777" w:rsidR="006C11B9" w:rsidRPr="00EB1F3E" w:rsidRDefault="006C11B9" w:rsidP="00110B90">
            <w:pPr>
              <w:rPr>
                <w:b/>
              </w:rPr>
            </w:pPr>
            <w:r w:rsidRPr="00EB1F3E">
              <w:t>Nu este aplicabil</w:t>
            </w:r>
          </w:p>
        </w:tc>
      </w:tr>
      <w:tr w:rsidR="006C11B9" w:rsidRPr="00EB1F3E" w14:paraId="2F7F4C56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FED4D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4.5. Impactul asupra mediului</w:t>
            </w:r>
          </w:p>
        </w:tc>
      </w:tr>
      <w:tr w:rsidR="006C11B9" w:rsidRPr="00EB1F3E" w14:paraId="3B4D8B50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03CE9" w14:textId="77777777" w:rsidR="006C11B9" w:rsidRPr="00EB1F3E" w:rsidRDefault="006C11B9" w:rsidP="00110B90">
            <w:r w:rsidRPr="00EB1F3E">
              <w:lastRenderedPageBreak/>
              <w:t>Nu este aplicabil</w:t>
            </w:r>
          </w:p>
        </w:tc>
      </w:tr>
      <w:tr w:rsidR="006C11B9" w:rsidRPr="00EB1F3E" w14:paraId="28EFFFC7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65FA5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4.6. Alte impacturi și informații relevante</w:t>
            </w:r>
          </w:p>
        </w:tc>
      </w:tr>
      <w:tr w:rsidR="006C11B9" w:rsidRPr="00EB1F3E" w14:paraId="63EF1B78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345009" w14:textId="77777777" w:rsidR="006C11B9" w:rsidRPr="00EB1F3E" w:rsidRDefault="006C11B9" w:rsidP="00110B90">
            <w:r w:rsidRPr="00EB1F3E">
              <w:t>Nu este aplicabil</w:t>
            </w:r>
          </w:p>
        </w:tc>
      </w:tr>
      <w:tr w:rsidR="006C11B9" w:rsidRPr="00EB1F3E" w14:paraId="2F9F19B3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DBF41" w14:textId="77777777" w:rsidR="006C11B9" w:rsidRPr="00EB1F3E" w:rsidRDefault="006C11B9" w:rsidP="00110B90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 xml:space="preserve">5. Compatibilitatea proiectului actului normativ cu legislația UE </w:t>
            </w:r>
          </w:p>
        </w:tc>
      </w:tr>
      <w:tr w:rsidR="006C11B9" w:rsidRPr="00EB1F3E" w14:paraId="59CD525B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9AFE3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5.1. Măsuri normative necesare pentru transpunerea actelor juridice ale UE în legislația națională</w:t>
            </w:r>
          </w:p>
        </w:tc>
      </w:tr>
      <w:tr w:rsidR="006C11B9" w:rsidRPr="00EB1F3E" w14:paraId="2C624446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D646C" w14:textId="77777777" w:rsidR="006C11B9" w:rsidRPr="00EB1F3E" w:rsidRDefault="006C11B9" w:rsidP="00110B90">
            <w:r w:rsidRPr="00EB1F3E">
              <w:t>Nu este aplicabil</w:t>
            </w:r>
          </w:p>
        </w:tc>
      </w:tr>
      <w:tr w:rsidR="006C11B9" w:rsidRPr="00EB1F3E" w14:paraId="08E8BDFC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E1FE61" w14:textId="77777777" w:rsidR="006C11B9" w:rsidRPr="00EB1F3E" w:rsidRDefault="006C11B9" w:rsidP="00110B90">
            <w:pPr>
              <w:rPr>
                <w:b/>
              </w:rPr>
            </w:pPr>
            <w:r w:rsidRPr="00EB1F3E">
              <w:rPr>
                <w:b/>
              </w:rPr>
              <w:t>5.2. Măsuri normative care urmăresc crearea cadrului juridic intern necesar pentru implementarea legislației UE</w:t>
            </w:r>
          </w:p>
        </w:tc>
      </w:tr>
      <w:tr w:rsidR="006C11B9" w:rsidRPr="00EB1F3E" w14:paraId="51FE7912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CD31DB" w14:textId="77777777" w:rsidR="006C11B9" w:rsidRPr="00EB1F3E" w:rsidRDefault="006C11B9" w:rsidP="00110B90">
            <w:r w:rsidRPr="00EB1F3E">
              <w:t xml:space="preserve">Nu este aplicabil </w:t>
            </w:r>
          </w:p>
        </w:tc>
      </w:tr>
      <w:tr w:rsidR="006C11B9" w:rsidRPr="00EB1F3E" w14:paraId="48181BFA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779190" w14:textId="77777777" w:rsidR="006C11B9" w:rsidRPr="00EB1F3E" w:rsidRDefault="006C11B9" w:rsidP="00110B90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6. Avizarea și consultarea publică a proiectului actului normativ</w:t>
            </w:r>
          </w:p>
        </w:tc>
      </w:tr>
      <w:tr w:rsidR="006C11B9" w:rsidRPr="00EB1F3E" w14:paraId="7EED364A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6176A" w14:textId="77777777" w:rsidR="006C11B9" w:rsidRPr="00EB1F3E" w:rsidRDefault="006C11B9" w:rsidP="00110B90">
            <w:pPr>
              <w:jc w:val="both"/>
            </w:pPr>
            <w:r w:rsidRPr="00EB1F3E">
              <w:t xml:space="preserve">Proiectul de decizie a fost avizat de către comisiile consultative de specialitate ale Consiliului raional </w:t>
            </w:r>
            <w:proofErr w:type="spellStart"/>
            <w:r w:rsidRPr="00EB1F3E">
              <w:t>Floreşti</w:t>
            </w:r>
            <w:proofErr w:type="spellEnd"/>
            <w:r w:rsidRPr="00EB1F3E">
              <w:t xml:space="preserve">, Secretarul Consiliului raional </w:t>
            </w:r>
            <w:proofErr w:type="spellStart"/>
            <w:r w:rsidRPr="00EB1F3E">
              <w:t>Floreşti</w:t>
            </w:r>
            <w:proofErr w:type="spellEnd"/>
            <w:r w:rsidRPr="00EB1F3E">
              <w:t xml:space="preserve"> și </w:t>
            </w:r>
            <w:proofErr w:type="spellStart"/>
            <w:r w:rsidRPr="00EB1F3E">
              <w:t>Secţia</w:t>
            </w:r>
            <w:proofErr w:type="spellEnd"/>
            <w:r w:rsidRPr="00EB1F3E">
              <w:t xml:space="preserve"> Juridică, Resurse Umane </w:t>
            </w:r>
            <w:proofErr w:type="spellStart"/>
            <w:r w:rsidRPr="00EB1F3E">
              <w:t>şi</w:t>
            </w:r>
            <w:proofErr w:type="spellEnd"/>
            <w:r w:rsidRPr="00EB1F3E">
              <w:t xml:space="preserve"> </w:t>
            </w:r>
            <w:proofErr w:type="spellStart"/>
            <w:r w:rsidRPr="00EB1F3E">
              <w:t>Administraţie</w:t>
            </w:r>
            <w:proofErr w:type="spellEnd"/>
            <w:r w:rsidRPr="00EB1F3E">
              <w:t xml:space="preserve"> Publică. În scopul respectării prevederilor Legii nr.239/2008 ,,Privind </w:t>
            </w:r>
            <w:proofErr w:type="spellStart"/>
            <w:r w:rsidRPr="00EB1F3E">
              <w:t>transparenţa</w:t>
            </w:r>
            <w:proofErr w:type="spellEnd"/>
            <w:r w:rsidRPr="00EB1F3E">
              <w:t xml:space="preserve"> în procesul decizional’’, proiectul a fost plasat pe site-ul Consiliului raional la directoriul ,,Procesul decizional”. </w:t>
            </w:r>
          </w:p>
        </w:tc>
      </w:tr>
      <w:tr w:rsidR="006C11B9" w:rsidRPr="00EB1F3E" w14:paraId="18386BAD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8AD97" w14:textId="77777777" w:rsidR="006C11B9" w:rsidRPr="00EB1F3E" w:rsidRDefault="006C11B9" w:rsidP="00110B90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7. Concluziile expertizelor</w:t>
            </w:r>
          </w:p>
        </w:tc>
      </w:tr>
      <w:tr w:rsidR="006C11B9" w:rsidRPr="00EB1F3E" w14:paraId="33ADEA84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77C07" w14:textId="77777777" w:rsidR="006C11B9" w:rsidRPr="00EB1F3E" w:rsidRDefault="006C11B9" w:rsidP="00110B90">
            <w:pPr>
              <w:rPr>
                <w:bCs/>
              </w:rPr>
            </w:pPr>
            <w:r w:rsidRPr="00EB1F3E">
              <w:rPr>
                <w:bCs/>
              </w:rPr>
              <w:t xml:space="preserve">Nu este aplicabil </w:t>
            </w:r>
          </w:p>
        </w:tc>
      </w:tr>
      <w:tr w:rsidR="006C11B9" w:rsidRPr="00EB1F3E" w14:paraId="5B96C74C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0A98DB" w14:textId="77777777" w:rsidR="006C11B9" w:rsidRPr="00EB1F3E" w:rsidRDefault="006C11B9" w:rsidP="00110B90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8. Modul de încorporare a actului în cadrul normativ existent</w:t>
            </w:r>
          </w:p>
        </w:tc>
      </w:tr>
      <w:tr w:rsidR="006C11B9" w:rsidRPr="00EB1F3E" w14:paraId="432448F6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68A239" w14:textId="77777777" w:rsidR="006C11B9" w:rsidRPr="00EB1F3E" w:rsidRDefault="006C11B9" w:rsidP="00110B90">
            <w:r w:rsidRPr="00EB1F3E">
              <w:t>Prezentul proiect de decizie se încadrează în cadrul normativ existent</w:t>
            </w:r>
          </w:p>
        </w:tc>
      </w:tr>
      <w:tr w:rsidR="006C11B9" w:rsidRPr="00EB1F3E" w14:paraId="1626839A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0FE08E" w14:textId="77777777" w:rsidR="006C11B9" w:rsidRPr="00EB1F3E" w:rsidRDefault="006C11B9" w:rsidP="00110B90">
            <w:pPr>
              <w:rPr>
                <w:b/>
                <w:bCs/>
              </w:rPr>
            </w:pPr>
            <w:r w:rsidRPr="00EB1F3E">
              <w:rPr>
                <w:b/>
                <w:bCs/>
              </w:rPr>
              <w:t>9. Măsurile necesare pentru implementarea prevederilor proiectului actului normativ</w:t>
            </w:r>
          </w:p>
        </w:tc>
      </w:tr>
      <w:tr w:rsidR="006C11B9" w:rsidRPr="00EB1F3E" w14:paraId="56EAA349" w14:textId="77777777" w:rsidTr="00110B90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36084" w14:textId="77777777" w:rsidR="006C11B9" w:rsidRPr="00EB1F3E" w:rsidRDefault="006C11B9" w:rsidP="00110B90">
            <w:r w:rsidRPr="00EB1F3E">
              <w:t xml:space="preserve">Nu este aplicabil </w:t>
            </w:r>
          </w:p>
        </w:tc>
      </w:tr>
    </w:tbl>
    <w:p w14:paraId="0287009D" w14:textId="77777777" w:rsidR="006C11B9" w:rsidRPr="00EB1F3E" w:rsidRDefault="006C11B9" w:rsidP="006C11B9">
      <w:pPr>
        <w:tabs>
          <w:tab w:val="left" w:pos="884"/>
          <w:tab w:val="left" w:pos="1196"/>
        </w:tabs>
        <w:rPr>
          <w:b/>
          <w:bCs/>
          <w:color w:val="000000"/>
        </w:rPr>
      </w:pPr>
      <w:r w:rsidRPr="00EB1F3E">
        <w:rPr>
          <w:b/>
          <w:bCs/>
          <w:color w:val="000000"/>
        </w:rPr>
        <w:tab/>
      </w:r>
      <w:r w:rsidRPr="00EB1F3E">
        <w:rPr>
          <w:b/>
          <w:bCs/>
          <w:color w:val="000000"/>
        </w:rPr>
        <w:tab/>
      </w:r>
      <w:r w:rsidRPr="00EB1F3E">
        <w:rPr>
          <w:b/>
          <w:bCs/>
          <w:color w:val="000000"/>
        </w:rPr>
        <w:tab/>
      </w:r>
      <w:r w:rsidRPr="00EB1F3E">
        <w:rPr>
          <w:b/>
          <w:bCs/>
          <w:color w:val="000000"/>
        </w:rPr>
        <w:tab/>
      </w:r>
      <w:r w:rsidRPr="00EB1F3E">
        <w:rPr>
          <w:b/>
          <w:bCs/>
          <w:color w:val="000000"/>
        </w:rPr>
        <w:tab/>
      </w:r>
      <w:r w:rsidRPr="00EB1F3E">
        <w:rPr>
          <w:b/>
          <w:bCs/>
          <w:color w:val="000000"/>
        </w:rPr>
        <w:tab/>
      </w:r>
      <w:r w:rsidRPr="00EB1F3E">
        <w:rPr>
          <w:b/>
          <w:bCs/>
          <w:color w:val="000000"/>
        </w:rPr>
        <w:tab/>
      </w:r>
      <w:r w:rsidRPr="00EB1F3E">
        <w:rPr>
          <w:b/>
          <w:bCs/>
          <w:color w:val="000000"/>
        </w:rPr>
        <w:tab/>
      </w:r>
      <w:r w:rsidRPr="00EB1F3E">
        <w:rPr>
          <w:b/>
          <w:bCs/>
          <w:color w:val="000000"/>
        </w:rPr>
        <w:tab/>
      </w:r>
    </w:p>
    <w:p w14:paraId="102F3964" w14:textId="77777777" w:rsidR="006C11B9" w:rsidRPr="00EB1F3E" w:rsidRDefault="006C11B9" w:rsidP="006C11B9">
      <w:pPr>
        <w:tabs>
          <w:tab w:val="left" w:pos="884"/>
          <w:tab w:val="left" w:pos="1196"/>
        </w:tabs>
        <w:rPr>
          <w:b/>
          <w:bCs/>
        </w:rPr>
      </w:pP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</w:r>
    </w:p>
    <w:p w14:paraId="7EB96733" w14:textId="77777777" w:rsidR="006C11B9" w:rsidRPr="00EB1F3E" w:rsidRDefault="006C11B9" w:rsidP="006C11B9">
      <w:pPr>
        <w:tabs>
          <w:tab w:val="left" w:pos="884"/>
          <w:tab w:val="left" w:pos="1196"/>
        </w:tabs>
        <w:rPr>
          <w:b/>
          <w:bCs/>
        </w:rPr>
      </w:pPr>
    </w:p>
    <w:p w14:paraId="29B91760" w14:textId="77777777" w:rsidR="006C11B9" w:rsidRPr="00EB1F3E" w:rsidRDefault="006C11B9" w:rsidP="006C11B9">
      <w:pPr>
        <w:tabs>
          <w:tab w:val="left" w:pos="884"/>
          <w:tab w:val="left" w:pos="1196"/>
        </w:tabs>
        <w:rPr>
          <w:b/>
          <w:bCs/>
        </w:rPr>
      </w:pP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</w:r>
      <w:r w:rsidRPr="00EB1F3E">
        <w:rPr>
          <w:b/>
          <w:bCs/>
        </w:rPr>
        <w:tab/>
        <w:t xml:space="preserve"> </w:t>
      </w:r>
      <w:proofErr w:type="spellStart"/>
      <w:r w:rsidRPr="00EB1F3E">
        <w:rPr>
          <w:b/>
          <w:bCs/>
        </w:rPr>
        <w:t>Pantaz</w:t>
      </w:r>
      <w:proofErr w:type="spellEnd"/>
      <w:r w:rsidRPr="00EB1F3E">
        <w:rPr>
          <w:b/>
          <w:bCs/>
        </w:rPr>
        <w:t xml:space="preserve"> Diana,</w:t>
      </w:r>
    </w:p>
    <w:p w14:paraId="3CC27D7D" w14:textId="77777777" w:rsidR="006C11B9" w:rsidRPr="00EB1F3E" w:rsidRDefault="006C11B9" w:rsidP="006C11B9">
      <w:pPr>
        <w:jc w:val="right"/>
        <w:rPr>
          <w:b/>
          <w:bCs/>
        </w:rPr>
      </w:pPr>
      <w:r w:rsidRPr="00EB1F3E">
        <w:rPr>
          <w:b/>
          <w:bCs/>
        </w:rPr>
        <w:t xml:space="preserve"> </w:t>
      </w:r>
      <w:proofErr w:type="spellStart"/>
      <w:r w:rsidRPr="00EB1F3E">
        <w:rPr>
          <w:b/>
          <w:bCs/>
        </w:rPr>
        <w:t>Şefă</w:t>
      </w:r>
      <w:proofErr w:type="spellEnd"/>
      <w:r w:rsidRPr="00EB1F3E">
        <w:rPr>
          <w:b/>
          <w:bCs/>
        </w:rPr>
        <w:t xml:space="preserve"> direcție generală, </w:t>
      </w:r>
      <w:proofErr w:type="spellStart"/>
      <w:r w:rsidRPr="00EB1F3E">
        <w:rPr>
          <w:b/>
          <w:bCs/>
        </w:rPr>
        <w:t>Direcţia</w:t>
      </w:r>
      <w:proofErr w:type="spellEnd"/>
      <w:r w:rsidRPr="00EB1F3E">
        <w:rPr>
          <w:b/>
          <w:bCs/>
        </w:rPr>
        <w:t xml:space="preserve"> Generală </w:t>
      </w:r>
      <w:proofErr w:type="spellStart"/>
      <w:r w:rsidRPr="00EB1F3E">
        <w:rPr>
          <w:b/>
          <w:bCs/>
        </w:rPr>
        <w:t>Educaţie</w:t>
      </w:r>
      <w:proofErr w:type="spellEnd"/>
      <w:r w:rsidRPr="00EB1F3E">
        <w:rPr>
          <w:b/>
          <w:bCs/>
        </w:rPr>
        <w:t xml:space="preserve">, Cultură, Tineret </w:t>
      </w:r>
      <w:proofErr w:type="spellStart"/>
      <w:r w:rsidRPr="00EB1F3E">
        <w:rPr>
          <w:b/>
          <w:bCs/>
        </w:rPr>
        <w:t>şi</w:t>
      </w:r>
      <w:proofErr w:type="spellEnd"/>
      <w:r w:rsidRPr="00EB1F3E">
        <w:rPr>
          <w:b/>
          <w:bCs/>
        </w:rPr>
        <w:t xml:space="preserve"> Sport</w:t>
      </w:r>
    </w:p>
    <w:p w14:paraId="0C55066B" w14:textId="77777777" w:rsidR="006C11B9" w:rsidRPr="00EB1F3E" w:rsidRDefault="006C11B9" w:rsidP="006C11B9">
      <w:pPr>
        <w:rPr>
          <w:b/>
        </w:rPr>
      </w:pPr>
    </w:p>
    <w:p w14:paraId="37CBE123" w14:textId="77777777" w:rsidR="0030342F" w:rsidRPr="00EB1F3E" w:rsidRDefault="0030342F" w:rsidP="0030342F">
      <w:pPr>
        <w:jc w:val="right"/>
        <w:rPr>
          <w:b/>
          <w:sz w:val="22"/>
          <w:szCs w:val="22"/>
          <w:lang w:eastAsia="en-US"/>
        </w:rPr>
      </w:pPr>
    </w:p>
    <w:p w14:paraId="3F4CEF6D" w14:textId="2FC9C638" w:rsidR="00857C8A" w:rsidRPr="00F72F64" w:rsidRDefault="00857C8A" w:rsidP="0097379C">
      <w:pPr>
        <w:jc w:val="right"/>
        <w:rPr>
          <w:b/>
          <w:lang w:val="ro-RO"/>
        </w:rPr>
      </w:pPr>
    </w:p>
    <w:sectPr w:rsidR="00857C8A" w:rsidRPr="00F72F64" w:rsidSect="000B4A38">
      <w:pgSz w:w="11906" w:h="16838"/>
      <w:pgMar w:top="426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B00"/>
    <w:multiLevelType w:val="hybridMultilevel"/>
    <w:tmpl w:val="C3BE017C"/>
    <w:lvl w:ilvl="0" w:tplc="6AF4A0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BD2"/>
    <w:multiLevelType w:val="hybridMultilevel"/>
    <w:tmpl w:val="2E4EE2B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A07FF3"/>
    <w:multiLevelType w:val="hybridMultilevel"/>
    <w:tmpl w:val="B596F10E"/>
    <w:lvl w:ilvl="0" w:tplc="3EDCDC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547FE"/>
    <w:multiLevelType w:val="hybridMultilevel"/>
    <w:tmpl w:val="4DA8A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7E1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7D4511C"/>
    <w:multiLevelType w:val="multilevel"/>
    <w:tmpl w:val="DEA27D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9336270"/>
    <w:multiLevelType w:val="hybridMultilevel"/>
    <w:tmpl w:val="C5C46602"/>
    <w:lvl w:ilvl="0" w:tplc="D24A006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E0F40"/>
    <w:multiLevelType w:val="hybridMultilevel"/>
    <w:tmpl w:val="7C46EF3C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85DFD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EEC78C3"/>
    <w:multiLevelType w:val="hybridMultilevel"/>
    <w:tmpl w:val="530675C4"/>
    <w:lvl w:ilvl="0" w:tplc="784461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32969"/>
    <w:multiLevelType w:val="hybridMultilevel"/>
    <w:tmpl w:val="F06AC54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D2B87"/>
    <w:multiLevelType w:val="hybridMultilevel"/>
    <w:tmpl w:val="D96EFD46"/>
    <w:lvl w:ilvl="0" w:tplc="3490E7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016E4"/>
    <w:multiLevelType w:val="hybridMultilevel"/>
    <w:tmpl w:val="9AA63E52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C4E64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33C139FA"/>
    <w:multiLevelType w:val="multilevel"/>
    <w:tmpl w:val="CA584D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647F6E"/>
    <w:multiLevelType w:val="hybridMultilevel"/>
    <w:tmpl w:val="9BBE3F56"/>
    <w:lvl w:ilvl="0" w:tplc="0668FE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0B37FF"/>
    <w:multiLevelType w:val="hybridMultilevel"/>
    <w:tmpl w:val="5F28E3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427A"/>
    <w:multiLevelType w:val="hybridMultilevel"/>
    <w:tmpl w:val="B25C22FC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D117E"/>
    <w:multiLevelType w:val="hybridMultilevel"/>
    <w:tmpl w:val="95183650"/>
    <w:lvl w:ilvl="0" w:tplc="9648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54A5A"/>
    <w:multiLevelType w:val="hybridMultilevel"/>
    <w:tmpl w:val="2E7EF600"/>
    <w:lvl w:ilvl="0" w:tplc="2C9CA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F7AD0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4FBF0F4F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5092437A"/>
    <w:multiLevelType w:val="hybridMultilevel"/>
    <w:tmpl w:val="FA5C2B8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E1923"/>
    <w:multiLevelType w:val="hybridMultilevel"/>
    <w:tmpl w:val="84BA723C"/>
    <w:lvl w:ilvl="0" w:tplc="64BE5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FB48BF"/>
    <w:multiLevelType w:val="hybridMultilevel"/>
    <w:tmpl w:val="7C2E78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94520"/>
    <w:multiLevelType w:val="hybridMultilevel"/>
    <w:tmpl w:val="29B2EF2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 w15:restartNumberingAfterBreak="0">
    <w:nsid w:val="5BA92591"/>
    <w:multiLevelType w:val="hybridMultilevel"/>
    <w:tmpl w:val="F73669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C53369"/>
    <w:multiLevelType w:val="hybridMultilevel"/>
    <w:tmpl w:val="84BA723C"/>
    <w:lvl w:ilvl="0" w:tplc="64BE5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230404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64E60ED2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674049ED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A186DB8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6ED65777"/>
    <w:multiLevelType w:val="hybridMultilevel"/>
    <w:tmpl w:val="3FE49288"/>
    <w:lvl w:ilvl="0" w:tplc="74A42F5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04602F9"/>
    <w:multiLevelType w:val="hybridMultilevel"/>
    <w:tmpl w:val="D4241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321F6"/>
    <w:multiLevelType w:val="hybridMultilevel"/>
    <w:tmpl w:val="28E89B8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6" w15:restartNumberingAfterBreak="0">
    <w:nsid w:val="76B5505D"/>
    <w:multiLevelType w:val="hybridMultilevel"/>
    <w:tmpl w:val="7F18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9F02BFE"/>
    <w:multiLevelType w:val="hybridMultilevel"/>
    <w:tmpl w:val="B5CCC2CA"/>
    <w:lvl w:ilvl="0" w:tplc="3FCAA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10A34"/>
    <w:multiLevelType w:val="hybridMultilevel"/>
    <w:tmpl w:val="26645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E09E5"/>
    <w:multiLevelType w:val="hybridMultilevel"/>
    <w:tmpl w:val="95183650"/>
    <w:lvl w:ilvl="0" w:tplc="9648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73661">
    <w:abstractNumId w:val="39"/>
  </w:num>
  <w:num w:numId="2" w16cid:durableId="1372068984">
    <w:abstractNumId w:val="31"/>
  </w:num>
  <w:num w:numId="3" w16cid:durableId="1903590244">
    <w:abstractNumId w:val="18"/>
  </w:num>
  <w:num w:numId="4" w16cid:durableId="330838232">
    <w:abstractNumId w:val="2"/>
  </w:num>
  <w:num w:numId="5" w16cid:durableId="1227717872">
    <w:abstractNumId w:val="34"/>
  </w:num>
  <w:num w:numId="6" w16cid:durableId="523399849">
    <w:abstractNumId w:val="33"/>
  </w:num>
  <w:num w:numId="7" w16cid:durableId="146674436">
    <w:abstractNumId w:val="37"/>
  </w:num>
  <w:num w:numId="8" w16cid:durableId="199368628">
    <w:abstractNumId w:val="21"/>
  </w:num>
  <w:num w:numId="9" w16cid:durableId="666521517">
    <w:abstractNumId w:val="17"/>
  </w:num>
  <w:num w:numId="10" w16cid:durableId="491411288">
    <w:abstractNumId w:val="11"/>
  </w:num>
  <w:num w:numId="11" w16cid:durableId="270628900">
    <w:abstractNumId w:val="38"/>
  </w:num>
  <w:num w:numId="12" w16cid:durableId="1015616945">
    <w:abstractNumId w:val="14"/>
  </w:num>
  <w:num w:numId="13" w16cid:durableId="1461462043">
    <w:abstractNumId w:val="6"/>
  </w:num>
  <w:num w:numId="14" w16cid:durableId="822503892">
    <w:abstractNumId w:val="0"/>
  </w:num>
  <w:num w:numId="15" w16cid:durableId="302078601">
    <w:abstractNumId w:val="24"/>
  </w:num>
  <w:num w:numId="16" w16cid:durableId="939147307">
    <w:abstractNumId w:val="15"/>
  </w:num>
  <w:num w:numId="17" w16cid:durableId="1371228322">
    <w:abstractNumId w:val="9"/>
  </w:num>
  <w:num w:numId="18" w16cid:durableId="567039921">
    <w:abstractNumId w:val="19"/>
  </w:num>
  <w:num w:numId="19" w16cid:durableId="1191844693">
    <w:abstractNumId w:val="7"/>
  </w:num>
  <w:num w:numId="20" w16cid:durableId="1929461065">
    <w:abstractNumId w:val="12"/>
  </w:num>
  <w:num w:numId="21" w16cid:durableId="284894610">
    <w:abstractNumId w:val="22"/>
  </w:num>
  <w:num w:numId="22" w16cid:durableId="1480876761">
    <w:abstractNumId w:val="10"/>
  </w:num>
  <w:num w:numId="23" w16cid:durableId="1392580666">
    <w:abstractNumId w:val="5"/>
  </w:num>
  <w:num w:numId="24" w16cid:durableId="998457337">
    <w:abstractNumId w:val="28"/>
  </w:num>
  <w:num w:numId="25" w16cid:durableId="1494292270">
    <w:abstractNumId w:val="36"/>
  </w:num>
  <w:num w:numId="26" w16cid:durableId="922301432">
    <w:abstractNumId w:val="26"/>
  </w:num>
  <w:num w:numId="27" w16cid:durableId="1395005417">
    <w:abstractNumId w:val="25"/>
  </w:num>
  <w:num w:numId="28" w16cid:durableId="1359815729">
    <w:abstractNumId w:val="35"/>
  </w:num>
  <w:num w:numId="29" w16cid:durableId="2140950866">
    <w:abstractNumId w:val="27"/>
  </w:num>
  <w:num w:numId="30" w16cid:durableId="443035167">
    <w:abstractNumId w:val="23"/>
  </w:num>
  <w:num w:numId="31" w16cid:durableId="927926733">
    <w:abstractNumId w:val="3"/>
  </w:num>
  <w:num w:numId="32" w16cid:durableId="323706133">
    <w:abstractNumId w:val="16"/>
  </w:num>
  <w:num w:numId="33" w16cid:durableId="31148917">
    <w:abstractNumId w:val="4"/>
  </w:num>
  <w:num w:numId="34" w16cid:durableId="1013842759">
    <w:abstractNumId w:val="1"/>
  </w:num>
  <w:num w:numId="35" w16cid:durableId="1321688101">
    <w:abstractNumId w:val="13"/>
  </w:num>
  <w:num w:numId="36" w16cid:durableId="2002584634">
    <w:abstractNumId w:val="20"/>
  </w:num>
  <w:num w:numId="37" w16cid:durableId="422343977">
    <w:abstractNumId w:val="32"/>
  </w:num>
  <w:num w:numId="38" w16cid:durableId="544177059">
    <w:abstractNumId w:val="30"/>
  </w:num>
  <w:num w:numId="39" w16cid:durableId="339627300">
    <w:abstractNumId w:val="29"/>
  </w:num>
  <w:num w:numId="40" w16cid:durableId="1415857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81"/>
    <w:rsid w:val="00010840"/>
    <w:rsid w:val="0002071A"/>
    <w:rsid w:val="00021A91"/>
    <w:rsid w:val="0002317D"/>
    <w:rsid w:val="00025BE9"/>
    <w:rsid w:val="0003081A"/>
    <w:rsid w:val="000319A9"/>
    <w:rsid w:val="00042D27"/>
    <w:rsid w:val="00054E29"/>
    <w:rsid w:val="00067867"/>
    <w:rsid w:val="00071EEB"/>
    <w:rsid w:val="00077804"/>
    <w:rsid w:val="000A33E4"/>
    <w:rsid w:val="000A707E"/>
    <w:rsid w:val="000A70D7"/>
    <w:rsid w:val="000B4A38"/>
    <w:rsid w:val="000D5CED"/>
    <w:rsid w:val="000F12D2"/>
    <w:rsid w:val="0011348D"/>
    <w:rsid w:val="001242D9"/>
    <w:rsid w:val="00127467"/>
    <w:rsid w:val="001407F8"/>
    <w:rsid w:val="00144578"/>
    <w:rsid w:val="001463CF"/>
    <w:rsid w:val="001475A7"/>
    <w:rsid w:val="0016160C"/>
    <w:rsid w:val="00162252"/>
    <w:rsid w:val="001749E5"/>
    <w:rsid w:val="001851DD"/>
    <w:rsid w:val="00190288"/>
    <w:rsid w:val="001B30CA"/>
    <w:rsid w:val="001B5EFC"/>
    <w:rsid w:val="001C365F"/>
    <w:rsid w:val="001D49E4"/>
    <w:rsid w:val="001E3161"/>
    <w:rsid w:val="001E3A29"/>
    <w:rsid w:val="001E490B"/>
    <w:rsid w:val="002047A5"/>
    <w:rsid w:val="0022234F"/>
    <w:rsid w:val="002232B4"/>
    <w:rsid w:val="002254FF"/>
    <w:rsid w:val="00236A28"/>
    <w:rsid w:val="002410D8"/>
    <w:rsid w:val="00245506"/>
    <w:rsid w:val="00251EC1"/>
    <w:rsid w:val="002575E1"/>
    <w:rsid w:val="00263BC5"/>
    <w:rsid w:val="00274D18"/>
    <w:rsid w:val="00277368"/>
    <w:rsid w:val="00294FB0"/>
    <w:rsid w:val="00297F88"/>
    <w:rsid w:val="002A01FA"/>
    <w:rsid w:val="002D3395"/>
    <w:rsid w:val="002D5643"/>
    <w:rsid w:val="002E29FB"/>
    <w:rsid w:val="002E77AA"/>
    <w:rsid w:val="002F6C9C"/>
    <w:rsid w:val="002F7A4B"/>
    <w:rsid w:val="003000B6"/>
    <w:rsid w:val="0030342F"/>
    <w:rsid w:val="003167B9"/>
    <w:rsid w:val="00320C35"/>
    <w:rsid w:val="003213AB"/>
    <w:rsid w:val="003248C5"/>
    <w:rsid w:val="00327E5A"/>
    <w:rsid w:val="00327F0B"/>
    <w:rsid w:val="00331849"/>
    <w:rsid w:val="00341618"/>
    <w:rsid w:val="00345052"/>
    <w:rsid w:val="00345F62"/>
    <w:rsid w:val="00356332"/>
    <w:rsid w:val="00357299"/>
    <w:rsid w:val="00363A32"/>
    <w:rsid w:val="00364BD8"/>
    <w:rsid w:val="00364F3C"/>
    <w:rsid w:val="00370A90"/>
    <w:rsid w:val="0037241D"/>
    <w:rsid w:val="00383B2C"/>
    <w:rsid w:val="00383EFF"/>
    <w:rsid w:val="00394CCF"/>
    <w:rsid w:val="003B364A"/>
    <w:rsid w:val="003B4539"/>
    <w:rsid w:val="003B6C57"/>
    <w:rsid w:val="003C1DAA"/>
    <w:rsid w:val="003C78B2"/>
    <w:rsid w:val="003D167B"/>
    <w:rsid w:val="003E79C0"/>
    <w:rsid w:val="00400CDA"/>
    <w:rsid w:val="00402A07"/>
    <w:rsid w:val="0040472C"/>
    <w:rsid w:val="00411A02"/>
    <w:rsid w:val="004134CC"/>
    <w:rsid w:val="00416570"/>
    <w:rsid w:val="0041727D"/>
    <w:rsid w:val="00425619"/>
    <w:rsid w:val="00432403"/>
    <w:rsid w:val="004535FD"/>
    <w:rsid w:val="004606C9"/>
    <w:rsid w:val="00465151"/>
    <w:rsid w:val="00490DB4"/>
    <w:rsid w:val="0049765B"/>
    <w:rsid w:val="004A52EF"/>
    <w:rsid w:val="004B092D"/>
    <w:rsid w:val="004B51FC"/>
    <w:rsid w:val="004C2D61"/>
    <w:rsid w:val="004D3CEE"/>
    <w:rsid w:val="004E0AEE"/>
    <w:rsid w:val="004E4DF1"/>
    <w:rsid w:val="00500118"/>
    <w:rsid w:val="00504352"/>
    <w:rsid w:val="00510BE2"/>
    <w:rsid w:val="00530095"/>
    <w:rsid w:val="0053278B"/>
    <w:rsid w:val="0053340D"/>
    <w:rsid w:val="0054420D"/>
    <w:rsid w:val="00550931"/>
    <w:rsid w:val="00551F2A"/>
    <w:rsid w:val="005522CC"/>
    <w:rsid w:val="0055333C"/>
    <w:rsid w:val="00560726"/>
    <w:rsid w:val="005638B6"/>
    <w:rsid w:val="00564E51"/>
    <w:rsid w:val="00574B82"/>
    <w:rsid w:val="00577DCC"/>
    <w:rsid w:val="00581533"/>
    <w:rsid w:val="0059218D"/>
    <w:rsid w:val="0059528F"/>
    <w:rsid w:val="005A25CF"/>
    <w:rsid w:val="005B190A"/>
    <w:rsid w:val="005C22CE"/>
    <w:rsid w:val="005D0BCB"/>
    <w:rsid w:val="005D12D4"/>
    <w:rsid w:val="005D25F6"/>
    <w:rsid w:val="005D562F"/>
    <w:rsid w:val="005E587C"/>
    <w:rsid w:val="005E7F61"/>
    <w:rsid w:val="005F2ECB"/>
    <w:rsid w:val="005F4591"/>
    <w:rsid w:val="005F57CA"/>
    <w:rsid w:val="005F5C93"/>
    <w:rsid w:val="005F6E28"/>
    <w:rsid w:val="00600D74"/>
    <w:rsid w:val="006032D4"/>
    <w:rsid w:val="0060794C"/>
    <w:rsid w:val="00621798"/>
    <w:rsid w:val="006336D1"/>
    <w:rsid w:val="0064519E"/>
    <w:rsid w:val="00691C5F"/>
    <w:rsid w:val="006B66A4"/>
    <w:rsid w:val="006B744B"/>
    <w:rsid w:val="006C09AF"/>
    <w:rsid w:val="006C11B9"/>
    <w:rsid w:val="006C1342"/>
    <w:rsid w:val="006D5097"/>
    <w:rsid w:val="006E3E16"/>
    <w:rsid w:val="007039E6"/>
    <w:rsid w:val="0070588B"/>
    <w:rsid w:val="007067F1"/>
    <w:rsid w:val="00710B58"/>
    <w:rsid w:val="00714911"/>
    <w:rsid w:val="00734443"/>
    <w:rsid w:val="00735980"/>
    <w:rsid w:val="00741746"/>
    <w:rsid w:val="0075368F"/>
    <w:rsid w:val="00757B76"/>
    <w:rsid w:val="0077416A"/>
    <w:rsid w:val="007767E1"/>
    <w:rsid w:val="00781878"/>
    <w:rsid w:val="0078712C"/>
    <w:rsid w:val="0079328D"/>
    <w:rsid w:val="007A0187"/>
    <w:rsid w:val="007A7EF3"/>
    <w:rsid w:val="007B1A76"/>
    <w:rsid w:val="007C2211"/>
    <w:rsid w:val="007C5E8D"/>
    <w:rsid w:val="007E4595"/>
    <w:rsid w:val="007E638E"/>
    <w:rsid w:val="007F4276"/>
    <w:rsid w:val="007F5107"/>
    <w:rsid w:val="008016E9"/>
    <w:rsid w:val="00804F39"/>
    <w:rsid w:val="0081302E"/>
    <w:rsid w:val="0081398F"/>
    <w:rsid w:val="00823E74"/>
    <w:rsid w:val="00830BB4"/>
    <w:rsid w:val="00845B22"/>
    <w:rsid w:val="008511EE"/>
    <w:rsid w:val="00857C8A"/>
    <w:rsid w:val="00871ACE"/>
    <w:rsid w:val="00874069"/>
    <w:rsid w:val="00874464"/>
    <w:rsid w:val="00877FB2"/>
    <w:rsid w:val="00880C9C"/>
    <w:rsid w:val="008A4110"/>
    <w:rsid w:val="008B285A"/>
    <w:rsid w:val="008D76AE"/>
    <w:rsid w:val="008E4FCA"/>
    <w:rsid w:val="008E752B"/>
    <w:rsid w:val="008F4BB1"/>
    <w:rsid w:val="008F7F79"/>
    <w:rsid w:val="00922E1B"/>
    <w:rsid w:val="00932BB9"/>
    <w:rsid w:val="00937749"/>
    <w:rsid w:val="00937FA2"/>
    <w:rsid w:val="00945364"/>
    <w:rsid w:val="00971B3A"/>
    <w:rsid w:val="009729EC"/>
    <w:rsid w:val="0097379C"/>
    <w:rsid w:val="00973EF8"/>
    <w:rsid w:val="00981D81"/>
    <w:rsid w:val="00992E45"/>
    <w:rsid w:val="009A2A10"/>
    <w:rsid w:val="009B2BC6"/>
    <w:rsid w:val="009B71AD"/>
    <w:rsid w:val="009C0545"/>
    <w:rsid w:val="009E6221"/>
    <w:rsid w:val="009F4798"/>
    <w:rsid w:val="009F6FD3"/>
    <w:rsid w:val="00A024A1"/>
    <w:rsid w:val="00A05DEE"/>
    <w:rsid w:val="00A11413"/>
    <w:rsid w:val="00A23E0F"/>
    <w:rsid w:val="00A3556B"/>
    <w:rsid w:val="00A36F44"/>
    <w:rsid w:val="00A41098"/>
    <w:rsid w:val="00A4381D"/>
    <w:rsid w:val="00A53CF7"/>
    <w:rsid w:val="00A62418"/>
    <w:rsid w:val="00A64800"/>
    <w:rsid w:val="00A744E8"/>
    <w:rsid w:val="00A76B6F"/>
    <w:rsid w:val="00A92642"/>
    <w:rsid w:val="00A95756"/>
    <w:rsid w:val="00A9739B"/>
    <w:rsid w:val="00A97738"/>
    <w:rsid w:val="00AA1384"/>
    <w:rsid w:val="00AA36F1"/>
    <w:rsid w:val="00AA4CC9"/>
    <w:rsid w:val="00AA6F8E"/>
    <w:rsid w:val="00AD4B80"/>
    <w:rsid w:val="00AD4D49"/>
    <w:rsid w:val="00AD748B"/>
    <w:rsid w:val="00AE7922"/>
    <w:rsid w:val="00AF129E"/>
    <w:rsid w:val="00B518EB"/>
    <w:rsid w:val="00B6156A"/>
    <w:rsid w:val="00B65CA4"/>
    <w:rsid w:val="00B66CC4"/>
    <w:rsid w:val="00B866B2"/>
    <w:rsid w:val="00B87215"/>
    <w:rsid w:val="00BA07D5"/>
    <w:rsid w:val="00BA3760"/>
    <w:rsid w:val="00BA3E35"/>
    <w:rsid w:val="00BA47D1"/>
    <w:rsid w:val="00BB6C9D"/>
    <w:rsid w:val="00BD166B"/>
    <w:rsid w:val="00BD508F"/>
    <w:rsid w:val="00BE35E5"/>
    <w:rsid w:val="00BF5B85"/>
    <w:rsid w:val="00BF6F85"/>
    <w:rsid w:val="00C0122B"/>
    <w:rsid w:val="00C02D65"/>
    <w:rsid w:val="00C04A8B"/>
    <w:rsid w:val="00C100DF"/>
    <w:rsid w:val="00C273D5"/>
    <w:rsid w:val="00C43ECE"/>
    <w:rsid w:val="00C5128A"/>
    <w:rsid w:val="00C67938"/>
    <w:rsid w:val="00C73E7A"/>
    <w:rsid w:val="00C76693"/>
    <w:rsid w:val="00C81A77"/>
    <w:rsid w:val="00C913AB"/>
    <w:rsid w:val="00C92466"/>
    <w:rsid w:val="00C931E3"/>
    <w:rsid w:val="00C94BC4"/>
    <w:rsid w:val="00C97815"/>
    <w:rsid w:val="00CA1DF4"/>
    <w:rsid w:val="00CA6C96"/>
    <w:rsid w:val="00CA6CF1"/>
    <w:rsid w:val="00CD1E4B"/>
    <w:rsid w:val="00CD2982"/>
    <w:rsid w:val="00CD7D0E"/>
    <w:rsid w:val="00CE578B"/>
    <w:rsid w:val="00CE7085"/>
    <w:rsid w:val="00CF6E25"/>
    <w:rsid w:val="00D10F64"/>
    <w:rsid w:val="00D14602"/>
    <w:rsid w:val="00D158A0"/>
    <w:rsid w:val="00D17CE5"/>
    <w:rsid w:val="00D2324A"/>
    <w:rsid w:val="00D23BB3"/>
    <w:rsid w:val="00D258FA"/>
    <w:rsid w:val="00D31B9F"/>
    <w:rsid w:val="00D4126B"/>
    <w:rsid w:val="00D416AC"/>
    <w:rsid w:val="00D47EF1"/>
    <w:rsid w:val="00D60835"/>
    <w:rsid w:val="00D667D1"/>
    <w:rsid w:val="00D66BCB"/>
    <w:rsid w:val="00DA023C"/>
    <w:rsid w:val="00DA3194"/>
    <w:rsid w:val="00DB4E51"/>
    <w:rsid w:val="00DC12DB"/>
    <w:rsid w:val="00DD02C7"/>
    <w:rsid w:val="00DD7F92"/>
    <w:rsid w:val="00DE4281"/>
    <w:rsid w:val="00DE5258"/>
    <w:rsid w:val="00DE66E9"/>
    <w:rsid w:val="00DF4365"/>
    <w:rsid w:val="00E01863"/>
    <w:rsid w:val="00E0328F"/>
    <w:rsid w:val="00E04799"/>
    <w:rsid w:val="00E0779F"/>
    <w:rsid w:val="00E131D0"/>
    <w:rsid w:val="00E200BC"/>
    <w:rsid w:val="00E21178"/>
    <w:rsid w:val="00E30699"/>
    <w:rsid w:val="00E44618"/>
    <w:rsid w:val="00E57C9E"/>
    <w:rsid w:val="00E60D97"/>
    <w:rsid w:val="00E6640D"/>
    <w:rsid w:val="00E77F71"/>
    <w:rsid w:val="00E86245"/>
    <w:rsid w:val="00E87BB6"/>
    <w:rsid w:val="00E90B58"/>
    <w:rsid w:val="00EB1F3E"/>
    <w:rsid w:val="00EB3E83"/>
    <w:rsid w:val="00EE5E4A"/>
    <w:rsid w:val="00EE7454"/>
    <w:rsid w:val="00F01A84"/>
    <w:rsid w:val="00F03044"/>
    <w:rsid w:val="00F11C3A"/>
    <w:rsid w:val="00F125C9"/>
    <w:rsid w:val="00F144B7"/>
    <w:rsid w:val="00F22D46"/>
    <w:rsid w:val="00F315E4"/>
    <w:rsid w:val="00F324EF"/>
    <w:rsid w:val="00F41B0F"/>
    <w:rsid w:val="00F45A65"/>
    <w:rsid w:val="00F502B1"/>
    <w:rsid w:val="00F63183"/>
    <w:rsid w:val="00F72F64"/>
    <w:rsid w:val="00F740B1"/>
    <w:rsid w:val="00F863B3"/>
    <w:rsid w:val="00F909DF"/>
    <w:rsid w:val="00F914DC"/>
    <w:rsid w:val="00FA2EEE"/>
    <w:rsid w:val="00FA2F60"/>
    <w:rsid w:val="00FB1A85"/>
    <w:rsid w:val="00FB2D80"/>
    <w:rsid w:val="00FC4F55"/>
    <w:rsid w:val="00FC50F0"/>
    <w:rsid w:val="00FD7243"/>
    <w:rsid w:val="00FE2E37"/>
    <w:rsid w:val="00FE7649"/>
    <w:rsid w:val="00FF2297"/>
    <w:rsid w:val="00FF2736"/>
    <w:rsid w:val="00FF58D9"/>
    <w:rsid w:val="00FF5D18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B710CD3"/>
  <w15:docId w15:val="{EC67507A-BBFE-4BA5-B477-034FFA79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5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E5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5C9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No Spacing"/>
    <w:link w:val="a6"/>
    <w:uiPriority w:val="1"/>
    <w:qFormat/>
    <w:rsid w:val="00F324EF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C273D5"/>
    <w:rPr>
      <w:rFonts w:eastAsiaTheme="minorEastAsia"/>
      <w:lang w:val="ru-RU" w:eastAsia="ru-RU"/>
    </w:rPr>
  </w:style>
  <w:style w:type="table" w:customStyle="1" w:styleId="10">
    <w:name w:val="Сетка таблицы1"/>
    <w:basedOn w:val="a1"/>
    <w:next w:val="a4"/>
    <w:uiPriority w:val="39"/>
    <w:rsid w:val="0030342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бычный2"/>
    <w:rsid w:val="0077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0BF26-3225-4E1D-8B68-7267AB24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1329</Words>
  <Characters>7580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12</cp:revision>
  <cp:lastPrinted>2026-03-31T06:24:00Z</cp:lastPrinted>
  <dcterms:created xsi:type="dcterms:W3CDTF">2026-03-24T07:48:00Z</dcterms:created>
  <dcterms:modified xsi:type="dcterms:W3CDTF">2026-03-31T06:24:00Z</dcterms:modified>
</cp:coreProperties>
</file>