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3415" w14:textId="77777777" w:rsidR="00781878" w:rsidRPr="00B02640" w:rsidRDefault="00C97815" w:rsidP="00F324EF">
      <w:pPr>
        <w:pStyle w:val="a6"/>
        <w:jc w:val="right"/>
        <w:rPr>
          <w:rFonts w:ascii="Times New Roman" w:hAnsi="Times New Roman" w:cs="Times New Roman"/>
          <w:sz w:val="24"/>
          <w:szCs w:val="24"/>
          <w:lang w:val="ro-RO"/>
        </w:rPr>
      </w:pPr>
      <w:r w:rsidRPr="00B02640">
        <w:rPr>
          <w:rFonts w:ascii="Times New Roman" w:hAnsi="Times New Roman" w:cs="Times New Roman"/>
          <w:sz w:val="24"/>
          <w:szCs w:val="24"/>
          <w:lang w:val="ro-RO"/>
        </w:rPr>
        <w:t xml:space="preserve"> </w:t>
      </w:r>
    </w:p>
    <w:p w14:paraId="5FEEF8DA" w14:textId="50DDB450" w:rsidR="00F324EF" w:rsidRPr="00B02640" w:rsidRDefault="00F324EF" w:rsidP="00F324EF">
      <w:pPr>
        <w:pStyle w:val="a6"/>
        <w:jc w:val="right"/>
        <w:rPr>
          <w:rFonts w:ascii="Times New Roman" w:hAnsi="Times New Roman" w:cs="Times New Roman"/>
          <w:sz w:val="24"/>
          <w:szCs w:val="24"/>
          <w:lang w:val="ro-RO"/>
        </w:rPr>
      </w:pPr>
      <w:r w:rsidRPr="00B02640">
        <w:rPr>
          <w:rFonts w:ascii="Times New Roman" w:hAnsi="Times New Roman" w:cs="Times New Roman"/>
          <w:sz w:val="24"/>
          <w:szCs w:val="24"/>
          <w:lang w:val="ro-RO"/>
        </w:rPr>
        <w:t>PROIECT</w:t>
      </w:r>
    </w:p>
    <w:p w14:paraId="6DCDBE26" w14:textId="463C495E" w:rsidR="00F324EF" w:rsidRPr="00B02640" w:rsidRDefault="00000000" w:rsidP="00F324EF">
      <w:pPr>
        <w:pStyle w:val="a6"/>
        <w:jc w:val="right"/>
        <w:rPr>
          <w:rFonts w:ascii="Times New Roman" w:hAnsi="Times New Roman" w:cs="Times New Roman"/>
          <w:sz w:val="24"/>
          <w:szCs w:val="24"/>
          <w:lang w:val="ro-RO"/>
        </w:rPr>
      </w:pPr>
      <w:r>
        <w:rPr>
          <w:sz w:val="24"/>
          <w:szCs w:val="24"/>
        </w:rPr>
        <w:object w:dxaOrig="1440" w:dyaOrig="1440" w14:anchorId="058A0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9.55pt;margin-top:1.35pt;width:58.8pt;height:48.6pt;z-index:-251658752;mso-wrap-edited:f" wrapcoords="-204 0 -204 21346 21600 21346 21600 0 -204 0">
            <v:imagedata r:id="rId6" o:title=""/>
          </v:shape>
          <o:OLEObject Type="Embed" ProgID="Paint.Picture" ShapeID="_x0000_s1028" DrawAspect="Content" ObjectID="_1836454264" r:id="rId7"/>
        </w:object>
      </w:r>
    </w:p>
    <w:p w14:paraId="0904BAC8" w14:textId="5CE7DDFE" w:rsidR="00F324EF" w:rsidRPr="00B02640" w:rsidRDefault="00F41B0F" w:rsidP="00F324EF">
      <w:pPr>
        <w:pStyle w:val="a6"/>
        <w:rPr>
          <w:rFonts w:ascii="Times New Roman" w:hAnsi="Times New Roman"/>
          <w:b/>
          <w:sz w:val="24"/>
          <w:szCs w:val="24"/>
          <w:lang w:val="ro-RO"/>
        </w:rPr>
      </w:pPr>
      <w:r w:rsidRPr="00B02640">
        <w:rPr>
          <w:rFonts w:ascii="Times New Roman" w:hAnsi="Times New Roman"/>
          <w:b/>
          <w:sz w:val="24"/>
          <w:szCs w:val="24"/>
          <w:lang w:val="ro-RO"/>
        </w:rPr>
        <w:tab/>
      </w:r>
      <w:r w:rsidRPr="00B02640">
        <w:rPr>
          <w:rFonts w:ascii="Times New Roman" w:hAnsi="Times New Roman"/>
          <w:b/>
          <w:sz w:val="24"/>
          <w:szCs w:val="24"/>
          <w:lang w:val="ro-RO"/>
        </w:rPr>
        <w:tab/>
        <w:t xml:space="preserve">  </w:t>
      </w:r>
      <w:r w:rsidR="00F324EF" w:rsidRPr="00B02640">
        <w:rPr>
          <w:rFonts w:ascii="Times New Roman" w:hAnsi="Times New Roman"/>
          <w:b/>
          <w:sz w:val="24"/>
          <w:szCs w:val="24"/>
          <w:lang w:val="ro-RO"/>
        </w:rPr>
        <w:t xml:space="preserve"> </w:t>
      </w:r>
    </w:p>
    <w:p w14:paraId="157E519E" w14:textId="77777777" w:rsidR="00F324EF" w:rsidRPr="00B02640" w:rsidRDefault="00F324EF" w:rsidP="00F324EF">
      <w:pPr>
        <w:pStyle w:val="a6"/>
        <w:rPr>
          <w:rFonts w:ascii="Times New Roman" w:hAnsi="Times New Roman"/>
          <w:b/>
          <w:sz w:val="24"/>
          <w:szCs w:val="24"/>
          <w:lang w:val="ro-RO"/>
        </w:rPr>
      </w:pPr>
      <w:r w:rsidRPr="00B02640">
        <w:rPr>
          <w:rFonts w:ascii="Times New Roman" w:hAnsi="Times New Roman"/>
          <w:b/>
          <w:sz w:val="24"/>
          <w:szCs w:val="24"/>
          <w:lang w:val="ro-RO"/>
        </w:rPr>
        <w:t xml:space="preserve">  </w:t>
      </w:r>
      <w:r w:rsidRPr="00B02640">
        <w:rPr>
          <w:rFonts w:ascii="Times New Roman" w:hAnsi="Times New Roman"/>
          <w:b/>
          <w:sz w:val="24"/>
          <w:szCs w:val="24"/>
          <w:lang w:val="ro-RO"/>
        </w:rPr>
        <w:tab/>
      </w:r>
      <w:r w:rsidRPr="00B02640">
        <w:rPr>
          <w:rFonts w:ascii="Times New Roman" w:hAnsi="Times New Roman"/>
          <w:b/>
          <w:sz w:val="24"/>
          <w:szCs w:val="24"/>
          <w:lang w:val="ro-RO"/>
        </w:rPr>
        <w:tab/>
        <w:t xml:space="preserve">                       </w:t>
      </w:r>
      <w:r w:rsidRPr="00B02640">
        <w:rPr>
          <w:rFonts w:ascii="Times New Roman" w:hAnsi="Times New Roman"/>
          <w:b/>
          <w:sz w:val="24"/>
          <w:szCs w:val="24"/>
          <w:lang w:val="ro-RO"/>
        </w:rPr>
        <w:tab/>
      </w:r>
      <w:r w:rsidRPr="00B02640">
        <w:rPr>
          <w:rFonts w:ascii="Times New Roman" w:hAnsi="Times New Roman"/>
          <w:b/>
          <w:sz w:val="24"/>
          <w:szCs w:val="24"/>
          <w:lang w:val="ro-RO"/>
        </w:rPr>
        <w:tab/>
      </w:r>
      <w:r w:rsidRPr="00B02640">
        <w:rPr>
          <w:rFonts w:ascii="Times New Roman" w:hAnsi="Times New Roman"/>
          <w:b/>
          <w:sz w:val="24"/>
          <w:szCs w:val="24"/>
          <w:lang w:val="ro-RO"/>
        </w:rPr>
        <w:tab/>
        <w:t xml:space="preserve">           </w:t>
      </w:r>
      <w:r w:rsidRPr="00B02640">
        <w:rPr>
          <w:rFonts w:ascii="Times New Roman" w:hAnsi="Times New Roman"/>
          <w:b/>
          <w:sz w:val="24"/>
          <w:szCs w:val="24"/>
          <w:lang w:val="ro-RO"/>
        </w:rPr>
        <w:tab/>
      </w:r>
      <w:r w:rsidRPr="00B02640">
        <w:rPr>
          <w:rFonts w:ascii="Times New Roman" w:hAnsi="Times New Roman"/>
          <w:b/>
          <w:sz w:val="24"/>
          <w:szCs w:val="24"/>
          <w:lang w:val="ro-RO"/>
        </w:rPr>
        <w:tab/>
      </w:r>
      <w:r w:rsidRPr="00B02640">
        <w:rPr>
          <w:rFonts w:ascii="Times New Roman" w:hAnsi="Times New Roman"/>
          <w:b/>
          <w:sz w:val="24"/>
          <w:szCs w:val="24"/>
          <w:lang w:val="ro-RO"/>
        </w:rPr>
        <w:tab/>
        <w:t xml:space="preserve">      </w:t>
      </w:r>
    </w:p>
    <w:p w14:paraId="6EB3FB24" w14:textId="2DB81E2C" w:rsidR="007E638E" w:rsidRPr="00B02640" w:rsidRDefault="007E638E" w:rsidP="007E638E">
      <w:pPr>
        <w:pStyle w:val="a6"/>
        <w:rPr>
          <w:rFonts w:ascii="Times New Roman" w:hAnsi="Times New Roman"/>
          <w:b/>
          <w:sz w:val="24"/>
          <w:szCs w:val="24"/>
          <w:lang w:val="ro-RO"/>
        </w:rPr>
      </w:pPr>
    </w:p>
    <w:p w14:paraId="09B676FD" w14:textId="77777777" w:rsidR="007E638E" w:rsidRPr="00B02640" w:rsidRDefault="007E638E" w:rsidP="00071EEB">
      <w:pPr>
        <w:pStyle w:val="a6"/>
        <w:rPr>
          <w:rFonts w:ascii="Times New Roman" w:hAnsi="Times New Roman"/>
          <w:b/>
          <w:sz w:val="24"/>
          <w:szCs w:val="24"/>
          <w:lang w:val="ro-RO"/>
        </w:rPr>
      </w:pPr>
      <w:r w:rsidRPr="00B02640">
        <w:rPr>
          <w:rFonts w:ascii="Times New Roman" w:hAnsi="Times New Roman"/>
          <w:b/>
          <w:sz w:val="24"/>
          <w:szCs w:val="24"/>
          <w:lang w:val="ro-RO"/>
        </w:rPr>
        <w:t xml:space="preserve">                                                       REPUBLICA MOLDOVA</w:t>
      </w:r>
    </w:p>
    <w:p w14:paraId="5DD46627" w14:textId="17C58775" w:rsidR="007E638E" w:rsidRDefault="007E638E" w:rsidP="003A0468">
      <w:pPr>
        <w:pStyle w:val="a6"/>
        <w:rPr>
          <w:rFonts w:ascii="Times New Roman" w:hAnsi="Times New Roman"/>
          <w:b/>
          <w:sz w:val="24"/>
          <w:szCs w:val="24"/>
          <w:lang w:val="ro-RO"/>
        </w:rPr>
      </w:pPr>
      <w:r w:rsidRPr="00B02640">
        <w:rPr>
          <w:rFonts w:ascii="Times New Roman" w:hAnsi="Times New Roman"/>
          <w:b/>
          <w:sz w:val="24"/>
          <w:szCs w:val="24"/>
          <w:lang w:val="ro-RO"/>
        </w:rPr>
        <w:t xml:space="preserve">                                            CONSILIUL RAIONAL FLOREȘTI</w:t>
      </w:r>
    </w:p>
    <w:p w14:paraId="36599FB2" w14:textId="77777777" w:rsidR="00B02640" w:rsidRPr="00B02640" w:rsidRDefault="00B02640" w:rsidP="003A0468">
      <w:pPr>
        <w:pStyle w:val="a6"/>
        <w:rPr>
          <w:rFonts w:ascii="Times New Roman" w:hAnsi="Times New Roman"/>
          <w:b/>
          <w:sz w:val="24"/>
          <w:szCs w:val="24"/>
          <w:lang w:val="ro-RO"/>
        </w:rPr>
      </w:pPr>
    </w:p>
    <w:p w14:paraId="385FE1BA" w14:textId="76BF3E70" w:rsidR="00F324EF" w:rsidRPr="00B02640" w:rsidRDefault="00D416AC" w:rsidP="00071EEB">
      <w:pPr>
        <w:pStyle w:val="a6"/>
        <w:ind w:left="2832" w:firstLine="708"/>
        <w:rPr>
          <w:rFonts w:ascii="Times New Roman" w:hAnsi="Times New Roman"/>
          <w:b/>
          <w:sz w:val="24"/>
          <w:szCs w:val="24"/>
          <w:lang w:val="ro-RO"/>
        </w:rPr>
      </w:pPr>
      <w:r w:rsidRPr="00B02640">
        <w:rPr>
          <w:rFonts w:ascii="Times New Roman" w:hAnsi="Times New Roman"/>
          <w:b/>
          <w:sz w:val="24"/>
          <w:szCs w:val="24"/>
          <w:lang w:val="ro-RO"/>
        </w:rPr>
        <w:t>DECIZIE Nr.</w:t>
      </w:r>
      <w:r w:rsidR="00C55F27" w:rsidRPr="00B02640">
        <w:rPr>
          <w:rFonts w:ascii="Times New Roman" w:hAnsi="Times New Roman"/>
          <w:b/>
          <w:sz w:val="24"/>
          <w:szCs w:val="24"/>
          <w:lang w:val="ro-RO"/>
        </w:rPr>
        <w:t>03</w:t>
      </w:r>
      <w:r w:rsidR="00F324EF" w:rsidRPr="00B02640">
        <w:rPr>
          <w:rFonts w:ascii="Times New Roman" w:hAnsi="Times New Roman"/>
          <w:b/>
          <w:sz w:val="24"/>
          <w:szCs w:val="24"/>
          <w:lang w:val="ro-RO"/>
        </w:rPr>
        <w:t>/__</w:t>
      </w:r>
    </w:p>
    <w:p w14:paraId="51636433" w14:textId="62EA4833" w:rsidR="00F324EF" w:rsidRPr="00B02640" w:rsidRDefault="00F324EF" w:rsidP="00071EEB">
      <w:pPr>
        <w:pStyle w:val="a6"/>
        <w:ind w:left="2832"/>
        <w:rPr>
          <w:rFonts w:ascii="Times New Roman" w:hAnsi="Times New Roman"/>
          <w:sz w:val="24"/>
          <w:szCs w:val="24"/>
          <w:lang w:val="ro-RO"/>
        </w:rPr>
      </w:pPr>
      <w:r w:rsidRPr="00B02640">
        <w:rPr>
          <w:rFonts w:ascii="Times New Roman" w:hAnsi="Times New Roman"/>
          <w:sz w:val="24"/>
          <w:szCs w:val="24"/>
          <w:lang w:val="ro-RO"/>
        </w:rPr>
        <w:t xml:space="preserve">            </w:t>
      </w:r>
      <w:r w:rsidRPr="00B02640">
        <w:rPr>
          <w:rFonts w:ascii="Times New Roman" w:hAnsi="Times New Roman"/>
          <w:b/>
          <w:sz w:val="24"/>
          <w:szCs w:val="24"/>
          <w:lang w:val="ro-RO"/>
        </w:rPr>
        <w:t xml:space="preserve">din </w:t>
      </w:r>
      <w:r w:rsidR="00C55F27" w:rsidRPr="00B02640">
        <w:rPr>
          <w:rFonts w:ascii="Times New Roman" w:hAnsi="Times New Roman"/>
          <w:b/>
          <w:sz w:val="24"/>
          <w:szCs w:val="24"/>
          <w:lang w:val="ro-RO"/>
        </w:rPr>
        <w:t>07</w:t>
      </w:r>
      <w:r w:rsidRPr="00B02640">
        <w:rPr>
          <w:rFonts w:ascii="Times New Roman" w:hAnsi="Times New Roman"/>
          <w:b/>
          <w:sz w:val="24"/>
          <w:szCs w:val="24"/>
          <w:lang w:val="ro-RO"/>
        </w:rPr>
        <w:t xml:space="preserve"> </w:t>
      </w:r>
      <w:r w:rsidR="00636243" w:rsidRPr="00B02640">
        <w:rPr>
          <w:rFonts w:ascii="Times New Roman" w:hAnsi="Times New Roman"/>
          <w:b/>
          <w:sz w:val="24"/>
          <w:szCs w:val="24"/>
          <w:lang w:val="ro-RO"/>
        </w:rPr>
        <w:t>aprilie</w:t>
      </w:r>
      <w:r w:rsidRPr="00B02640">
        <w:rPr>
          <w:rFonts w:ascii="Times New Roman" w:hAnsi="Times New Roman"/>
          <w:b/>
          <w:sz w:val="24"/>
          <w:szCs w:val="24"/>
          <w:lang w:val="ro-RO"/>
        </w:rPr>
        <w:t xml:space="preserve"> 202</w:t>
      </w:r>
      <w:r w:rsidR="00636243" w:rsidRPr="00B02640">
        <w:rPr>
          <w:rFonts w:ascii="Times New Roman" w:hAnsi="Times New Roman"/>
          <w:b/>
          <w:sz w:val="24"/>
          <w:szCs w:val="24"/>
          <w:lang w:val="ro-RO"/>
        </w:rPr>
        <w:t>6</w:t>
      </w:r>
      <w:r w:rsidRPr="00B02640">
        <w:rPr>
          <w:rFonts w:ascii="Times New Roman" w:hAnsi="Times New Roman"/>
          <w:sz w:val="24"/>
          <w:szCs w:val="24"/>
          <w:lang w:val="ro-RO"/>
        </w:rPr>
        <w:tab/>
      </w:r>
    </w:p>
    <w:p w14:paraId="6D07EB3D" w14:textId="77777777" w:rsidR="005F5C93" w:rsidRPr="00B02640" w:rsidRDefault="00DE4281" w:rsidP="00071EEB">
      <w:pPr>
        <w:jc w:val="both"/>
        <w:rPr>
          <w:b/>
          <w:lang w:val="ro-RO"/>
        </w:rPr>
      </w:pPr>
      <w:r w:rsidRPr="00B02640">
        <w:rPr>
          <w:b/>
          <w:lang w:val="ro-RO"/>
        </w:rPr>
        <w:tab/>
        <w:t xml:space="preserve">     </w:t>
      </w:r>
      <w:r w:rsidRPr="00B02640">
        <w:rPr>
          <w:b/>
          <w:lang w:val="ro-RO"/>
        </w:rPr>
        <w:tab/>
        <w:t xml:space="preserve">   </w:t>
      </w:r>
    </w:p>
    <w:p w14:paraId="2C893EA1" w14:textId="154E9D27" w:rsidR="00877FB2" w:rsidRPr="00B02640" w:rsidRDefault="00877FB2" w:rsidP="00877FB2">
      <w:pPr>
        <w:pStyle w:val="a6"/>
        <w:jc w:val="both"/>
        <w:rPr>
          <w:rFonts w:ascii="Times New Roman" w:eastAsia="Times New Roman" w:hAnsi="Times New Roman" w:cs="Times New Roman"/>
          <w:b/>
          <w:color w:val="000000" w:themeColor="text1"/>
          <w:sz w:val="24"/>
          <w:szCs w:val="24"/>
          <w:shd w:val="clear" w:color="auto" w:fill="FFFFFF"/>
          <w:lang w:val="ro-RO"/>
        </w:rPr>
      </w:pPr>
      <w:bookmarkStart w:id="0" w:name="_Hlk146207607"/>
      <w:bookmarkStart w:id="1" w:name="_Hlk161573977"/>
      <w:bookmarkStart w:id="2" w:name="_Hlk212453942"/>
      <w:r w:rsidRPr="00B02640">
        <w:rPr>
          <w:rFonts w:ascii="Times New Roman" w:eastAsia="Times New Roman" w:hAnsi="Times New Roman" w:cs="Times New Roman"/>
          <w:b/>
          <w:color w:val="000000" w:themeColor="text1"/>
          <w:sz w:val="24"/>
          <w:szCs w:val="24"/>
          <w:shd w:val="clear" w:color="auto" w:fill="FFFFFF"/>
          <w:lang w:val="ro-RO"/>
        </w:rPr>
        <w:t xml:space="preserve">Cu privire </w:t>
      </w:r>
      <w:bookmarkStart w:id="3" w:name="_Hlk157606247"/>
      <w:r w:rsidRPr="00B02640">
        <w:rPr>
          <w:rFonts w:ascii="Times New Roman" w:eastAsia="Times New Roman" w:hAnsi="Times New Roman" w:cs="Times New Roman"/>
          <w:b/>
          <w:color w:val="000000" w:themeColor="text1"/>
          <w:sz w:val="24"/>
          <w:szCs w:val="24"/>
          <w:shd w:val="clear" w:color="auto" w:fill="FFFFFF"/>
          <w:lang w:val="ro-RO"/>
        </w:rPr>
        <w:t xml:space="preserve">la </w:t>
      </w:r>
      <w:bookmarkEnd w:id="0"/>
      <w:bookmarkEnd w:id="3"/>
      <w:r w:rsidRPr="00B02640">
        <w:rPr>
          <w:rFonts w:ascii="Times New Roman" w:eastAsia="Times New Roman" w:hAnsi="Times New Roman" w:cs="Times New Roman"/>
          <w:b/>
          <w:color w:val="000000" w:themeColor="text1"/>
          <w:sz w:val="24"/>
          <w:szCs w:val="24"/>
          <w:shd w:val="clear" w:color="auto" w:fill="FFFFFF"/>
          <w:lang w:val="ro-RO"/>
        </w:rPr>
        <w:t xml:space="preserve">acceptarea </w:t>
      </w:r>
      <w:r w:rsidR="00E429B2" w:rsidRPr="00B02640">
        <w:rPr>
          <w:rFonts w:ascii="Times New Roman" w:eastAsia="Times New Roman" w:hAnsi="Times New Roman" w:cs="Times New Roman"/>
          <w:b/>
          <w:color w:val="000000" w:themeColor="text1"/>
          <w:sz w:val="24"/>
          <w:szCs w:val="24"/>
          <w:shd w:val="clear" w:color="auto" w:fill="FFFFFF"/>
          <w:lang w:val="ro-RO"/>
        </w:rPr>
        <w:t xml:space="preserve">transmiterii </w:t>
      </w:r>
      <w:r w:rsidRPr="00B02640">
        <w:rPr>
          <w:rFonts w:ascii="Times New Roman" w:eastAsia="Times New Roman" w:hAnsi="Times New Roman" w:cs="Times New Roman"/>
          <w:b/>
          <w:color w:val="000000" w:themeColor="text1"/>
          <w:sz w:val="24"/>
          <w:szCs w:val="24"/>
          <w:shd w:val="clear" w:color="auto" w:fill="FFFFFF"/>
          <w:lang w:val="ro-RO"/>
        </w:rPr>
        <w:t xml:space="preserve">în </w:t>
      </w:r>
      <w:r w:rsidR="00636243" w:rsidRPr="00B02640">
        <w:rPr>
          <w:rFonts w:ascii="Times New Roman" w:eastAsia="Times New Roman" w:hAnsi="Times New Roman" w:cs="Times New Roman"/>
          <w:b/>
          <w:color w:val="000000" w:themeColor="text1"/>
          <w:sz w:val="24"/>
          <w:szCs w:val="24"/>
          <w:shd w:val="clear" w:color="auto" w:fill="FFFFFF"/>
          <w:lang w:val="ro-RO"/>
        </w:rPr>
        <w:t>folosință gratuită</w:t>
      </w:r>
    </w:p>
    <w:p w14:paraId="283466DA" w14:textId="23D10FD3" w:rsidR="00877FB2" w:rsidRPr="00B02640" w:rsidRDefault="00877FB2" w:rsidP="00877FB2">
      <w:pPr>
        <w:pStyle w:val="a6"/>
        <w:jc w:val="both"/>
        <w:rPr>
          <w:rFonts w:ascii="Times New Roman" w:eastAsia="Times New Roman" w:hAnsi="Times New Roman" w:cs="Times New Roman"/>
          <w:b/>
          <w:color w:val="000000" w:themeColor="text1"/>
          <w:sz w:val="24"/>
          <w:szCs w:val="24"/>
          <w:shd w:val="clear" w:color="auto" w:fill="FFFFFF"/>
          <w:lang w:val="ro-RO"/>
        </w:rPr>
      </w:pPr>
      <w:r w:rsidRPr="00B02640">
        <w:rPr>
          <w:rFonts w:ascii="Times New Roman" w:eastAsia="Times New Roman" w:hAnsi="Times New Roman" w:cs="Times New Roman"/>
          <w:b/>
          <w:color w:val="000000" w:themeColor="text1"/>
          <w:sz w:val="24"/>
          <w:szCs w:val="24"/>
          <w:shd w:val="clear" w:color="auto" w:fill="FFFFFF"/>
          <w:lang w:val="ro-RO"/>
        </w:rPr>
        <w:t>a unităților de echipament</w:t>
      </w:r>
      <w:r w:rsidR="00223D28" w:rsidRPr="00B02640">
        <w:rPr>
          <w:rFonts w:ascii="Times New Roman" w:eastAsia="Times New Roman" w:hAnsi="Times New Roman" w:cs="Times New Roman"/>
          <w:b/>
          <w:color w:val="000000" w:themeColor="text1"/>
          <w:sz w:val="24"/>
          <w:szCs w:val="24"/>
          <w:shd w:val="clear" w:color="auto" w:fill="FFFFFF"/>
          <w:lang w:val="ro-RO"/>
        </w:rPr>
        <w:t>e</w:t>
      </w:r>
      <w:r w:rsidRPr="00B02640">
        <w:rPr>
          <w:rFonts w:ascii="Times New Roman" w:eastAsia="Times New Roman" w:hAnsi="Times New Roman" w:cs="Times New Roman"/>
          <w:b/>
          <w:color w:val="000000" w:themeColor="text1"/>
          <w:sz w:val="24"/>
          <w:szCs w:val="24"/>
          <w:shd w:val="clear" w:color="auto" w:fill="FFFFFF"/>
          <w:lang w:val="ro-RO"/>
        </w:rPr>
        <w:t xml:space="preserve"> </w:t>
      </w:r>
      <w:r w:rsidR="00223D28" w:rsidRPr="00B02640">
        <w:rPr>
          <w:rFonts w:ascii="Times New Roman" w:eastAsia="Times New Roman" w:hAnsi="Times New Roman" w:cs="Times New Roman"/>
          <w:b/>
          <w:color w:val="000000" w:themeColor="text1"/>
          <w:sz w:val="24"/>
          <w:szCs w:val="24"/>
          <w:shd w:val="clear" w:color="auto" w:fill="FFFFFF"/>
          <w:lang w:val="ro-RO"/>
        </w:rPr>
        <w:t>I</w:t>
      </w:r>
      <w:r w:rsidRPr="00B02640">
        <w:rPr>
          <w:rFonts w:ascii="Times New Roman" w:eastAsia="Times New Roman" w:hAnsi="Times New Roman" w:cs="Times New Roman"/>
          <w:b/>
          <w:color w:val="000000" w:themeColor="text1"/>
          <w:sz w:val="24"/>
          <w:szCs w:val="24"/>
          <w:shd w:val="clear" w:color="auto" w:fill="FFFFFF"/>
          <w:lang w:val="ro-RO"/>
        </w:rPr>
        <w:t>T</w:t>
      </w:r>
      <w:bookmarkEnd w:id="1"/>
    </w:p>
    <w:bookmarkEnd w:id="2"/>
    <w:p w14:paraId="7D5A9428" w14:textId="77777777" w:rsidR="00877FB2" w:rsidRPr="00B02640" w:rsidRDefault="00877FB2" w:rsidP="00877FB2">
      <w:pPr>
        <w:pStyle w:val="a6"/>
        <w:jc w:val="both"/>
        <w:rPr>
          <w:rFonts w:ascii="Times New Roman" w:eastAsia="Times New Roman" w:hAnsi="Times New Roman" w:cs="Times New Roman"/>
          <w:bCs/>
          <w:color w:val="000000" w:themeColor="text1"/>
          <w:sz w:val="24"/>
          <w:szCs w:val="24"/>
          <w:shd w:val="clear" w:color="auto" w:fill="FFFFFF"/>
          <w:lang w:val="ro-RO"/>
        </w:rPr>
      </w:pPr>
    </w:p>
    <w:p w14:paraId="16F2B001" w14:textId="1E57BE86" w:rsidR="00877FB2" w:rsidRPr="00B02640" w:rsidRDefault="00877FB2" w:rsidP="00AA45D5">
      <w:pPr>
        <w:pStyle w:val="a6"/>
        <w:ind w:firstLine="284"/>
        <w:jc w:val="both"/>
        <w:rPr>
          <w:rFonts w:ascii="Times New Roman" w:eastAsia="Times New Roman" w:hAnsi="Times New Roman" w:cs="Times New Roman"/>
          <w:b/>
          <w:bCs/>
          <w:color w:val="000000" w:themeColor="text1"/>
          <w:sz w:val="24"/>
          <w:szCs w:val="24"/>
          <w:shd w:val="clear" w:color="auto" w:fill="FFFFFF"/>
          <w:lang w:val="ro-RO"/>
        </w:rPr>
      </w:pPr>
      <w:r w:rsidRPr="00B02640">
        <w:rPr>
          <w:rFonts w:ascii="Times New Roman" w:hAnsi="Times New Roman" w:cs="Times New Roman"/>
          <w:color w:val="000000" w:themeColor="text1"/>
          <w:sz w:val="24"/>
          <w:szCs w:val="24"/>
          <w:shd w:val="clear" w:color="auto" w:fill="FFFFFF"/>
          <w:lang w:val="ro-RO"/>
        </w:rPr>
        <w:t>În temeiul Ordinului</w:t>
      </w:r>
      <w:r w:rsidRPr="00B02640">
        <w:rPr>
          <w:rFonts w:ascii="Times New Roman" w:hAnsi="Times New Roman" w:cs="Times New Roman"/>
          <w:color w:val="000000" w:themeColor="text1"/>
          <w:sz w:val="24"/>
          <w:szCs w:val="24"/>
          <w:shd w:val="clear" w:color="auto" w:fill="FFFFFF"/>
          <w:lang w:val="en-US"/>
        </w:rPr>
        <w:t xml:space="preserve"> </w:t>
      </w:r>
      <w:proofErr w:type="spellStart"/>
      <w:r w:rsidRPr="00B02640">
        <w:rPr>
          <w:rFonts w:ascii="Times New Roman" w:hAnsi="Times New Roman" w:cs="Times New Roman"/>
          <w:color w:val="000000" w:themeColor="text1"/>
          <w:sz w:val="24"/>
          <w:szCs w:val="24"/>
          <w:shd w:val="clear" w:color="auto" w:fill="FFFFFF"/>
          <w:lang w:val="en-US"/>
        </w:rPr>
        <w:t>Ministrului</w:t>
      </w:r>
      <w:proofErr w:type="spellEnd"/>
      <w:r w:rsidRPr="00B02640">
        <w:rPr>
          <w:rFonts w:ascii="Times New Roman" w:hAnsi="Times New Roman" w:cs="Times New Roman"/>
          <w:color w:val="000000" w:themeColor="text1"/>
          <w:sz w:val="24"/>
          <w:szCs w:val="24"/>
          <w:shd w:val="clear" w:color="auto" w:fill="FFFFFF"/>
          <w:lang w:val="en-US"/>
        </w:rPr>
        <w:t xml:space="preserve"> </w:t>
      </w:r>
      <w:proofErr w:type="spellStart"/>
      <w:r w:rsidRPr="00B02640">
        <w:rPr>
          <w:rFonts w:ascii="Times New Roman" w:hAnsi="Times New Roman" w:cs="Times New Roman"/>
          <w:color w:val="000000" w:themeColor="text1"/>
          <w:sz w:val="24"/>
          <w:szCs w:val="24"/>
          <w:shd w:val="clear" w:color="auto" w:fill="FFFFFF"/>
          <w:lang w:val="en-US"/>
        </w:rPr>
        <w:t>Educației</w:t>
      </w:r>
      <w:proofErr w:type="spellEnd"/>
      <w:r w:rsidRPr="00B02640">
        <w:rPr>
          <w:rFonts w:ascii="Times New Roman" w:hAnsi="Times New Roman" w:cs="Times New Roman"/>
          <w:color w:val="000000" w:themeColor="text1"/>
          <w:sz w:val="24"/>
          <w:szCs w:val="24"/>
          <w:shd w:val="clear" w:color="auto" w:fill="FFFFFF"/>
          <w:lang w:val="en-US"/>
        </w:rPr>
        <w:t xml:space="preserve"> </w:t>
      </w:r>
      <w:proofErr w:type="spellStart"/>
      <w:r w:rsidRPr="00B02640">
        <w:rPr>
          <w:rFonts w:ascii="Times New Roman" w:hAnsi="Times New Roman" w:cs="Times New Roman"/>
          <w:color w:val="000000" w:themeColor="text1"/>
          <w:sz w:val="24"/>
          <w:szCs w:val="24"/>
          <w:shd w:val="clear" w:color="auto" w:fill="FFFFFF"/>
          <w:lang w:val="en-US"/>
        </w:rPr>
        <w:t>și</w:t>
      </w:r>
      <w:proofErr w:type="spellEnd"/>
      <w:r w:rsidRPr="00B02640">
        <w:rPr>
          <w:rFonts w:ascii="Times New Roman" w:hAnsi="Times New Roman" w:cs="Times New Roman"/>
          <w:color w:val="000000" w:themeColor="text1"/>
          <w:sz w:val="24"/>
          <w:szCs w:val="24"/>
          <w:shd w:val="clear" w:color="auto" w:fill="FFFFFF"/>
          <w:lang w:val="en-US"/>
        </w:rPr>
        <w:t xml:space="preserve"> </w:t>
      </w:r>
      <w:proofErr w:type="spellStart"/>
      <w:r w:rsidRPr="00B02640">
        <w:rPr>
          <w:rFonts w:ascii="Times New Roman" w:hAnsi="Times New Roman" w:cs="Times New Roman"/>
          <w:color w:val="000000" w:themeColor="text1"/>
          <w:sz w:val="24"/>
          <w:szCs w:val="24"/>
          <w:shd w:val="clear" w:color="auto" w:fill="FFFFFF"/>
          <w:lang w:val="en-US"/>
        </w:rPr>
        <w:t>Cercetării</w:t>
      </w:r>
      <w:proofErr w:type="spellEnd"/>
      <w:r w:rsidRPr="00B02640">
        <w:rPr>
          <w:rFonts w:ascii="Times New Roman" w:hAnsi="Times New Roman" w:cs="Times New Roman"/>
          <w:color w:val="000000" w:themeColor="text1"/>
          <w:sz w:val="24"/>
          <w:szCs w:val="24"/>
          <w:shd w:val="clear" w:color="auto" w:fill="FFFFFF"/>
          <w:lang w:val="ro-RO"/>
        </w:rPr>
        <w:t xml:space="preserve"> nr.</w:t>
      </w:r>
      <w:r w:rsidR="00636243" w:rsidRPr="00B02640">
        <w:rPr>
          <w:rFonts w:ascii="Times New Roman" w:hAnsi="Times New Roman" w:cs="Times New Roman"/>
          <w:color w:val="000000" w:themeColor="text1"/>
          <w:sz w:val="24"/>
          <w:szCs w:val="24"/>
          <w:shd w:val="clear" w:color="auto" w:fill="FFFFFF"/>
          <w:lang w:val="ro-RO"/>
        </w:rPr>
        <w:t>2088</w:t>
      </w:r>
      <w:r w:rsidRPr="00B02640">
        <w:rPr>
          <w:rFonts w:ascii="Times New Roman" w:hAnsi="Times New Roman" w:cs="Times New Roman"/>
          <w:color w:val="000000" w:themeColor="text1"/>
          <w:sz w:val="24"/>
          <w:szCs w:val="24"/>
          <w:shd w:val="clear" w:color="auto" w:fill="FFFFFF"/>
          <w:lang w:val="ro-RO"/>
        </w:rPr>
        <w:t xml:space="preserve"> din </w:t>
      </w:r>
      <w:r w:rsidR="00636243" w:rsidRPr="00B02640">
        <w:rPr>
          <w:rFonts w:ascii="Times New Roman" w:hAnsi="Times New Roman" w:cs="Times New Roman"/>
          <w:color w:val="000000" w:themeColor="text1"/>
          <w:sz w:val="24"/>
          <w:szCs w:val="24"/>
          <w:shd w:val="clear" w:color="auto" w:fill="FFFFFF"/>
          <w:lang w:val="ro-RO"/>
        </w:rPr>
        <w:t>28</w:t>
      </w:r>
      <w:r w:rsidRPr="00B02640">
        <w:rPr>
          <w:rFonts w:ascii="Times New Roman" w:hAnsi="Times New Roman" w:cs="Times New Roman"/>
          <w:color w:val="000000" w:themeColor="text1"/>
          <w:sz w:val="24"/>
          <w:szCs w:val="24"/>
          <w:shd w:val="clear" w:color="auto" w:fill="FFFFFF"/>
          <w:lang w:val="ro-RO"/>
        </w:rPr>
        <w:t>.11.202</w:t>
      </w:r>
      <w:r w:rsidR="00636243" w:rsidRPr="00B02640">
        <w:rPr>
          <w:rFonts w:ascii="Times New Roman" w:hAnsi="Times New Roman" w:cs="Times New Roman"/>
          <w:color w:val="000000" w:themeColor="text1"/>
          <w:sz w:val="24"/>
          <w:szCs w:val="24"/>
          <w:shd w:val="clear" w:color="auto" w:fill="FFFFFF"/>
          <w:lang w:val="ro-RO"/>
        </w:rPr>
        <w:t>5</w:t>
      </w:r>
      <w:r w:rsidRPr="00B02640">
        <w:rPr>
          <w:rFonts w:ascii="Times New Roman" w:hAnsi="Times New Roman" w:cs="Times New Roman"/>
          <w:color w:val="000000" w:themeColor="text1"/>
          <w:sz w:val="24"/>
          <w:szCs w:val="24"/>
          <w:shd w:val="clear" w:color="auto" w:fill="FFFFFF"/>
          <w:lang w:val="ro-RO"/>
        </w:rPr>
        <w:t xml:space="preserve"> „Cu referire la transmiterea unităților de echipament </w:t>
      </w:r>
      <w:r w:rsidR="00636243" w:rsidRPr="00B02640">
        <w:rPr>
          <w:rFonts w:ascii="Times New Roman" w:hAnsi="Times New Roman" w:cs="Times New Roman"/>
          <w:color w:val="000000" w:themeColor="text1"/>
          <w:sz w:val="24"/>
          <w:szCs w:val="24"/>
          <w:shd w:val="clear" w:color="auto" w:fill="FFFFFF"/>
          <w:lang w:val="ro-RO"/>
        </w:rPr>
        <w:t>IT</w:t>
      </w:r>
      <w:r w:rsidRPr="00B02640">
        <w:rPr>
          <w:rFonts w:ascii="Times New Roman" w:hAnsi="Times New Roman" w:cs="Times New Roman"/>
          <w:color w:val="000000" w:themeColor="text1"/>
          <w:sz w:val="24"/>
          <w:szCs w:val="24"/>
          <w:shd w:val="clear" w:color="auto" w:fill="FFFFFF"/>
          <w:lang w:val="ro-RO"/>
        </w:rPr>
        <w:t>”</w:t>
      </w:r>
      <w:r w:rsidRPr="00B02640">
        <w:rPr>
          <w:rFonts w:ascii="Times New Roman" w:hAnsi="Times New Roman" w:cs="Times New Roman"/>
          <w:color w:val="000000" w:themeColor="text1"/>
          <w:sz w:val="24"/>
          <w:szCs w:val="24"/>
          <w:shd w:val="clear" w:color="auto" w:fill="FFFFFF"/>
          <w:lang w:val="en-US"/>
        </w:rPr>
        <w:t xml:space="preserve">, </w:t>
      </w:r>
      <w:r w:rsidR="00D54FDD" w:rsidRPr="00B02640">
        <w:rPr>
          <w:rFonts w:ascii="Times New Roman" w:hAnsi="Times New Roman" w:cs="Times New Roman"/>
          <w:color w:val="000000" w:themeColor="text1"/>
          <w:sz w:val="24"/>
          <w:szCs w:val="24"/>
          <w:shd w:val="clear" w:color="auto" w:fill="FFFFFF"/>
          <w:lang w:val="en-US"/>
        </w:rPr>
        <w:t>art.43</w:t>
      </w:r>
      <w:r w:rsidR="00336CB2" w:rsidRPr="00B02640">
        <w:rPr>
          <w:rFonts w:ascii="Times New Roman" w:hAnsi="Times New Roman" w:cs="Times New Roman"/>
          <w:color w:val="000000" w:themeColor="text1"/>
          <w:sz w:val="24"/>
          <w:szCs w:val="24"/>
          <w:shd w:val="clear" w:color="auto" w:fill="FFFFFF"/>
          <w:lang w:val="en-US"/>
        </w:rPr>
        <w:t xml:space="preserve"> </w:t>
      </w:r>
      <w:proofErr w:type="spellStart"/>
      <w:r w:rsidR="00336CB2" w:rsidRPr="00B02640">
        <w:rPr>
          <w:rFonts w:ascii="Times New Roman" w:hAnsi="Times New Roman" w:cs="Times New Roman"/>
          <w:color w:val="000000" w:themeColor="text1"/>
          <w:sz w:val="24"/>
          <w:szCs w:val="24"/>
          <w:shd w:val="clear" w:color="auto" w:fill="FFFFFF"/>
          <w:lang w:val="en-US"/>
        </w:rPr>
        <w:t>alin</w:t>
      </w:r>
      <w:proofErr w:type="spellEnd"/>
      <w:r w:rsidR="00336CB2" w:rsidRPr="00B02640">
        <w:rPr>
          <w:rFonts w:ascii="Times New Roman" w:hAnsi="Times New Roman" w:cs="Times New Roman"/>
          <w:color w:val="000000" w:themeColor="text1"/>
          <w:sz w:val="24"/>
          <w:szCs w:val="24"/>
          <w:shd w:val="clear" w:color="auto" w:fill="FFFFFF"/>
          <w:lang w:val="en-US"/>
        </w:rPr>
        <w:t>.(</w:t>
      </w:r>
      <w:r w:rsidR="00B57204" w:rsidRPr="00B02640">
        <w:rPr>
          <w:rFonts w:ascii="Times New Roman" w:hAnsi="Times New Roman" w:cs="Times New Roman"/>
          <w:color w:val="000000" w:themeColor="text1"/>
          <w:sz w:val="24"/>
          <w:szCs w:val="24"/>
          <w:shd w:val="clear" w:color="auto" w:fill="FFFFFF"/>
          <w:lang w:val="en-US"/>
        </w:rPr>
        <w:t>2</w:t>
      </w:r>
      <w:r w:rsidR="00336CB2" w:rsidRPr="00B02640">
        <w:rPr>
          <w:rFonts w:ascii="Times New Roman" w:hAnsi="Times New Roman" w:cs="Times New Roman"/>
          <w:color w:val="000000" w:themeColor="text1"/>
          <w:sz w:val="24"/>
          <w:szCs w:val="24"/>
          <w:shd w:val="clear" w:color="auto" w:fill="FFFFFF"/>
          <w:lang w:val="en-US"/>
        </w:rPr>
        <w:t xml:space="preserve">) </w:t>
      </w:r>
      <w:proofErr w:type="spellStart"/>
      <w:r w:rsidR="00336CB2" w:rsidRPr="00B02640">
        <w:rPr>
          <w:rFonts w:ascii="Times New Roman" w:hAnsi="Times New Roman" w:cs="Times New Roman"/>
          <w:color w:val="000000" w:themeColor="text1"/>
          <w:sz w:val="24"/>
          <w:szCs w:val="24"/>
          <w:shd w:val="clear" w:color="auto" w:fill="FFFFFF"/>
          <w:lang w:val="en-US"/>
        </w:rPr>
        <w:t>și</w:t>
      </w:r>
      <w:proofErr w:type="spellEnd"/>
      <w:r w:rsidR="00D54FDD" w:rsidRPr="00B02640">
        <w:rPr>
          <w:rFonts w:ascii="Times New Roman" w:hAnsi="Times New Roman" w:cs="Times New Roman"/>
          <w:color w:val="000000" w:themeColor="text1"/>
          <w:sz w:val="24"/>
          <w:szCs w:val="24"/>
          <w:shd w:val="clear" w:color="auto" w:fill="FFFFFF"/>
          <w:lang w:val="en-US"/>
        </w:rPr>
        <w:t xml:space="preserve"> art.46</w:t>
      </w:r>
      <w:r w:rsidR="00336CB2" w:rsidRPr="00B02640">
        <w:rPr>
          <w:rFonts w:ascii="Times New Roman" w:hAnsi="Times New Roman" w:cs="Times New Roman"/>
          <w:color w:val="000000" w:themeColor="text1"/>
          <w:sz w:val="24"/>
          <w:szCs w:val="24"/>
          <w:shd w:val="clear" w:color="auto" w:fill="FFFFFF"/>
          <w:lang w:val="en-US"/>
        </w:rPr>
        <w:t xml:space="preserve"> </w:t>
      </w:r>
      <w:proofErr w:type="spellStart"/>
      <w:proofErr w:type="gramStart"/>
      <w:r w:rsidR="00336CB2" w:rsidRPr="00B02640">
        <w:rPr>
          <w:rFonts w:ascii="Times New Roman" w:hAnsi="Times New Roman" w:cs="Times New Roman"/>
          <w:color w:val="000000" w:themeColor="text1"/>
          <w:sz w:val="24"/>
          <w:szCs w:val="24"/>
          <w:shd w:val="clear" w:color="auto" w:fill="FFFFFF"/>
          <w:lang w:val="en-US"/>
        </w:rPr>
        <w:t>alin</w:t>
      </w:r>
      <w:proofErr w:type="spellEnd"/>
      <w:r w:rsidR="00336CB2" w:rsidRPr="00B02640">
        <w:rPr>
          <w:rFonts w:ascii="Times New Roman" w:hAnsi="Times New Roman" w:cs="Times New Roman"/>
          <w:color w:val="000000" w:themeColor="text1"/>
          <w:sz w:val="24"/>
          <w:szCs w:val="24"/>
          <w:shd w:val="clear" w:color="auto" w:fill="FFFFFF"/>
          <w:lang w:val="en-US"/>
        </w:rPr>
        <w:t>.(</w:t>
      </w:r>
      <w:proofErr w:type="gramEnd"/>
      <w:r w:rsidR="00336CB2" w:rsidRPr="00B02640">
        <w:rPr>
          <w:rFonts w:ascii="Times New Roman" w:hAnsi="Times New Roman" w:cs="Times New Roman"/>
          <w:color w:val="000000" w:themeColor="text1"/>
          <w:sz w:val="24"/>
          <w:szCs w:val="24"/>
          <w:shd w:val="clear" w:color="auto" w:fill="FFFFFF"/>
          <w:lang w:val="en-US"/>
        </w:rPr>
        <w:t>1)</w:t>
      </w:r>
      <w:r w:rsidR="00D54FDD" w:rsidRPr="00B02640">
        <w:rPr>
          <w:rFonts w:ascii="Times New Roman" w:hAnsi="Times New Roman" w:cs="Times New Roman"/>
          <w:color w:val="000000" w:themeColor="text1"/>
          <w:sz w:val="24"/>
          <w:szCs w:val="24"/>
          <w:shd w:val="clear" w:color="auto" w:fill="FFFFFF"/>
          <w:lang w:val="en-US"/>
        </w:rPr>
        <w:t xml:space="preserve"> din </w:t>
      </w:r>
      <w:proofErr w:type="spellStart"/>
      <w:r w:rsidR="00D54FDD" w:rsidRPr="00B02640">
        <w:rPr>
          <w:rFonts w:ascii="Times New Roman" w:hAnsi="Times New Roman" w:cs="Times New Roman"/>
          <w:color w:val="000000" w:themeColor="text1"/>
          <w:sz w:val="24"/>
          <w:szCs w:val="24"/>
          <w:shd w:val="clear" w:color="auto" w:fill="FFFFFF"/>
          <w:lang w:val="en-US"/>
        </w:rPr>
        <w:t>Legea</w:t>
      </w:r>
      <w:proofErr w:type="spellEnd"/>
      <w:r w:rsidR="00D54FDD" w:rsidRPr="00B02640">
        <w:rPr>
          <w:rFonts w:ascii="Times New Roman" w:hAnsi="Times New Roman" w:cs="Times New Roman"/>
          <w:color w:val="000000" w:themeColor="text1"/>
          <w:sz w:val="24"/>
          <w:szCs w:val="24"/>
          <w:shd w:val="clear" w:color="auto" w:fill="FFFFFF"/>
          <w:lang w:val="en-US"/>
        </w:rPr>
        <w:t xml:space="preserve"> nr.436/2006 </w:t>
      </w:r>
      <w:proofErr w:type="spellStart"/>
      <w:r w:rsidR="00D54FDD" w:rsidRPr="00B02640">
        <w:rPr>
          <w:rFonts w:ascii="Times New Roman" w:hAnsi="Times New Roman" w:cs="Times New Roman"/>
          <w:color w:val="000000" w:themeColor="text1"/>
          <w:sz w:val="24"/>
          <w:szCs w:val="24"/>
          <w:shd w:val="clear" w:color="auto" w:fill="FFFFFF"/>
          <w:lang w:val="en-US"/>
        </w:rPr>
        <w:t>privind</w:t>
      </w:r>
      <w:proofErr w:type="spellEnd"/>
      <w:r w:rsidR="00D54FDD" w:rsidRPr="00B02640">
        <w:rPr>
          <w:rFonts w:ascii="Times New Roman" w:hAnsi="Times New Roman" w:cs="Times New Roman"/>
          <w:color w:val="000000" w:themeColor="text1"/>
          <w:sz w:val="24"/>
          <w:szCs w:val="24"/>
          <w:shd w:val="clear" w:color="auto" w:fill="FFFFFF"/>
          <w:lang w:val="en-US"/>
        </w:rPr>
        <w:t xml:space="preserve"> </w:t>
      </w:r>
      <w:proofErr w:type="spellStart"/>
      <w:r w:rsidR="00D54FDD" w:rsidRPr="00B02640">
        <w:rPr>
          <w:rFonts w:ascii="Times New Roman" w:hAnsi="Times New Roman" w:cs="Times New Roman"/>
          <w:color w:val="000000" w:themeColor="text1"/>
          <w:sz w:val="24"/>
          <w:szCs w:val="24"/>
          <w:shd w:val="clear" w:color="auto" w:fill="FFFFFF"/>
          <w:lang w:val="en-US"/>
        </w:rPr>
        <w:t>administrația</w:t>
      </w:r>
      <w:proofErr w:type="spellEnd"/>
      <w:r w:rsidR="00D54FDD" w:rsidRPr="00B02640">
        <w:rPr>
          <w:rFonts w:ascii="Times New Roman" w:hAnsi="Times New Roman" w:cs="Times New Roman"/>
          <w:color w:val="000000" w:themeColor="text1"/>
          <w:sz w:val="24"/>
          <w:szCs w:val="24"/>
          <w:shd w:val="clear" w:color="auto" w:fill="FFFFFF"/>
          <w:lang w:val="en-US"/>
        </w:rPr>
        <w:t xml:space="preserve"> </w:t>
      </w:r>
      <w:proofErr w:type="spellStart"/>
      <w:r w:rsidR="00D54FDD" w:rsidRPr="00B02640">
        <w:rPr>
          <w:rFonts w:ascii="Times New Roman" w:hAnsi="Times New Roman" w:cs="Times New Roman"/>
          <w:color w:val="000000" w:themeColor="text1"/>
          <w:sz w:val="24"/>
          <w:szCs w:val="24"/>
          <w:shd w:val="clear" w:color="auto" w:fill="FFFFFF"/>
          <w:lang w:val="en-US"/>
        </w:rPr>
        <w:t>publică</w:t>
      </w:r>
      <w:proofErr w:type="spellEnd"/>
      <w:r w:rsidR="00D54FDD" w:rsidRPr="00B02640">
        <w:rPr>
          <w:rFonts w:ascii="Times New Roman" w:hAnsi="Times New Roman" w:cs="Times New Roman"/>
          <w:color w:val="000000" w:themeColor="text1"/>
          <w:sz w:val="24"/>
          <w:szCs w:val="24"/>
          <w:shd w:val="clear" w:color="auto" w:fill="FFFFFF"/>
          <w:lang w:val="en-US"/>
        </w:rPr>
        <w:t xml:space="preserve"> </w:t>
      </w:r>
      <w:proofErr w:type="spellStart"/>
      <w:r w:rsidR="00D54FDD" w:rsidRPr="00B02640">
        <w:rPr>
          <w:rFonts w:ascii="Times New Roman" w:hAnsi="Times New Roman" w:cs="Times New Roman"/>
          <w:color w:val="000000" w:themeColor="text1"/>
          <w:sz w:val="24"/>
          <w:szCs w:val="24"/>
          <w:shd w:val="clear" w:color="auto" w:fill="FFFFFF"/>
          <w:lang w:val="en-US"/>
        </w:rPr>
        <w:t>locală</w:t>
      </w:r>
      <w:proofErr w:type="spellEnd"/>
      <w:r w:rsidR="00336CB2" w:rsidRPr="00B02640">
        <w:rPr>
          <w:rFonts w:ascii="Times New Roman" w:hAnsi="Times New Roman" w:cs="Times New Roman"/>
          <w:color w:val="000000" w:themeColor="text1"/>
          <w:sz w:val="24"/>
          <w:szCs w:val="24"/>
          <w:shd w:val="clear" w:color="auto" w:fill="FFFFFF"/>
          <w:lang w:val="en-US"/>
        </w:rPr>
        <w:t xml:space="preserve">, </w:t>
      </w:r>
      <w:r w:rsidRPr="00B02640">
        <w:rPr>
          <w:rFonts w:ascii="Times New Roman" w:hAnsi="Times New Roman" w:cs="Times New Roman"/>
          <w:color w:val="000000" w:themeColor="text1"/>
          <w:sz w:val="24"/>
          <w:szCs w:val="24"/>
          <w:shd w:val="clear" w:color="auto" w:fill="FFFFFF"/>
          <w:lang w:val="ro-RO"/>
        </w:rPr>
        <w:t xml:space="preserve">Consiliul raional </w:t>
      </w:r>
      <w:r w:rsidRPr="00B02640">
        <w:rPr>
          <w:rFonts w:ascii="Times New Roman" w:eastAsia="Times New Roman" w:hAnsi="Times New Roman" w:cs="Times New Roman"/>
          <w:b/>
          <w:bCs/>
          <w:color w:val="000000" w:themeColor="text1"/>
          <w:sz w:val="24"/>
          <w:szCs w:val="24"/>
          <w:shd w:val="clear" w:color="auto" w:fill="FFFFFF"/>
          <w:lang w:val="ro-RO"/>
        </w:rPr>
        <w:t>D E C I D E:</w:t>
      </w:r>
    </w:p>
    <w:p w14:paraId="7756D85F" w14:textId="77777777" w:rsidR="00877FB2" w:rsidRPr="00B02640" w:rsidRDefault="00877FB2" w:rsidP="00877FB2">
      <w:pPr>
        <w:pStyle w:val="a6"/>
        <w:ind w:hanging="284"/>
        <w:jc w:val="center"/>
        <w:rPr>
          <w:rFonts w:ascii="Times New Roman" w:eastAsia="Times New Roman" w:hAnsi="Times New Roman" w:cs="Times New Roman"/>
          <w:b/>
          <w:bCs/>
          <w:color w:val="000000" w:themeColor="text1"/>
          <w:sz w:val="24"/>
          <w:szCs w:val="24"/>
          <w:shd w:val="clear" w:color="auto" w:fill="FFFFFF"/>
          <w:lang w:val="ro-RO"/>
        </w:rPr>
      </w:pPr>
    </w:p>
    <w:p w14:paraId="59B7B5B0" w14:textId="5BA55F52" w:rsidR="00877FB2" w:rsidRPr="00B02640" w:rsidRDefault="00877FB2" w:rsidP="00877FB2">
      <w:pPr>
        <w:pStyle w:val="a6"/>
        <w:numPr>
          <w:ilvl w:val="0"/>
          <w:numId w:val="8"/>
        </w:numPr>
        <w:ind w:left="284" w:hanging="284"/>
        <w:jc w:val="both"/>
        <w:rPr>
          <w:rFonts w:ascii="Times New Roman" w:eastAsia="Times New Roman" w:hAnsi="Times New Roman" w:cs="Times New Roman"/>
          <w:color w:val="000000" w:themeColor="text1"/>
          <w:sz w:val="24"/>
          <w:szCs w:val="24"/>
          <w:shd w:val="clear" w:color="auto" w:fill="FFFFFF"/>
          <w:lang w:val="ro-RO"/>
        </w:rPr>
      </w:pPr>
      <w:bookmarkStart w:id="4" w:name="_Hlk184132391"/>
      <w:r w:rsidRPr="00B02640">
        <w:rPr>
          <w:rFonts w:ascii="Times New Roman" w:eastAsia="Times New Roman" w:hAnsi="Times New Roman" w:cs="Times New Roman"/>
          <w:color w:val="000000" w:themeColor="text1"/>
          <w:sz w:val="24"/>
          <w:szCs w:val="24"/>
          <w:shd w:val="clear" w:color="auto" w:fill="FFFFFF"/>
          <w:lang w:val="ro-RO"/>
        </w:rPr>
        <w:t>Se acceptă transmiterea</w:t>
      </w:r>
      <w:r w:rsidR="00A529E3">
        <w:rPr>
          <w:rFonts w:ascii="Times New Roman" w:eastAsia="Times New Roman" w:hAnsi="Times New Roman" w:cs="Times New Roman"/>
          <w:color w:val="000000" w:themeColor="text1"/>
          <w:sz w:val="24"/>
          <w:szCs w:val="24"/>
          <w:shd w:val="clear" w:color="auto" w:fill="FFFFFF"/>
          <w:lang w:val="ro-RO"/>
        </w:rPr>
        <w:t>,</w:t>
      </w:r>
      <w:r w:rsidRPr="00B02640">
        <w:rPr>
          <w:rFonts w:ascii="Times New Roman" w:eastAsia="Times New Roman" w:hAnsi="Times New Roman" w:cs="Times New Roman"/>
          <w:color w:val="000000" w:themeColor="text1"/>
          <w:sz w:val="24"/>
          <w:szCs w:val="24"/>
          <w:shd w:val="clear" w:color="auto" w:fill="FFFFFF"/>
          <w:lang w:val="ro-RO"/>
        </w:rPr>
        <w:t xml:space="preserve"> în folosință gratuită</w:t>
      </w:r>
      <w:r w:rsidR="00A529E3">
        <w:rPr>
          <w:rFonts w:ascii="Times New Roman" w:eastAsia="Times New Roman" w:hAnsi="Times New Roman" w:cs="Times New Roman"/>
          <w:color w:val="000000" w:themeColor="text1"/>
          <w:sz w:val="24"/>
          <w:szCs w:val="24"/>
          <w:shd w:val="clear" w:color="auto" w:fill="FFFFFF"/>
          <w:lang w:val="ro-RO"/>
        </w:rPr>
        <w:t>,</w:t>
      </w:r>
      <w:r w:rsidRPr="00B02640">
        <w:rPr>
          <w:rFonts w:ascii="Times New Roman" w:eastAsia="Times New Roman" w:hAnsi="Times New Roman" w:cs="Times New Roman"/>
          <w:color w:val="000000" w:themeColor="text1"/>
          <w:sz w:val="24"/>
          <w:szCs w:val="24"/>
          <w:shd w:val="clear" w:color="auto" w:fill="FFFFFF"/>
          <w:lang w:val="ro-RO"/>
        </w:rPr>
        <w:t xml:space="preserve"> </w:t>
      </w:r>
      <w:r w:rsidR="00636243" w:rsidRPr="00B02640">
        <w:rPr>
          <w:rFonts w:ascii="Times New Roman" w:eastAsia="Times New Roman" w:hAnsi="Times New Roman" w:cs="Times New Roman"/>
          <w:color w:val="000000" w:themeColor="text1"/>
          <w:sz w:val="24"/>
          <w:szCs w:val="24"/>
          <w:shd w:val="clear" w:color="auto" w:fill="FFFFFF"/>
          <w:lang w:val="ro-RO"/>
        </w:rPr>
        <w:t>a echipamentului IT</w:t>
      </w:r>
      <w:r w:rsidR="00C01C31" w:rsidRPr="00B02640">
        <w:rPr>
          <w:rFonts w:ascii="Times New Roman" w:eastAsia="Times New Roman" w:hAnsi="Times New Roman" w:cs="Times New Roman"/>
          <w:color w:val="000000" w:themeColor="text1"/>
          <w:sz w:val="24"/>
          <w:szCs w:val="24"/>
          <w:shd w:val="clear" w:color="auto" w:fill="FFFFFF"/>
          <w:lang w:val="ro-RO"/>
        </w:rPr>
        <w:t xml:space="preserve"> de la </w:t>
      </w:r>
      <w:proofErr w:type="spellStart"/>
      <w:r w:rsidR="00C01C31" w:rsidRPr="00B02640">
        <w:rPr>
          <w:rFonts w:ascii="Times New Roman" w:hAnsi="Times New Roman" w:cs="Times New Roman"/>
          <w:color w:val="000000" w:themeColor="text1"/>
          <w:sz w:val="24"/>
          <w:szCs w:val="24"/>
          <w:shd w:val="clear" w:color="auto" w:fill="FFFFFF"/>
          <w:lang w:val="en-US"/>
        </w:rPr>
        <w:t>Ministerul</w:t>
      </w:r>
      <w:proofErr w:type="spellEnd"/>
      <w:r w:rsidR="00C01C31" w:rsidRPr="00B02640">
        <w:rPr>
          <w:rFonts w:ascii="Times New Roman" w:hAnsi="Times New Roman" w:cs="Times New Roman"/>
          <w:color w:val="000000" w:themeColor="text1"/>
          <w:sz w:val="24"/>
          <w:szCs w:val="24"/>
          <w:shd w:val="clear" w:color="auto" w:fill="FFFFFF"/>
          <w:lang w:val="en-US"/>
        </w:rPr>
        <w:t xml:space="preserve"> </w:t>
      </w:r>
      <w:proofErr w:type="spellStart"/>
      <w:r w:rsidR="00C01C31" w:rsidRPr="00B02640">
        <w:rPr>
          <w:rFonts w:ascii="Times New Roman" w:hAnsi="Times New Roman" w:cs="Times New Roman"/>
          <w:color w:val="000000" w:themeColor="text1"/>
          <w:sz w:val="24"/>
          <w:szCs w:val="24"/>
          <w:shd w:val="clear" w:color="auto" w:fill="FFFFFF"/>
          <w:lang w:val="en-US"/>
        </w:rPr>
        <w:t>Educației</w:t>
      </w:r>
      <w:proofErr w:type="spellEnd"/>
      <w:r w:rsidR="00C01C31" w:rsidRPr="00B02640">
        <w:rPr>
          <w:rFonts w:ascii="Times New Roman" w:hAnsi="Times New Roman" w:cs="Times New Roman"/>
          <w:color w:val="000000" w:themeColor="text1"/>
          <w:sz w:val="24"/>
          <w:szCs w:val="24"/>
          <w:shd w:val="clear" w:color="auto" w:fill="FFFFFF"/>
          <w:lang w:val="en-US"/>
        </w:rPr>
        <w:t xml:space="preserve"> </w:t>
      </w:r>
      <w:proofErr w:type="spellStart"/>
      <w:r w:rsidR="00C01C31" w:rsidRPr="00B02640">
        <w:rPr>
          <w:rFonts w:ascii="Times New Roman" w:hAnsi="Times New Roman" w:cs="Times New Roman"/>
          <w:color w:val="000000" w:themeColor="text1"/>
          <w:sz w:val="24"/>
          <w:szCs w:val="24"/>
          <w:shd w:val="clear" w:color="auto" w:fill="FFFFFF"/>
          <w:lang w:val="en-US"/>
        </w:rPr>
        <w:t>și</w:t>
      </w:r>
      <w:proofErr w:type="spellEnd"/>
      <w:r w:rsidR="00C01C31" w:rsidRPr="00B02640">
        <w:rPr>
          <w:rFonts w:ascii="Times New Roman" w:hAnsi="Times New Roman" w:cs="Times New Roman"/>
          <w:color w:val="000000" w:themeColor="text1"/>
          <w:sz w:val="24"/>
          <w:szCs w:val="24"/>
          <w:shd w:val="clear" w:color="auto" w:fill="FFFFFF"/>
          <w:lang w:val="en-US"/>
        </w:rPr>
        <w:t xml:space="preserve"> </w:t>
      </w:r>
      <w:proofErr w:type="spellStart"/>
      <w:r w:rsidR="00C01C31" w:rsidRPr="00B02640">
        <w:rPr>
          <w:rFonts w:ascii="Times New Roman" w:hAnsi="Times New Roman" w:cs="Times New Roman"/>
          <w:color w:val="000000" w:themeColor="text1"/>
          <w:sz w:val="24"/>
          <w:szCs w:val="24"/>
          <w:shd w:val="clear" w:color="auto" w:fill="FFFFFF"/>
          <w:lang w:val="en-US"/>
        </w:rPr>
        <w:t>Cercetării</w:t>
      </w:r>
      <w:proofErr w:type="spellEnd"/>
      <w:r w:rsidR="00636243" w:rsidRPr="00B02640">
        <w:rPr>
          <w:rFonts w:ascii="Times New Roman" w:eastAsia="Times New Roman" w:hAnsi="Times New Roman" w:cs="Times New Roman"/>
          <w:color w:val="000000" w:themeColor="text1"/>
          <w:sz w:val="24"/>
          <w:szCs w:val="24"/>
          <w:shd w:val="clear" w:color="auto" w:fill="FFFFFF"/>
          <w:lang w:val="ro-RO"/>
        </w:rPr>
        <w:t xml:space="preserve"> </w:t>
      </w:r>
      <w:r w:rsidR="00910FFA" w:rsidRPr="00B02640">
        <w:rPr>
          <w:rFonts w:ascii="Times New Roman" w:eastAsia="Times New Roman" w:hAnsi="Times New Roman" w:cs="Times New Roman"/>
          <w:color w:val="000000" w:themeColor="text1"/>
          <w:sz w:val="24"/>
          <w:szCs w:val="24"/>
          <w:shd w:val="clear" w:color="auto" w:fill="FFFFFF"/>
          <w:lang w:val="ro-RO"/>
        </w:rPr>
        <w:t>al Republicii Moldova</w:t>
      </w:r>
      <w:r w:rsidR="00C010B5" w:rsidRPr="00B02640">
        <w:rPr>
          <w:rFonts w:ascii="Times New Roman" w:eastAsia="Times New Roman" w:hAnsi="Times New Roman" w:cs="Times New Roman"/>
          <w:color w:val="000000" w:themeColor="text1"/>
          <w:sz w:val="24"/>
          <w:szCs w:val="24"/>
          <w:shd w:val="clear" w:color="auto" w:fill="FFFFFF"/>
          <w:lang w:val="ro-RO"/>
        </w:rPr>
        <w:t xml:space="preserve"> </w:t>
      </w:r>
      <w:r w:rsidRPr="00B02640">
        <w:rPr>
          <w:rFonts w:ascii="Times New Roman" w:eastAsia="Times New Roman" w:hAnsi="Times New Roman" w:cs="Times New Roman"/>
          <w:color w:val="000000" w:themeColor="text1"/>
          <w:sz w:val="24"/>
          <w:szCs w:val="24"/>
          <w:shd w:val="clear" w:color="auto" w:fill="FFFFFF"/>
          <w:lang w:val="ro-RO"/>
        </w:rPr>
        <w:t>către Direcția Generală Educație, Cultură, Tineret și Sport a Consiliului raional Florești,</w:t>
      </w:r>
      <w:r w:rsidR="00FE7427" w:rsidRPr="00B02640">
        <w:rPr>
          <w:rFonts w:ascii="Times New Roman" w:eastAsia="Times New Roman" w:hAnsi="Times New Roman" w:cs="Times New Roman"/>
          <w:color w:val="000000" w:themeColor="text1"/>
          <w:sz w:val="24"/>
          <w:szCs w:val="24"/>
          <w:shd w:val="clear" w:color="auto" w:fill="FFFFFF"/>
          <w:lang w:val="ro-RO"/>
        </w:rPr>
        <w:t xml:space="preserve"> pentru IP Gimnaziul Vertiujeni din s. Vertiujeni,</w:t>
      </w:r>
      <w:r w:rsidRPr="00B02640">
        <w:rPr>
          <w:rFonts w:ascii="Times New Roman" w:eastAsia="Times New Roman" w:hAnsi="Times New Roman" w:cs="Times New Roman"/>
          <w:color w:val="000000" w:themeColor="text1"/>
          <w:sz w:val="24"/>
          <w:szCs w:val="24"/>
          <w:shd w:val="clear" w:color="auto" w:fill="FFFFFF"/>
          <w:lang w:val="ro-RO"/>
        </w:rPr>
        <w:t xml:space="preserve"> conform anexei.</w:t>
      </w:r>
    </w:p>
    <w:bookmarkEnd w:id="4"/>
    <w:p w14:paraId="77C20078" w14:textId="77777777" w:rsidR="00877FB2" w:rsidRPr="00B02640" w:rsidRDefault="00877FB2" w:rsidP="00877FB2">
      <w:pPr>
        <w:pStyle w:val="a6"/>
        <w:ind w:left="284" w:hanging="284"/>
        <w:jc w:val="both"/>
        <w:rPr>
          <w:rFonts w:ascii="Times New Roman" w:eastAsia="Times New Roman" w:hAnsi="Times New Roman" w:cs="Times New Roman"/>
          <w:color w:val="000000" w:themeColor="text1"/>
          <w:sz w:val="24"/>
          <w:szCs w:val="24"/>
          <w:shd w:val="clear" w:color="auto" w:fill="FFFFFF"/>
          <w:lang w:val="ro-RO"/>
        </w:rPr>
      </w:pPr>
    </w:p>
    <w:p w14:paraId="6898EC22" w14:textId="291EC0C7" w:rsidR="00877FB2" w:rsidRPr="00B02640" w:rsidRDefault="00877FB2" w:rsidP="00205F58">
      <w:pPr>
        <w:pStyle w:val="a6"/>
        <w:numPr>
          <w:ilvl w:val="0"/>
          <w:numId w:val="8"/>
        </w:numPr>
        <w:ind w:left="284" w:hanging="284"/>
        <w:jc w:val="both"/>
        <w:rPr>
          <w:rFonts w:ascii="Times New Roman" w:eastAsia="Times New Roman" w:hAnsi="Times New Roman" w:cs="Times New Roman"/>
          <w:color w:val="000000" w:themeColor="text1"/>
          <w:sz w:val="24"/>
          <w:szCs w:val="24"/>
          <w:shd w:val="clear" w:color="auto" w:fill="FFFFFF"/>
          <w:lang w:val="ro-RO"/>
        </w:rPr>
      </w:pPr>
      <w:r w:rsidRPr="00B02640">
        <w:rPr>
          <w:rFonts w:ascii="Times New Roman" w:eastAsia="Times New Roman" w:hAnsi="Times New Roman" w:cs="Times New Roman"/>
          <w:color w:val="000000" w:themeColor="text1"/>
          <w:sz w:val="24"/>
          <w:szCs w:val="24"/>
          <w:shd w:val="clear" w:color="auto" w:fill="FFFFFF"/>
          <w:lang w:val="ro-RO"/>
        </w:rPr>
        <w:t>Se împuternicește șef</w:t>
      </w:r>
      <w:r w:rsidR="003A4DC4" w:rsidRPr="00B02640">
        <w:rPr>
          <w:rFonts w:ascii="Times New Roman" w:eastAsia="Times New Roman" w:hAnsi="Times New Roman" w:cs="Times New Roman"/>
          <w:color w:val="000000" w:themeColor="text1"/>
          <w:sz w:val="24"/>
          <w:szCs w:val="24"/>
          <w:shd w:val="clear" w:color="auto" w:fill="FFFFFF"/>
          <w:lang w:val="ro-RO"/>
        </w:rPr>
        <w:t xml:space="preserve">a direcției generale, </w:t>
      </w:r>
      <w:r w:rsidRPr="00B02640">
        <w:rPr>
          <w:rFonts w:ascii="Times New Roman" w:eastAsia="Times New Roman" w:hAnsi="Times New Roman" w:cs="Times New Roman"/>
          <w:color w:val="000000" w:themeColor="text1"/>
          <w:sz w:val="24"/>
          <w:szCs w:val="24"/>
          <w:shd w:val="clear" w:color="auto" w:fill="FFFFFF"/>
          <w:lang w:val="ro-RO"/>
        </w:rPr>
        <w:t>Direcți</w:t>
      </w:r>
      <w:r w:rsidR="003A4DC4" w:rsidRPr="00B02640">
        <w:rPr>
          <w:rFonts w:ascii="Times New Roman" w:eastAsia="Times New Roman" w:hAnsi="Times New Roman" w:cs="Times New Roman"/>
          <w:color w:val="000000" w:themeColor="text1"/>
          <w:sz w:val="24"/>
          <w:szCs w:val="24"/>
          <w:shd w:val="clear" w:color="auto" w:fill="FFFFFF"/>
          <w:lang w:val="ro-RO"/>
        </w:rPr>
        <w:t>a</w:t>
      </w:r>
      <w:r w:rsidRPr="00B02640">
        <w:rPr>
          <w:rFonts w:ascii="Times New Roman" w:eastAsia="Times New Roman" w:hAnsi="Times New Roman" w:cs="Times New Roman"/>
          <w:color w:val="000000" w:themeColor="text1"/>
          <w:sz w:val="24"/>
          <w:szCs w:val="24"/>
          <w:shd w:val="clear" w:color="auto" w:fill="FFFFFF"/>
          <w:lang w:val="ro-RO"/>
        </w:rPr>
        <w:t xml:space="preserve"> General</w:t>
      </w:r>
      <w:r w:rsidR="003A4DC4" w:rsidRPr="00B02640">
        <w:rPr>
          <w:rFonts w:ascii="Times New Roman" w:eastAsia="Times New Roman" w:hAnsi="Times New Roman" w:cs="Times New Roman"/>
          <w:color w:val="000000" w:themeColor="text1"/>
          <w:sz w:val="24"/>
          <w:szCs w:val="24"/>
          <w:shd w:val="clear" w:color="auto" w:fill="FFFFFF"/>
          <w:lang w:val="ro-RO"/>
        </w:rPr>
        <w:t>ă</w:t>
      </w:r>
      <w:r w:rsidRPr="00B02640">
        <w:rPr>
          <w:rFonts w:ascii="Times New Roman" w:eastAsia="Times New Roman" w:hAnsi="Times New Roman" w:cs="Times New Roman"/>
          <w:color w:val="000000" w:themeColor="text1"/>
          <w:sz w:val="24"/>
          <w:szCs w:val="24"/>
          <w:shd w:val="clear" w:color="auto" w:fill="FFFFFF"/>
          <w:lang w:val="ro-RO"/>
        </w:rPr>
        <w:t xml:space="preserve"> Educați</w:t>
      </w:r>
      <w:r w:rsidR="00C2155B" w:rsidRPr="00B02640">
        <w:rPr>
          <w:rFonts w:ascii="Times New Roman" w:eastAsia="Times New Roman" w:hAnsi="Times New Roman" w:cs="Times New Roman"/>
          <w:color w:val="000000" w:themeColor="text1"/>
          <w:sz w:val="24"/>
          <w:szCs w:val="24"/>
          <w:shd w:val="clear" w:color="auto" w:fill="FFFFFF"/>
          <w:lang w:val="ro-RO"/>
        </w:rPr>
        <w:t>e</w:t>
      </w:r>
      <w:r w:rsidRPr="00B02640">
        <w:rPr>
          <w:rFonts w:ascii="Times New Roman" w:eastAsia="Times New Roman" w:hAnsi="Times New Roman" w:cs="Times New Roman"/>
          <w:color w:val="000000" w:themeColor="text1"/>
          <w:sz w:val="24"/>
          <w:szCs w:val="24"/>
          <w:shd w:val="clear" w:color="auto" w:fill="FFFFFF"/>
          <w:lang w:val="ro-RO"/>
        </w:rPr>
        <w:t xml:space="preserve">, Cultură, Tineret și Sport, cu dreptul de a semna </w:t>
      </w:r>
      <w:r w:rsidR="003B0031" w:rsidRPr="00B02640">
        <w:rPr>
          <w:rFonts w:ascii="Times New Roman" w:eastAsia="Times New Roman" w:hAnsi="Times New Roman" w:cs="Times New Roman"/>
          <w:color w:val="000000" w:themeColor="text1"/>
          <w:sz w:val="24"/>
          <w:szCs w:val="24"/>
          <w:shd w:val="clear" w:color="auto" w:fill="FFFFFF"/>
          <w:lang w:val="ro-RO"/>
        </w:rPr>
        <w:t>c</w:t>
      </w:r>
      <w:r w:rsidRPr="00B02640">
        <w:rPr>
          <w:rFonts w:ascii="Times New Roman" w:eastAsia="Times New Roman" w:hAnsi="Times New Roman" w:cs="Times New Roman"/>
          <w:color w:val="000000" w:themeColor="text1"/>
          <w:sz w:val="24"/>
          <w:szCs w:val="24"/>
          <w:shd w:val="clear" w:color="auto" w:fill="FFFFFF"/>
          <w:lang w:val="ro-RO"/>
        </w:rPr>
        <w:t>ontract</w:t>
      </w:r>
      <w:r w:rsidR="00910FFA" w:rsidRPr="00B02640">
        <w:rPr>
          <w:rFonts w:ascii="Times New Roman" w:eastAsia="Times New Roman" w:hAnsi="Times New Roman" w:cs="Times New Roman"/>
          <w:color w:val="000000" w:themeColor="text1"/>
          <w:sz w:val="24"/>
          <w:szCs w:val="24"/>
          <w:shd w:val="clear" w:color="auto" w:fill="FFFFFF"/>
          <w:lang w:val="ro-RO"/>
        </w:rPr>
        <w:t>ele</w:t>
      </w:r>
      <w:r w:rsidRPr="00B02640">
        <w:rPr>
          <w:rFonts w:ascii="Times New Roman" w:eastAsia="Times New Roman" w:hAnsi="Times New Roman" w:cs="Times New Roman"/>
          <w:color w:val="000000" w:themeColor="text1"/>
          <w:sz w:val="24"/>
          <w:szCs w:val="24"/>
          <w:shd w:val="clear" w:color="auto" w:fill="FFFFFF"/>
          <w:lang w:val="ro-RO"/>
        </w:rPr>
        <w:t xml:space="preserve"> de comodat și act</w:t>
      </w:r>
      <w:r w:rsidR="00910FFA" w:rsidRPr="00B02640">
        <w:rPr>
          <w:rFonts w:ascii="Times New Roman" w:eastAsia="Times New Roman" w:hAnsi="Times New Roman" w:cs="Times New Roman"/>
          <w:color w:val="000000" w:themeColor="text1"/>
          <w:sz w:val="24"/>
          <w:szCs w:val="24"/>
          <w:shd w:val="clear" w:color="auto" w:fill="FFFFFF"/>
          <w:lang w:val="ro-RO"/>
        </w:rPr>
        <w:t>e</w:t>
      </w:r>
      <w:r w:rsidRPr="00B02640">
        <w:rPr>
          <w:rFonts w:ascii="Times New Roman" w:eastAsia="Times New Roman" w:hAnsi="Times New Roman" w:cs="Times New Roman"/>
          <w:color w:val="000000" w:themeColor="text1"/>
          <w:sz w:val="24"/>
          <w:szCs w:val="24"/>
          <w:shd w:val="clear" w:color="auto" w:fill="FFFFFF"/>
          <w:lang w:val="ro-RO"/>
        </w:rPr>
        <w:t>l</w:t>
      </w:r>
      <w:r w:rsidR="00910FFA" w:rsidRPr="00B02640">
        <w:rPr>
          <w:rFonts w:ascii="Times New Roman" w:eastAsia="Times New Roman" w:hAnsi="Times New Roman" w:cs="Times New Roman"/>
          <w:color w:val="000000" w:themeColor="text1"/>
          <w:sz w:val="24"/>
          <w:szCs w:val="24"/>
          <w:shd w:val="clear" w:color="auto" w:fill="FFFFFF"/>
          <w:lang w:val="ro-RO"/>
        </w:rPr>
        <w:t>e</w:t>
      </w:r>
      <w:r w:rsidRPr="00B02640">
        <w:rPr>
          <w:rFonts w:ascii="Times New Roman" w:eastAsia="Times New Roman" w:hAnsi="Times New Roman" w:cs="Times New Roman"/>
          <w:color w:val="000000" w:themeColor="text1"/>
          <w:sz w:val="24"/>
          <w:szCs w:val="24"/>
          <w:shd w:val="clear" w:color="auto" w:fill="FFFFFF"/>
          <w:lang w:val="ro-RO"/>
        </w:rPr>
        <w:t xml:space="preserve"> de </w:t>
      </w:r>
      <w:r w:rsidR="00C010B5" w:rsidRPr="00B02640">
        <w:rPr>
          <w:rFonts w:ascii="Times New Roman" w:eastAsia="Times New Roman" w:hAnsi="Times New Roman" w:cs="Times New Roman"/>
          <w:color w:val="000000" w:themeColor="text1"/>
          <w:sz w:val="24"/>
          <w:szCs w:val="24"/>
          <w:shd w:val="clear" w:color="auto" w:fill="FFFFFF"/>
          <w:lang w:val="ro-RO"/>
        </w:rPr>
        <w:t>transmitere</w:t>
      </w:r>
      <w:r w:rsidRPr="00B02640">
        <w:rPr>
          <w:rFonts w:ascii="Times New Roman" w:eastAsia="Times New Roman" w:hAnsi="Times New Roman" w:cs="Times New Roman"/>
          <w:color w:val="000000" w:themeColor="text1"/>
          <w:sz w:val="24"/>
          <w:szCs w:val="24"/>
          <w:shd w:val="clear" w:color="auto" w:fill="FFFFFF"/>
          <w:lang w:val="ro-RO"/>
        </w:rPr>
        <w:t xml:space="preserve"> a</w:t>
      </w:r>
      <w:r w:rsidR="003B0031" w:rsidRPr="00B02640">
        <w:rPr>
          <w:rFonts w:ascii="Times New Roman" w:eastAsia="Times New Roman" w:hAnsi="Times New Roman" w:cs="Times New Roman"/>
          <w:color w:val="000000" w:themeColor="text1"/>
          <w:sz w:val="24"/>
          <w:szCs w:val="24"/>
          <w:shd w:val="clear" w:color="auto" w:fill="FFFFFF"/>
          <w:lang w:val="ro-RO"/>
        </w:rPr>
        <w:t>le</w:t>
      </w:r>
      <w:r w:rsidRPr="00B02640">
        <w:rPr>
          <w:rFonts w:ascii="Times New Roman" w:eastAsia="Times New Roman" w:hAnsi="Times New Roman" w:cs="Times New Roman"/>
          <w:color w:val="000000" w:themeColor="text1"/>
          <w:sz w:val="24"/>
          <w:szCs w:val="24"/>
          <w:shd w:val="clear" w:color="auto" w:fill="FFFFFF"/>
          <w:lang w:val="ro-RO"/>
        </w:rPr>
        <w:t xml:space="preserve"> unităților de echipamente </w:t>
      </w:r>
      <w:r w:rsidR="00636243" w:rsidRPr="00B02640">
        <w:rPr>
          <w:rFonts w:ascii="Times New Roman" w:eastAsia="Times New Roman" w:hAnsi="Times New Roman" w:cs="Times New Roman"/>
          <w:color w:val="000000" w:themeColor="text1"/>
          <w:sz w:val="24"/>
          <w:szCs w:val="24"/>
          <w:shd w:val="clear" w:color="auto" w:fill="FFFFFF"/>
          <w:lang w:val="ro-RO"/>
        </w:rPr>
        <w:t>IT</w:t>
      </w:r>
      <w:r w:rsidR="003B0031" w:rsidRPr="00B02640">
        <w:rPr>
          <w:rFonts w:ascii="Times New Roman" w:eastAsia="Times New Roman" w:hAnsi="Times New Roman" w:cs="Times New Roman"/>
          <w:color w:val="000000" w:themeColor="text1"/>
          <w:sz w:val="24"/>
          <w:szCs w:val="24"/>
          <w:shd w:val="clear" w:color="auto" w:fill="FFFFFF"/>
          <w:lang w:val="ro-RO"/>
        </w:rPr>
        <w:t>,</w:t>
      </w:r>
      <w:r w:rsidRPr="00B02640">
        <w:rPr>
          <w:rFonts w:ascii="Times New Roman" w:eastAsia="Times New Roman" w:hAnsi="Times New Roman" w:cs="Times New Roman"/>
          <w:color w:val="000000" w:themeColor="text1"/>
          <w:sz w:val="24"/>
          <w:szCs w:val="24"/>
          <w:shd w:val="clear" w:color="auto" w:fill="FFFFFF"/>
          <w:lang w:val="ro-RO"/>
        </w:rPr>
        <w:t xml:space="preserve"> </w:t>
      </w:r>
      <w:r w:rsidR="00C010B5" w:rsidRPr="00B02640">
        <w:rPr>
          <w:rFonts w:ascii="Times New Roman" w:eastAsia="Times New Roman" w:hAnsi="Times New Roman" w:cs="Times New Roman"/>
          <w:color w:val="000000" w:themeColor="text1"/>
          <w:sz w:val="24"/>
          <w:szCs w:val="24"/>
          <w:shd w:val="clear" w:color="auto" w:fill="FFFFFF"/>
          <w:lang w:val="ro-RO"/>
        </w:rPr>
        <w:t>menționate în punctul 1</w:t>
      </w:r>
      <w:r w:rsidRPr="00B02640">
        <w:rPr>
          <w:rFonts w:ascii="Times New Roman" w:eastAsia="Times New Roman" w:hAnsi="Times New Roman" w:cs="Times New Roman"/>
          <w:color w:val="000000" w:themeColor="text1"/>
          <w:sz w:val="24"/>
          <w:szCs w:val="24"/>
          <w:shd w:val="clear" w:color="auto" w:fill="FFFFFF"/>
          <w:lang w:val="ro-RO"/>
        </w:rPr>
        <w:t>.</w:t>
      </w:r>
    </w:p>
    <w:p w14:paraId="6E53F027" w14:textId="77777777" w:rsidR="00877FB2" w:rsidRPr="00B02640" w:rsidRDefault="00877FB2" w:rsidP="00205F58">
      <w:pPr>
        <w:pStyle w:val="a6"/>
        <w:jc w:val="both"/>
        <w:rPr>
          <w:rFonts w:ascii="Times New Roman" w:eastAsia="Times New Roman" w:hAnsi="Times New Roman" w:cs="Times New Roman"/>
          <w:color w:val="000000" w:themeColor="text1"/>
          <w:sz w:val="24"/>
          <w:szCs w:val="24"/>
          <w:shd w:val="clear" w:color="auto" w:fill="FFFFFF"/>
          <w:lang w:val="ro-RO"/>
        </w:rPr>
      </w:pPr>
    </w:p>
    <w:p w14:paraId="253104B3" w14:textId="4FFA595E" w:rsidR="00877FB2" w:rsidRPr="00B02640" w:rsidRDefault="00877FB2" w:rsidP="00205F58">
      <w:pPr>
        <w:pStyle w:val="a6"/>
        <w:numPr>
          <w:ilvl w:val="0"/>
          <w:numId w:val="8"/>
        </w:numPr>
        <w:ind w:left="284" w:hanging="284"/>
        <w:jc w:val="both"/>
        <w:rPr>
          <w:rFonts w:ascii="Times New Roman" w:eastAsia="Times New Roman" w:hAnsi="Times New Roman"/>
          <w:color w:val="000000" w:themeColor="text1"/>
          <w:sz w:val="24"/>
          <w:szCs w:val="24"/>
          <w:shd w:val="clear" w:color="auto" w:fill="FFFFFF"/>
          <w:lang w:val="ro-RO"/>
        </w:rPr>
      </w:pPr>
      <w:r w:rsidRPr="00B02640">
        <w:rPr>
          <w:rFonts w:ascii="Times New Roman" w:eastAsia="Times New Roman" w:hAnsi="Times New Roman"/>
          <w:color w:val="000000" w:themeColor="text1"/>
          <w:sz w:val="24"/>
          <w:szCs w:val="24"/>
          <w:shd w:val="clear" w:color="auto" w:fill="FFFFFF"/>
          <w:lang w:val="ro-RO"/>
        </w:rPr>
        <w:t xml:space="preserve">Direcția Generală Educație, Cultură, Tineret și Sport de comun cu </w:t>
      </w:r>
      <w:r w:rsidR="00636243" w:rsidRPr="00B02640">
        <w:rPr>
          <w:rFonts w:ascii="Times New Roman" w:eastAsia="Times New Roman" w:hAnsi="Times New Roman"/>
          <w:color w:val="000000" w:themeColor="text1"/>
          <w:sz w:val="24"/>
          <w:szCs w:val="24"/>
          <w:shd w:val="clear" w:color="auto" w:fill="FFFFFF"/>
          <w:lang w:val="ro-RO"/>
        </w:rPr>
        <w:t>IP Gimnaziul Vertiujeni</w:t>
      </w:r>
      <w:r w:rsidRPr="00B02640">
        <w:rPr>
          <w:rFonts w:ascii="Times New Roman" w:eastAsia="Times New Roman" w:hAnsi="Times New Roman"/>
          <w:color w:val="000000" w:themeColor="text1"/>
          <w:sz w:val="24"/>
          <w:szCs w:val="24"/>
          <w:shd w:val="clear" w:color="auto" w:fill="FFFFFF"/>
          <w:lang w:val="ro-RO"/>
        </w:rPr>
        <w:t xml:space="preserve"> </w:t>
      </w:r>
      <w:r w:rsidR="00636243" w:rsidRPr="00B02640">
        <w:rPr>
          <w:rFonts w:ascii="Times New Roman" w:eastAsia="Times New Roman" w:hAnsi="Times New Roman"/>
          <w:color w:val="000000" w:themeColor="text1"/>
          <w:sz w:val="24"/>
          <w:szCs w:val="24"/>
          <w:shd w:val="clear" w:color="auto" w:fill="FFFFFF"/>
          <w:lang w:val="ro-RO"/>
        </w:rPr>
        <w:t xml:space="preserve">din s. Vertiujeni </w:t>
      </w:r>
      <w:r w:rsidRPr="00B02640">
        <w:rPr>
          <w:rFonts w:ascii="Times New Roman" w:eastAsia="Times New Roman" w:hAnsi="Times New Roman"/>
          <w:color w:val="000000" w:themeColor="text1"/>
          <w:sz w:val="24"/>
          <w:szCs w:val="24"/>
          <w:shd w:val="clear" w:color="auto" w:fill="FFFFFF"/>
          <w:lang w:val="ro-RO"/>
        </w:rPr>
        <w:t>v</w:t>
      </w:r>
      <w:r w:rsidR="00EE655E" w:rsidRPr="00B02640">
        <w:rPr>
          <w:rFonts w:ascii="Times New Roman" w:eastAsia="Times New Roman" w:hAnsi="Times New Roman"/>
          <w:color w:val="000000" w:themeColor="text1"/>
          <w:sz w:val="24"/>
          <w:szCs w:val="24"/>
          <w:shd w:val="clear" w:color="auto" w:fill="FFFFFF"/>
          <w:lang w:val="ro-RO"/>
        </w:rPr>
        <w:t>or</w:t>
      </w:r>
      <w:r w:rsidRPr="00B02640">
        <w:rPr>
          <w:rFonts w:ascii="Times New Roman" w:eastAsia="Times New Roman" w:hAnsi="Times New Roman"/>
          <w:color w:val="000000" w:themeColor="text1"/>
          <w:sz w:val="24"/>
          <w:szCs w:val="24"/>
          <w:shd w:val="clear" w:color="auto" w:fill="FFFFFF"/>
          <w:lang w:val="ro-RO"/>
        </w:rPr>
        <w:t xml:space="preserve"> asigura utilizarea și întreținerea echipamentelor </w:t>
      </w:r>
      <w:r w:rsidR="00636243" w:rsidRPr="00B02640">
        <w:rPr>
          <w:rFonts w:ascii="Times New Roman" w:eastAsia="Times New Roman" w:hAnsi="Times New Roman"/>
          <w:color w:val="000000" w:themeColor="text1"/>
          <w:sz w:val="24"/>
          <w:szCs w:val="24"/>
          <w:shd w:val="clear" w:color="auto" w:fill="FFFFFF"/>
          <w:lang w:val="ro-RO"/>
        </w:rPr>
        <w:t>I</w:t>
      </w:r>
      <w:r w:rsidRPr="00B02640">
        <w:rPr>
          <w:rFonts w:ascii="Times New Roman" w:eastAsia="Times New Roman" w:hAnsi="Times New Roman"/>
          <w:color w:val="000000" w:themeColor="text1"/>
          <w:sz w:val="24"/>
          <w:szCs w:val="24"/>
          <w:shd w:val="clear" w:color="auto" w:fill="FFFFFF"/>
          <w:lang w:val="ro-RO"/>
        </w:rPr>
        <w:t>T în conformitate cu instrucțiunile producătorului privind utilizarea și întreținerea acestora.</w:t>
      </w:r>
    </w:p>
    <w:p w14:paraId="73EB174C" w14:textId="77777777" w:rsidR="00877FB2" w:rsidRPr="00B02640" w:rsidRDefault="00877FB2" w:rsidP="00205F58">
      <w:pPr>
        <w:pStyle w:val="a6"/>
        <w:jc w:val="both"/>
        <w:rPr>
          <w:rFonts w:ascii="Times New Roman" w:eastAsia="Times New Roman" w:hAnsi="Times New Roman" w:cs="Times New Roman"/>
          <w:color w:val="000000" w:themeColor="text1"/>
          <w:sz w:val="24"/>
          <w:szCs w:val="24"/>
          <w:shd w:val="clear" w:color="auto" w:fill="FFFFFF"/>
          <w:lang w:val="ro-RO"/>
        </w:rPr>
      </w:pPr>
    </w:p>
    <w:p w14:paraId="1CE9C495" w14:textId="260A883B" w:rsidR="00877FB2" w:rsidRPr="00B02640" w:rsidRDefault="00877FB2" w:rsidP="00877FB2">
      <w:pPr>
        <w:pStyle w:val="a6"/>
        <w:numPr>
          <w:ilvl w:val="0"/>
          <w:numId w:val="8"/>
        </w:numPr>
        <w:ind w:left="284" w:hanging="284"/>
        <w:jc w:val="both"/>
        <w:rPr>
          <w:rFonts w:ascii="Times New Roman" w:eastAsia="Times New Roman" w:hAnsi="Times New Roman" w:cs="Times New Roman"/>
          <w:color w:val="000000" w:themeColor="text1"/>
          <w:sz w:val="24"/>
          <w:szCs w:val="24"/>
          <w:shd w:val="clear" w:color="auto" w:fill="FFFFFF"/>
          <w:lang w:val="ro-RO"/>
        </w:rPr>
      </w:pPr>
      <w:proofErr w:type="spellStart"/>
      <w:r w:rsidRPr="00B02640">
        <w:rPr>
          <w:rFonts w:ascii="Times New Roman" w:hAnsi="Times New Roman"/>
          <w:sz w:val="24"/>
          <w:szCs w:val="24"/>
          <w:lang w:val="en-US"/>
        </w:rPr>
        <w:t>Prezenta</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decizie</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intră</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în</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vigoare</w:t>
      </w:r>
      <w:proofErr w:type="spellEnd"/>
      <w:r w:rsidRPr="00B02640">
        <w:rPr>
          <w:rFonts w:ascii="Times New Roman" w:hAnsi="Times New Roman"/>
          <w:sz w:val="24"/>
          <w:szCs w:val="24"/>
          <w:lang w:val="en-US"/>
        </w:rPr>
        <w:t xml:space="preserve"> la data </w:t>
      </w:r>
      <w:proofErr w:type="spellStart"/>
      <w:r w:rsidR="00AD1713" w:rsidRPr="00B02640">
        <w:rPr>
          <w:rFonts w:ascii="Times New Roman" w:hAnsi="Times New Roman"/>
          <w:sz w:val="24"/>
          <w:szCs w:val="24"/>
          <w:lang w:val="en-US"/>
        </w:rPr>
        <w:t>publicării</w:t>
      </w:r>
      <w:proofErr w:type="spellEnd"/>
      <w:r w:rsidR="00AD1713" w:rsidRPr="00B02640">
        <w:rPr>
          <w:rFonts w:ascii="Times New Roman" w:hAnsi="Times New Roman"/>
          <w:sz w:val="24"/>
          <w:szCs w:val="24"/>
          <w:lang w:val="en-US"/>
        </w:rPr>
        <w:t xml:space="preserve"> </w:t>
      </w:r>
      <w:proofErr w:type="spellStart"/>
      <w:r w:rsidR="00AD1713" w:rsidRPr="00B02640">
        <w:rPr>
          <w:rFonts w:ascii="Times New Roman" w:hAnsi="Times New Roman"/>
          <w:sz w:val="24"/>
          <w:szCs w:val="24"/>
          <w:lang w:val="en-US"/>
        </w:rPr>
        <w:t>în</w:t>
      </w:r>
      <w:proofErr w:type="spellEnd"/>
      <w:r w:rsidR="00AD1713"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Registrul</w:t>
      </w:r>
      <w:proofErr w:type="spellEnd"/>
      <w:r w:rsidRPr="00B02640">
        <w:rPr>
          <w:rFonts w:ascii="Times New Roman" w:hAnsi="Times New Roman"/>
          <w:sz w:val="24"/>
          <w:szCs w:val="24"/>
          <w:lang w:val="en-US"/>
        </w:rPr>
        <w:t xml:space="preserve"> de Stat al </w:t>
      </w:r>
      <w:proofErr w:type="spellStart"/>
      <w:r w:rsidRPr="00B02640">
        <w:rPr>
          <w:rFonts w:ascii="Times New Roman" w:hAnsi="Times New Roman"/>
          <w:sz w:val="24"/>
          <w:szCs w:val="24"/>
          <w:lang w:val="en-US"/>
        </w:rPr>
        <w:t>actelor</w:t>
      </w:r>
      <w:proofErr w:type="spellEnd"/>
      <w:r w:rsidRPr="00B02640">
        <w:rPr>
          <w:rFonts w:ascii="Times New Roman" w:hAnsi="Times New Roman"/>
          <w:sz w:val="24"/>
          <w:szCs w:val="24"/>
          <w:lang w:val="en-US"/>
        </w:rPr>
        <w:t xml:space="preserve"> locale</w:t>
      </w:r>
      <w:r w:rsidR="00AD1713" w:rsidRPr="00B02640">
        <w:rPr>
          <w:rFonts w:ascii="Times New Roman" w:hAnsi="Times New Roman"/>
          <w:sz w:val="24"/>
          <w:szCs w:val="24"/>
          <w:lang w:val="en-US"/>
        </w:rPr>
        <w:t>.</w:t>
      </w:r>
    </w:p>
    <w:p w14:paraId="370E46B8" w14:textId="77777777" w:rsidR="00071EEB" w:rsidRPr="00B02640" w:rsidRDefault="00071EEB" w:rsidP="00071EEB">
      <w:pPr>
        <w:pStyle w:val="a6"/>
        <w:jc w:val="both"/>
        <w:rPr>
          <w:rFonts w:ascii="Times New Roman" w:hAnsi="Times New Roman" w:cs="Times New Roman"/>
          <w:sz w:val="24"/>
          <w:szCs w:val="24"/>
          <w:lang w:val="ro-RO"/>
        </w:rPr>
      </w:pPr>
    </w:p>
    <w:p w14:paraId="42C993B2" w14:textId="77777777" w:rsidR="00AD1713" w:rsidRPr="00B02640" w:rsidRDefault="00AD1713" w:rsidP="00071EEB">
      <w:pPr>
        <w:pStyle w:val="a6"/>
        <w:jc w:val="both"/>
        <w:rPr>
          <w:rFonts w:ascii="Times New Roman" w:hAnsi="Times New Roman" w:cs="Times New Roman"/>
          <w:sz w:val="24"/>
          <w:szCs w:val="24"/>
          <w:lang w:val="ro-RO"/>
        </w:rPr>
      </w:pPr>
    </w:p>
    <w:p w14:paraId="5464EA4D" w14:textId="77777777" w:rsidR="00B97B54" w:rsidRPr="00B02640" w:rsidRDefault="004E0AEE" w:rsidP="009F6FD3">
      <w:pPr>
        <w:pStyle w:val="a6"/>
        <w:jc w:val="both"/>
        <w:rPr>
          <w:rFonts w:ascii="Times New Roman" w:hAnsi="Times New Roman" w:cs="Times New Roman"/>
          <w:b/>
          <w:sz w:val="24"/>
          <w:szCs w:val="24"/>
          <w:lang w:val="ro-RO"/>
        </w:rPr>
      </w:pPr>
      <w:proofErr w:type="spellStart"/>
      <w:r w:rsidRPr="00B02640">
        <w:rPr>
          <w:rFonts w:ascii="Times New Roman" w:hAnsi="Times New Roman" w:cs="Times New Roman"/>
          <w:b/>
          <w:sz w:val="24"/>
          <w:szCs w:val="24"/>
          <w:lang w:val="ro-RO"/>
        </w:rPr>
        <w:t>Preşedintele</w:t>
      </w:r>
      <w:proofErr w:type="spellEnd"/>
      <w:r w:rsidRPr="00B02640">
        <w:rPr>
          <w:rFonts w:ascii="Times New Roman" w:hAnsi="Times New Roman" w:cs="Times New Roman"/>
          <w:b/>
          <w:sz w:val="24"/>
          <w:szCs w:val="24"/>
          <w:lang w:val="ro-RO"/>
        </w:rPr>
        <w:t xml:space="preserve"> şedinţei     </w:t>
      </w:r>
    </w:p>
    <w:p w14:paraId="107F4CF8" w14:textId="49837D26" w:rsidR="004E0AEE" w:rsidRPr="00B02640" w:rsidRDefault="004E0AEE" w:rsidP="009F6FD3">
      <w:pPr>
        <w:pStyle w:val="a6"/>
        <w:jc w:val="both"/>
        <w:rPr>
          <w:rFonts w:ascii="Times New Roman" w:hAnsi="Times New Roman" w:cs="Times New Roman"/>
          <w:b/>
          <w:sz w:val="24"/>
          <w:szCs w:val="24"/>
          <w:lang w:val="ro-RO"/>
        </w:rPr>
      </w:pPr>
      <w:r w:rsidRPr="00B02640">
        <w:rPr>
          <w:rFonts w:ascii="Times New Roman" w:hAnsi="Times New Roman" w:cs="Times New Roman"/>
          <w:b/>
          <w:sz w:val="24"/>
          <w:szCs w:val="24"/>
          <w:lang w:val="ro-RO"/>
        </w:rPr>
        <w:tab/>
      </w:r>
      <w:r w:rsidRPr="00B02640">
        <w:rPr>
          <w:rFonts w:ascii="Times New Roman" w:hAnsi="Times New Roman" w:cs="Times New Roman"/>
          <w:b/>
          <w:sz w:val="24"/>
          <w:szCs w:val="24"/>
          <w:lang w:val="ro-RO"/>
        </w:rPr>
        <w:tab/>
      </w:r>
      <w:r w:rsidRPr="00B02640">
        <w:rPr>
          <w:rFonts w:ascii="Times New Roman" w:hAnsi="Times New Roman" w:cs="Times New Roman"/>
          <w:b/>
          <w:sz w:val="24"/>
          <w:szCs w:val="24"/>
          <w:lang w:val="ro-RO"/>
        </w:rPr>
        <w:tab/>
      </w:r>
      <w:r w:rsidRPr="00B02640">
        <w:rPr>
          <w:rFonts w:ascii="Times New Roman" w:hAnsi="Times New Roman" w:cs="Times New Roman"/>
          <w:b/>
          <w:sz w:val="24"/>
          <w:szCs w:val="24"/>
          <w:lang w:val="ro-RO"/>
        </w:rPr>
        <w:tab/>
      </w:r>
      <w:r w:rsidRPr="00B02640">
        <w:rPr>
          <w:rFonts w:ascii="Times New Roman" w:hAnsi="Times New Roman" w:cs="Times New Roman"/>
          <w:b/>
          <w:sz w:val="24"/>
          <w:szCs w:val="24"/>
          <w:lang w:val="ro-RO"/>
        </w:rPr>
        <w:tab/>
      </w:r>
      <w:r w:rsidRPr="00B02640">
        <w:rPr>
          <w:rFonts w:ascii="Times New Roman" w:hAnsi="Times New Roman" w:cs="Times New Roman"/>
          <w:b/>
          <w:sz w:val="24"/>
          <w:szCs w:val="24"/>
          <w:lang w:val="ro-RO"/>
        </w:rPr>
        <w:tab/>
      </w:r>
      <w:r w:rsidRPr="00B02640">
        <w:rPr>
          <w:rFonts w:ascii="Times New Roman" w:hAnsi="Times New Roman" w:cs="Times New Roman"/>
          <w:b/>
          <w:sz w:val="24"/>
          <w:szCs w:val="24"/>
          <w:lang w:val="ro-RO"/>
        </w:rPr>
        <w:tab/>
      </w:r>
      <w:r w:rsidRPr="00B02640">
        <w:rPr>
          <w:rFonts w:ascii="Times New Roman" w:hAnsi="Times New Roman" w:cs="Times New Roman"/>
          <w:b/>
          <w:sz w:val="24"/>
          <w:szCs w:val="24"/>
          <w:lang w:val="ro-RO"/>
        </w:rPr>
        <w:tab/>
      </w:r>
      <w:r w:rsidRPr="00B02640">
        <w:rPr>
          <w:rFonts w:ascii="Times New Roman" w:hAnsi="Times New Roman" w:cs="Times New Roman"/>
          <w:b/>
          <w:sz w:val="24"/>
          <w:szCs w:val="24"/>
          <w:lang w:val="ro-RO"/>
        </w:rPr>
        <w:tab/>
        <w:t xml:space="preserve">                                                                        </w:t>
      </w:r>
    </w:p>
    <w:p w14:paraId="7EB87F8F" w14:textId="77777777" w:rsidR="004E0AEE" w:rsidRPr="00B02640" w:rsidRDefault="004E0AEE" w:rsidP="009F6FD3">
      <w:pPr>
        <w:pStyle w:val="a6"/>
        <w:rPr>
          <w:rFonts w:ascii="Times New Roman" w:hAnsi="Times New Roman" w:cs="Times New Roman"/>
          <w:b/>
          <w:sz w:val="24"/>
          <w:szCs w:val="24"/>
          <w:lang w:val="ro-RO"/>
        </w:rPr>
      </w:pPr>
      <w:r w:rsidRPr="00B02640">
        <w:rPr>
          <w:rFonts w:ascii="Times New Roman" w:hAnsi="Times New Roman" w:cs="Times New Roman"/>
          <w:b/>
          <w:sz w:val="24"/>
          <w:szCs w:val="24"/>
          <w:lang w:val="ro-RO"/>
        </w:rPr>
        <w:t xml:space="preserve">Contrasemnat:   </w:t>
      </w:r>
    </w:p>
    <w:p w14:paraId="07029D5E" w14:textId="7955EFF1" w:rsidR="004E0AEE" w:rsidRPr="00B02640" w:rsidRDefault="004E0AEE" w:rsidP="009F6FD3">
      <w:pPr>
        <w:pStyle w:val="a6"/>
        <w:rPr>
          <w:rFonts w:ascii="Times New Roman" w:hAnsi="Times New Roman" w:cs="Times New Roman"/>
          <w:b/>
          <w:sz w:val="24"/>
          <w:szCs w:val="24"/>
          <w:lang w:val="ro-RO"/>
        </w:rPr>
      </w:pPr>
      <w:r w:rsidRPr="00B02640">
        <w:rPr>
          <w:rFonts w:ascii="Times New Roman" w:hAnsi="Times New Roman" w:cs="Times New Roman"/>
          <w:b/>
          <w:sz w:val="24"/>
          <w:szCs w:val="24"/>
          <w:lang w:val="ro-RO"/>
        </w:rPr>
        <w:t xml:space="preserve">    </w:t>
      </w:r>
      <w:r w:rsidR="003A0468" w:rsidRPr="00B02640">
        <w:rPr>
          <w:rFonts w:ascii="Times New Roman" w:hAnsi="Times New Roman" w:cs="Times New Roman"/>
          <w:b/>
          <w:sz w:val="24"/>
          <w:szCs w:val="24"/>
          <w:lang w:val="ro-RO"/>
        </w:rPr>
        <w:t xml:space="preserve">     </w:t>
      </w:r>
      <w:r w:rsidRPr="00B02640">
        <w:rPr>
          <w:rFonts w:ascii="Times New Roman" w:hAnsi="Times New Roman" w:cs="Times New Roman"/>
          <w:b/>
          <w:sz w:val="24"/>
          <w:szCs w:val="24"/>
          <w:lang w:val="ro-RO"/>
        </w:rPr>
        <w:t xml:space="preserve"> Secretarul                                                                                           </w:t>
      </w:r>
    </w:p>
    <w:p w14:paraId="426DDF17" w14:textId="77777777" w:rsidR="00AD1713" w:rsidRPr="00B02640" w:rsidRDefault="004E0AEE" w:rsidP="009F6FD3">
      <w:pPr>
        <w:pStyle w:val="a6"/>
        <w:jc w:val="both"/>
        <w:rPr>
          <w:rFonts w:ascii="Times New Roman" w:hAnsi="Times New Roman" w:cs="Times New Roman"/>
          <w:b/>
          <w:sz w:val="24"/>
          <w:szCs w:val="24"/>
          <w:lang w:val="ro-RO"/>
        </w:rPr>
      </w:pPr>
      <w:r w:rsidRPr="00B02640">
        <w:rPr>
          <w:rFonts w:ascii="Times New Roman" w:hAnsi="Times New Roman" w:cs="Times New Roman"/>
          <w:b/>
          <w:sz w:val="24"/>
          <w:szCs w:val="24"/>
          <w:lang w:val="ro-RO"/>
        </w:rPr>
        <w:t>Consiliului raional</w:t>
      </w:r>
      <w:r w:rsidR="003A0468" w:rsidRPr="00B02640">
        <w:rPr>
          <w:rFonts w:ascii="Times New Roman" w:hAnsi="Times New Roman" w:cs="Times New Roman"/>
          <w:b/>
          <w:sz w:val="24"/>
          <w:szCs w:val="24"/>
          <w:lang w:val="ro-RO"/>
        </w:rPr>
        <w:t xml:space="preserve"> Florești</w:t>
      </w:r>
      <w:r w:rsidR="00EB3E83" w:rsidRPr="00B02640">
        <w:rPr>
          <w:rFonts w:ascii="Times New Roman" w:hAnsi="Times New Roman" w:cs="Times New Roman"/>
          <w:b/>
          <w:sz w:val="24"/>
          <w:szCs w:val="24"/>
          <w:lang w:val="ro-RO"/>
        </w:rPr>
        <w:t xml:space="preserve"> </w:t>
      </w:r>
      <w:r w:rsidRPr="00B02640">
        <w:rPr>
          <w:rFonts w:ascii="Times New Roman" w:hAnsi="Times New Roman" w:cs="Times New Roman"/>
          <w:b/>
          <w:sz w:val="24"/>
          <w:szCs w:val="24"/>
          <w:lang w:val="ro-RO"/>
        </w:rPr>
        <w:t xml:space="preserve">         </w:t>
      </w:r>
      <w:r w:rsidRPr="00B02640">
        <w:rPr>
          <w:rFonts w:ascii="Times New Roman" w:hAnsi="Times New Roman" w:cs="Times New Roman"/>
          <w:b/>
          <w:sz w:val="24"/>
          <w:szCs w:val="24"/>
          <w:lang w:val="ro-RO"/>
        </w:rPr>
        <w:tab/>
      </w:r>
    </w:p>
    <w:p w14:paraId="5C2B975B" w14:textId="4A33DB38" w:rsidR="00877FB2" w:rsidRPr="00B02640" w:rsidRDefault="004E0AEE" w:rsidP="009F6FD3">
      <w:pPr>
        <w:pStyle w:val="a6"/>
        <w:jc w:val="both"/>
        <w:rPr>
          <w:rFonts w:ascii="Times New Roman" w:hAnsi="Times New Roman" w:cs="Times New Roman"/>
          <w:sz w:val="24"/>
          <w:szCs w:val="24"/>
          <w:lang w:val="ro-RO"/>
        </w:rPr>
      </w:pP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p>
    <w:p w14:paraId="774553C1" w14:textId="77777777" w:rsidR="00B97B54" w:rsidRDefault="00B97B54" w:rsidP="009F6FD3">
      <w:pPr>
        <w:pStyle w:val="a6"/>
        <w:jc w:val="both"/>
        <w:rPr>
          <w:rFonts w:ascii="Times New Roman" w:hAnsi="Times New Roman" w:cs="Times New Roman"/>
          <w:sz w:val="24"/>
          <w:szCs w:val="24"/>
          <w:lang w:val="ro-RO"/>
        </w:rPr>
      </w:pPr>
    </w:p>
    <w:p w14:paraId="6CD3ABAD" w14:textId="77777777" w:rsidR="00E45DBA" w:rsidRPr="00B02640" w:rsidRDefault="00E45DBA" w:rsidP="009F6FD3">
      <w:pPr>
        <w:pStyle w:val="a6"/>
        <w:jc w:val="both"/>
        <w:rPr>
          <w:rFonts w:ascii="Times New Roman" w:hAnsi="Times New Roman" w:cs="Times New Roman"/>
          <w:sz w:val="24"/>
          <w:szCs w:val="24"/>
          <w:lang w:val="ro-RO"/>
        </w:rPr>
      </w:pPr>
    </w:p>
    <w:p w14:paraId="2701A897" w14:textId="59986D5F" w:rsidR="00574B82" w:rsidRPr="00B02640" w:rsidRDefault="004E0AEE" w:rsidP="009F6FD3">
      <w:pPr>
        <w:pStyle w:val="a6"/>
        <w:jc w:val="both"/>
        <w:rPr>
          <w:rFonts w:ascii="Times New Roman" w:hAnsi="Times New Roman" w:cs="Times New Roman"/>
          <w:sz w:val="24"/>
          <w:szCs w:val="24"/>
          <w:lang w:val="ro-RO"/>
        </w:rPr>
      </w:pPr>
      <w:r w:rsidRPr="00B02640">
        <w:rPr>
          <w:rFonts w:ascii="Times New Roman" w:hAnsi="Times New Roman" w:cs="Times New Roman"/>
          <w:sz w:val="24"/>
          <w:szCs w:val="24"/>
          <w:lang w:val="ro-RO"/>
        </w:rPr>
        <w:t>Elaborat</w:t>
      </w:r>
      <w:r w:rsidR="004A52EF" w:rsidRPr="00B02640">
        <w:rPr>
          <w:rFonts w:ascii="Times New Roman" w:hAnsi="Times New Roman" w:cs="Times New Roman"/>
          <w:sz w:val="24"/>
          <w:szCs w:val="24"/>
          <w:lang w:val="ro-RO"/>
        </w:rPr>
        <w:t xml:space="preserve"> </w:t>
      </w:r>
      <w:r w:rsidR="00574B82" w:rsidRPr="00B02640">
        <w:rPr>
          <w:rFonts w:ascii="Times New Roman" w:hAnsi="Times New Roman" w:cs="Times New Roman"/>
          <w:sz w:val="24"/>
          <w:szCs w:val="24"/>
          <w:lang w:val="ro-RO"/>
        </w:rPr>
        <w:t xml:space="preserve">                                                        Diana </w:t>
      </w:r>
      <w:proofErr w:type="spellStart"/>
      <w:r w:rsidR="00574B82" w:rsidRPr="00B02640">
        <w:rPr>
          <w:rFonts w:ascii="Times New Roman" w:hAnsi="Times New Roman" w:cs="Times New Roman"/>
          <w:sz w:val="24"/>
          <w:szCs w:val="24"/>
          <w:lang w:val="ro-RO"/>
        </w:rPr>
        <w:t>Pantaz</w:t>
      </w:r>
      <w:proofErr w:type="spellEnd"/>
      <w:r w:rsidR="00574B82" w:rsidRPr="00B02640">
        <w:rPr>
          <w:rFonts w:ascii="Times New Roman" w:hAnsi="Times New Roman" w:cs="Times New Roman"/>
          <w:sz w:val="24"/>
          <w:szCs w:val="24"/>
          <w:lang w:val="ro-RO"/>
        </w:rPr>
        <w:t>,</w:t>
      </w:r>
    </w:p>
    <w:p w14:paraId="35B02D61" w14:textId="582338FB" w:rsidR="00574B82" w:rsidRPr="00B02640" w:rsidRDefault="00B97B54" w:rsidP="009F6FD3">
      <w:pPr>
        <w:pStyle w:val="a6"/>
        <w:jc w:val="center"/>
        <w:rPr>
          <w:rFonts w:ascii="Times New Roman" w:hAnsi="Times New Roman" w:cs="Times New Roman"/>
          <w:sz w:val="24"/>
          <w:szCs w:val="24"/>
          <w:lang w:val="ro-RO"/>
        </w:rPr>
      </w:pPr>
      <w:r w:rsidRPr="00B02640">
        <w:rPr>
          <w:rFonts w:ascii="Times New Roman" w:hAnsi="Times New Roman" w:cs="Times New Roman"/>
          <w:sz w:val="24"/>
          <w:szCs w:val="24"/>
          <w:lang w:val="ro-RO"/>
        </w:rPr>
        <w:t>ș</w:t>
      </w:r>
      <w:r w:rsidR="00574B82" w:rsidRPr="00B02640">
        <w:rPr>
          <w:rFonts w:ascii="Times New Roman" w:hAnsi="Times New Roman" w:cs="Times New Roman"/>
          <w:sz w:val="24"/>
          <w:szCs w:val="24"/>
          <w:lang w:val="ro-RO"/>
        </w:rPr>
        <w:t>efa</w:t>
      </w:r>
      <w:r w:rsidRPr="00B02640">
        <w:rPr>
          <w:rFonts w:ascii="Times New Roman" w:hAnsi="Times New Roman" w:cs="Times New Roman"/>
          <w:sz w:val="24"/>
          <w:szCs w:val="24"/>
          <w:lang w:val="ro-RO"/>
        </w:rPr>
        <w:t xml:space="preserve"> direcției generale,</w:t>
      </w:r>
      <w:r w:rsidR="00574B82" w:rsidRPr="00B02640">
        <w:rPr>
          <w:rFonts w:ascii="Times New Roman" w:hAnsi="Times New Roman" w:cs="Times New Roman"/>
          <w:sz w:val="24"/>
          <w:szCs w:val="24"/>
          <w:lang w:val="ro-RO"/>
        </w:rPr>
        <w:t xml:space="preserve"> Direcți</w:t>
      </w:r>
      <w:r w:rsidRPr="00B02640">
        <w:rPr>
          <w:rFonts w:ascii="Times New Roman" w:hAnsi="Times New Roman" w:cs="Times New Roman"/>
          <w:sz w:val="24"/>
          <w:szCs w:val="24"/>
          <w:lang w:val="ro-RO"/>
        </w:rPr>
        <w:t>a</w:t>
      </w:r>
      <w:r w:rsidR="00574B82" w:rsidRPr="00B02640">
        <w:rPr>
          <w:rFonts w:ascii="Times New Roman" w:hAnsi="Times New Roman" w:cs="Times New Roman"/>
          <w:sz w:val="24"/>
          <w:szCs w:val="24"/>
          <w:lang w:val="ro-RO"/>
        </w:rPr>
        <w:t xml:space="preserve"> General</w:t>
      </w:r>
      <w:r w:rsidRPr="00B02640">
        <w:rPr>
          <w:rFonts w:ascii="Times New Roman" w:hAnsi="Times New Roman" w:cs="Times New Roman"/>
          <w:sz w:val="24"/>
          <w:szCs w:val="24"/>
          <w:lang w:val="ro-RO"/>
        </w:rPr>
        <w:t>ă</w:t>
      </w:r>
      <w:r w:rsidR="00574B82" w:rsidRPr="00B02640">
        <w:rPr>
          <w:rFonts w:ascii="Times New Roman" w:hAnsi="Times New Roman" w:cs="Times New Roman"/>
          <w:sz w:val="24"/>
          <w:szCs w:val="24"/>
          <w:lang w:val="ro-RO"/>
        </w:rPr>
        <w:t xml:space="preserve"> Educa</w:t>
      </w:r>
      <w:r w:rsidR="00A36F44" w:rsidRPr="00B02640">
        <w:rPr>
          <w:rFonts w:ascii="Times New Roman" w:hAnsi="Times New Roman" w:cs="Times New Roman"/>
          <w:sz w:val="24"/>
          <w:szCs w:val="24"/>
          <w:lang w:val="ro-RO"/>
        </w:rPr>
        <w:t>ț</w:t>
      </w:r>
      <w:r w:rsidR="00574B82" w:rsidRPr="00B02640">
        <w:rPr>
          <w:rFonts w:ascii="Times New Roman" w:hAnsi="Times New Roman" w:cs="Times New Roman"/>
          <w:sz w:val="24"/>
          <w:szCs w:val="24"/>
          <w:lang w:val="ro-RO"/>
        </w:rPr>
        <w:t>ie, Cultură, Tineret și Sport Florești</w:t>
      </w:r>
    </w:p>
    <w:p w14:paraId="73501953" w14:textId="77777777" w:rsidR="00B97B54" w:rsidRPr="00B02640" w:rsidRDefault="00B97B54" w:rsidP="009F6FD3">
      <w:pPr>
        <w:pStyle w:val="a6"/>
        <w:jc w:val="center"/>
        <w:rPr>
          <w:rFonts w:ascii="Times New Roman" w:hAnsi="Times New Roman" w:cs="Times New Roman"/>
          <w:sz w:val="24"/>
          <w:szCs w:val="24"/>
          <w:lang w:val="ro-RO"/>
        </w:rPr>
      </w:pPr>
    </w:p>
    <w:p w14:paraId="4A498CAF" w14:textId="5481D23A" w:rsidR="003A0468" w:rsidRPr="00B02640" w:rsidRDefault="003A0468" w:rsidP="003A0468">
      <w:pPr>
        <w:pStyle w:val="a6"/>
        <w:rPr>
          <w:rFonts w:ascii="Times New Roman" w:hAnsi="Times New Roman" w:cs="Times New Roman"/>
          <w:sz w:val="24"/>
          <w:szCs w:val="24"/>
          <w:lang w:val="ro-RO"/>
        </w:rPr>
      </w:pPr>
      <w:r w:rsidRPr="00B02640">
        <w:rPr>
          <w:rFonts w:ascii="Times New Roman" w:hAnsi="Times New Roman" w:cs="Times New Roman"/>
          <w:sz w:val="24"/>
          <w:szCs w:val="24"/>
          <w:lang w:val="ro-RO"/>
        </w:rPr>
        <w:t>Elaborat și avizat:</w:t>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t>Daniel Turculeț,</w:t>
      </w:r>
    </w:p>
    <w:p w14:paraId="03E426EA" w14:textId="6B9ECA0C" w:rsidR="003A0468" w:rsidRPr="00B02640" w:rsidRDefault="003A0468" w:rsidP="003A0468">
      <w:pPr>
        <w:pStyle w:val="a6"/>
        <w:rPr>
          <w:rFonts w:ascii="Times New Roman" w:hAnsi="Times New Roman" w:cs="Times New Roman"/>
          <w:sz w:val="24"/>
          <w:szCs w:val="24"/>
          <w:lang w:val="ro-RO"/>
        </w:rPr>
      </w:pP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t xml:space="preserve">   </w:t>
      </w:r>
      <w:r w:rsidR="00B97B54" w:rsidRPr="00B02640">
        <w:rPr>
          <w:rFonts w:ascii="Times New Roman" w:hAnsi="Times New Roman" w:cs="Times New Roman"/>
          <w:sz w:val="24"/>
          <w:szCs w:val="24"/>
          <w:lang w:val="ro-RO"/>
        </w:rPr>
        <w:t>s</w:t>
      </w:r>
      <w:r w:rsidRPr="00B02640">
        <w:rPr>
          <w:rFonts w:ascii="Times New Roman" w:hAnsi="Times New Roman" w:cs="Times New Roman"/>
          <w:sz w:val="24"/>
          <w:szCs w:val="24"/>
          <w:lang w:val="ro-RO"/>
        </w:rPr>
        <w:t>ecretarul Consiliului raional Florești</w:t>
      </w:r>
    </w:p>
    <w:p w14:paraId="0C34328A" w14:textId="77777777" w:rsidR="00B97B54" w:rsidRPr="00B02640" w:rsidRDefault="00B97B54" w:rsidP="003A0468">
      <w:pPr>
        <w:pStyle w:val="a6"/>
        <w:rPr>
          <w:rFonts w:ascii="Times New Roman" w:hAnsi="Times New Roman" w:cs="Times New Roman"/>
          <w:sz w:val="24"/>
          <w:szCs w:val="24"/>
          <w:lang w:val="ro-RO"/>
        </w:rPr>
      </w:pPr>
    </w:p>
    <w:p w14:paraId="01354219" w14:textId="638188DF" w:rsidR="004E0AEE" w:rsidRPr="00B02640" w:rsidRDefault="004A52EF" w:rsidP="009F6FD3">
      <w:pPr>
        <w:pStyle w:val="a6"/>
        <w:jc w:val="both"/>
        <w:rPr>
          <w:rFonts w:ascii="Times New Roman" w:hAnsi="Times New Roman" w:cs="Times New Roman"/>
          <w:sz w:val="24"/>
          <w:szCs w:val="24"/>
          <w:lang w:val="ro-RO"/>
        </w:rPr>
      </w:pPr>
      <w:r w:rsidRPr="00B02640">
        <w:rPr>
          <w:rFonts w:ascii="Times New Roman" w:hAnsi="Times New Roman" w:cs="Times New Roman"/>
          <w:sz w:val="24"/>
          <w:szCs w:val="24"/>
          <w:lang w:val="ro-RO"/>
        </w:rPr>
        <w:t>Avizat</w:t>
      </w:r>
      <w:r w:rsidR="002410D8" w:rsidRPr="00B02640">
        <w:rPr>
          <w:rFonts w:ascii="Times New Roman" w:hAnsi="Times New Roman" w:cs="Times New Roman"/>
          <w:sz w:val="24"/>
          <w:szCs w:val="24"/>
          <w:lang w:val="ro-RO"/>
        </w:rPr>
        <w:t>:</w:t>
      </w:r>
      <w:r w:rsidR="002410D8" w:rsidRPr="00B02640">
        <w:rPr>
          <w:rFonts w:ascii="Times New Roman" w:hAnsi="Times New Roman" w:cs="Times New Roman"/>
          <w:sz w:val="24"/>
          <w:szCs w:val="24"/>
          <w:lang w:val="ro-RO"/>
        </w:rPr>
        <w:tab/>
      </w:r>
      <w:r w:rsidR="002410D8" w:rsidRPr="00B02640">
        <w:rPr>
          <w:rFonts w:ascii="Times New Roman" w:hAnsi="Times New Roman" w:cs="Times New Roman"/>
          <w:sz w:val="24"/>
          <w:szCs w:val="24"/>
          <w:lang w:val="ro-RO"/>
        </w:rPr>
        <w:tab/>
      </w:r>
      <w:r w:rsidR="002410D8" w:rsidRPr="00B02640">
        <w:rPr>
          <w:rFonts w:ascii="Times New Roman" w:hAnsi="Times New Roman" w:cs="Times New Roman"/>
          <w:sz w:val="24"/>
          <w:szCs w:val="24"/>
          <w:lang w:val="ro-RO"/>
        </w:rPr>
        <w:tab/>
      </w:r>
      <w:r w:rsidR="002410D8" w:rsidRPr="00B02640">
        <w:rPr>
          <w:rFonts w:ascii="Times New Roman" w:hAnsi="Times New Roman" w:cs="Times New Roman"/>
          <w:sz w:val="24"/>
          <w:szCs w:val="24"/>
          <w:lang w:val="ro-RO"/>
        </w:rPr>
        <w:tab/>
      </w:r>
      <w:r w:rsidR="002410D8" w:rsidRPr="00B02640">
        <w:rPr>
          <w:rFonts w:ascii="Times New Roman" w:hAnsi="Times New Roman" w:cs="Times New Roman"/>
          <w:sz w:val="24"/>
          <w:szCs w:val="24"/>
          <w:lang w:val="ro-RO"/>
        </w:rPr>
        <w:tab/>
      </w:r>
      <w:r w:rsidR="002410D8" w:rsidRPr="00B02640">
        <w:rPr>
          <w:rFonts w:ascii="Times New Roman" w:hAnsi="Times New Roman" w:cs="Times New Roman"/>
          <w:sz w:val="24"/>
          <w:szCs w:val="24"/>
          <w:lang w:val="ro-RO"/>
        </w:rPr>
        <w:tab/>
      </w:r>
      <w:r w:rsidR="004E0AEE" w:rsidRPr="00B02640">
        <w:rPr>
          <w:rFonts w:ascii="Times New Roman" w:hAnsi="Times New Roman" w:cs="Times New Roman"/>
          <w:sz w:val="24"/>
          <w:szCs w:val="24"/>
          <w:lang w:val="ro-RO"/>
        </w:rPr>
        <w:t>D</w:t>
      </w:r>
      <w:r w:rsidRPr="00B02640">
        <w:rPr>
          <w:rFonts w:ascii="Times New Roman" w:hAnsi="Times New Roman" w:cs="Times New Roman"/>
          <w:sz w:val="24"/>
          <w:szCs w:val="24"/>
          <w:lang w:val="ro-RO"/>
        </w:rPr>
        <w:t>aniela Anton</w:t>
      </w:r>
      <w:r w:rsidR="004E0AEE" w:rsidRPr="00B02640">
        <w:rPr>
          <w:rFonts w:ascii="Times New Roman" w:hAnsi="Times New Roman" w:cs="Times New Roman"/>
          <w:sz w:val="24"/>
          <w:szCs w:val="24"/>
          <w:lang w:val="ro-RO"/>
        </w:rPr>
        <w:t>,</w:t>
      </w:r>
    </w:p>
    <w:p w14:paraId="73355999" w14:textId="77777777" w:rsidR="004E0AEE" w:rsidRPr="00B02640" w:rsidRDefault="004A52EF" w:rsidP="009F6FD3">
      <w:pPr>
        <w:pStyle w:val="a6"/>
        <w:jc w:val="both"/>
        <w:rPr>
          <w:rFonts w:ascii="Times New Roman" w:hAnsi="Times New Roman" w:cs="Times New Roman"/>
          <w:sz w:val="24"/>
          <w:szCs w:val="24"/>
          <w:lang w:val="ro-RO"/>
        </w:rPr>
      </w:pP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002575E1" w:rsidRPr="00B02640">
        <w:rPr>
          <w:rFonts w:ascii="Times New Roman" w:hAnsi="Times New Roman" w:cs="Times New Roman"/>
          <w:sz w:val="24"/>
          <w:szCs w:val="24"/>
          <w:lang w:val="ro-RO"/>
        </w:rPr>
        <w:t xml:space="preserve">    </w:t>
      </w:r>
      <w:proofErr w:type="spellStart"/>
      <w:r w:rsidR="002575E1" w:rsidRPr="00B02640">
        <w:rPr>
          <w:rFonts w:ascii="Times New Roman" w:hAnsi="Times New Roman" w:cs="Times New Roman"/>
          <w:sz w:val="24"/>
          <w:szCs w:val="24"/>
          <w:lang w:val="ro-RO"/>
        </w:rPr>
        <w:t>şefă</w:t>
      </w:r>
      <w:proofErr w:type="spellEnd"/>
      <w:r w:rsidR="002575E1" w:rsidRPr="00B02640">
        <w:rPr>
          <w:rFonts w:ascii="Times New Roman" w:hAnsi="Times New Roman" w:cs="Times New Roman"/>
          <w:sz w:val="24"/>
          <w:szCs w:val="24"/>
          <w:lang w:val="ro-RO"/>
        </w:rPr>
        <w:t xml:space="preserve"> a</w:t>
      </w:r>
      <w:r w:rsidR="004E0AEE" w:rsidRPr="00B02640">
        <w:rPr>
          <w:rFonts w:ascii="Times New Roman" w:hAnsi="Times New Roman" w:cs="Times New Roman"/>
          <w:sz w:val="24"/>
          <w:szCs w:val="24"/>
          <w:lang w:val="ro-RO"/>
        </w:rPr>
        <w:t xml:space="preserve"> </w:t>
      </w:r>
      <w:proofErr w:type="spellStart"/>
      <w:r w:rsidRPr="00B02640">
        <w:rPr>
          <w:rFonts w:ascii="Times New Roman" w:hAnsi="Times New Roman" w:cs="Times New Roman"/>
          <w:sz w:val="24"/>
          <w:szCs w:val="24"/>
          <w:lang w:val="ro-RO"/>
        </w:rPr>
        <w:t>Secţiei</w:t>
      </w:r>
      <w:proofErr w:type="spellEnd"/>
      <w:r w:rsidRPr="00B02640">
        <w:rPr>
          <w:rFonts w:ascii="Times New Roman" w:hAnsi="Times New Roman" w:cs="Times New Roman"/>
          <w:sz w:val="24"/>
          <w:szCs w:val="24"/>
          <w:lang w:val="ro-RO"/>
        </w:rPr>
        <w:t xml:space="preserve"> Juridice, Resurse Umane </w:t>
      </w:r>
      <w:proofErr w:type="spellStart"/>
      <w:r w:rsidRPr="00B02640">
        <w:rPr>
          <w:rFonts w:ascii="Times New Roman" w:hAnsi="Times New Roman" w:cs="Times New Roman"/>
          <w:sz w:val="24"/>
          <w:szCs w:val="24"/>
          <w:lang w:val="ro-RO"/>
        </w:rPr>
        <w:t>şi</w:t>
      </w:r>
      <w:proofErr w:type="spellEnd"/>
      <w:r w:rsidRPr="00B02640">
        <w:rPr>
          <w:rFonts w:ascii="Times New Roman" w:hAnsi="Times New Roman" w:cs="Times New Roman"/>
          <w:sz w:val="24"/>
          <w:szCs w:val="24"/>
          <w:lang w:val="ro-RO"/>
        </w:rPr>
        <w:t xml:space="preserve"> Administraţie Publică</w:t>
      </w:r>
    </w:p>
    <w:p w14:paraId="26ACBD25" w14:textId="65AEAA96" w:rsidR="004A52EF" w:rsidRPr="00B02640" w:rsidRDefault="00A41098" w:rsidP="00071EEB">
      <w:pPr>
        <w:pStyle w:val="a6"/>
        <w:jc w:val="both"/>
        <w:rPr>
          <w:rFonts w:ascii="Times New Roman" w:hAnsi="Times New Roman" w:cs="Times New Roman"/>
          <w:sz w:val="24"/>
          <w:szCs w:val="24"/>
          <w:lang w:val="ro-RO"/>
        </w:rPr>
      </w:pP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r w:rsidRPr="00B02640">
        <w:rPr>
          <w:rFonts w:ascii="Times New Roman" w:hAnsi="Times New Roman" w:cs="Times New Roman"/>
          <w:sz w:val="24"/>
          <w:szCs w:val="24"/>
          <w:lang w:val="ro-RO"/>
        </w:rPr>
        <w:tab/>
      </w:r>
    </w:p>
    <w:p w14:paraId="0063F8C7" w14:textId="77777777" w:rsidR="00F72F64" w:rsidRPr="00B02640" w:rsidRDefault="00F72F64" w:rsidP="0030342F">
      <w:pPr>
        <w:jc w:val="right"/>
        <w:rPr>
          <w:lang w:val="ro-RO" w:eastAsia="en-US"/>
        </w:rPr>
      </w:pPr>
    </w:p>
    <w:p w14:paraId="035435A6" w14:textId="77777777" w:rsidR="00AD1713" w:rsidRPr="00B02640" w:rsidRDefault="00AD1713" w:rsidP="0030342F">
      <w:pPr>
        <w:jc w:val="right"/>
        <w:rPr>
          <w:lang w:val="ro-RO" w:eastAsia="en-US"/>
        </w:rPr>
      </w:pPr>
    </w:p>
    <w:p w14:paraId="5F0FCC42" w14:textId="77777777" w:rsidR="00AD1713" w:rsidRPr="00B02640" w:rsidRDefault="00AD1713" w:rsidP="0030342F">
      <w:pPr>
        <w:jc w:val="right"/>
        <w:rPr>
          <w:lang w:val="ro-RO" w:eastAsia="en-US"/>
        </w:rPr>
      </w:pPr>
    </w:p>
    <w:p w14:paraId="587F1F0C" w14:textId="77777777" w:rsidR="00AD1713" w:rsidRPr="00B02640" w:rsidRDefault="00AD1713" w:rsidP="0030342F">
      <w:pPr>
        <w:jc w:val="right"/>
        <w:rPr>
          <w:lang w:val="ro-RO" w:eastAsia="en-US"/>
        </w:rPr>
      </w:pPr>
    </w:p>
    <w:p w14:paraId="13D10EC9" w14:textId="77777777" w:rsidR="00AD1713" w:rsidRPr="00B02640" w:rsidRDefault="00AD1713" w:rsidP="0030342F">
      <w:pPr>
        <w:jc w:val="right"/>
        <w:rPr>
          <w:lang w:val="ro-RO" w:eastAsia="en-US"/>
        </w:rPr>
      </w:pPr>
    </w:p>
    <w:p w14:paraId="3136B510" w14:textId="77777777" w:rsidR="00AD1713" w:rsidRPr="00B02640" w:rsidRDefault="00AD1713" w:rsidP="0030342F">
      <w:pPr>
        <w:jc w:val="right"/>
        <w:rPr>
          <w:lang w:val="ro-RO" w:eastAsia="en-US"/>
        </w:rPr>
      </w:pPr>
    </w:p>
    <w:p w14:paraId="68D29F2D" w14:textId="77777777" w:rsidR="00AD1713" w:rsidRPr="00B02640" w:rsidRDefault="00AD1713" w:rsidP="0030342F">
      <w:pPr>
        <w:jc w:val="right"/>
        <w:rPr>
          <w:lang w:val="ro-RO" w:eastAsia="en-US"/>
        </w:rPr>
      </w:pPr>
    </w:p>
    <w:p w14:paraId="55F850B9" w14:textId="7BFEC06F" w:rsidR="000B4A38" w:rsidRPr="00B02640" w:rsidRDefault="000B4A38" w:rsidP="000B4A38">
      <w:pPr>
        <w:jc w:val="right"/>
        <w:rPr>
          <w:lang w:val="en-US"/>
        </w:rPr>
      </w:pPr>
      <w:proofErr w:type="spellStart"/>
      <w:r w:rsidRPr="00B02640">
        <w:rPr>
          <w:lang w:val="en-US"/>
        </w:rPr>
        <w:t>Anexă</w:t>
      </w:r>
      <w:proofErr w:type="spellEnd"/>
    </w:p>
    <w:p w14:paraId="323DAC57" w14:textId="77777777" w:rsidR="000B4A38" w:rsidRPr="00B02640" w:rsidRDefault="000B4A38" w:rsidP="000B4A38">
      <w:pPr>
        <w:jc w:val="right"/>
        <w:rPr>
          <w:lang w:val="en-US"/>
        </w:rPr>
      </w:pPr>
      <w:r w:rsidRPr="00B02640">
        <w:rPr>
          <w:lang w:val="en-US"/>
        </w:rPr>
        <w:t xml:space="preserve">la </w:t>
      </w:r>
      <w:proofErr w:type="spellStart"/>
      <w:r w:rsidRPr="00B02640">
        <w:rPr>
          <w:lang w:val="en-US"/>
        </w:rPr>
        <w:t>decizia</w:t>
      </w:r>
      <w:proofErr w:type="spellEnd"/>
      <w:r w:rsidRPr="00B02640">
        <w:rPr>
          <w:lang w:val="en-US"/>
        </w:rPr>
        <w:t xml:space="preserve"> </w:t>
      </w:r>
      <w:proofErr w:type="spellStart"/>
      <w:r w:rsidRPr="00B02640">
        <w:rPr>
          <w:lang w:val="en-US"/>
        </w:rPr>
        <w:t>Consiliului</w:t>
      </w:r>
      <w:proofErr w:type="spellEnd"/>
      <w:r w:rsidRPr="00B02640">
        <w:rPr>
          <w:lang w:val="en-US"/>
        </w:rPr>
        <w:t xml:space="preserve"> </w:t>
      </w:r>
      <w:proofErr w:type="spellStart"/>
      <w:r w:rsidRPr="00B02640">
        <w:rPr>
          <w:lang w:val="en-US"/>
        </w:rPr>
        <w:t>raional</w:t>
      </w:r>
      <w:proofErr w:type="spellEnd"/>
      <w:r w:rsidRPr="00B02640">
        <w:rPr>
          <w:lang w:val="en-US"/>
        </w:rPr>
        <w:t xml:space="preserve"> </w:t>
      </w:r>
      <w:proofErr w:type="spellStart"/>
      <w:r w:rsidRPr="00B02640">
        <w:rPr>
          <w:lang w:val="en-US"/>
        </w:rPr>
        <w:t>Florești</w:t>
      </w:r>
      <w:proofErr w:type="spellEnd"/>
      <w:r w:rsidRPr="00B02640">
        <w:rPr>
          <w:lang w:val="en-US"/>
        </w:rPr>
        <w:t xml:space="preserve"> </w:t>
      </w:r>
    </w:p>
    <w:p w14:paraId="03094500" w14:textId="1A9AB086" w:rsidR="000B4A38" w:rsidRPr="00B02640" w:rsidRDefault="000B4A38" w:rsidP="000B4A38">
      <w:pPr>
        <w:jc w:val="right"/>
        <w:rPr>
          <w:lang w:val="en-US"/>
        </w:rPr>
      </w:pPr>
      <w:r w:rsidRPr="00B02640">
        <w:rPr>
          <w:lang w:val="en-US"/>
        </w:rPr>
        <w:t>nr.</w:t>
      </w:r>
      <w:r w:rsidR="00C55F27" w:rsidRPr="00B02640">
        <w:rPr>
          <w:lang w:val="en-US"/>
        </w:rPr>
        <w:t>03/</w:t>
      </w:r>
      <w:r w:rsidRPr="00B02640">
        <w:rPr>
          <w:lang w:val="en-US"/>
        </w:rPr>
        <w:t xml:space="preserve">__ din </w:t>
      </w:r>
      <w:r w:rsidR="00C55F27" w:rsidRPr="00B02640">
        <w:rPr>
          <w:lang w:val="en-US"/>
        </w:rPr>
        <w:t>07</w:t>
      </w:r>
      <w:r w:rsidRPr="00B02640">
        <w:rPr>
          <w:lang w:val="en-US"/>
        </w:rPr>
        <w:t xml:space="preserve"> </w:t>
      </w:r>
      <w:proofErr w:type="spellStart"/>
      <w:r w:rsidR="00636243" w:rsidRPr="00B02640">
        <w:rPr>
          <w:lang w:val="en-US"/>
        </w:rPr>
        <w:t>aprilie</w:t>
      </w:r>
      <w:proofErr w:type="spellEnd"/>
      <w:r w:rsidRPr="00B02640">
        <w:rPr>
          <w:lang w:val="en-US"/>
        </w:rPr>
        <w:t xml:space="preserve"> 202</w:t>
      </w:r>
      <w:r w:rsidR="00636243" w:rsidRPr="00B02640">
        <w:rPr>
          <w:lang w:val="en-US"/>
        </w:rPr>
        <w:t>6</w:t>
      </w:r>
    </w:p>
    <w:p w14:paraId="15A8B7BE" w14:textId="77777777" w:rsidR="000B4A38" w:rsidRPr="00B02640" w:rsidRDefault="000B4A38" w:rsidP="000B4A38">
      <w:pPr>
        <w:jc w:val="right"/>
        <w:rPr>
          <w:lang w:val="en-US"/>
        </w:rPr>
      </w:pPr>
    </w:p>
    <w:p w14:paraId="049DA3FC" w14:textId="77777777" w:rsidR="000B4A38" w:rsidRPr="00B02640" w:rsidRDefault="000B4A38" w:rsidP="000B4A38">
      <w:pPr>
        <w:jc w:val="right"/>
        <w:rPr>
          <w:i/>
          <w:iCs/>
          <w:lang w:val="en-US"/>
        </w:rPr>
      </w:pPr>
    </w:p>
    <w:p w14:paraId="036AAB38" w14:textId="77777777" w:rsidR="00C62A6A" w:rsidRPr="00B02640" w:rsidRDefault="009F6FD3" w:rsidP="009F6FD3">
      <w:pPr>
        <w:jc w:val="center"/>
        <w:rPr>
          <w:b/>
          <w:bCs/>
          <w:lang w:val="en-US"/>
        </w:rPr>
      </w:pPr>
      <w:r w:rsidRPr="00B02640">
        <w:rPr>
          <w:b/>
          <w:bCs/>
          <w:lang w:val="en-US"/>
        </w:rPr>
        <w:t xml:space="preserve">Lista </w:t>
      </w:r>
      <w:proofErr w:type="spellStart"/>
      <w:r w:rsidRPr="00B02640">
        <w:rPr>
          <w:b/>
          <w:bCs/>
          <w:lang w:val="en-US"/>
        </w:rPr>
        <w:t>unităților</w:t>
      </w:r>
      <w:proofErr w:type="spellEnd"/>
      <w:r w:rsidRPr="00B02640">
        <w:rPr>
          <w:b/>
          <w:bCs/>
          <w:lang w:val="en-US"/>
        </w:rPr>
        <w:t xml:space="preserve"> </w:t>
      </w:r>
    </w:p>
    <w:p w14:paraId="4BF0367D" w14:textId="77777777" w:rsidR="00C62A6A" w:rsidRPr="00B02640" w:rsidRDefault="009F6FD3" w:rsidP="009F6FD3">
      <w:pPr>
        <w:jc w:val="center"/>
        <w:rPr>
          <w:b/>
          <w:bCs/>
          <w:color w:val="000000" w:themeColor="text1"/>
          <w:shd w:val="clear" w:color="auto" w:fill="FFFFFF"/>
          <w:lang w:val="ro-RO"/>
        </w:rPr>
      </w:pPr>
      <w:r w:rsidRPr="00B02640">
        <w:rPr>
          <w:b/>
          <w:bCs/>
          <w:lang w:val="en-US"/>
        </w:rPr>
        <w:t xml:space="preserve">de </w:t>
      </w:r>
      <w:proofErr w:type="spellStart"/>
      <w:r w:rsidRPr="00B02640">
        <w:rPr>
          <w:b/>
          <w:bCs/>
          <w:lang w:val="en-US"/>
        </w:rPr>
        <w:t>echipamente</w:t>
      </w:r>
      <w:proofErr w:type="spellEnd"/>
      <w:r w:rsidRPr="00B02640">
        <w:rPr>
          <w:b/>
          <w:bCs/>
          <w:lang w:val="en-US"/>
        </w:rPr>
        <w:t xml:space="preserve"> </w:t>
      </w:r>
      <w:r w:rsidR="009C23A1" w:rsidRPr="00B02640">
        <w:rPr>
          <w:b/>
          <w:bCs/>
          <w:lang w:val="en-US"/>
        </w:rPr>
        <w:t>I</w:t>
      </w:r>
      <w:r w:rsidRPr="00B02640">
        <w:rPr>
          <w:b/>
          <w:bCs/>
          <w:lang w:val="en-US"/>
        </w:rPr>
        <w:t>T</w:t>
      </w:r>
      <w:r w:rsidR="00C62A6A" w:rsidRPr="00B02640">
        <w:rPr>
          <w:b/>
          <w:bCs/>
          <w:lang w:val="en-US"/>
        </w:rPr>
        <w:t xml:space="preserve"> </w:t>
      </w:r>
      <w:proofErr w:type="spellStart"/>
      <w:r w:rsidR="00EC2B01" w:rsidRPr="00B02640">
        <w:rPr>
          <w:b/>
          <w:bCs/>
          <w:lang w:val="en-US"/>
        </w:rPr>
        <w:t>transmise</w:t>
      </w:r>
      <w:proofErr w:type="spellEnd"/>
      <w:r w:rsidR="00EC2B01" w:rsidRPr="00B02640">
        <w:rPr>
          <w:b/>
          <w:bCs/>
          <w:lang w:val="en-US"/>
        </w:rPr>
        <w:t xml:space="preserve"> </w:t>
      </w:r>
      <w:proofErr w:type="spellStart"/>
      <w:r w:rsidR="00EC2B01" w:rsidRPr="00B02640">
        <w:rPr>
          <w:b/>
          <w:bCs/>
          <w:lang w:val="en-US"/>
        </w:rPr>
        <w:t>în</w:t>
      </w:r>
      <w:proofErr w:type="spellEnd"/>
      <w:r w:rsidR="00EC2B01" w:rsidRPr="00B02640">
        <w:rPr>
          <w:b/>
          <w:bCs/>
          <w:lang w:val="en-US"/>
        </w:rPr>
        <w:t xml:space="preserve"> </w:t>
      </w:r>
      <w:proofErr w:type="spellStart"/>
      <w:r w:rsidR="00EC2B01" w:rsidRPr="00B02640">
        <w:rPr>
          <w:b/>
          <w:bCs/>
          <w:lang w:val="en-US"/>
        </w:rPr>
        <w:t>folosință</w:t>
      </w:r>
      <w:proofErr w:type="spellEnd"/>
      <w:r w:rsidR="00EC2B01" w:rsidRPr="00B02640">
        <w:rPr>
          <w:b/>
          <w:bCs/>
          <w:lang w:val="en-US"/>
        </w:rPr>
        <w:t xml:space="preserve"> </w:t>
      </w:r>
      <w:proofErr w:type="spellStart"/>
      <w:r w:rsidR="00EC2B01" w:rsidRPr="00B02640">
        <w:rPr>
          <w:b/>
          <w:bCs/>
          <w:lang w:val="en-US"/>
        </w:rPr>
        <w:t>gratuită</w:t>
      </w:r>
      <w:proofErr w:type="spellEnd"/>
      <w:r w:rsidR="00C62A6A" w:rsidRPr="00B02640">
        <w:rPr>
          <w:b/>
          <w:bCs/>
          <w:lang w:val="en-US"/>
        </w:rPr>
        <w:t xml:space="preserve"> </w:t>
      </w:r>
      <w:r w:rsidR="00C62A6A" w:rsidRPr="00B02640">
        <w:rPr>
          <w:b/>
          <w:bCs/>
          <w:color w:val="000000" w:themeColor="text1"/>
          <w:shd w:val="clear" w:color="auto" w:fill="FFFFFF"/>
          <w:lang w:val="ro-RO"/>
        </w:rPr>
        <w:t xml:space="preserve">de la </w:t>
      </w:r>
      <w:proofErr w:type="spellStart"/>
      <w:r w:rsidR="00C62A6A" w:rsidRPr="00B02640">
        <w:rPr>
          <w:b/>
          <w:bCs/>
          <w:color w:val="000000" w:themeColor="text1"/>
          <w:shd w:val="clear" w:color="auto" w:fill="FFFFFF"/>
          <w:lang w:val="en-US"/>
        </w:rPr>
        <w:t>Ministerul</w:t>
      </w:r>
      <w:proofErr w:type="spellEnd"/>
      <w:r w:rsidR="00C62A6A" w:rsidRPr="00B02640">
        <w:rPr>
          <w:b/>
          <w:bCs/>
          <w:color w:val="000000" w:themeColor="text1"/>
          <w:shd w:val="clear" w:color="auto" w:fill="FFFFFF"/>
          <w:lang w:val="en-US"/>
        </w:rPr>
        <w:t xml:space="preserve"> </w:t>
      </w:r>
      <w:proofErr w:type="spellStart"/>
      <w:r w:rsidR="00C62A6A" w:rsidRPr="00B02640">
        <w:rPr>
          <w:b/>
          <w:bCs/>
          <w:color w:val="000000" w:themeColor="text1"/>
          <w:shd w:val="clear" w:color="auto" w:fill="FFFFFF"/>
          <w:lang w:val="en-US"/>
        </w:rPr>
        <w:t>Educației</w:t>
      </w:r>
      <w:proofErr w:type="spellEnd"/>
      <w:r w:rsidR="00C62A6A" w:rsidRPr="00B02640">
        <w:rPr>
          <w:b/>
          <w:bCs/>
          <w:color w:val="000000" w:themeColor="text1"/>
          <w:shd w:val="clear" w:color="auto" w:fill="FFFFFF"/>
          <w:lang w:val="en-US"/>
        </w:rPr>
        <w:t xml:space="preserve"> </w:t>
      </w:r>
      <w:proofErr w:type="spellStart"/>
      <w:r w:rsidR="00C62A6A" w:rsidRPr="00B02640">
        <w:rPr>
          <w:b/>
          <w:bCs/>
          <w:color w:val="000000" w:themeColor="text1"/>
          <w:shd w:val="clear" w:color="auto" w:fill="FFFFFF"/>
          <w:lang w:val="en-US"/>
        </w:rPr>
        <w:t>și</w:t>
      </w:r>
      <w:proofErr w:type="spellEnd"/>
      <w:r w:rsidR="00C62A6A" w:rsidRPr="00B02640">
        <w:rPr>
          <w:b/>
          <w:bCs/>
          <w:color w:val="000000" w:themeColor="text1"/>
          <w:shd w:val="clear" w:color="auto" w:fill="FFFFFF"/>
          <w:lang w:val="en-US"/>
        </w:rPr>
        <w:t xml:space="preserve"> </w:t>
      </w:r>
      <w:proofErr w:type="spellStart"/>
      <w:r w:rsidR="00C62A6A" w:rsidRPr="00B02640">
        <w:rPr>
          <w:b/>
          <w:bCs/>
          <w:color w:val="000000" w:themeColor="text1"/>
          <w:shd w:val="clear" w:color="auto" w:fill="FFFFFF"/>
          <w:lang w:val="en-US"/>
        </w:rPr>
        <w:t>Cercetării</w:t>
      </w:r>
      <w:proofErr w:type="spellEnd"/>
      <w:r w:rsidR="00C62A6A" w:rsidRPr="00B02640">
        <w:rPr>
          <w:b/>
          <w:bCs/>
          <w:color w:val="000000" w:themeColor="text1"/>
          <w:shd w:val="clear" w:color="auto" w:fill="FFFFFF"/>
          <w:lang w:val="ro-RO"/>
        </w:rPr>
        <w:t xml:space="preserve"> </w:t>
      </w:r>
    </w:p>
    <w:p w14:paraId="4BF34BD5" w14:textId="667C578D" w:rsidR="009F6FD3" w:rsidRPr="00B02640" w:rsidRDefault="00C62A6A" w:rsidP="009F6FD3">
      <w:pPr>
        <w:jc w:val="center"/>
        <w:rPr>
          <w:b/>
          <w:bCs/>
          <w:lang w:val="en-US"/>
        </w:rPr>
      </w:pPr>
      <w:r w:rsidRPr="00B02640">
        <w:rPr>
          <w:b/>
          <w:bCs/>
          <w:color w:val="000000" w:themeColor="text1"/>
          <w:shd w:val="clear" w:color="auto" w:fill="FFFFFF"/>
          <w:lang w:val="ro-RO"/>
        </w:rPr>
        <w:t>al Republicii Moldova către Direcția Generală Educație, Cultură, Tineret și Sport a Consiliului raional Florești, pentru IP Gimnaziul Vertiujeni din s. Vertiujeni</w:t>
      </w:r>
      <w:r w:rsidR="009F6FD3" w:rsidRPr="00B02640">
        <w:rPr>
          <w:b/>
          <w:bCs/>
          <w:lang w:val="en-US"/>
        </w:rPr>
        <w:t xml:space="preserve"> </w:t>
      </w:r>
    </w:p>
    <w:p w14:paraId="4FB10617" w14:textId="77777777" w:rsidR="009F6FD3" w:rsidRPr="00B02640" w:rsidRDefault="009F6FD3" w:rsidP="009F6FD3">
      <w:pPr>
        <w:jc w:val="center"/>
        <w:rPr>
          <w:b/>
          <w:bCs/>
          <w:lang w:val="en-US"/>
        </w:rPr>
      </w:pPr>
    </w:p>
    <w:p w14:paraId="554386C8" w14:textId="77777777" w:rsidR="009F6FD3" w:rsidRPr="00B02640" w:rsidRDefault="009F6FD3" w:rsidP="009F6FD3">
      <w:pPr>
        <w:jc w:val="right"/>
        <w:rPr>
          <w:i/>
          <w:iCs/>
          <w:lang w:val="en-US"/>
        </w:rPr>
      </w:pPr>
    </w:p>
    <w:tbl>
      <w:tblPr>
        <w:tblW w:w="107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2182"/>
        <w:gridCol w:w="4317"/>
        <w:gridCol w:w="1296"/>
        <w:gridCol w:w="1116"/>
        <w:gridCol w:w="1300"/>
      </w:tblGrid>
      <w:tr w:rsidR="009F6FD3" w:rsidRPr="00B02640" w14:paraId="76BE867A" w14:textId="77777777" w:rsidTr="00A71B18">
        <w:trPr>
          <w:trHeight w:val="750"/>
        </w:trPr>
        <w:tc>
          <w:tcPr>
            <w:tcW w:w="565" w:type="dxa"/>
            <w:tcBorders>
              <w:bottom w:val="single" w:sz="4" w:space="0" w:color="auto"/>
            </w:tcBorders>
          </w:tcPr>
          <w:p w14:paraId="1A968C1D" w14:textId="77777777" w:rsidR="009F6FD3" w:rsidRPr="00B02640" w:rsidRDefault="009F6FD3" w:rsidP="00C62A6A">
            <w:pPr>
              <w:jc w:val="center"/>
              <w:rPr>
                <w:b/>
                <w:bCs/>
                <w:i/>
                <w:iCs/>
                <w:lang w:val="en-US"/>
              </w:rPr>
            </w:pPr>
            <w:r w:rsidRPr="00B02640">
              <w:rPr>
                <w:b/>
                <w:bCs/>
                <w:i/>
                <w:iCs/>
                <w:lang w:val="en-US"/>
              </w:rPr>
              <w:t>Nr. d/r</w:t>
            </w:r>
          </w:p>
        </w:tc>
        <w:tc>
          <w:tcPr>
            <w:tcW w:w="2182" w:type="dxa"/>
            <w:tcBorders>
              <w:bottom w:val="single" w:sz="4" w:space="0" w:color="auto"/>
            </w:tcBorders>
          </w:tcPr>
          <w:p w14:paraId="1C89E5C4" w14:textId="77777777" w:rsidR="009F6FD3" w:rsidRPr="00B02640" w:rsidRDefault="009F6FD3" w:rsidP="00C62A6A">
            <w:pPr>
              <w:jc w:val="center"/>
              <w:rPr>
                <w:b/>
                <w:bCs/>
                <w:i/>
                <w:iCs/>
                <w:lang w:val="ro-RO"/>
              </w:rPr>
            </w:pPr>
            <w:proofErr w:type="spellStart"/>
            <w:r w:rsidRPr="00B02640">
              <w:rPr>
                <w:b/>
                <w:bCs/>
                <w:i/>
                <w:iCs/>
                <w:lang w:val="en-US"/>
              </w:rPr>
              <w:t>Denumirea</w:t>
            </w:r>
            <w:proofErr w:type="spellEnd"/>
            <w:r w:rsidRPr="00B02640">
              <w:rPr>
                <w:b/>
                <w:bCs/>
                <w:i/>
                <w:iCs/>
                <w:lang w:val="en-US"/>
              </w:rPr>
              <w:t xml:space="preserve"> </w:t>
            </w:r>
            <w:proofErr w:type="spellStart"/>
            <w:r w:rsidRPr="00B02640">
              <w:rPr>
                <w:b/>
                <w:bCs/>
                <w:i/>
                <w:iCs/>
                <w:lang w:val="en-US"/>
              </w:rPr>
              <w:t>instituției</w:t>
            </w:r>
            <w:proofErr w:type="spellEnd"/>
          </w:p>
        </w:tc>
        <w:tc>
          <w:tcPr>
            <w:tcW w:w="4317" w:type="dxa"/>
          </w:tcPr>
          <w:p w14:paraId="714050A4" w14:textId="77777777" w:rsidR="009F6FD3" w:rsidRPr="00B02640" w:rsidRDefault="009F6FD3" w:rsidP="00C62A6A">
            <w:pPr>
              <w:jc w:val="center"/>
              <w:rPr>
                <w:b/>
                <w:bCs/>
                <w:i/>
                <w:iCs/>
                <w:lang w:val="en-US"/>
              </w:rPr>
            </w:pPr>
            <w:proofErr w:type="spellStart"/>
            <w:r w:rsidRPr="00B02640">
              <w:rPr>
                <w:b/>
                <w:bCs/>
                <w:i/>
                <w:iCs/>
                <w:lang w:val="en-US"/>
              </w:rPr>
              <w:t>Denumirea</w:t>
            </w:r>
            <w:proofErr w:type="spellEnd"/>
            <w:r w:rsidRPr="00B02640">
              <w:rPr>
                <w:b/>
                <w:bCs/>
                <w:i/>
                <w:iCs/>
                <w:lang w:val="en-US"/>
              </w:rPr>
              <w:t xml:space="preserve"> </w:t>
            </w:r>
            <w:proofErr w:type="spellStart"/>
            <w:r w:rsidRPr="00B02640">
              <w:rPr>
                <w:b/>
                <w:bCs/>
                <w:i/>
                <w:iCs/>
                <w:lang w:val="en-US"/>
              </w:rPr>
              <w:t>bunuri</w:t>
            </w:r>
            <w:proofErr w:type="spellEnd"/>
            <w:r w:rsidRPr="00B02640">
              <w:rPr>
                <w:b/>
                <w:bCs/>
                <w:i/>
                <w:iCs/>
                <w:lang w:val="en-US"/>
              </w:rPr>
              <w:t>/</w:t>
            </w:r>
            <w:proofErr w:type="spellStart"/>
            <w:r w:rsidRPr="00B02640">
              <w:rPr>
                <w:b/>
                <w:bCs/>
                <w:i/>
                <w:iCs/>
                <w:lang w:val="en-US"/>
              </w:rPr>
              <w:t>caracteristici</w:t>
            </w:r>
            <w:proofErr w:type="spellEnd"/>
          </w:p>
        </w:tc>
        <w:tc>
          <w:tcPr>
            <w:tcW w:w="1296" w:type="dxa"/>
          </w:tcPr>
          <w:p w14:paraId="4B628582" w14:textId="77777777" w:rsidR="009F6FD3" w:rsidRPr="00B02640" w:rsidRDefault="009F6FD3" w:rsidP="00C62A6A">
            <w:pPr>
              <w:jc w:val="center"/>
              <w:rPr>
                <w:b/>
                <w:bCs/>
                <w:i/>
                <w:iCs/>
                <w:lang w:val="en-US"/>
              </w:rPr>
            </w:pPr>
            <w:proofErr w:type="spellStart"/>
            <w:r w:rsidRPr="00B02640">
              <w:rPr>
                <w:b/>
                <w:bCs/>
                <w:i/>
                <w:iCs/>
                <w:lang w:val="en-US"/>
              </w:rPr>
              <w:t>Cantitatea</w:t>
            </w:r>
            <w:proofErr w:type="spellEnd"/>
            <w:r w:rsidRPr="00B02640">
              <w:rPr>
                <w:b/>
                <w:bCs/>
                <w:i/>
                <w:iCs/>
                <w:lang w:val="en-US"/>
              </w:rPr>
              <w:t xml:space="preserve"> </w:t>
            </w:r>
            <w:proofErr w:type="spellStart"/>
            <w:r w:rsidRPr="00B02640">
              <w:rPr>
                <w:b/>
                <w:bCs/>
                <w:i/>
                <w:iCs/>
                <w:lang w:val="en-US"/>
              </w:rPr>
              <w:t>unități</w:t>
            </w:r>
            <w:proofErr w:type="spellEnd"/>
          </w:p>
        </w:tc>
        <w:tc>
          <w:tcPr>
            <w:tcW w:w="1116" w:type="dxa"/>
          </w:tcPr>
          <w:p w14:paraId="1DA8B5A7" w14:textId="77777777" w:rsidR="009F6FD3" w:rsidRPr="00B02640" w:rsidRDefault="009F6FD3" w:rsidP="00C62A6A">
            <w:pPr>
              <w:jc w:val="center"/>
              <w:rPr>
                <w:b/>
                <w:bCs/>
                <w:i/>
                <w:iCs/>
                <w:lang w:val="en-US"/>
              </w:rPr>
            </w:pPr>
            <w:proofErr w:type="spellStart"/>
            <w:r w:rsidRPr="00B02640">
              <w:rPr>
                <w:b/>
                <w:bCs/>
                <w:i/>
                <w:iCs/>
                <w:lang w:val="en-US"/>
              </w:rPr>
              <w:t>Prețul</w:t>
            </w:r>
            <w:proofErr w:type="spellEnd"/>
            <w:r w:rsidRPr="00B02640">
              <w:rPr>
                <w:b/>
                <w:bCs/>
                <w:i/>
                <w:iCs/>
                <w:lang w:val="en-US"/>
              </w:rPr>
              <w:t xml:space="preserve"> </w:t>
            </w:r>
            <w:proofErr w:type="spellStart"/>
            <w:r w:rsidRPr="00B02640">
              <w:rPr>
                <w:b/>
                <w:bCs/>
                <w:i/>
                <w:iCs/>
                <w:lang w:val="en-US"/>
              </w:rPr>
              <w:t>unitar</w:t>
            </w:r>
            <w:proofErr w:type="spellEnd"/>
            <w:r w:rsidRPr="00B02640">
              <w:rPr>
                <w:b/>
                <w:bCs/>
                <w:i/>
                <w:iCs/>
                <w:lang w:val="en-US"/>
              </w:rPr>
              <w:t>, lei</w:t>
            </w:r>
          </w:p>
        </w:tc>
        <w:tc>
          <w:tcPr>
            <w:tcW w:w="1300" w:type="dxa"/>
          </w:tcPr>
          <w:p w14:paraId="6C4D90F2" w14:textId="77777777" w:rsidR="009F6FD3" w:rsidRPr="00B02640" w:rsidRDefault="009F6FD3" w:rsidP="00C62A6A">
            <w:pPr>
              <w:jc w:val="center"/>
              <w:rPr>
                <w:b/>
                <w:bCs/>
                <w:i/>
                <w:iCs/>
                <w:lang w:val="ro-MD"/>
              </w:rPr>
            </w:pPr>
            <w:r w:rsidRPr="00B02640">
              <w:rPr>
                <w:b/>
                <w:bCs/>
                <w:i/>
                <w:iCs/>
                <w:lang w:val="en-US"/>
              </w:rPr>
              <w:t>Suma, lei</w:t>
            </w:r>
          </w:p>
        </w:tc>
      </w:tr>
      <w:tr w:rsidR="009C23A1" w:rsidRPr="00B02640" w14:paraId="2A9DA8ED" w14:textId="77777777" w:rsidTr="005704CE">
        <w:trPr>
          <w:trHeight w:val="321"/>
        </w:trPr>
        <w:tc>
          <w:tcPr>
            <w:tcW w:w="565" w:type="dxa"/>
            <w:vMerge w:val="restart"/>
          </w:tcPr>
          <w:p w14:paraId="0639EC30" w14:textId="77777777" w:rsidR="009C23A1" w:rsidRPr="00B02640" w:rsidRDefault="009C23A1" w:rsidP="00A71B18">
            <w:pPr>
              <w:jc w:val="center"/>
              <w:rPr>
                <w:lang w:val="en-US"/>
              </w:rPr>
            </w:pPr>
            <w:r w:rsidRPr="00B02640">
              <w:rPr>
                <w:lang w:val="en-US"/>
              </w:rPr>
              <w:t>1</w:t>
            </w:r>
          </w:p>
        </w:tc>
        <w:tc>
          <w:tcPr>
            <w:tcW w:w="2182" w:type="dxa"/>
            <w:vMerge w:val="restart"/>
          </w:tcPr>
          <w:p w14:paraId="77269645" w14:textId="31595475" w:rsidR="009C23A1" w:rsidRPr="00B02640" w:rsidRDefault="009C23A1" w:rsidP="00A71B18">
            <w:pPr>
              <w:rPr>
                <w:lang w:val="en-US"/>
              </w:rPr>
            </w:pPr>
            <w:r w:rsidRPr="00B02640">
              <w:rPr>
                <w:lang w:val="en-US"/>
              </w:rPr>
              <w:t xml:space="preserve">IP </w:t>
            </w:r>
            <w:proofErr w:type="spellStart"/>
            <w:r w:rsidRPr="00B02640">
              <w:rPr>
                <w:lang w:val="en-US"/>
              </w:rPr>
              <w:t>Gimnaziul</w:t>
            </w:r>
            <w:proofErr w:type="spellEnd"/>
            <w:r w:rsidRPr="00B02640">
              <w:rPr>
                <w:lang w:val="en-US"/>
              </w:rPr>
              <w:t xml:space="preserve"> </w:t>
            </w:r>
            <w:proofErr w:type="spellStart"/>
            <w:r w:rsidRPr="00B02640">
              <w:rPr>
                <w:lang w:val="en-US"/>
              </w:rPr>
              <w:t>Vertiujeni</w:t>
            </w:r>
            <w:proofErr w:type="spellEnd"/>
            <w:r w:rsidRPr="00B02640">
              <w:rPr>
                <w:lang w:val="en-US"/>
              </w:rPr>
              <w:t xml:space="preserve"> din s. </w:t>
            </w:r>
            <w:proofErr w:type="spellStart"/>
            <w:r w:rsidRPr="00B02640">
              <w:rPr>
                <w:lang w:val="en-US"/>
              </w:rPr>
              <w:t>Vertiujeni</w:t>
            </w:r>
            <w:proofErr w:type="spellEnd"/>
          </w:p>
        </w:tc>
        <w:tc>
          <w:tcPr>
            <w:tcW w:w="4317" w:type="dxa"/>
          </w:tcPr>
          <w:p w14:paraId="1E5FD50C" w14:textId="6451581C" w:rsidR="009C23A1" w:rsidRPr="00B02640" w:rsidRDefault="009C23A1" w:rsidP="00A71B18">
            <w:pPr>
              <w:rPr>
                <w:lang w:val="en-US"/>
              </w:rPr>
            </w:pPr>
            <w:r w:rsidRPr="00B02640">
              <w:rPr>
                <w:lang w:val="en-US"/>
              </w:rPr>
              <w:t xml:space="preserve">Desktop tip All </w:t>
            </w:r>
            <w:proofErr w:type="gramStart"/>
            <w:r w:rsidRPr="00B02640">
              <w:rPr>
                <w:lang w:val="en-US"/>
              </w:rPr>
              <w:t>In</w:t>
            </w:r>
            <w:proofErr w:type="gramEnd"/>
            <w:r w:rsidRPr="00B02640">
              <w:rPr>
                <w:lang w:val="en-US"/>
              </w:rPr>
              <w:t xml:space="preserve"> One cu Windows 11 pro </w:t>
            </w:r>
            <w:proofErr w:type="spellStart"/>
            <w:r w:rsidRPr="00B02640">
              <w:rPr>
                <w:lang w:val="en-US"/>
              </w:rPr>
              <w:t>și</w:t>
            </w:r>
            <w:proofErr w:type="spellEnd"/>
            <w:r w:rsidRPr="00B02640">
              <w:rPr>
                <w:lang w:val="en-US"/>
              </w:rPr>
              <w:t xml:space="preserve"> Microsoft Office 2021</w:t>
            </w:r>
          </w:p>
        </w:tc>
        <w:tc>
          <w:tcPr>
            <w:tcW w:w="1296" w:type="dxa"/>
          </w:tcPr>
          <w:p w14:paraId="5D7CEA20" w14:textId="1FAE1579" w:rsidR="009C23A1" w:rsidRPr="00B02640" w:rsidRDefault="009C23A1" w:rsidP="00F11C3A">
            <w:pPr>
              <w:jc w:val="center"/>
              <w:rPr>
                <w:lang w:val="en-US"/>
              </w:rPr>
            </w:pPr>
            <w:r w:rsidRPr="00B02640">
              <w:rPr>
                <w:lang w:val="en-US"/>
              </w:rPr>
              <w:t>1</w:t>
            </w:r>
          </w:p>
        </w:tc>
        <w:tc>
          <w:tcPr>
            <w:tcW w:w="1116" w:type="dxa"/>
          </w:tcPr>
          <w:p w14:paraId="1C2EB361" w14:textId="2BFA91D4" w:rsidR="009C23A1" w:rsidRPr="00B02640" w:rsidRDefault="009C23A1" w:rsidP="00F11C3A">
            <w:pPr>
              <w:jc w:val="center"/>
              <w:rPr>
                <w:lang w:val="en-US"/>
              </w:rPr>
            </w:pPr>
            <w:r w:rsidRPr="00B02640">
              <w:t>38500,34</w:t>
            </w:r>
          </w:p>
        </w:tc>
        <w:tc>
          <w:tcPr>
            <w:tcW w:w="1300" w:type="dxa"/>
          </w:tcPr>
          <w:p w14:paraId="46A45D57" w14:textId="44494750" w:rsidR="009C23A1" w:rsidRPr="00B02640" w:rsidRDefault="009C23A1" w:rsidP="00F11C3A">
            <w:pPr>
              <w:jc w:val="center"/>
              <w:rPr>
                <w:lang w:val="en-US"/>
              </w:rPr>
            </w:pPr>
            <w:r w:rsidRPr="00B02640">
              <w:t>38500,34</w:t>
            </w:r>
          </w:p>
        </w:tc>
      </w:tr>
      <w:tr w:rsidR="009C23A1" w:rsidRPr="00B02640" w14:paraId="16DC3008" w14:textId="77777777" w:rsidTr="00655943">
        <w:trPr>
          <w:trHeight w:val="253"/>
        </w:trPr>
        <w:tc>
          <w:tcPr>
            <w:tcW w:w="565" w:type="dxa"/>
            <w:vMerge/>
          </w:tcPr>
          <w:p w14:paraId="62A4AC1C" w14:textId="77777777" w:rsidR="009C23A1" w:rsidRPr="00B02640" w:rsidRDefault="009C23A1" w:rsidP="00A71B18">
            <w:pPr>
              <w:jc w:val="center"/>
              <w:rPr>
                <w:lang w:val="en-US"/>
              </w:rPr>
            </w:pPr>
          </w:p>
        </w:tc>
        <w:tc>
          <w:tcPr>
            <w:tcW w:w="2182" w:type="dxa"/>
            <w:vMerge/>
          </w:tcPr>
          <w:p w14:paraId="626B9FD6" w14:textId="77777777" w:rsidR="009C23A1" w:rsidRPr="00B02640" w:rsidRDefault="009C23A1" w:rsidP="00A71B18">
            <w:pPr>
              <w:rPr>
                <w:lang w:val="en-US"/>
              </w:rPr>
            </w:pPr>
          </w:p>
        </w:tc>
        <w:tc>
          <w:tcPr>
            <w:tcW w:w="4317" w:type="dxa"/>
          </w:tcPr>
          <w:p w14:paraId="55DFC3A3" w14:textId="2EDBDEA8" w:rsidR="009C23A1" w:rsidRPr="00B02640" w:rsidRDefault="009C23A1" w:rsidP="00A71B18">
            <w:pPr>
              <w:rPr>
                <w:lang w:val="en-US"/>
              </w:rPr>
            </w:pPr>
            <w:r w:rsidRPr="00B02640">
              <w:rPr>
                <w:lang w:val="en-US"/>
              </w:rPr>
              <w:t xml:space="preserve">Notebook cu Windows 11 pro </w:t>
            </w:r>
            <w:proofErr w:type="spellStart"/>
            <w:r w:rsidRPr="00B02640">
              <w:rPr>
                <w:lang w:val="en-US"/>
              </w:rPr>
              <w:t>și</w:t>
            </w:r>
            <w:proofErr w:type="spellEnd"/>
            <w:r w:rsidRPr="00B02640">
              <w:rPr>
                <w:lang w:val="en-US"/>
              </w:rPr>
              <w:t xml:space="preserve"> Microsoft Office 2021</w:t>
            </w:r>
          </w:p>
        </w:tc>
        <w:tc>
          <w:tcPr>
            <w:tcW w:w="1296" w:type="dxa"/>
          </w:tcPr>
          <w:p w14:paraId="04611777" w14:textId="10A66636" w:rsidR="009C23A1" w:rsidRPr="00B02640" w:rsidRDefault="009C23A1" w:rsidP="00F11C3A">
            <w:pPr>
              <w:jc w:val="center"/>
              <w:rPr>
                <w:lang w:val="en-US"/>
              </w:rPr>
            </w:pPr>
            <w:r w:rsidRPr="00B02640">
              <w:rPr>
                <w:lang w:val="en-US"/>
              </w:rPr>
              <w:t>3</w:t>
            </w:r>
          </w:p>
        </w:tc>
        <w:tc>
          <w:tcPr>
            <w:tcW w:w="1116" w:type="dxa"/>
          </w:tcPr>
          <w:p w14:paraId="1BCDDC24" w14:textId="63E77A9E" w:rsidR="009C23A1" w:rsidRPr="00B02640" w:rsidRDefault="009C23A1" w:rsidP="00F11C3A">
            <w:pPr>
              <w:jc w:val="center"/>
              <w:rPr>
                <w:lang w:val="en-US"/>
              </w:rPr>
            </w:pPr>
            <w:r w:rsidRPr="00B02640">
              <w:t>30612,46</w:t>
            </w:r>
          </w:p>
        </w:tc>
        <w:tc>
          <w:tcPr>
            <w:tcW w:w="1300" w:type="dxa"/>
          </w:tcPr>
          <w:p w14:paraId="4383157D" w14:textId="7BC54AE8" w:rsidR="009C23A1" w:rsidRPr="00B02640" w:rsidRDefault="009C23A1" w:rsidP="00F11C3A">
            <w:pPr>
              <w:jc w:val="center"/>
              <w:rPr>
                <w:lang w:val="en-US"/>
              </w:rPr>
            </w:pPr>
            <w:r w:rsidRPr="00B02640">
              <w:rPr>
                <w:lang w:val="en-US"/>
              </w:rPr>
              <w:t>91837,38</w:t>
            </w:r>
          </w:p>
        </w:tc>
      </w:tr>
      <w:tr w:rsidR="009C23A1" w:rsidRPr="00B02640" w14:paraId="4E853A5D" w14:textId="77777777" w:rsidTr="00A71B18">
        <w:trPr>
          <w:trHeight w:val="222"/>
        </w:trPr>
        <w:tc>
          <w:tcPr>
            <w:tcW w:w="565" w:type="dxa"/>
            <w:vMerge/>
            <w:tcBorders>
              <w:bottom w:val="nil"/>
            </w:tcBorders>
          </w:tcPr>
          <w:p w14:paraId="44B635E4" w14:textId="77777777" w:rsidR="009C23A1" w:rsidRPr="00B02640" w:rsidRDefault="009C23A1" w:rsidP="009C23A1">
            <w:pPr>
              <w:jc w:val="center"/>
              <w:rPr>
                <w:lang w:val="en-US"/>
              </w:rPr>
            </w:pPr>
          </w:p>
        </w:tc>
        <w:tc>
          <w:tcPr>
            <w:tcW w:w="2182" w:type="dxa"/>
            <w:vMerge/>
            <w:tcBorders>
              <w:bottom w:val="nil"/>
            </w:tcBorders>
          </w:tcPr>
          <w:p w14:paraId="1D3E34D0" w14:textId="77777777" w:rsidR="009C23A1" w:rsidRPr="00B02640" w:rsidRDefault="009C23A1" w:rsidP="009C23A1">
            <w:pPr>
              <w:rPr>
                <w:lang w:val="en-US"/>
              </w:rPr>
            </w:pPr>
          </w:p>
        </w:tc>
        <w:tc>
          <w:tcPr>
            <w:tcW w:w="4317" w:type="dxa"/>
          </w:tcPr>
          <w:p w14:paraId="767CBFE3" w14:textId="408CCEE1" w:rsidR="009C23A1" w:rsidRPr="00B02640" w:rsidRDefault="009C23A1" w:rsidP="009C23A1">
            <w:pPr>
              <w:rPr>
                <w:lang w:val="en-US"/>
              </w:rPr>
            </w:pPr>
            <w:proofErr w:type="spellStart"/>
            <w:r w:rsidRPr="00B02640">
              <w:rPr>
                <w:lang w:val="en-US"/>
              </w:rPr>
              <w:t>Multifuncțională</w:t>
            </w:r>
            <w:proofErr w:type="spellEnd"/>
            <w:r w:rsidRPr="00B02640">
              <w:rPr>
                <w:lang w:val="en-US"/>
              </w:rPr>
              <w:t xml:space="preserve"> A4 </w:t>
            </w:r>
            <w:proofErr w:type="spellStart"/>
            <w:r w:rsidRPr="00B02640">
              <w:rPr>
                <w:lang w:val="en-US"/>
              </w:rPr>
              <w:t>monocrom</w:t>
            </w:r>
            <w:proofErr w:type="spellEnd"/>
            <w:r w:rsidRPr="00B02640">
              <w:rPr>
                <w:lang w:val="en-US"/>
              </w:rPr>
              <w:t xml:space="preserve"> cu toner </w:t>
            </w:r>
            <w:proofErr w:type="spellStart"/>
            <w:r w:rsidRPr="00B02640">
              <w:rPr>
                <w:lang w:val="en-US"/>
              </w:rPr>
              <w:t>suplimentar</w:t>
            </w:r>
            <w:proofErr w:type="spellEnd"/>
            <w:r w:rsidRPr="00B02640">
              <w:rPr>
                <w:lang w:val="en-US"/>
              </w:rPr>
              <w:t xml:space="preserve"> </w:t>
            </w:r>
            <w:proofErr w:type="spellStart"/>
            <w:r w:rsidRPr="00B02640">
              <w:rPr>
                <w:lang w:val="en-US"/>
              </w:rPr>
              <w:t>negru</w:t>
            </w:r>
            <w:proofErr w:type="spellEnd"/>
            <w:r w:rsidRPr="00B02640">
              <w:rPr>
                <w:lang w:val="en-US"/>
              </w:rPr>
              <w:t xml:space="preserve">, 25.000 </w:t>
            </w:r>
            <w:proofErr w:type="spellStart"/>
            <w:r w:rsidRPr="00B02640">
              <w:rPr>
                <w:lang w:val="en-US"/>
              </w:rPr>
              <w:t>pagini</w:t>
            </w:r>
            <w:proofErr w:type="spellEnd"/>
            <w:r w:rsidRPr="00B02640">
              <w:rPr>
                <w:lang w:val="en-US"/>
              </w:rPr>
              <w:t>, A4 ISO/IEC 19752</w:t>
            </w:r>
          </w:p>
        </w:tc>
        <w:tc>
          <w:tcPr>
            <w:tcW w:w="1296" w:type="dxa"/>
          </w:tcPr>
          <w:p w14:paraId="2ADA6DBD" w14:textId="5AABD1F9" w:rsidR="009C23A1" w:rsidRPr="00B02640" w:rsidRDefault="009C23A1" w:rsidP="009C23A1">
            <w:pPr>
              <w:jc w:val="center"/>
              <w:rPr>
                <w:lang w:val="en-US"/>
              </w:rPr>
            </w:pPr>
            <w:r w:rsidRPr="00B02640">
              <w:rPr>
                <w:lang w:val="en-US"/>
              </w:rPr>
              <w:t>1</w:t>
            </w:r>
          </w:p>
        </w:tc>
        <w:tc>
          <w:tcPr>
            <w:tcW w:w="1116" w:type="dxa"/>
          </w:tcPr>
          <w:p w14:paraId="18B0B252" w14:textId="574FB90C" w:rsidR="009C23A1" w:rsidRPr="00B02640" w:rsidRDefault="009C23A1" w:rsidP="009C23A1">
            <w:pPr>
              <w:jc w:val="center"/>
              <w:rPr>
                <w:lang w:val="en-US"/>
              </w:rPr>
            </w:pPr>
            <w:r w:rsidRPr="00B02640">
              <w:t>32913,09</w:t>
            </w:r>
          </w:p>
        </w:tc>
        <w:tc>
          <w:tcPr>
            <w:tcW w:w="1300" w:type="dxa"/>
          </w:tcPr>
          <w:p w14:paraId="4DB5B247" w14:textId="2C03F05A" w:rsidR="009C23A1" w:rsidRPr="00B02640" w:rsidRDefault="009C23A1" w:rsidP="009C23A1">
            <w:pPr>
              <w:jc w:val="center"/>
              <w:rPr>
                <w:lang w:val="en-US"/>
              </w:rPr>
            </w:pPr>
            <w:r w:rsidRPr="00B02640">
              <w:t>32913,09</w:t>
            </w:r>
          </w:p>
        </w:tc>
      </w:tr>
      <w:tr w:rsidR="009C23A1" w:rsidRPr="00B02640" w14:paraId="4177701C" w14:textId="77777777" w:rsidTr="00A71B18">
        <w:trPr>
          <w:trHeight w:val="255"/>
        </w:trPr>
        <w:tc>
          <w:tcPr>
            <w:tcW w:w="565" w:type="dxa"/>
            <w:tcBorders>
              <w:top w:val="nil"/>
              <w:bottom w:val="single" w:sz="4" w:space="0" w:color="auto"/>
            </w:tcBorders>
          </w:tcPr>
          <w:p w14:paraId="7D664929" w14:textId="77777777" w:rsidR="009C23A1" w:rsidRPr="00B02640" w:rsidRDefault="009C23A1" w:rsidP="009C23A1">
            <w:pPr>
              <w:jc w:val="center"/>
              <w:rPr>
                <w:lang w:val="en-US"/>
              </w:rPr>
            </w:pPr>
          </w:p>
        </w:tc>
        <w:tc>
          <w:tcPr>
            <w:tcW w:w="2182" w:type="dxa"/>
            <w:tcBorders>
              <w:top w:val="nil"/>
            </w:tcBorders>
          </w:tcPr>
          <w:p w14:paraId="5811AB85" w14:textId="77777777" w:rsidR="009C23A1" w:rsidRPr="00B02640" w:rsidRDefault="009C23A1" w:rsidP="009C23A1">
            <w:pPr>
              <w:rPr>
                <w:lang w:val="en-US"/>
              </w:rPr>
            </w:pPr>
          </w:p>
        </w:tc>
        <w:tc>
          <w:tcPr>
            <w:tcW w:w="4317" w:type="dxa"/>
          </w:tcPr>
          <w:p w14:paraId="38EDF073" w14:textId="380C1377" w:rsidR="009C23A1" w:rsidRPr="00B02640" w:rsidRDefault="009C23A1" w:rsidP="009C23A1">
            <w:pPr>
              <w:rPr>
                <w:lang w:val="en-US"/>
              </w:rPr>
            </w:pPr>
            <w:r w:rsidRPr="00B02640">
              <w:t xml:space="preserve">Display </w:t>
            </w:r>
            <w:proofErr w:type="spellStart"/>
            <w:r w:rsidRPr="00B02640">
              <w:t>interactiv</w:t>
            </w:r>
            <w:proofErr w:type="spellEnd"/>
            <w:r w:rsidRPr="00B02640">
              <w:t xml:space="preserve"> + </w:t>
            </w:r>
            <w:proofErr w:type="spellStart"/>
            <w:r w:rsidRPr="00B02640">
              <w:t>suport</w:t>
            </w:r>
            <w:proofErr w:type="spellEnd"/>
            <w:r w:rsidRPr="00B02640">
              <w:t xml:space="preserve"> </w:t>
            </w:r>
            <w:proofErr w:type="spellStart"/>
            <w:r w:rsidRPr="00B02640">
              <w:t>mobil</w:t>
            </w:r>
            <w:proofErr w:type="spellEnd"/>
          </w:p>
        </w:tc>
        <w:tc>
          <w:tcPr>
            <w:tcW w:w="1296" w:type="dxa"/>
          </w:tcPr>
          <w:p w14:paraId="1B2E2B2B" w14:textId="0CA32BAE" w:rsidR="009C23A1" w:rsidRPr="00B02640" w:rsidRDefault="009C23A1" w:rsidP="009C23A1">
            <w:pPr>
              <w:jc w:val="center"/>
              <w:rPr>
                <w:lang w:val="en-US"/>
              </w:rPr>
            </w:pPr>
            <w:r w:rsidRPr="00B02640">
              <w:rPr>
                <w:lang w:val="en-US"/>
              </w:rPr>
              <w:t>1</w:t>
            </w:r>
          </w:p>
        </w:tc>
        <w:tc>
          <w:tcPr>
            <w:tcW w:w="1116" w:type="dxa"/>
          </w:tcPr>
          <w:p w14:paraId="553ADDB9" w14:textId="5F09A907" w:rsidR="009C23A1" w:rsidRPr="00B02640" w:rsidRDefault="009C23A1" w:rsidP="009C23A1">
            <w:pPr>
              <w:jc w:val="center"/>
              <w:rPr>
                <w:lang w:val="en-US"/>
              </w:rPr>
            </w:pPr>
            <w:r w:rsidRPr="00B02640">
              <w:t>77418,54</w:t>
            </w:r>
          </w:p>
        </w:tc>
        <w:tc>
          <w:tcPr>
            <w:tcW w:w="1300" w:type="dxa"/>
          </w:tcPr>
          <w:p w14:paraId="4E58D886" w14:textId="2E286DBC" w:rsidR="009C23A1" w:rsidRPr="00B02640" w:rsidRDefault="009C23A1" w:rsidP="009C23A1">
            <w:pPr>
              <w:jc w:val="center"/>
              <w:rPr>
                <w:lang w:val="en-US"/>
              </w:rPr>
            </w:pPr>
            <w:r w:rsidRPr="00B02640">
              <w:t>77418,54</w:t>
            </w:r>
          </w:p>
        </w:tc>
      </w:tr>
      <w:tr w:rsidR="009C23A1" w:rsidRPr="00B02640" w14:paraId="27896190" w14:textId="77777777" w:rsidTr="00A71B18">
        <w:trPr>
          <w:trHeight w:val="255"/>
        </w:trPr>
        <w:tc>
          <w:tcPr>
            <w:tcW w:w="565" w:type="dxa"/>
            <w:tcBorders>
              <w:top w:val="single" w:sz="4" w:space="0" w:color="auto"/>
              <w:bottom w:val="single" w:sz="4" w:space="0" w:color="auto"/>
            </w:tcBorders>
          </w:tcPr>
          <w:p w14:paraId="34702315" w14:textId="77777777" w:rsidR="009C23A1" w:rsidRPr="00B02640" w:rsidRDefault="009C23A1" w:rsidP="009C23A1">
            <w:pPr>
              <w:jc w:val="center"/>
              <w:rPr>
                <w:lang w:val="en-US"/>
              </w:rPr>
            </w:pPr>
          </w:p>
        </w:tc>
        <w:tc>
          <w:tcPr>
            <w:tcW w:w="2182" w:type="dxa"/>
            <w:tcBorders>
              <w:top w:val="single" w:sz="4" w:space="0" w:color="auto"/>
              <w:bottom w:val="single" w:sz="4" w:space="0" w:color="auto"/>
            </w:tcBorders>
          </w:tcPr>
          <w:p w14:paraId="4CFEAE27" w14:textId="77777777" w:rsidR="009C23A1" w:rsidRPr="00B02640" w:rsidRDefault="009C23A1" w:rsidP="009C23A1">
            <w:pPr>
              <w:jc w:val="center"/>
              <w:rPr>
                <w:b/>
                <w:bCs/>
                <w:i/>
                <w:iCs/>
                <w:lang w:val="en-US"/>
              </w:rPr>
            </w:pPr>
          </w:p>
          <w:p w14:paraId="616BD99E" w14:textId="77777777" w:rsidR="009C23A1" w:rsidRPr="00B02640" w:rsidRDefault="009C23A1" w:rsidP="009C23A1">
            <w:pPr>
              <w:jc w:val="center"/>
              <w:rPr>
                <w:b/>
                <w:bCs/>
                <w:lang w:val="en-US"/>
              </w:rPr>
            </w:pPr>
            <w:r w:rsidRPr="00B02640">
              <w:rPr>
                <w:b/>
                <w:bCs/>
                <w:lang w:val="en-US"/>
              </w:rPr>
              <w:t>TOTAL</w:t>
            </w:r>
          </w:p>
        </w:tc>
        <w:tc>
          <w:tcPr>
            <w:tcW w:w="4317" w:type="dxa"/>
            <w:tcBorders>
              <w:bottom w:val="single" w:sz="4" w:space="0" w:color="auto"/>
            </w:tcBorders>
          </w:tcPr>
          <w:p w14:paraId="01887F3C" w14:textId="77777777" w:rsidR="009C23A1" w:rsidRPr="00B02640" w:rsidRDefault="009C23A1" w:rsidP="009C23A1">
            <w:pPr>
              <w:jc w:val="center"/>
              <w:rPr>
                <w:b/>
                <w:bCs/>
                <w:i/>
                <w:iCs/>
                <w:lang w:val="en-US"/>
              </w:rPr>
            </w:pPr>
          </w:p>
          <w:p w14:paraId="6C85C56F" w14:textId="77777777" w:rsidR="009C23A1" w:rsidRPr="00B02640" w:rsidRDefault="009C23A1" w:rsidP="009C23A1">
            <w:pPr>
              <w:jc w:val="center"/>
              <w:rPr>
                <w:b/>
                <w:bCs/>
                <w:i/>
                <w:iCs/>
                <w:lang w:val="en-US"/>
              </w:rPr>
            </w:pPr>
          </w:p>
          <w:p w14:paraId="62F42CB5" w14:textId="77777777" w:rsidR="009C23A1" w:rsidRPr="00B02640" w:rsidRDefault="009C23A1" w:rsidP="009C23A1">
            <w:pPr>
              <w:jc w:val="center"/>
              <w:rPr>
                <w:b/>
                <w:bCs/>
                <w:i/>
                <w:iCs/>
                <w:lang w:val="en-US"/>
              </w:rPr>
            </w:pPr>
          </w:p>
        </w:tc>
        <w:tc>
          <w:tcPr>
            <w:tcW w:w="1296" w:type="dxa"/>
          </w:tcPr>
          <w:p w14:paraId="4C640B06" w14:textId="77777777" w:rsidR="009C23A1" w:rsidRPr="00B02640" w:rsidRDefault="009C23A1" w:rsidP="009C23A1">
            <w:pPr>
              <w:jc w:val="center"/>
              <w:rPr>
                <w:b/>
                <w:bCs/>
                <w:i/>
                <w:iCs/>
                <w:lang w:val="en-US"/>
              </w:rPr>
            </w:pPr>
          </w:p>
        </w:tc>
        <w:tc>
          <w:tcPr>
            <w:tcW w:w="1116" w:type="dxa"/>
          </w:tcPr>
          <w:p w14:paraId="3507B4E8" w14:textId="77777777" w:rsidR="009C23A1" w:rsidRPr="00B02640" w:rsidRDefault="009C23A1" w:rsidP="009C23A1">
            <w:pPr>
              <w:jc w:val="center"/>
              <w:rPr>
                <w:b/>
                <w:bCs/>
                <w:i/>
                <w:iCs/>
                <w:lang w:val="en-US"/>
              </w:rPr>
            </w:pPr>
          </w:p>
        </w:tc>
        <w:tc>
          <w:tcPr>
            <w:tcW w:w="1300" w:type="dxa"/>
          </w:tcPr>
          <w:p w14:paraId="5EF63592" w14:textId="77777777" w:rsidR="00EC2B01" w:rsidRPr="00B02640" w:rsidRDefault="00EC2B01" w:rsidP="009C23A1">
            <w:pPr>
              <w:jc w:val="center"/>
              <w:rPr>
                <w:b/>
                <w:bCs/>
                <w:lang w:val="en-US"/>
              </w:rPr>
            </w:pPr>
          </w:p>
          <w:p w14:paraId="03B3E5F4" w14:textId="764F6582" w:rsidR="009C23A1" w:rsidRPr="00B02640" w:rsidRDefault="009C23A1" w:rsidP="009C23A1">
            <w:pPr>
              <w:jc w:val="center"/>
              <w:rPr>
                <w:b/>
                <w:bCs/>
                <w:lang w:val="en-US"/>
              </w:rPr>
            </w:pPr>
            <w:r w:rsidRPr="00B02640">
              <w:rPr>
                <w:b/>
                <w:bCs/>
                <w:lang w:val="en-US"/>
              </w:rPr>
              <w:t>240 669,35</w:t>
            </w:r>
          </w:p>
        </w:tc>
      </w:tr>
    </w:tbl>
    <w:p w14:paraId="2EA8A841" w14:textId="77777777" w:rsidR="000B4A38" w:rsidRPr="00B02640" w:rsidRDefault="000B4A38" w:rsidP="000B4A38">
      <w:pPr>
        <w:jc w:val="center"/>
        <w:rPr>
          <w:b/>
          <w:bCs/>
          <w:lang w:val="en-US"/>
        </w:rPr>
      </w:pPr>
    </w:p>
    <w:p w14:paraId="406B321B" w14:textId="77777777" w:rsidR="000B4A38" w:rsidRPr="00B02640" w:rsidRDefault="000B4A38" w:rsidP="000B4A38">
      <w:pPr>
        <w:jc w:val="center"/>
        <w:rPr>
          <w:b/>
          <w:bCs/>
          <w:lang w:val="en-US"/>
        </w:rPr>
      </w:pPr>
    </w:p>
    <w:p w14:paraId="6B6E042E" w14:textId="77777777" w:rsidR="000B4A38" w:rsidRPr="00B02640" w:rsidRDefault="000B4A38" w:rsidP="000B4A38">
      <w:pPr>
        <w:jc w:val="right"/>
        <w:rPr>
          <w:i/>
          <w:iCs/>
          <w:lang w:val="en-US"/>
        </w:rPr>
      </w:pPr>
    </w:p>
    <w:p w14:paraId="54732453" w14:textId="77777777" w:rsidR="000B4A38" w:rsidRPr="00B02640" w:rsidRDefault="000B4A38" w:rsidP="000B4A38">
      <w:pPr>
        <w:jc w:val="right"/>
        <w:rPr>
          <w:i/>
          <w:iCs/>
          <w:lang w:val="en-US"/>
        </w:rPr>
      </w:pPr>
    </w:p>
    <w:p w14:paraId="6B9D5B02" w14:textId="77777777" w:rsidR="00F72F64" w:rsidRPr="00B02640" w:rsidRDefault="00F72F64" w:rsidP="0030342F">
      <w:pPr>
        <w:jc w:val="right"/>
        <w:rPr>
          <w:b/>
          <w:bCs/>
          <w:lang w:val="ro-RO" w:eastAsia="en-US"/>
        </w:rPr>
      </w:pPr>
    </w:p>
    <w:p w14:paraId="35612854" w14:textId="77777777" w:rsidR="005D0196" w:rsidRPr="00B02640" w:rsidRDefault="005D0196" w:rsidP="005D0196">
      <w:pPr>
        <w:pStyle w:val="a6"/>
        <w:rPr>
          <w:rFonts w:ascii="Times New Roman" w:hAnsi="Times New Roman" w:cs="Times New Roman"/>
          <w:b/>
          <w:bCs/>
          <w:sz w:val="24"/>
          <w:szCs w:val="24"/>
          <w:lang w:val="ro-RO"/>
        </w:rPr>
      </w:pPr>
      <w:r w:rsidRPr="00B02640">
        <w:rPr>
          <w:rFonts w:ascii="Times New Roman" w:hAnsi="Times New Roman" w:cs="Times New Roman"/>
          <w:b/>
          <w:bCs/>
          <w:sz w:val="24"/>
          <w:szCs w:val="24"/>
          <w:lang w:val="ro-RO"/>
        </w:rPr>
        <w:tab/>
        <w:t xml:space="preserve">Secretarul </w:t>
      </w:r>
    </w:p>
    <w:p w14:paraId="50061E15" w14:textId="66FDAF1F" w:rsidR="005D0196" w:rsidRPr="00B02640" w:rsidRDefault="005D0196" w:rsidP="005D0196">
      <w:pPr>
        <w:pStyle w:val="a6"/>
        <w:rPr>
          <w:rFonts w:ascii="Times New Roman" w:hAnsi="Times New Roman" w:cs="Times New Roman"/>
          <w:b/>
          <w:bCs/>
          <w:sz w:val="24"/>
          <w:szCs w:val="24"/>
          <w:lang w:val="ro-RO"/>
        </w:rPr>
      </w:pPr>
      <w:r w:rsidRPr="00B02640">
        <w:rPr>
          <w:rFonts w:ascii="Times New Roman" w:hAnsi="Times New Roman" w:cs="Times New Roman"/>
          <w:b/>
          <w:bCs/>
          <w:sz w:val="24"/>
          <w:szCs w:val="24"/>
          <w:lang w:val="ro-RO"/>
        </w:rPr>
        <w:t xml:space="preserve">Consiliului raional Florești </w:t>
      </w:r>
      <w:r w:rsidRPr="00B02640">
        <w:rPr>
          <w:rFonts w:ascii="Times New Roman" w:hAnsi="Times New Roman" w:cs="Times New Roman"/>
          <w:b/>
          <w:bCs/>
          <w:sz w:val="24"/>
          <w:szCs w:val="24"/>
          <w:lang w:val="ro-RO"/>
        </w:rPr>
        <w:tab/>
      </w:r>
      <w:r w:rsidRPr="00B02640">
        <w:rPr>
          <w:rFonts w:ascii="Times New Roman" w:hAnsi="Times New Roman" w:cs="Times New Roman"/>
          <w:b/>
          <w:bCs/>
          <w:sz w:val="24"/>
          <w:szCs w:val="24"/>
          <w:lang w:val="ro-RO"/>
        </w:rPr>
        <w:tab/>
      </w:r>
      <w:r w:rsidRPr="00B02640">
        <w:rPr>
          <w:rFonts w:ascii="Times New Roman" w:hAnsi="Times New Roman" w:cs="Times New Roman"/>
          <w:b/>
          <w:bCs/>
          <w:sz w:val="24"/>
          <w:szCs w:val="24"/>
          <w:lang w:val="ro-RO"/>
        </w:rPr>
        <w:tab/>
      </w:r>
      <w:r w:rsidRPr="00B02640">
        <w:rPr>
          <w:rFonts w:ascii="Times New Roman" w:hAnsi="Times New Roman" w:cs="Times New Roman"/>
          <w:b/>
          <w:bCs/>
          <w:sz w:val="24"/>
          <w:szCs w:val="24"/>
          <w:lang w:val="ro-RO"/>
        </w:rPr>
        <w:tab/>
      </w:r>
      <w:r w:rsidRPr="00B02640">
        <w:rPr>
          <w:rFonts w:ascii="Times New Roman" w:hAnsi="Times New Roman" w:cs="Times New Roman"/>
          <w:b/>
          <w:bCs/>
          <w:sz w:val="24"/>
          <w:szCs w:val="24"/>
          <w:lang w:val="ro-RO"/>
        </w:rPr>
        <w:tab/>
      </w:r>
      <w:r w:rsidRPr="00B02640">
        <w:rPr>
          <w:rFonts w:ascii="Times New Roman" w:hAnsi="Times New Roman" w:cs="Times New Roman"/>
          <w:b/>
          <w:bCs/>
          <w:sz w:val="24"/>
          <w:szCs w:val="24"/>
          <w:lang w:val="ro-RO"/>
        </w:rPr>
        <w:tab/>
        <w:t>Daniel TURCULEȚ</w:t>
      </w:r>
    </w:p>
    <w:p w14:paraId="2420ACDC" w14:textId="15BCDC7B" w:rsidR="005D0196" w:rsidRPr="00B02640" w:rsidRDefault="005D0196" w:rsidP="005D0196">
      <w:pPr>
        <w:pStyle w:val="a6"/>
        <w:rPr>
          <w:rFonts w:ascii="Times New Roman" w:hAnsi="Times New Roman" w:cs="Times New Roman"/>
          <w:sz w:val="24"/>
          <w:szCs w:val="24"/>
          <w:lang w:val="ro-RO"/>
        </w:rPr>
      </w:pPr>
    </w:p>
    <w:p w14:paraId="75BA8DC5" w14:textId="77777777" w:rsidR="00F72F64" w:rsidRPr="00B02640" w:rsidRDefault="00F72F64" w:rsidP="0030342F">
      <w:pPr>
        <w:jc w:val="right"/>
        <w:rPr>
          <w:lang w:val="ro-RO" w:eastAsia="en-US"/>
        </w:rPr>
      </w:pPr>
    </w:p>
    <w:p w14:paraId="21B0AE25" w14:textId="77777777" w:rsidR="00F72F64" w:rsidRPr="00B02640" w:rsidRDefault="00F72F64" w:rsidP="0030342F">
      <w:pPr>
        <w:jc w:val="right"/>
        <w:rPr>
          <w:lang w:val="ro-RO" w:eastAsia="en-US"/>
        </w:rPr>
      </w:pPr>
    </w:p>
    <w:p w14:paraId="611594C9" w14:textId="77777777" w:rsidR="00F72F64" w:rsidRPr="00B02640" w:rsidRDefault="00F72F64" w:rsidP="0030342F">
      <w:pPr>
        <w:jc w:val="right"/>
        <w:rPr>
          <w:lang w:val="ro-RO" w:eastAsia="en-US"/>
        </w:rPr>
      </w:pPr>
    </w:p>
    <w:p w14:paraId="704D6464" w14:textId="30E0DDAE" w:rsidR="00F72F64" w:rsidRPr="00B02640" w:rsidRDefault="00F72F64" w:rsidP="0030342F">
      <w:pPr>
        <w:jc w:val="right"/>
        <w:rPr>
          <w:lang w:val="ro-RO" w:eastAsia="en-US"/>
        </w:rPr>
      </w:pPr>
    </w:p>
    <w:p w14:paraId="3DA53CCB" w14:textId="071A16C2" w:rsidR="009C23A1" w:rsidRPr="00B02640" w:rsidRDefault="009C23A1" w:rsidP="0030342F">
      <w:pPr>
        <w:jc w:val="right"/>
        <w:rPr>
          <w:lang w:val="ro-RO" w:eastAsia="en-US"/>
        </w:rPr>
      </w:pPr>
    </w:p>
    <w:p w14:paraId="0EE7D03E" w14:textId="6E2CA41A" w:rsidR="009C23A1" w:rsidRPr="00B02640" w:rsidRDefault="009C23A1" w:rsidP="0030342F">
      <w:pPr>
        <w:jc w:val="right"/>
        <w:rPr>
          <w:lang w:val="ro-RO" w:eastAsia="en-US"/>
        </w:rPr>
      </w:pPr>
    </w:p>
    <w:p w14:paraId="41A06185" w14:textId="40CA10B2" w:rsidR="009C23A1" w:rsidRPr="00B02640" w:rsidRDefault="009C23A1" w:rsidP="0030342F">
      <w:pPr>
        <w:jc w:val="right"/>
        <w:rPr>
          <w:lang w:val="ro-RO" w:eastAsia="en-US"/>
        </w:rPr>
      </w:pPr>
    </w:p>
    <w:p w14:paraId="22EF4D4A" w14:textId="5174D471" w:rsidR="009C23A1" w:rsidRPr="00B02640" w:rsidRDefault="009C23A1" w:rsidP="0030342F">
      <w:pPr>
        <w:jc w:val="right"/>
        <w:rPr>
          <w:lang w:val="ro-RO" w:eastAsia="en-US"/>
        </w:rPr>
      </w:pPr>
    </w:p>
    <w:p w14:paraId="0A06D49C" w14:textId="43172B2E" w:rsidR="009C23A1" w:rsidRPr="00B02640" w:rsidRDefault="009C23A1" w:rsidP="0030342F">
      <w:pPr>
        <w:jc w:val="right"/>
        <w:rPr>
          <w:lang w:val="ro-RO" w:eastAsia="en-US"/>
        </w:rPr>
      </w:pPr>
    </w:p>
    <w:p w14:paraId="6AE05AA0" w14:textId="3C01A0F0" w:rsidR="009C23A1" w:rsidRPr="00B02640" w:rsidRDefault="009C23A1" w:rsidP="0030342F">
      <w:pPr>
        <w:jc w:val="right"/>
        <w:rPr>
          <w:lang w:val="ro-RO" w:eastAsia="en-US"/>
        </w:rPr>
      </w:pPr>
    </w:p>
    <w:p w14:paraId="2587F7EC" w14:textId="6C3EDF51" w:rsidR="009C23A1" w:rsidRPr="00B02640" w:rsidRDefault="009C23A1" w:rsidP="0030342F">
      <w:pPr>
        <w:jc w:val="right"/>
        <w:rPr>
          <w:lang w:val="ro-RO" w:eastAsia="en-US"/>
        </w:rPr>
      </w:pPr>
    </w:p>
    <w:p w14:paraId="430A0450" w14:textId="72543B77" w:rsidR="009C23A1" w:rsidRPr="00B02640" w:rsidRDefault="009C23A1" w:rsidP="0030342F">
      <w:pPr>
        <w:jc w:val="right"/>
        <w:rPr>
          <w:lang w:val="ro-RO" w:eastAsia="en-US"/>
        </w:rPr>
      </w:pPr>
    </w:p>
    <w:p w14:paraId="247A2C3C" w14:textId="7DFFB1C4" w:rsidR="009C23A1" w:rsidRPr="00B02640" w:rsidRDefault="009C23A1" w:rsidP="0030342F">
      <w:pPr>
        <w:jc w:val="right"/>
        <w:rPr>
          <w:lang w:val="ro-RO" w:eastAsia="en-US"/>
        </w:rPr>
      </w:pPr>
    </w:p>
    <w:p w14:paraId="5553A057" w14:textId="043B186E" w:rsidR="009C23A1" w:rsidRPr="00B02640" w:rsidRDefault="009C23A1" w:rsidP="0030342F">
      <w:pPr>
        <w:jc w:val="right"/>
        <w:rPr>
          <w:lang w:val="ro-RO" w:eastAsia="en-US"/>
        </w:rPr>
      </w:pPr>
    </w:p>
    <w:p w14:paraId="6A24D9DF" w14:textId="22C73CC5" w:rsidR="009C23A1" w:rsidRPr="00B02640" w:rsidRDefault="009C23A1" w:rsidP="0030342F">
      <w:pPr>
        <w:jc w:val="right"/>
        <w:rPr>
          <w:lang w:val="ro-RO" w:eastAsia="en-US"/>
        </w:rPr>
      </w:pPr>
    </w:p>
    <w:p w14:paraId="5073159A" w14:textId="6A108C16" w:rsidR="009C23A1" w:rsidRPr="00B02640" w:rsidRDefault="009C23A1" w:rsidP="0030342F">
      <w:pPr>
        <w:jc w:val="right"/>
        <w:rPr>
          <w:lang w:val="ro-RO" w:eastAsia="en-US"/>
        </w:rPr>
      </w:pPr>
    </w:p>
    <w:p w14:paraId="17DB0B5A" w14:textId="494F29A0" w:rsidR="009C23A1" w:rsidRPr="00B02640" w:rsidRDefault="009C23A1" w:rsidP="0030342F">
      <w:pPr>
        <w:jc w:val="right"/>
        <w:rPr>
          <w:lang w:val="ro-RO" w:eastAsia="en-US"/>
        </w:rPr>
      </w:pPr>
    </w:p>
    <w:p w14:paraId="7CFCC639" w14:textId="084D7684" w:rsidR="009C23A1" w:rsidRPr="00B02640" w:rsidRDefault="009C23A1" w:rsidP="0030342F">
      <w:pPr>
        <w:jc w:val="right"/>
        <w:rPr>
          <w:lang w:val="ro-RO" w:eastAsia="en-US"/>
        </w:rPr>
      </w:pPr>
    </w:p>
    <w:p w14:paraId="1EC85888" w14:textId="06F92430" w:rsidR="009C23A1" w:rsidRPr="00B02640" w:rsidRDefault="009C23A1" w:rsidP="0030342F">
      <w:pPr>
        <w:jc w:val="right"/>
        <w:rPr>
          <w:lang w:val="ro-RO" w:eastAsia="en-US"/>
        </w:rPr>
      </w:pPr>
    </w:p>
    <w:p w14:paraId="1EEE038E" w14:textId="2C0B2851" w:rsidR="009C23A1" w:rsidRPr="00B02640" w:rsidRDefault="009C23A1" w:rsidP="0030342F">
      <w:pPr>
        <w:jc w:val="right"/>
        <w:rPr>
          <w:lang w:val="ro-RO" w:eastAsia="en-US"/>
        </w:rPr>
      </w:pPr>
    </w:p>
    <w:p w14:paraId="43167B13" w14:textId="507C64F6" w:rsidR="009C23A1" w:rsidRPr="00B02640" w:rsidRDefault="009C23A1" w:rsidP="0030342F">
      <w:pPr>
        <w:jc w:val="right"/>
        <w:rPr>
          <w:lang w:val="ro-RO" w:eastAsia="en-US"/>
        </w:rPr>
      </w:pPr>
    </w:p>
    <w:p w14:paraId="4F3A2222" w14:textId="043C5A5B" w:rsidR="009C23A1" w:rsidRPr="00B02640" w:rsidRDefault="009C23A1" w:rsidP="0030342F">
      <w:pPr>
        <w:jc w:val="right"/>
        <w:rPr>
          <w:lang w:val="ro-RO" w:eastAsia="en-US"/>
        </w:rPr>
      </w:pPr>
    </w:p>
    <w:p w14:paraId="1A630D08" w14:textId="64F7B9AE" w:rsidR="009C23A1" w:rsidRPr="00B02640" w:rsidRDefault="009C23A1" w:rsidP="0030342F">
      <w:pPr>
        <w:jc w:val="right"/>
        <w:rPr>
          <w:lang w:val="ro-RO" w:eastAsia="en-US"/>
        </w:rPr>
      </w:pPr>
    </w:p>
    <w:p w14:paraId="0E9B36E2" w14:textId="73953A70" w:rsidR="009C23A1" w:rsidRPr="00B02640" w:rsidRDefault="009C23A1" w:rsidP="0030342F">
      <w:pPr>
        <w:jc w:val="right"/>
        <w:rPr>
          <w:lang w:val="ro-RO" w:eastAsia="en-US"/>
        </w:rPr>
      </w:pPr>
    </w:p>
    <w:p w14:paraId="289D23B8" w14:textId="77777777" w:rsidR="004E46A2" w:rsidRPr="00B02640" w:rsidRDefault="004E46A2" w:rsidP="000B22A2">
      <w:pPr>
        <w:rPr>
          <w:lang w:val="ro-RO" w:eastAsia="en-US"/>
        </w:rPr>
      </w:pPr>
    </w:p>
    <w:p w14:paraId="7B8608B6" w14:textId="77777777" w:rsidR="004E46A2" w:rsidRPr="00B02640" w:rsidRDefault="004E46A2" w:rsidP="0030342F">
      <w:pPr>
        <w:jc w:val="right"/>
        <w:rPr>
          <w:lang w:val="ro-RO" w:eastAsia="en-US"/>
        </w:rPr>
      </w:pPr>
    </w:p>
    <w:p w14:paraId="1FEB5AF1" w14:textId="2F701FF0" w:rsidR="0030342F" w:rsidRPr="00B02640" w:rsidRDefault="0030342F" w:rsidP="0030342F">
      <w:pPr>
        <w:jc w:val="right"/>
        <w:rPr>
          <w:lang w:val="ro-RO" w:eastAsia="en-US"/>
        </w:rPr>
      </w:pPr>
      <w:r w:rsidRPr="00B02640">
        <w:rPr>
          <w:lang w:val="ro-RO" w:eastAsia="en-US"/>
        </w:rPr>
        <w:t>Consiliului raional Florești</w:t>
      </w:r>
    </w:p>
    <w:p w14:paraId="230C97A2" w14:textId="77777777" w:rsidR="0030342F" w:rsidRPr="00B02640" w:rsidRDefault="0030342F" w:rsidP="0030342F">
      <w:pPr>
        <w:pBdr>
          <w:top w:val="none" w:sz="4" w:space="0" w:color="000000"/>
          <w:left w:val="none" w:sz="4" w:space="0" w:color="000000"/>
          <w:bottom w:val="none" w:sz="4" w:space="0" w:color="000000"/>
          <w:right w:val="none" w:sz="4" w:space="0" w:color="000000"/>
        </w:pBdr>
        <w:tabs>
          <w:tab w:val="left" w:pos="884"/>
          <w:tab w:val="left" w:pos="1196"/>
        </w:tabs>
        <w:jc w:val="center"/>
        <w:rPr>
          <w:b/>
          <w:lang w:val="ro-RO" w:eastAsia="en-US"/>
        </w:rPr>
      </w:pPr>
    </w:p>
    <w:p w14:paraId="3521F1A7" w14:textId="77777777" w:rsidR="0030342F" w:rsidRPr="00B02640" w:rsidRDefault="0030342F" w:rsidP="0030342F">
      <w:pPr>
        <w:pBdr>
          <w:top w:val="none" w:sz="4" w:space="0" w:color="000000"/>
          <w:left w:val="none" w:sz="4" w:space="0" w:color="000000"/>
          <w:bottom w:val="none" w:sz="4" w:space="0" w:color="000000"/>
          <w:right w:val="none" w:sz="4" w:space="0" w:color="000000"/>
        </w:pBdr>
        <w:tabs>
          <w:tab w:val="left" w:pos="884"/>
          <w:tab w:val="left" w:pos="1196"/>
        </w:tabs>
        <w:jc w:val="center"/>
        <w:rPr>
          <w:b/>
          <w:lang w:val="ro-RO" w:eastAsia="en-US"/>
        </w:rPr>
      </w:pPr>
    </w:p>
    <w:p w14:paraId="7C7C053D" w14:textId="1165D569" w:rsidR="0030342F" w:rsidRPr="00B02640" w:rsidRDefault="0030342F" w:rsidP="00BE6AA9">
      <w:pPr>
        <w:pBdr>
          <w:top w:val="none" w:sz="4" w:space="0" w:color="000000"/>
          <w:left w:val="none" w:sz="4" w:space="0" w:color="000000"/>
          <w:bottom w:val="none" w:sz="4" w:space="0" w:color="000000"/>
          <w:right w:val="none" w:sz="4" w:space="0" w:color="000000"/>
        </w:pBdr>
        <w:tabs>
          <w:tab w:val="left" w:pos="884"/>
          <w:tab w:val="left" w:pos="1196"/>
        </w:tabs>
        <w:jc w:val="center"/>
        <w:rPr>
          <w:b/>
          <w:lang w:val="ro-RO" w:eastAsia="en-US"/>
        </w:rPr>
      </w:pPr>
      <w:r w:rsidRPr="00B02640">
        <w:rPr>
          <w:b/>
          <w:lang w:val="ro-RO" w:eastAsia="en-US"/>
        </w:rPr>
        <w:t>NOTA DE FUNDAMENTARE</w:t>
      </w:r>
    </w:p>
    <w:p w14:paraId="2A48EA01" w14:textId="77777777" w:rsidR="00BE6AA9" w:rsidRPr="00B02640" w:rsidRDefault="0030342F" w:rsidP="00BE6AA9">
      <w:pPr>
        <w:pStyle w:val="a6"/>
        <w:jc w:val="center"/>
        <w:rPr>
          <w:rFonts w:ascii="Times New Roman" w:eastAsia="Times New Roman" w:hAnsi="Times New Roman" w:cs="Times New Roman"/>
          <w:b/>
          <w:color w:val="000000" w:themeColor="text1"/>
          <w:sz w:val="24"/>
          <w:szCs w:val="24"/>
          <w:shd w:val="clear" w:color="auto" w:fill="FFFFFF"/>
          <w:lang w:val="ro-RO"/>
        </w:rPr>
      </w:pPr>
      <w:r w:rsidRPr="00B02640">
        <w:rPr>
          <w:rFonts w:ascii="Times New Roman" w:hAnsi="Times New Roman" w:cs="Times New Roman"/>
          <w:b/>
          <w:bCs/>
          <w:sz w:val="24"/>
          <w:szCs w:val="24"/>
          <w:lang w:val="ro-RO"/>
        </w:rPr>
        <w:t>la proiectul de decizie „</w:t>
      </w:r>
      <w:r w:rsidR="00BE6AA9" w:rsidRPr="00B02640">
        <w:rPr>
          <w:rFonts w:ascii="Times New Roman" w:eastAsia="Times New Roman" w:hAnsi="Times New Roman" w:cs="Times New Roman"/>
          <w:b/>
          <w:color w:val="000000" w:themeColor="text1"/>
          <w:sz w:val="24"/>
          <w:szCs w:val="24"/>
          <w:shd w:val="clear" w:color="auto" w:fill="FFFFFF"/>
          <w:lang w:val="ro-RO"/>
        </w:rPr>
        <w:t>Cu privire la acceptarea transmiterii în folosință gratuită</w:t>
      </w:r>
    </w:p>
    <w:p w14:paraId="1BC925A1" w14:textId="5D11DD5B" w:rsidR="0030342F" w:rsidRPr="00B02640" w:rsidRDefault="00BE6AA9" w:rsidP="00BE6AA9">
      <w:pPr>
        <w:pStyle w:val="a6"/>
        <w:jc w:val="center"/>
        <w:rPr>
          <w:rFonts w:ascii="Times New Roman" w:hAnsi="Times New Roman" w:cs="Times New Roman"/>
          <w:b/>
          <w:bCs/>
          <w:sz w:val="24"/>
          <w:szCs w:val="24"/>
          <w:lang w:val="ro-RO"/>
        </w:rPr>
      </w:pPr>
      <w:r w:rsidRPr="00B02640">
        <w:rPr>
          <w:rFonts w:ascii="Times New Roman" w:eastAsia="Times New Roman" w:hAnsi="Times New Roman" w:cs="Times New Roman"/>
          <w:b/>
          <w:color w:val="000000" w:themeColor="text1"/>
          <w:sz w:val="24"/>
          <w:szCs w:val="24"/>
          <w:shd w:val="clear" w:color="auto" w:fill="FFFFFF"/>
          <w:lang w:val="ro-RO"/>
        </w:rPr>
        <w:t>a unităților de echipamente IT</w:t>
      </w:r>
      <w:r w:rsidR="0030342F" w:rsidRPr="00B02640">
        <w:rPr>
          <w:rFonts w:ascii="Times New Roman" w:hAnsi="Times New Roman" w:cs="Times New Roman"/>
          <w:b/>
          <w:bCs/>
          <w:sz w:val="24"/>
          <w:szCs w:val="24"/>
          <w:lang w:val="ro-RO"/>
        </w:rPr>
        <w:t>”</w:t>
      </w:r>
    </w:p>
    <w:p w14:paraId="63B1322F" w14:textId="77777777" w:rsidR="0088262A" w:rsidRPr="00B02640" w:rsidRDefault="0088262A" w:rsidP="0088262A">
      <w:pPr>
        <w:rPr>
          <w:b/>
          <w:lang w:val="ro-RO"/>
        </w:rPr>
      </w:pPr>
    </w:p>
    <w:tbl>
      <w:tblPr>
        <w:tblW w:w="0" w:type="auto"/>
        <w:tblInd w:w="-10" w:type="dxa"/>
        <w:tblLook w:val="04A0" w:firstRow="1" w:lastRow="0" w:firstColumn="1" w:lastColumn="0" w:noHBand="0" w:noVBand="1"/>
      </w:tblPr>
      <w:tblGrid>
        <w:gridCol w:w="10065"/>
      </w:tblGrid>
      <w:tr w:rsidR="0088262A" w:rsidRPr="00E45DBA" w14:paraId="4B6E7721" w14:textId="77777777" w:rsidTr="00A17DBB">
        <w:tc>
          <w:tcPr>
            <w:tcW w:w="10065" w:type="dxa"/>
            <w:tcBorders>
              <w:top w:val="single" w:sz="8" w:space="0" w:color="000000"/>
              <w:left w:val="single" w:sz="8" w:space="0" w:color="000000"/>
              <w:bottom w:val="single" w:sz="8" w:space="0" w:color="000000"/>
              <w:right w:val="single" w:sz="8" w:space="0" w:color="000000"/>
            </w:tcBorders>
            <w:hideMark/>
          </w:tcPr>
          <w:p w14:paraId="1FDF0FD1" w14:textId="77777777" w:rsidR="0088262A" w:rsidRPr="00B02640" w:rsidRDefault="0088262A" w:rsidP="0088262A">
            <w:pPr>
              <w:rPr>
                <w:b/>
                <w:bCs/>
                <w:lang w:val="en-US"/>
              </w:rPr>
            </w:pPr>
            <w:r w:rsidRPr="00B02640">
              <w:rPr>
                <w:b/>
                <w:bCs/>
                <w:lang w:val="en-US"/>
              </w:rPr>
              <w:t xml:space="preserve">1. </w:t>
            </w:r>
            <w:proofErr w:type="spellStart"/>
            <w:r w:rsidRPr="00B02640">
              <w:rPr>
                <w:b/>
                <w:bCs/>
                <w:lang w:val="en-US"/>
              </w:rPr>
              <w:t>Denumirea</w:t>
            </w:r>
            <w:proofErr w:type="spellEnd"/>
            <w:r w:rsidRPr="00B02640">
              <w:rPr>
                <w:b/>
                <w:bCs/>
                <w:lang w:val="en-US"/>
              </w:rPr>
              <w:t xml:space="preserve"> </w:t>
            </w:r>
            <w:proofErr w:type="spellStart"/>
            <w:r w:rsidRPr="00B02640">
              <w:rPr>
                <w:b/>
                <w:bCs/>
                <w:lang w:val="en-US"/>
              </w:rPr>
              <w:t>sau</w:t>
            </w:r>
            <w:proofErr w:type="spellEnd"/>
            <w:r w:rsidRPr="00B02640">
              <w:rPr>
                <w:b/>
                <w:bCs/>
                <w:lang w:val="en-US"/>
              </w:rPr>
              <w:t xml:space="preserve"> </w:t>
            </w:r>
            <w:proofErr w:type="spellStart"/>
            <w:r w:rsidRPr="00B02640">
              <w:rPr>
                <w:b/>
                <w:bCs/>
                <w:lang w:val="en-US"/>
              </w:rPr>
              <w:t>numele</w:t>
            </w:r>
            <w:proofErr w:type="spellEnd"/>
            <w:r w:rsidRPr="00B02640">
              <w:rPr>
                <w:b/>
                <w:bCs/>
                <w:lang w:val="en-US"/>
              </w:rPr>
              <w:t xml:space="preserve"> </w:t>
            </w:r>
            <w:proofErr w:type="spellStart"/>
            <w:r w:rsidRPr="00B02640">
              <w:rPr>
                <w:b/>
                <w:bCs/>
                <w:lang w:val="en-US"/>
              </w:rPr>
              <w:t>autorului</w:t>
            </w:r>
            <w:proofErr w:type="spellEnd"/>
            <w:r w:rsidRPr="00B02640">
              <w:rPr>
                <w:b/>
                <w:bCs/>
                <w:lang w:val="en-US"/>
              </w:rPr>
              <w:t xml:space="preserve"> </w:t>
            </w:r>
            <w:proofErr w:type="spellStart"/>
            <w:r w:rsidRPr="00B02640">
              <w:rPr>
                <w:b/>
                <w:bCs/>
                <w:lang w:val="en-US"/>
              </w:rPr>
              <w:t>și</w:t>
            </w:r>
            <w:proofErr w:type="spellEnd"/>
            <w:r w:rsidRPr="00B02640">
              <w:rPr>
                <w:b/>
                <w:bCs/>
                <w:lang w:val="en-US"/>
              </w:rPr>
              <w:t xml:space="preserve">, </w:t>
            </w:r>
            <w:proofErr w:type="spellStart"/>
            <w:r w:rsidRPr="00B02640">
              <w:rPr>
                <w:b/>
                <w:bCs/>
                <w:lang w:val="en-US"/>
              </w:rPr>
              <w:t>după</w:t>
            </w:r>
            <w:proofErr w:type="spellEnd"/>
            <w:r w:rsidRPr="00B02640">
              <w:rPr>
                <w:b/>
                <w:bCs/>
                <w:lang w:val="en-US"/>
              </w:rPr>
              <w:t xml:space="preserve"> </w:t>
            </w:r>
            <w:proofErr w:type="spellStart"/>
            <w:r w:rsidRPr="00B02640">
              <w:rPr>
                <w:b/>
                <w:bCs/>
                <w:lang w:val="en-US"/>
              </w:rPr>
              <w:t>caz</w:t>
            </w:r>
            <w:proofErr w:type="spellEnd"/>
            <w:r w:rsidRPr="00B02640">
              <w:rPr>
                <w:b/>
                <w:bCs/>
                <w:lang w:val="en-US"/>
              </w:rPr>
              <w:t xml:space="preserve">, a/al </w:t>
            </w:r>
            <w:proofErr w:type="spellStart"/>
            <w:r w:rsidRPr="00B02640">
              <w:rPr>
                <w:b/>
                <w:bCs/>
                <w:lang w:val="en-US"/>
              </w:rPr>
              <w:t>participanților</w:t>
            </w:r>
            <w:proofErr w:type="spellEnd"/>
            <w:r w:rsidRPr="00B02640">
              <w:rPr>
                <w:b/>
                <w:bCs/>
                <w:lang w:val="en-US"/>
              </w:rPr>
              <w:t xml:space="preserve"> la </w:t>
            </w:r>
            <w:proofErr w:type="spellStart"/>
            <w:r w:rsidRPr="00B02640">
              <w:rPr>
                <w:b/>
                <w:bCs/>
                <w:lang w:val="en-US"/>
              </w:rPr>
              <w:t>elaborarea</w:t>
            </w:r>
            <w:proofErr w:type="spellEnd"/>
            <w:r w:rsidRPr="00B02640">
              <w:rPr>
                <w:b/>
                <w:bCs/>
                <w:lang w:val="en-US"/>
              </w:rPr>
              <w:t xml:space="preserve"> </w:t>
            </w:r>
            <w:proofErr w:type="spellStart"/>
            <w:r w:rsidRPr="00B02640">
              <w:rPr>
                <w:b/>
                <w:bCs/>
                <w:lang w:val="en-US"/>
              </w:rPr>
              <w:t>proiectului</w:t>
            </w:r>
            <w:proofErr w:type="spellEnd"/>
            <w:r w:rsidRPr="00B02640">
              <w:rPr>
                <w:b/>
                <w:bCs/>
                <w:lang w:val="en-US"/>
              </w:rPr>
              <w:t xml:space="preserve"> </w:t>
            </w:r>
            <w:proofErr w:type="spellStart"/>
            <w:r w:rsidRPr="00B02640">
              <w:rPr>
                <w:b/>
                <w:bCs/>
                <w:lang w:val="en-US"/>
              </w:rPr>
              <w:t>actului</w:t>
            </w:r>
            <w:proofErr w:type="spellEnd"/>
            <w:r w:rsidRPr="00B02640">
              <w:rPr>
                <w:b/>
                <w:bCs/>
                <w:lang w:val="en-US"/>
              </w:rPr>
              <w:t xml:space="preserve"> </w:t>
            </w:r>
            <w:proofErr w:type="spellStart"/>
            <w:r w:rsidRPr="00B02640">
              <w:rPr>
                <w:b/>
                <w:bCs/>
                <w:lang w:val="en-US"/>
              </w:rPr>
              <w:t>normativ</w:t>
            </w:r>
            <w:proofErr w:type="spellEnd"/>
          </w:p>
        </w:tc>
      </w:tr>
      <w:tr w:rsidR="0088262A" w:rsidRPr="00E45DBA" w14:paraId="23A1189B" w14:textId="77777777" w:rsidTr="00A17DBB">
        <w:tc>
          <w:tcPr>
            <w:tcW w:w="10065" w:type="dxa"/>
            <w:tcBorders>
              <w:top w:val="nil"/>
              <w:left w:val="single" w:sz="8" w:space="0" w:color="000000"/>
              <w:bottom w:val="single" w:sz="8" w:space="0" w:color="000000"/>
              <w:right w:val="single" w:sz="8" w:space="0" w:color="000000"/>
            </w:tcBorders>
            <w:hideMark/>
          </w:tcPr>
          <w:p w14:paraId="67DCFB49" w14:textId="12BFDF24" w:rsidR="0088262A" w:rsidRPr="00B02640" w:rsidRDefault="0088262A" w:rsidP="0088262A">
            <w:pPr>
              <w:rPr>
                <w:lang w:val="en-US"/>
              </w:rPr>
            </w:pPr>
            <w:proofErr w:type="spellStart"/>
            <w:r w:rsidRPr="00B02640">
              <w:rPr>
                <w:lang w:val="en-US"/>
              </w:rPr>
              <w:t>Direcţia</w:t>
            </w:r>
            <w:proofErr w:type="spellEnd"/>
            <w:r w:rsidRPr="00B02640">
              <w:rPr>
                <w:lang w:val="en-US"/>
              </w:rPr>
              <w:t xml:space="preserve"> </w:t>
            </w:r>
            <w:proofErr w:type="spellStart"/>
            <w:r w:rsidRPr="00B02640">
              <w:rPr>
                <w:lang w:val="en-US"/>
              </w:rPr>
              <w:t>Generală</w:t>
            </w:r>
            <w:proofErr w:type="spellEnd"/>
            <w:r w:rsidRPr="00B02640">
              <w:rPr>
                <w:lang w:val="en-US"/>
              </w:rPr>
              <w:t xml:space="preserve"> </w:t>
            </w:r>
            <w:proofErr w:type="spellStart"/>
            <w:r w:rsidRPr="00B02640">
              <w:rPr>
                <w:lang w:val="en-US"/>
              </w:rPr>
              <w:t>Educaţie</w:t>
            </w:r>
            <w:proofErr w:type="spellEnd"/>
            <w:r w:rsidRPr="00B02640">
              <w:rPr>
                <w:lang w:val="en-US"/>
              </w:rPr>
              <w:t xml:space="preserve">, </w:t>
            </w:r>
            <w:proofErr w:type="spellStart"/>
            <w:r w:rsidRPr="00B02640">
              <w:rPr>
                <w:lang w:val="en-US"/>
              </w:rPr>
              <w:t>Cultură</w:t>
            </w:r>
            <w:proofErr w:type="spellEnd"/>
            <w:r w:rsidRPr="00B02640">
              <w:rPr>
                <w:lang w:val="en-US"/>
              </w:rPr>
              <w:t xml:space="preserve">, </w:t>
            </w:r>
            <w:proofErr w:type="spellStart"/>
            <w:r w:rsidRPr="00B02640">
              <w:rPr>
                <w:lang w:val="en-US"/>
              </w:rPr>
              <w:t>Tineret</w:t>
            </w:r>
            <w:proofErr w:type="spellEnd"/>
            <w:r w:rsidRPr="00B02640">
              <w:rPr>
                <w:lang w:val="en-US"/>
              </w:rPr>
              <w:t xml:space="preserve"> </w:t>
            </w:r>
            <w:proofErr w:type="spellStart"/>
            <w:r w:rsidRPr="00B02640">
              <w:rPr>
                <w:lang w:val="en-US"/>
              </w:rPr>
              <w:t>şi</w:t>
            </w:r>
            <w:proofErr w:type="spellEnd"/>
            <w:r w:rsidRPr="00B02640">
              <w:rPr>
                <w:lang w:val="en-US"/>
              </w:rPr>
              <w:t xml:space="preserve"> Sport </w:t>
            </w:r>
            <w:proofErr w:type="spellStart"/>
            <w:r w:rsidRPr="00B02640">
              <w:rPr>
                <w:lang w:val="en-US"/>
              </w:rPr>
              <w:t>și</w:t>
            </w:r>
            <w:proofErr w:type="spellEnd"/>
            <w:r w:rsidRPr="00B02640">
              <w:rPr>
                <w:lang w:val="en-US"/>
              </w:rPr>
              <w:t xml:space="preserve"> </w:t>
            </w:r>
            <w:proofErr w:type="spellStart"/>
            <w:r w:rsidRPr="00B02640">
              <w:rPr>
                <w:lang w:val="en-US"/>
              </w:rPr>
              <w:t>secretarul</w:t>
            </w:r>
            <w:proofErr w:type="spellEnd"/>
            <w:r w:rsidRPr="00B02640">
              <w:rPr>
                <w:lang w:val="en-US"/>
              </w:rPr>
              <w:t xml:space="preserve"> </w:t>
            </w:r>
            <w:proofErr w:type="spellStart"/>
            <w:r w:rsidRPr="00B02640">
              <w:rPr>
                <w:lang w:val="en-US"/>
              </w:rPr>
              <w:t>Consiliului</w:t>
            </w:r>
            <w:proofErr w:type="spellEnd"/>
            <w:r w:rsidRPr="00B02640">
              <w:rPr>
                <w:lang w:val="en-US"/>
              </w:rPr>
              <w:t xml:space="preserve"> </w:t>
            </w:r>
            <w:proofErr w:type="spellStart"/>
            <w:r w:rsidRPr="00B02640">
              <w:rPr>
                <w:lang w:val="en-US"/>
              </w:rPr>
              <w:t>raional</w:t>
            </w:r>
            <w:proofErr w:type="spellEnd"/>
            <w:r w:rsidRPr="00B02640">
              <w:rPr>
                <w:lang w:val="en-US"/>
              </w:rPr>
              <w:t xml:space="preserve"> </w:t>
            </w:r>
            <w:proofErr w:type="spellStart"/>
            <w:r w:rsidRPr="00B02640">
              <w:rPr>
                <w:lang w:val="en-US"/>
              </w:rPr>
              <w:t>Florești</w:t>
            </w:r>
            <w:proofErr w:type="spellEnd"/>
          </w:p>
        </w:tc>
      </w:tr>
      <w:tr w:rsidR="0088262A" w:rsidRPr="00E45DBA" w14:paraId="1FA7BE84" w14:textId="77777777" w:rsidTr="00A17DBB">
        <w:tc>
          <w:tcPr>
            <w:tcW w:w="10065" w:type="dxa"/>
            <w:tcBorders>
              <w:top w:val="nil"/>
              <w:left w:val="single" w:sz="8" w:space="0" w:color="000000"/>
              <w:bottom w:val="single" w:sz="8" w:space="0" w:color="000000"/>
              <w:right w:val="single" w:sz="8" w:space="0" w:color="000000"/>
            </w:tcBorders>
            <w:hideMark/>
          </w:tcPr>
          <w:p w14:paraId="7639BA29" w14:textId="77777777" w:rsidR="0088262A" w:rsidRPr="00B02640" w:rsidRDefault="0088262A" w:rsidP="0088262A">
            <w:pPr>
              <w:rPr>
                <w:b/>
                <w:bCs/>
                <w:lang w:val="en-US"/>
              </w:rPr>
            </w:pPr>
            <w:r w:rsidRPr="00B02640">
              <w:rPr>
                <w:b/>
                <w:bCs/>
                <w:lang w:val="en-US"/>
              </w:rPr>
              <w:t>2. C</w:t>
            </w:r>
            <w:proofErr w:type="spellStart"/>
            <w:r w:rsidRPr="00B02640">
              <w:rPr>
                <w:b/>
                <w:bCs/>
                <w:lang w:val="en-US"/>
              </w:rPr>
              <w:t>ondițiile</w:t>
            </w:r>
            <w:proofErr w:type="spellEnd"/>
            <w:r w:rsidRPr="00B02640">
              <w:rPr>
                <w:b/>
                <w:bCs/>
                <w:lang w:val="en-US"/>
              </w:rPr>
              <w:t xml:space="preserve"> </w:t>
            </w:r>
            <w:proofErr w:type="spellStart"/>
            <w:r w:rsidRPr="00B02640">
              <w:rPr>
                <w:b/>
                <w:bCs/>
                <w:lang w:val="en-US"/>
              </w:rPr>
              <w:t>ce</w:t>
            </w:r>
            <w:proofErr w:type="spellEnd"/>
            <w:r w:rsidRPr="00B02640">
              <w:rPr>
                <w:b/>
                <w:bCs/>
                <w:lang w:val="en-US"/>
              </w:rPr>
              <w:t xml:space="preserve"> au </w:t>
            </w:r>
            <w:proofErr w:type="spellStart"/>
            <w:r w:rsidRPr="00B02640">
              <w:rPr>
                <w:b/>
                <w:bCs/>
                <w:lang w:val="en-US"/>
              </w:rPr>
              <w:t>impus</w:t>
            </w:r>
            <w:proofErr w:type="spellEnd"/>
            <w:r w:rsidRPr="00B02640">
              <w:rPr>
                <w:b/>
                <w:bCs/>
                <w:lang w:val="en-US"/>
              </w:rPr>
              <w:t xml:space="preserve"> </w:t>
            </w:r>
            <w:proofErr w:type="spellStart"/>
            <w:r w:rsidRPr="00B02640">
              <w:rPr>
                <w:b/>
                <w:bCs/>
                <w:lang w:val="en-US"/>
              </w:rPr>
              <w:t>elaborarea</w:t>
            </w:r>
            <w:proofErr w:type="spellEnd"/>
            <w:r w:rsidRPr="00B02640">
              <w:rPr>
                <w:b/>
                <w:bCs/>
                <w:lang w:val="en-US"/>
              </w:rPr>
              <w:t xml:space="preserve"> </w:t>
            </w:r>
            <w:proofErr w:type="spellStart"/>
            <w:r w:rsidRPr="00B02640">
              <w:rPr>
                <w:b/>
                <w:bCs/>
                <w:lang w:val="en-US"/>
              </w:rPr>
              <w:t>proiectului</w:t>
            </w:r>
            <w:proofErr w:type="spellEnd"/>
            <w:r w:rsidRPr="00B02640">
              <w:rPr>
                <w:b/>
                <w:bCs/>
                <w:lang w:val="en-US"/>
              </w:rPr>
              <w:t xml:space="preserve"> </w:t>
            </w:r>
            <w:proofErr w:type="spellStart"/>
            <w:r w:rsidRPr="00B02640">
              <w:rPr>
                <w:b/>
                <w:bCs/>
                <w:lang w:val="en-US"/>
              </w:rPr>
              <w:t>actului</w:t>
            </w:r>
            <w:proofErr w:type="spellEnd"/>
            <w:r w:rsidRPr="00B02640">
              <w:rPr>
                <w:b/>
                <w:bCs/>
                <w:lang w:val="en-US"/>
              </w:rPr>
              <w:t xml:space="preserve"> </w:t>
            </w:r>
            <w:proofErr w:type="spellStart"/>
            <w:r w:rsidRPr="00B02640">
              <w:rPr>
                <w:b/>
                <w:bCs/>
                <w:lang w:val="en-US"/>
              </w:rPr>
              <w:t>normativ</w:t>
            </w:r>
            <w:proofErr w:type="spellEnd"/>
          </w:p>
        </w:tc>
      </w:tr>
      <w:tr w:rsidR="0088262A" w:rsidRPr="00E45DBA" w14:paraId="4D646F3B" w14:textId="77777777" w:rsidTr="00A17DBB">
        <w:tc>
          <w:tcPr>
            <w:tcW w:w="10065" w:type="dxa"/>
            <w:tcBorders>
              <w:top w:val="nil"/>
              <w:left w:val="single" w:sz="8" w:space="0" w:color="000000"/>
              <w:bottom w:val="single" w:sz="8" w:space="0" w:color="000000"/>
              <w:right w:val="single" w:sz="8" w:space="0" w:color="000000"/>
            </w:tcBorders>
            <w:hideMark/>
          </w:tcPr>
          <w:p w14:paraId="7FDFF26E" w14:textId="032225BB" w:rsidR="0088262A" w:rsidRPr="00B02640" w:rsidRDefault="0088262A" w:rsidP="00A17DBB">
            <w:pPr>
              <w:pStyle w:val="2"/>
              <w:rPr>
                <w:bCs/>
              </w:rPr>
            </w:pPr>
            <w:r w:rsidRPr="00B02640">
              <w:rPr>
                <w:color w:val="000000"/>
              </w:rPr>
              <w:t>Proiectul de decizie a fost elaborat</w:t>
            </w:r>
            <w:r w:rsidRPr="00B02640">
              <w:t xml:space="preserve"> în scopul </w:t>
            </w:r>
            <w:r w:rsidR="00A17DBB" w:rsidRPr="00B02640">
              <w:rPr>
                <w:color w:val="000000" w:themeColor="text1"/>
                <w:shd w:val="clear" w:color="auto" w:fill="FFFFFF"/>
              </w:rPr>
              <w:t>transmiterii în folosință gratuită</w:t>
            </w:r>
            <w:r w:rsidR="001D7CE6">
              <w:rPr>
                <w:color w:val="000000" w:themeColor="text1"/>
                <w:shd w:val="clear" w:color="auto" w:fill="FFFFFF"/>
              </w:rPr>
              <w:t>,</w:t>
            </w:r>
            <w:r w:rsidR="00A17DBB" w:rsidRPr="00B02640">
              <w:rPr>
                <w:color w:val="000000" w:themeColor="text1"/>
                <w:shd w:val="clear" w:color="auto" w:fill="FFFFFF"/>
              </w:rPr>
              <w:t xml:space="preserve"> a </w:t>
            </w:r>
            <w:r w:rsidR="001D7CE6">
              <w:rPr>
                <w:color w:val="000000" w:themeColor="text1"/>
                <w:shd w:val="clear" w:color="auto" w:fill="FFFFFF"/>
              </w:rPr>
              <w:t xml:space="preserve">unităților de </w:t>
            </w:r>
            <w:r w:rsidR="00A17DBB" w:rsidRPr="00B02640">
              <w:rPr>
                <w:color w:val="000000" w:themeColor="text1"/>
                <w:shd w:val="clear" w:color="auto" w:fill="FFFFFF"/>
              </w:rPr>
              <w:t>echipament</w:t>
            </w:r>
            <w:r w:rsidR="001D7CE6">
              <w:rPr>
                <w:color w:val="000000" w:themeColor="text1"/>
                <w:shd w:val="clear" w:color="auto" w:fill="FFFFFF"/>
              </w:rPr>
              <w:t>e</w:t>
            </w:r>
            <w:r w:rsidR="00A17DBB" w:rsidRPr="00B02640">
              <w:rPr>
                <w:color w:val="000000" w:themeColor="text1"/>
                <w:shd w:val="clear" w:color="auto" w:fill="FFFFFF"/>
              </w:rPr>
              <w:t xml:space="preserve"> IT</w:t>
            </w:r>
            <w:r w:rsidR="001D7CE6">
              <w:rPr>
                <w:color w:val="000000" w:themeColor="text1"/>
                <w:shd w:val="clear" w:color="auto" w:fill="FFFFFF"/>
              </w:rPr>
              <w:t>,</w:t>
            </w:r>
            <w:r w:rsidR="00A17DBB" w:rsidRPr="00B02640">
              <w:rPr>
                <w:color w:val="000000" w:themeColor="text1"/>
                <w:shd w:val="clear" w:color="auto" w:fill="FFFFFF"/>
              </w:rPr>
              <w:t xml:space="preserve"> de la </w:t>
            </w:r>
            <w:proofErr w:type="spellStart"/>
            <w:r w:rsidR="00A17DBB" w:rsidRPr="00B02640">
              <w:rPr>
                <w:color w:val="000000" w:themeColor="text1"/>
                <w:shd w:val="clear" w:color="auto" w:fill="FFFFFF"/>
                <w:lang w:val="en-US"/>
              </w:rPr>
              <w:t>Ministerul</w:t>
            </w:r>
            <w:proofErr w:type="spellEnd"/>
            <w:r w:rsidR="00A17DBB" w:rsidRPr="00B02640">
              <w:rPr>
                <w:color w:val="000000" w:themeColor="text1"/>
                <w:shd w:val="clear" w:color="auto" w:fill="FFFFFF"/>
                <w:lang w:val="en-US"/>
              </w:rPr>
              <w:t xml:space="preserve"> </w:t>
            </w:r>
            <w:proofErr w:type="spellStart"/>
            <w:r w:rsidR="00A17DBB" w:rsidRPr="00B02640">
              <w:rPr>
                <w:color w:val="000000" w:themeColor="text1"/>
                <w:shd w:val="clear" w:color="auto" w:fill="FFFFFF"/>
                <w:lang w:val="en-US"/>
              </w:rPr>
              <w:t>Educației</w:t>
            </w:r>
            <w:proofErr w:type="spellEnd"/>
            <w:r w:rsidR="00A17DBB" w:rsidRPr="00B02640">
              <w:rPr>
                <w:color w:val="000000" w:themeColor="text1"/>
                <w:shd w:val="clear" w:color="auto" w:fill="FFFFFF"/>
                <w:lang w:val="en-US"/>
              </w:rPr>
              <w:t xml:space="preserve"> </w:t>
            </w:r>
            <w:proofErr w:type="spellStart"/>
            <w:r w:rsidR="00A17DBB" w:rsidRPr="00B02640">
              <w:rPr>
                <w:color w:val="000000" w:themeColor="text1"/>
                <w:shd w:val="clear" w:color="auto" w:fill="FFFFFF"/>
                <w:lang w:val="en-US"/>
              </w:rPr>
              <w:t>și</w:t>
            </w:r>
            <w:proofErr w:type="spellEnd"/>
            <w:r w:rsidR="00A17DBB" w:rsidRPr="00B02640">
              <w:rPr>
                <w:color w:val="000000" w:themeColor="text1"/>
                <w:shd w:val="clear" w:color="auto" w:fill="FFFFFF"/>
                <w:lang w:val="en-US"/>
              </w:rPr>
              <w:t xml:space="preserve"> </w:t>
            </w:r>
            <w:proofErr w:type="spellStart"/>
            <w:r w:rsidR="00A17DBB" w:rsidRPr="00B02640">
              <w:rPr>
                <w:color w:val="000000" w:themeColor="text1"/>
                <w:shd w:val="clear" w:color="auto" w:fill="FFFFFF"/>
                <w:lang w:val="en-US"/>
              </w:rPr>
              <w:t>Cercetării</w:t>
            </w:r>
            <w:proofErr w:type="spellEnd"/>
            <w:r w:rsidR="00A17DBB" w:rsidRPr="00B02640">
              <w:rPr>
                <w:color w:val="000000" w:themeColor="text1"/>
                <w:shd w:val="clear" w:color="auto" w:fill="FFFFFF"/>
              </w:rPr>
              <w:t xml:space="preserve"> al Republicii Moldova</w:t>
            </w:r>
            <w:r w:rsidR="001D7CE6">
              <w:rPr>
                <w:color w:val="000000" w:themeColor="text1"/>
                <w:shd w:val="clear" w:color="auto" w:fill="FFFFFF"/>
              </w:rPr>
              <w:t>,</w:t>
            </w:r>
            <w:r w:rsidR="00A17DBB" w:rsidRPr="00B02640">
              <w:rPr>
                <w:color w:val="000000" w:themeColor="text1"/>
                <w:shd w:val="clear" w:color="auto" w:fill="FFFFFF"/>
              </w:rPr>
              <w:t xml:space="preserve"> către Direcția Generală Educație, Cultură, Tineret și Sport a Consiliului raional Florești, pentru IP Gimnaziul Vertiujeni din s. Vertiujeni</w:t>
            </w:r>
            <w:r w:rsidR="00DC374D" w:rsidRPr="00B02640">
              <w:rPr>
                <w:color w:val="000000" w:themeColor="text1"/>
                <w:shd w:val="clear" w:color="auto" w:fill="FFFFFF"/>
              </w:rPr>
              <w:t>, în temeiul Ordinului</w:t>
            </w:r>
            <w:r w:rsidR="00DC374D" w:rsidRPr="00B02640">
              <w:rPr>
                <w:color w:val="000000" w:themeColor="text1"/>
                <w:shd w:val="clear" w:color="auto" w:fill="FFFFFF"/>
                <w:lang w:val="en-US"/>
              </w:rPr>
              <w:t xml:space="preserve"> </w:t>
            </w:r>
            <w:proofErr w:type="spellStart"/>
            <w:r w:rsidR="00DC374D" w:rsidRPr="00B02640">
              <w:rPr>
                <w:color w:val="000000" w:themeColor="text1"/>
                <w:shd w:val="clear" w:color="auto" w:fill="FFFFFF"/>
                <w:lang w:val="en-US"/>
              </w:rPr>
              <w:t>Ministrului</w:t>
            </w:r>
            <w:proofErr w:type="spellEnd"/>
            <w:r w:rsidR="00DC374D" w:rsidRPr="00B02640">
              <w:rPr>
                <w:color w:val="000000" w:themeColor="text1"/>
                <w:shd w:val="clear" w:color="auto" w:fill="FFFFFF"/>
                <w:lang w:val="en-US"/>
              </w:rPr>
              <w:t xml:space="preserve"> </w:t>
            </w:r>
            <w:proofErr w:type="spellStart"/>
            <w:r w:rsidR="00DC374D" w:rsidRPr="00B02640">
              <w:rPr>
                <w:color w:val="000000" w:themeColor="text1"/>
                <w:shd w:val="clear" w:color="auto" w:fill="FFFFFF"/>
                <w:lang w:val="en-US"/>
              </w:rPr>
              <w:t>Educației</w:t>
            </w:r>
            <w:proofErr w:type="spellEnd"/>
            <w:r w:rsidR="00DC374D" w:rsidRPr="00B02640">
              <w:rPr>
                <w:color w:val="000000" w:themeColor="text1"/>
                <w:shd w:val="clear" w:color="auto" w:fill="FFFFFF"/>
                <w:lang w:val="en-US"/>
              </w:rPr>
              <w:t xml:space="preserve"> </w:t>
            </w:r>
            <w:proofErr w:type="spellStart"/>
            <w:r w:rsidR="00DC374D" w:rsidRPr="00B02640">
              <w:rPr>
                <w:color w:val="000000" w:themeColor="text1"/>
                <w:shd w:val="clear" w:color="auto" w:fill="FFFFFF"/>
                <w:lang w:val="en-US"/>
              </w:rPr>
              <w:t>și</w:t>
            </w:r>
            <w:proofErr w:type="spellEnd"/>
            <w:r w:rsidR="00DC374D" w:rsidRPr="00B02640">
              <w:rPr>
                <w:color w:val="000000" w:themeColor="text1"/>
                <w:shd w:val="clear" w:color="auto" w:fill="FFFFFF"/>
                <w:lang w:val="en-US"/>
              </w:rPr>
              <w:t xml:space="preserve"> </w:t>
            </w:r>
            <w:proofErr w:type="spellStart"/>
            <w:r w:rsidR="00DC374D" w:rsidRPr="00B02640">
              <w:rPr>
                <w:color w:val="000000" w:themeColor="text1"/>
                <w:shd w:val="clear" w:color="auto" w:fill="FFFFFF"/>
                <w:lang w:val="en-US"/>
              </w:rPr>
              <w:t>Cercetării</w:t>
            </w:r>
            <w:proofErr w:type="spellEnd"/>
            <w:r w:rsidR="00DC374D" w:rsidRPr="00B02640">
              <w:rPr>
                <w:color w:val="000000" w:themeColor="text1"/>
                <w:shd w:val="clear" w:color="auto" w:fill="FFFFFF"/>
              </w:rPr>
              <w:t xml:space="preserve"> nr.2088 din 28.11.2025 „Cu referire la transmiterea unităților de echipament IT”</w:t>
            </w:r>
          </w:p>
        </w:tc>
      </w:tr>
      <w:tr w:rsidR="0088262A" w:rsidRPr="00E45DBA" w14:paraId="63B3D29E" w14:textId="77777777" w:rsidTr="00A17DBB">
        <w:tc>
          <w:tcPr>
            <w:tcW w:w="10065" w:type="dxa"/>
            <w:tcBorders>
              <w:top w:val="nil"/>
              <w:left w:val="single" w:sz="8" w:space="0" w:color="000000"/>
              <w:bottom w:val="single" w:sz="8" w:space="0" w:color="000000"/>
              <w:right w:val="single" w:sz="8" w:space="0" w:color="000000"/>
            </w:tcBorders>
            <w:hideMark/>
          </w:tcPr>
          <w:p w14:paraId="210BFB49" w14:textId="77777777" w:rsidR="0088262A" w:rsidRPr="00B02640" w:rsidRDefault="0088262A" w:rsidP="0088262A">
            <w:pPr>
              <w:jc w:val="both"/>
              <w:rPr>
                <w:b/>
                <w:lang w:val="en-US"/>
              </w:rPr>
            </w:pPr>
            <w:r w:rsidRPr="00B02640">
              <w:rPr>
                <w:b/>
                <w:lang w:val="en-US"/>
              </w:rPr>
              <w:t>2.1. T</w:t>
            </w:r>
            <w:proofErr w:type="spellStart"/>
            <w:r w:rsidRPr="00B02640">
              <w:rPr>
                <w:b/>
                <w:lang w:val="en-US"/>
              </w:rPr>
              <w:t>emeiul</w:t>
            </w:r>
            <w:proofErr w:type="spellEnd"/>
            <w:r w:rsidRPr="00B02640">
              <w:rPr>
                <w:b/>
                <w:lang w:val="en-US"/>
              </w:rPr>
              <w:t xml:space="preserve"> legal </w:t>
            </w:r>
            <w:proofErr w:type="spellStart"/>
            <w:r w:rsidRPr="00B02640">
              <w:rPr>
                <w:b/>
                <w:lang w:val="en-US"/>
              </w:rPr>
              <w:t>sau</w:t>
            </w:r>
            <w:proofErr w:type="spellEnd"/>
            <w:r w:rsidRPr="00B02640">
              <w:rPr>
                <w:b/>
                <w:lang w:val="en-US"/>
              </w:rPr>
              <w:t xml:space="preserve">, </w:t>
            </w:r>
            <w:proofErr w:type="spellStart"/>
            <w:r w:rsidRPr="00B02640">
              <w:rPr>
                <w:b/>
                <w:lang w:val="en-US"/>
              </w:rPr>
              <w:t>după</w:t>
            </w:r>
            <w:proofErr w:type="spellEnd"/>
            <w:r w:rsidRPr="00B02640">
              <w:rPr>
                <w:b/>
                <w:lang w:val="en-US"/>
              </w:rPr>
              <w:t xml:space="preserve"> </w:t>
            </w:r>
            <w:proofErr w:type="spellStart"/>
            <w:r w:rsidRPr="00B02640">
              <w:rPr>
                <w:b/>
                <w:lang w:val="en-US"/>
              </w:rPr>
              <w:t>caz</w:t>
            </w:r>
            <w:proofErr w:type="spellEnd"/>
            <w:r w:rsidRPr="00B02640">
              <w:rPr>
                <w:b/>
                <w:lang w:val="en-US"/>
              </w:rPr>
              <w:t xml:space="preserve">, </w:t>
            </w:r>
            <w:proofErr w:type="spellStart"/>
            <w:r w:rsidRPr="00B02640">
              <w:rPr>
                <w:b/>
                <w:lang w:val="en-US"/>
              </w:rPr>
              <w:t>sursa</w:t>
            </w:r>
            <w:proofErr w:type="spellEnd"/>
            <w:r w:rsidRPr="00B02640">
              <w:rPr>
                <w:b/>
                <w:lang w:val="en-US"/>
              </w:rPr>
              <w:t xml:space="preserve"> </w:t>
            </w:r>
            <w:proofErr w:type="spellStart"/>
            <w:r w:rsidRPr="00B02640">
              <w:rPr>
                <w:b/>
                <w:lang w:val="en-US"/>
              </w:rPr>
              <w:t>proiectului</w:t>
            </w:r>
            <w:proofErr w:type="spellEnd"/>
            <w:r w:rsidRPr="00B02640">
              <w:rPr>
                <w:b/>
                <w:lang w:val="en-US"/>
              </w:rPr>
              <w:t xml:space="preserve"> </w:t>
            </w:r>
            <w:proofErr w:type="spellStart"/>
            <w:r w:rsidRPr="00B02640">
              <w:rPr>
                <w:b/>
                <w:lang w:val="en-US"/>
              </w:rPr>
              <w:t>actului</w:t>
            </w:r>
            <w:proofErr w:type="spellEnd"/>
            <w:r w:rsidRPr="00B02640">
              <w:rPr>
                <w:b/>
                <w:lang w:val="en-US"/>
              </w:rPr>
              <w:t xml:space="preserve"> </w:t>
            </w:r>
            <w:proofErr w:type="spellStart"/>
            <w:r w:rsidRPr="00B02640">
              <w:rPr>
                <w:b/>
                <w:lang w:val="en-US"/>
              </w:rPr>
              <w:t>normativ</w:t>
            </w:r>
            <w:proofErr w:type="spellEnd"/>
          </w:p>
        </w:tc>
      </w:tr>
      <w:tr w:rsidR="0088262A" w:rsidRPr="00E45DBA" w14:paraId="11370192" w14:textId="77777777" w:rsidTr="00A17DBB">
        <w:tc>
          <w:tcPr>
            <w:tcW w:w="10065" w:type="dxa"/>
            <w:tcBorders>
              <w:top w:val="nil"/>
              <w:left w:val="single" w:sz="8" w:space="0" w:color="000000"/>
              <w:bottom w:val="single" w:sz="8" w:space="0" w:color="000000"/>
              <w:right w:val="single" w:sz="8" w:space="0" w:color="000000"/>
            </w:tcBorders>
            <w:hideMark/>
          </w:tcPr>
          <w:p w14:paraId="04A3F2F6" w14:textId="48357CC8" w:rsidR="0088262A" w:rsidRPr="00B02640" w:rsidRDefault="00481909" w:rsidP="0088262A">
            <w:pPr>
              <w:jc w:val="both"/>
              <w:rPr>
                <w:lang w:val="en-US"/>
              </w:rPr>
            </w:pPr>
            <w:r w:rsidRPr="00B02640">
              <w:rPr>
                <w:color w:val="000000" w:themeColor="text1"/>
                <w:shd w:val="clear" w:color="auto" w:fill="FFFFFF"/>
                <w:lang w:val="ro-RO"/>
              </w:rPr>
              <w:t xml:space="preserve">Proiectul de decizie a fost elaborat în </w:t>
            </w:r>
            <w:r w:rsidR="004E150A" w:rsidRPr="00B02640">
              <w:rPr>
                <w:color w:val="000000" w:themeColor="text1"/>
                <w:shd w:val="clear" w:color="auto" w:fill="FFFFFF"/>
                <w:lang w:val="ro-RO"/>
              </w:rPr>
              <w:t>temeiul Ordinului</w:t>
            </w:r>
            <w:r w:rsidR="004E150A" w:rsidRPr="00B02640">
              <w:rPr>
                <w:color w:val="000000" w:themeColor="text1"/>
                <w:shd w:val="clear" w:color="auto" w:fill="FFFFFF"/>
                <w:lang w:val="en-US"/>
              </w:rPr>
              <w:t xml:space="preserve"> </w:t>
            </w:r>
            <w:proofErr w:type="spellStart"/>
            <w:r w:rsidR="004E150A" w:rsidRPr="00B02640">
              <w:rPr>
                <w:color w:val="000000" w:themeColor="text1"/>
                <w:shd w:val="clear" w:color="auto" w:fill="FFFFFF"/>
                <w:lang w:val="en-US"/>
              </w:rPr>
              <w:t>Ministrului</w:t>
            </w:r>
            <w:proofErr w:type="spellEnd"/>
            <w:r w:rsidR="004E150A" w:rsidRPr="00B02640">
              <w:rPr>
                <w:color w:val="000000" w:themeColor="text1"/>
                <w:shd w:val="clear" w:color="auto" w:fill="FFFFFF"/>
                <w:lang w:val="en-US"/>
              </w:rPr>
              <w:t xml:space="preserve"> </w:t>
            </w:r>
            <w:proofErr w:type="spellStart"/>
            <w:r w:rsidR="004E150A" w:rsidRPr="00B02640">
              <w:rPr>
                <w:color w:val="000000" w:themeColor="text1"/>
                <w:shd w:val="clear" w:color="auto" w:fill="FFFFFF"/>
                <w:lang w:val="en-US"/>
              </w:rPr>
              <w:t>Educației</w:t>
            </w:r>
            <w:proofErr w:type="spellEnd"/>
            <w:r w:rsidR="004E150A" w:rsidRPr="00B02640">
              <w:rPr>
                <w:color w:val="000000" w:themeColor="text1"/>
                <w:shd w:val="clear" w:color="auto" w:fill="FFFFFF"/>
                <w:lang w:val="en-US"/>
              </w:rPr>
              <w:t xml:space="preserve"> </w:t>
            </w:r>
            <w:proofErr w:type="spellStart"/>
            <w:r w:rsidR="004E150A" w:rsidRPr="00B02640">
              <w:rPr>
                <w:color w:val="000000" w:themeColor="text1"/>
                <w:shd w:val="clear" w:color="auto" w:fill="FFFFFF"/>
                <w:lang w:val="en-US"/>
              </w:rPr>
              <w:t>și</w:t>
            </w:r>
            <w:proofErr w:type="spellEnd"/>
            <w:r w:rsidR="004E150A" w:rsidRPr="00B02640">
              <w:rPr>
                <w:color w:val="000000" w:themeColor="text1"/>
                <w:shd w:val="clear" w:color="auto" w:fill="FFFFFF"/>
                <w:lang w:val="en-US"/>
              </w:rPr>
              <w:t xml:space="preserve"> </w:t>
            </w:r>
            <w:proofErr w:type="spellStart"/>
            <w:r w:rsidR="004E150A" w:rsidRPr="00B02640">
              <w:rPr>
                <w:color w:val="000000" w:themeColor="text1"/>
                <w:shd w:val="clear" w:color="auto" w:fill="FFFFFF"/>
                <w:lang w:val="en-US"/>
              </w:rPr>
              <w:t>Cercetării</w:t>
            </w:r>
            <w:proofErr w:type="spellEnd"/>
            <w:r w:rsidR="004E150A" w:rsidRPr="00B02640">
              <w:rPr>
                <w:color w:val="000000" w:themeColor="text1"/>
                <w:shd w:val="clear" w:color="auto" w:fill="FFFFFF"/>
                <w:lang w:val="ro-RO"/>
              </w:rPr>
              <w:t xml:space="preserve"> nr.2088 din 28.11.2025 „Cu referire la transmiterea unităților de echipament IT”</w:t>
            </w:r>
            <w:r w:rsidR="004E150A" w:rsidRPr="00B02640">
              <w:rPr>
                <w:color w:val="000000" w:themeColor="text1"/>
                <w:shd w:val="clear" w:color="auto" w:fill="FFFFFF"/>
                <w:lang w:val="en-US"/>
              </w:rPr>
              <w:t xml:space="preserve">, art.43 </w:t>
            </w:r>
            <w:proofErr w:type="spellStart"/>
            <w:r w:rsidR="004E150A" w:rsidRPr="00B02640">
              <w:rPr>
                <w:color w:val="000000" w:themeColor="text1"/>
                <w:shd w:val="clear" w:color="auto" w:fill="FFFFFF"/>
                <w:lang w:val="en-US"/>
              </w:rPr>
              <w:t>alin</w:t>
            </w:r>
            <w:proofErr w:type="spellEnd"/>
            <w:r w:rsidR="004E150A" w:rsidRPr="00B02640">
              <w:rPr>
                <w:color w:val="000000" w:themeColor="text1"/>
                <w:shd w:val="clear" w:color="auto" w:fill="FFFFFF"/>
                <w:lang w:val="en-US"/>
              </w:rPr>
              <w:t xml:space="preserve">.(2) </w:t>
            </w:r>
            <w:proofErr w:type="spellStart"/>
            <w:r w:rsidR="004E150A" w:rsidRPr="00B02640">
              <w:rPr>
                <w:color w:val="000000" w:themeColor="text1"/>
                <w:shd w:val="clear" w:color="auto" w:fill="FFFFFF"/>
                <w:lang w:val="en-US"/>
              </w:rPr>
              <w:t>și</w:t>
            </w:r>
            <w:proofErr w:type="spellEnd"/>
            <w:r w:rsidR="004E150A" w:rsidRPr="00B02640">
              <w:rPr>
                <w:color w:val="000000" w:themeColor="text1"/>
                <w:shd w:val="clear" w:color="auto" w:fill="FFFFFF"/>
                <w:lang w:val="en-US"/>
              </w:rPr>
              <w:t xml:space="preserve"> art.46 </w:t>
            </w:r>
            <w:proofErr w:type="spellStart"/>
            <w:proofErr w:type="gramStart"/>
            <w:r w:rsidR="004E150A" w:rsidRPr="00B02640">
              <w:rPr>
                <w:color w:val="000000" w:themeColor="text1"/>
                <w:shd w:val="clear" w:color="auto" w:fill="FFFFFF"/>
                <w:lang w:val="en-US"/>
              </w:rPr>
              <w:t>alin</w:t>
            </w:r>
            <w:proofErr w:type="spellEnd"/>
            <w:r w:rsidR="004E150A" w:rsidRPr="00B02640">
              <w:rPr>
                <w:color w:val="000000" w:themeColor="text1"/>
                <w:shd w:val="clear" w:color="auto" w:fill="FFFFFF"/>
                <w:lang w:val="en-US"/>
              </w:rPr>
              <w:t>.(</w:t>
            </w:r>
            <w:proofErr w:type="gramEnd"/>
            <w:r w:rsidR="004E150A" w:rsidRPr="00B02640">
              <w:rPr>
                <w:color w:val="000000" w:themeColor="text1"/>
                <w:shd w:val="clear" w:color="auto" w:fill="FFFFFF"/>
                <w:lang w:val="en-US"/>
              </w:rPr>
              <w:t xml:space="preserve">1) din </w:t>
            </w:r>
            <w:proofErr w:type="spellStart"/>
            <w:r w:rsidR="004E150A" w:rsidRPr="00B02640">
              <w:rPr>
                <w:color w:val="000000" w:themeColor="text1"/>
                <w:shd w:val="clear" w:color="auto" w:fill="FFFFFF"/>
                <w:lang w:val="en-US"/>
              </w:rPr>
              <w:t>Legea</w:t>
            </w:r>
            <w:proofErr w:type="spellEnd"/>
            <w:r w:rsidR="004E150A" w:rsidRPr="00B02640">
              <w:rPr>
                <w:color w:val="000000" w:themeColor="text1"/>
                <w:shd w:val="clear" w:color="auto" w:fill="FFFFFF"/>
                <w:lang w:val="en-US"/>
              </w:rPr>
              <w:t xml:space="preserve"> nr.436/2006 </w:t>
            </w:r>
            <w:proofErr w:type="spellStart"/>
            <w:r w:rsidR="004E150A" w:rsidRPr="00B02640">
              <w:rPr>
                <w:color w:val="000000" w:themeColor="text1"/>
                <w:shd w:val="clear" w:color="auto" w:fill="FFFFFF"/>
                <w:lang w:val="en-US"/>
              </w:rPr>
              <w:t>privind</w:t>
            </w:r>
            <w:proofErr w:type="spellEnd"/>
            <w:r w:rsidR="004E150A" w:rsidRPr="00B02640">
              <w:rPr>
                <w:color w:val="000000" w:themeColor="text1"/>
                <w:shd w:val="clear" w:color="auto" w:fill="FFFFFF"/>
                <w:lang w:val="en-US"/>
              </w:rPr>
              <w:t xml:space="preserve"> </w:t>
            </w:r>
            <w:proofErr w:type="spellStart"/>
            <w:r w:rsidR="004E150A" w:rsidRPr="00B02640">
              <w:rPr>
                <w:color w:val="000000" w:themeColor="text1"/>
                <w:shd w:val="clear" w:color="auto" w:fill="FFFFFF"/>
                <w:lang w:val="en-US"/>
              </w:rPr>
              <w:t>administrația</w:t>
            </w:r>
            <w:proofErr w:type="spellEnd"/>
            <w:r w:rsidR="004E150A" w:rsidRPr="00B02640">
              <w:rPr>
                <w:color w:val="000000" w:themeColor="text1"/>
                <w:shd w:val="clear" w:color="auto" w:fill="FFFFFF"/>
                <w:lang w:val="en-US"/>
              </w:rPr>
              <w:t xml:space="preserve"> </w:t>
            </w:r>
            <w:proofErr w:type="spellStart"/>
            <w:r w:rsidR="004E150A" w:rsidRPr="00B02640">
              <w:rPr>
                <w:color w:val="000000" w:themeColor="text1"/>
                <w:shd w:val="clear" w:color="auto" w:fill="FFFFFF"/>
                <w:lang w:val="en-US"/>
              </w:rPr>
              <w:t>publică</w:t>
            </w:r>
            <w:proofErr w:type="spellEnd"/>
            <w:r w:rsidR="004E150A" w:rsidRPr="00B02640">
              <w:rPr>
                <w:color w:val="000000" w:themeColor="text1"/>
                <w:shd w:val="clear" w:color="auto" w:fill="FFFFFF"/>
                <w:lang w:val="en-US"/>
              </w:rPr>
              <w:t xml:space="preserve"> </w:t>
            </w:r>
            <w:proofErr w:type="spellStart"/>
            <w:r w:rsidR="004E150A" w:rsidRPr="00B02640">
              <w:rPr>
                <w:color w:val="000000" w:themeColor="text1"/>
                <w:shd w:val="clear" w:color="auto" w:fill="FFFFFF"/>
                <w:lang w:val="en-US"/>
              </w:rPr>
              <w:t>locală</w:t>
            </w:r>
            <w:proofErr w:type="spellEnd"/>
            <w:r w:rsidR="0088262A" w:rsidRPr="00B02640">
              <w:rPr>
                <w:lang w:val="en-US"/>
              </w:rPr>
              <w:t>.</w:t>
            </w:r>
          </w:p>
          <w:p w14:paraId="20AC68A3" w14:textId="77777777" w:rsidR="0088262A" w:rsidRPr="00B02640" w:rsidRDefault="0088262A" w:rsidP="0088262A">
            <w:pPr>
              <w:jc w:val="both"/>
              <w:rPr>
                <w:lang w:val="en-US"/>
              </w:rPr>
            </w:pPr>
          </w:p>
        </w:tc>
      </w:tr>
      <w:tr w:rsidR="0088262A" w:rsidRPr="00E45DBA" w14:paraId="781C408B" w14:textId="77777777" w:rsidTr="00A17DBB">
        <w:tc>
          <w:tcPr>
            <w:tcW w:w="10065" w:type="dxa"/>
            <w:tcBorders>
              <w:top w:val="nil"/>
              <w:left w:val="single" w:sz="8" w:space="0" w:color="000000"/>
              <w:bottom w:val="single" w:sz="8" w:space="0" w:color="000000"/>
              <w:right w:val="single" w:sz="8" w:space="0" w:color="000000"/>
            </w:tcBorders>
            <w:hideMark/>
          </w:tcPr>
          <w:p w14:paraId="0643F50A" w14:textId="77777777" w:rsidR="0088262A" w:rsidRPr="00B02640" w:rsidRDefault="0088262A" w:rsidP="0088262A">
            <w:pPr>
              <w:rPr>
                <w:b/>
                <w:lang w:val="en-US"/>
              </w:rPr>
            </w:pPr>
            <w:r w:rsidRPr="00B02640">
              <w:rPr>
                <w:b/>
                <w:lang w:val="en-US"/>
              </w:rPr>
              <w:t>2.2. D</w:t>
            </w:r>
            <w:proofErr w:type="spellStart"/>
            <w:r w:rsidRPr="00B02640">
              <w:rPr>
                <w:b/>
                <w:lang w:val="en-US"/>
              </w:rPr>
              <w:t>escrierea</w:t>
            </w:r>
            <w:proofErr w:type="spellEnd"/>
            <w:r w:rsidRPr="00B02640">
              <w:rPr>
                <w:b/>
                <w:lang w:val="en-US"/>
              </w:rPr>
              <w:t xml:space="preserve"> </w:t>
            </w:r>
            <w:proofErr w:type="spellStart"/>
            <w:r w:rsidRPr="00B02640">
              <w:rPr>
                <w:b/>
                <w:lang w:val="en-US"/>
              </w:rPr>
              <w:t>situației</w:t>
            </w:r>
            <w:proofErr w:type="spellEnd"/>
            <w:r w:rsidRPr="00B02640">
              <w:rPr>
                <w:b/>
                <w:lang w:val="en-US"/>
              </w:rPr>
              <w:t xml:space="preserve"> </w:t>
            </w:r>
            <w:proofErr w:type="spellStart"/>
            <w:r w:rsidRPr="00B02640">
              <w:rPr>
                <w:b/>
                <w:lang w:val="en-US"/>
              </w:rPr>
              <w:t>actuale</w:t>
            </w:r>
            <w:proofErr w:type="spellEnd"/>
            <w:r w:rsidRPr="00B02640">
              <w:rPr>
                <w:b/>
                <w:lang w:val="en-US"/>
              </w:rPr>
              <w:t xml:space="preserve"> </w:t>
            </w:r>
            <w:proofErr w:type="spellStart"/>
            <w:r w:rsidRPr="00B02640">
              <w:rPr>
                <w:b/>
                <w:lang w:val="en-US"/>
              </w:rPr>
              <w:t>și</w:t>
            </w:r>
            <w:proofErr w:type="spellEnd"/>
            <w:r w:rsidRPr="00B02640">
              <w:rPr>
                <w:b/>
                <w:lang w:val="en-US"/>
              </w:rPr>
              <w:t xml:space="preserve"> a </w:t>
            </w:r>
            <w:proofErr w:type="spellStart"/>
            <w:r w:rsidRPr="00B02640">
              <w:rPr>
                <w:b/>
                <w:lang w:val="en-US"/>
              </w:rPr>
              <w:t>problemelor</w:t>
            </w:r>
            <w:proofErr w:type="spellEnd"/>
            <w:r w:rsidRPr="00B02640">
              <w:rPr>
                <w:b/>
                <w:lang w:val="en-US"/>
              </w:rPr>
              <w:t xml:space="preserve"> care </w:t>
            </w:r>
            <w:proofErr w:type="spellStart"/>
            <w:r w:rsidRPr="00B02640">
              <w:rPr>
                <w:b/>
                <w:lang w:val="en-US"/>
              </w:rPr>
              <w:t>impun</w:t>
            </w:r>
            <w:proofErr w:type="spellEnd"/>
            <w:r w:rsidRPr="00B02640">
              <w:rPr>
                <w:b/>
                <w:lang w:val="en-US"/>
              </w:rPr>
              <w:t xml:space="preserve"> </w:t>
            </w:r>
            <w:proofErr w:type="spellStart"/>
            <w:r w:rsidRPr="00B02640">
              <w:rPr>
                <w:b/>
                <w:lang w:val="en-US"/>
              </w:rPr>
              <w:t>intervenția</w:t>
            </w:r>
            <w:proofErr w:type="spellEnd"/>
            <w:r w:rsidRPr="00B02640">
              <w:rPr>
                <w:b/>
                <w:lang w:val="en-US"/>
              </w:rPr>
              <w:t xml:space="preserve">, </w:t>
            </w:r>
            <w:proofErr w:type="spellStart"/>
            <w:r w:rsidRPr="00B02640">
              <w:rPr>
                <w:b/>
                <w:lang w:val="en-US"/>
              </w:rPr>
              <w:t>inclusiv</w:t>
            </w:r>
            <w:proofErr w:type="spellEnd"/>
            <w:r w:rsidRPr="00B02640">
              <w:rPr>
                <w:b/>
                <w:lang w:val="en-US"/>
              </w:rPr>
              <w:t xml:space="preserve"> a </w:t>
            </w:r>
            <w:proofErr w:type="spellStart"/>
            <w:r w:rsidRPr="00B02640">
              <w:rPr>
                <w:b/>
                <w:lang w:val="en-US"/>
              </w:rPr>
              <w:t>cadrului</w:t>
            </w:r>
            <w:proofErr w:type="spellEnd"/>
            <w:r w:rsidRPr="00B02640">
              <w:rPr>
                <w:b/>
                <w:lang w:val="en-US"/>
              </w:rPr>
              <w:t xml:space="preserve"> </w:t>
            </w:r>
            <w:proofErr w:type="spellStart"/>
            <w:r w:rsidRPr="00B02640">
              <w:rPr>
                <w:b/>
                <w:lang w:val="en-US"/>
              </w:rPr>
              <w:t>normativ</w:t>
            </w:r>
            <w:proofErr w:type="spellEnd"/>
            <w:r w:rsidRPr="00B02640">
              <w:rPr>
                <w:b/>
                <w:lang w:val="en-US"/>
              </w:rPr>
              <w:t xml:space="preserve"> </w:t>
            </w:r>
            <w:proofErr w:type="spellStart"/>
            <w:r w:rsidRPr="00B02640">
              <w:rPr>
                <w:b/>
                <w:lang w:val="en-US"/>
              </w:rPr>
              <w:t>aplicabil</w:t>
            </w:r>
            <w:proofErr w:type="spellEnd"/>
            <w:r w:rsidRPr="00B02640">
              <w:rPr>
                <w:b/>
                <w:lang w:val="en-US"/>
              </w:rPr>
              <w:t xml:space="preserve"> </w:t>
            </w:r>
            <w:proofErr w:type="spellStart"/>
            <w:r w:rsidRPr="00B02640">
              <w:rPr>
                <w:b/>
                <w:lang w:val="en-US"/>
              </w:rPr>
              <w:t>și</w:t>
            </w:r>
            <w:proofErr w:type="spellEnd"/>
            <w:r w:rsidRPr="00B02640">
              <w:rPr>
                <w:b/>
                <w:lang w:val="en-US"/>
              </w:rPr>
              <w:t xml:space="preserve"> a </w:t>
            </w:r>
            <w:proofErr w:type="spellStart"/>
            <w:r w:rsidRPr="00B02640">
              <w:rPr>
                <w:b/>
                <w:lang w:val="en-US"/>
              </w:rPr>
              <w:t>deficiențelor</w:t>
            </w:r>
            <w:proofErr w:type="spellEnd"/>
            <w:r w:rsidRPr="00B02640">
              <w:rPr>
                <w:b/>
                <w:lang w:val="en-US"/>
              </w:rPr>
              <w:t>/</w:t>
            </w:r>
            <w:proofErr w:type="spellStart"/>
            <w:r w:rsidRPr="00B02640">
              <w:rPr>
                <w:b/>
                <w:lang w:val="en-US"/>
              </w:rPr>
              <w:t>lacunelor</w:t>
            </w:r>
            <w:proofErr w:type="spellEnd"/>
            <w:r w:rsidRPr="00B02640">
              <w:rPr>
                <w:b/>
                <w:lang w:val="en-US"/>
              </w:rPr>
              <w:t xml:space="preserve"> normative</w:t>
            </w:r>
          </w:p>
        </w:tc>
      </w:tr>
      <w:tr w:rsidR="0088262A" w:rsidRPr="00B02640" w14:paraId="64FECCB5" w14:textId="77777777" w:rsidTr="00A17DBB">
        <w:tc>
          <w:tcPr>
            <w:tcW w:w="10065" w:type="dxa"/>
            <w:tcBorders>
              <w:top w:val="nil"/>
              <w:left w:val="single" w:sz="8" w:space="0" w:color="000000"/>
              <w:bottom w:val="single" w:sz="8" w:space="0" w:color="000000"/>
              <w:right w:val="single" w:sz="8" w:space="0" w:color="000000"/>
            </w:tcBorders>
            <w:hideMark/>
          </w:tcPr>
          <w:p w14:paraId="6EE51260" w14:textId="77777777" w:rsidR="0088262A" w:rsidRPr="00B02640" w:rsidRDefault="0088262A" w:rsidP="0088262A">
            <w:proofErr w:type="spellStart"/>
            <w:r w:rsidRPr="00B02640">
              <w:t>Nu</w:t>
            </w:r>
            <w:proofErr w:type="spellEnd"/>
            <w:r w:rsidRPr="00B02640">
              <w:t xml:space="preserve"> </w:t>
            </w:r>
            <w:proofErr w:type="spellStart"/>
            <w:r w:rsidRPr="00B02640">
              <w:t>este</w:t>
            </w:r>
            <w:proofErr w:type="spellEnd"/>
            <w:r w:rsidRPr="00B02640">
              <w:t xml:space="preserve"> </w:t>
            </w:r>
            <w:proofErr w:type="spellStart"/>
            <w:r w:rsidRPr="00B02640">
              <w:t>aplicabil</w:t>
            </w:r>
            <w:proofErr w:type="spellEnd"/>
          </w:p>
        </w:tc>
      </w:tr>
      <w:tr w:rsidR="0088262A" w:rsidRPr="00E45DBA" w14:paraId="0620A4AF" w14:textId="77777777" w:rsidTr="00A17DBB">
        <w:tc>
          <w:tcPr>
            <w:tcW w:w="10065" w:type="dxa"/>
            <w:tcBorders>
              <w:top w:val="nil"/>
              <w:left w:val="single" w:sz="8" w:space="0" w:color="000000"/>
              <w:bottom w:val="single" w:sz="8" w:space="0" w:color="000000"/>
              <w:right w:val="single" w:sz="8" w:space="0" w:color="000000"/>
            </w:tcBorders>
            <w:hideMark/>
          </w:tcPr>
          <w:p w14:paraId="1E0021E2" w14:textId="77777777" w:rsidR="0088262A" w:rsidRPr="00B02640" w:rsidRDefault="0088262A" w:rsidP="0088262A">
            <w:pPr>
              <w:rPr>
                <w:b/>
                <w:bCs/>
                <w:lang w:val="en-US"/>
              </w:rPr>
            </w:pPr>
            <w:r w:rsidRPr="00B02640">
              <w:rPr>
                <w:b/>
                <w:bCs/>
                <w:lang w:val="en-US"/>
              </w:rPr>
              <w:t xml:space="preserve">3. </w:t>
            </w:r>
            <w:proofErr w:type="spellStart"/>
            <w:r w:rsidRPr="00B02640">
              <w:rPr>
                <w:b/>
                <w:bCs/>
                <w:lang w:val="en-US"/>
              </w:rPr>
              <w:t>Obiectivele</w:t>
            </w:r>
            <w:proofErr w:type="spellEnd"/>
            <w:r w:rsidRPr="00B02640">
              <w:rPr>
                <w:b/>
                <w:bCs/>
                <w:lang w:val="en-US"/>
              </w:rPr>
              <w:t xml:space="preserve"> </w:t>
            </w:r>
            <w:proofErr w:type="spellStart"/>
            <w:r w:rsidRPr="00B02640">
              <w:rPr>
                <w:b/>
                <w:bCs/>
                <w:lang w:val="en-US"/>
              </w:rPr>
              <w:t>urmărite</w:t>
            </w:r>
            <w:proofErr w:type="spellEnd"/>
            <w:r w:rsidRPr="00B02640">
              <w:rPr>
                <w:b/>
                <w:bCs/>
                <w:lang w:val="en-US"/>
              </w:rPr>
              <w:t xml:space="preserve"> </w:t>
            </w:r>
            <w:proofErr w:type="spellStart"/>
            <w:r w:rsidRPr="00B02640">
              <w:rPr>
                <w:b/>
                <w:bCs/>
                <w:lang w:val="en-US"/>
              </w:rPr>
              <w:t>și</w:t>
            </w:r>
            <w:proofErr w:type="spellEnd"/>
            <w:r w:rsidRPr="00B02640">
              <w:rPr>
                <w:b/>
                <w:bCs/>
                <w:lang w:val="en-US"/>
              </w:rPr>
              <w:t xml:space="preserve"> </w:t>
            </w:r>
            <w:proofErr w:type="spellStart"/>
            <w:r w:rsidRPr="00B02640">
              <w:rPr>
                <w:b/>
                <w:bCs/>
                <w:lang w:val="en-US"/>
              </w:rPr>
              <w:t>soluțiile</w:t>
            </w:r>
            <w:proofErr w:type="spellEnd"/>
            <w:r w:rsidRPr="00B02640">
              <w:rPr>
                <w:b/>
                <w:bCs/>
                <w:lang w:val="en-US"/>
              </w:rPr>
              <w:t xml:space="preserve"> </w:t>
            </w:r>
            <w:proofErr w:type="spellStart"/>
            <w:r w:rsidRPr="00B02640">
              <w:rPr>
                <w:b/>
                <w:bCs/>
                <w:lang w:val="en-US"/>
              </w:rPr>
              <w:t>propuse</w:t>
            </w:r>
            <w:proofErr w:type="spellEnd"/>
          </w:p>
        </w:tc>
      </w:tr>
      <w:tr w:rsidR="0088262A" w:rsidRPr="00E45DBA" w14:paraId="0637C8D4" w14:textId="77777777" w:rsidTr="00A17DBB">
        <w:tc>
          <w:tcPr>
            <w:tcW w:w="10065" w:type="dxa"/>
            <w:tcBorders>
              <w:top w:val="nil"/>
              <w:left w:val="single" w:sz="8" w:space="0" w:color="000000"/>
              <w:bottom w:val="single" w:sz="8" w:space="0" w:color="000000"/>
              <w:right w:val="single" w:sz="8" w:space="0" w:color="000000"/>
            </w:tcBorders>
            <w:hideMark/>
          </w:tcPr>
          <w:p w14:paraId="2D5A8F4A" w14:textId="77777777" w:rsidR="0088262A" w:rsidRPr="00B02640" w:rsidRDefault="0088262A" w:rsidP="0088262A">
            <w:pPr>
              <w:rPr>
                <w:b/>
                <w:lang w:val="en-US"/>
              </w:rPr>
            </w:pPr>
            <w:r w:rsidRPr="00B02640">
              <w:rPr>
                <w:b/>
                <w:lang w:val="en-US"/>
              </w:rPr>
              <w:t>3.1. P</w:t>
            </w:r>
            <w:proofErr w:type="spellStart"/>
            <w:r w:rsidRPr="00B02640">
              <w:rPr>
                <w:b/>
                <w:lang w:val="en-US"/>
              </w:rPr>
              <w:t>rincipalele</w:t>
            </w:r>
            <w:proofErr w:type="spellEnd"/>
            <w:r w:rsidRPr="00B02640">
              <w:rPr>
                <w:b/>
                <w:lang w:val="en-US"/>
              </w:rPr>
              <w:t xml:space="preserve"> </w:t>
            </w:r>
            <w:proofErr w:type="spellStart"/>
            <w:r w:rsidRPr="00B02640">
              <w:rPr>
                <w:b/>
                <w:lang w:val="en-US"/>
              </w:rPr>
              <w:t>prevederi</w:t>
            </w:r>
            <w:proofErr w:type="spellEnd"/>
            <w:r w:rsidRPr="00B02640">
              <w:rPr>
                <w:b/>
                <w:lang w:val="en-US"/>
              </w:rPr>
              <w:t xml:space="preserve"> ale </w:t>
            </w:r>
            <w:proofErr w:type="spellStart"/>
            <w:r w:rsidRPr="00B02640">
              <w:rPr>
                <w:b/>
                <w:lang w:val="en-US"/>
              </w:rPr>
              <w:t>proiectului</w:t>
            </w:r>
            <w:proofErr w:type="spellEnd"/>
            <w:r w:rsidRPr="00B02640">
              <w:rPr>
                <w:b/>
                <w:lang w:val="en-US"/>
              </w:rPr>
              <w:t xml:space="preserve"> </w:t>
            </w:r>
            <w:proofErr w:type="spellStart"/>
            <w:r w:rsidRPr="00B02640">
              <w:rPr>
                <w:b/>
                <w:lang w:val="en-US"/>
              </w:rPr>
              <w:t>și</w:t>
            </w:r>
            <w:proofErr w:type="spellEnd"/>
            <w:r w:rsidRPr="00B02640">
              <w:rPr>
                <w:b/>
                <w:lang w:val="en-US"/>
              </w:rPr>
              <w:t xml:space="preserve"> </w:t>
            </w:r>
            <w:proofErr w:type="spellStart"/>
            <w:r w:rsidRPr="00B02640">
              <w:rPr>
                <w:b/>
                <w:lang w:val="en-US"/>
              </w:rPr>
              <w:t>evidențierea</w:t>
            </w:r>
            <w:proofErr w:type="spellEnd"/>
            <w:r w:rsidRPr="00B02640">
              <w:rPr>
                <w:b/>
                <w:lang w:val="en-US"/>
              </w:rPr>
              <w:t xml:space="preserve"> </w:t>
            </w:r>
            <w:proofErr w:type="spellStart"/>
            <w:r w:rsidRPr="00B02640">
              <w:rPr>
                <w:b/>
                <w:lang w:val="en-US"/>
              </w:rPr>
              <w:t>elementelor</w:t>
            </w:r>
            <w:proofErr w:type="spellEnd"/>
            <w:r w:rsidRPr="00B02640">
              <w:rPr>
                <w:b/>
                <w:lang w:val="en-US"/>
              </w:rPr>
              <w:t xml:space="preserve"> </w:t>
            </w:r>
            <w:proofErr w:type="spellStart"/>
            <w:r w:rsidRPr="00B02640">
              <w:rPr>
                <w:b/>
                <w:lang w:val="en-US"/>
              </w:rPr>
              <w:t>noi</w:t>
            </w:r>
            <w:proofErr w:type="spellEnd"/>
          </w:p>
        </w:tc>
      </w:tr>
      <w:tr w:rsidR="0088262A" w:rsidRPr="00E45DBA" w14:paraId="2E2A631C" w14:textId="77777777" w:rsidTr="00A17DBB">
        <w:tc>
          <w:tcPr>
            <w:tcW w:w="10065" w:type="dxa"/>
            <w:tcBorders>
              <w:top w:val="nil"/>
              <w:left w:val="single" w:sz="8" w:space="0" w:color="000000"/>
              <w:bottom w:val="single" w:sz="8" w:space="0" w:color="000000"/>
              <w:right w:val="single" w:sz="8" w:space="0" w:color="000000"/>
            </w:tcBorders>
          </w:tcPr>
          <w:p w14:paraId="47C12967" w14:textId="195426F7" w:rsidR="00481909" w:rsidRPr="00B02640" w:rsidRDefault="00481909" w:rsidP="00481909">
            <w:pPr>
              <w:pStyle w:val="a6"/>
              <w:jc w:val="both"/>
              <w:rPr>
                <w:rFonts w:ascii="Times New Roman" w:eastAsia="Times New Roman" w:hAnsi="Times New Roman" w:cs="Times New Roman"/>
                <w:color w:val="000000" w:themeColor="text1"/>
                <w:sz w:val="24"/>
                <w:szCs w:val="24"/>
                <w:shd w:val="clear" w:color="auto" w:fill="FFFFFF"/>
                <w:lang w:val="ro-RO"/>
              </w:rPr>
            </w:pPr>
            <w:r w:rsidRPr="00B02640">
              <w:rPr>
                <w:rFonts w:ascii="Times New Roman" w:hAnsi="Times New Roman" w:cs="Times New Roman"/>
                <w:color w:val="000000" w:themeColor="text1"/>
                <w:sz w:val="24"/>
                <w:szCs w:val="24"/>
                <w:shd w:val="clear" w:color="auto" w:fill="FFFFFF"/>
                <w:lang w:val="ro-RO"/>
              </w:rPr>
              <w:t xml:space="preserve">1. </w:t>
            </w:r>
            <w:r w:rsidRPr="00B02640">
              <w:rPr>
                <w:rFonts w:ascii="Times New Roman" w:eastAsia="Times New Roman" w:hAnsi="Times New Roman" w:cs="Times New Roman"/>
                <w:color w:val="000000" w:themeColor="text1"/>
                <w:sz w:val="24"/>
                <w:szCs w:val="24"/>
                <w:shd w:val="clear" w:color="auto" w:fill="FFFFFF"/>
                <w:lang w:val="ro-RO"/>
              </w:rPr>
              <w:t xml:space="preserve">Se acceptă transmiterea în folosință gratuită a echipamentului IT de la </w:t>
            </w:r>
            <w:proofErr w:type="spellStart"/>
            <w:r w:rsidRPr="00B02640">
              <w:rPr>
                <w:rFonts w:ascii="Times New Roman" w:hAnsi="Times New Roman" w:cs="Times New Roman"/>
                <w:color w:val="000000" w:themeColor="text1"/>
                <w:sz w:val="24"/>
                <w:szCs w:val="24"/>
                <w:shd w:val="clear" w:color="auto" w:fill="FFFFFF"/>
                <w:lang w:val="en-US"/>
              </w:rPr>
              <w:t>Ministerul</w:t>
            </w:r>
            <w:proofErr w:type="spellEnd"/>
            <w:r w:rsidRPr="00B02640">
              <w:rPr>
                <w:rFonts w:ascii="Times New Roman" w:hAnsi="Times New Roman" w:cs="Times New Roman"/>
                <w:color w:val="000000" w:themeColor="text1"/>
                <w:sz w:val="24"/>
                <w:szCs w:val="24"/>
                <w:shd w:val="clear" w:color="auto" w:fill="FFFFFF"/>
                <w:lang w:val="en-US"/>
              </w:rPr>
              <w:t xml:space="preserve"> </w:t>
            </w:r>
            <w:proofErr w:type="spellStart"/>
            <w:r w:rsidRPr="00B02640">
              <w:rPr>
                <w:rFonts w:ascii="Times New Roman" w:hAnsi="Times New Roman" w:cs="Times New Roman"/>
                <w:color w:val="000000" w:themeColor="text1"/>
                <w:sz w:val="24"/>
                <w:szCs w:val="24"/>
                <w:shd w:val="clear" w:color="auto" w:fill="FFFFFF"/>
                <w:lang w:val="en-US"/>
              </w:rPr>
              <w:t>Educației</w:t>
            </w:r>
            <w:proofErr w:type="spellEnd"/>
            <w:r w:rsidRPr="00B02640">
              <w:rPr>
                <w:rFonts w:ascii="Times New Roman" w:hAnsi="Times New Roman" w:cs="Times New Roman"/>
                <w:color w:val="000000" w:themeColor="text1"/>
                <w:sz w:val="24"/>
                <w:szCs w:val="24"/>
                <w:shd w:val="clear" w:color="auto" w:fill="FFFFFF"/>
                <w:lang w:val="en-US"/>
              </w:rPr>
              <w:t xml:space="preserve"> </w:t>
            </w:r>
            <w:proofErr w:type="spellStart"/>
            <w:r w:rsidRPr="00B02640">
              <w:rPr>
                <w:rFonts w:ascii="Times New Roman" w:hAnsi="Times New Roman" w:cs="Times New Roman"/>
                <w:color w:val="000000" w:themeColor="text1"/>
                <w:sz w:val="24"/>
                <w:szCs w:val="24"/>
                <w:shd w:val="clear" w:color="auto" w:fill="FFFFFF"/>
                <w:lang w:val="en-US"/>
              </w:rPr>
              <w:t>și</w:t>
            </w:r>
            <w:proofErr w:type="spellEnd"/>
            <w:r w:rsidRPr="00B02640">
              <w:rPr>
                <w:rFonts w:ascii="Times New Roman" w:hAnsi="Times New Roman" w:cs="Times New Roman"/>
                <w:color w:val="000000" w:themeColor="text1"/>
                <w:sz w:val="24"/>
                <w:szCs w:val="24"/>
                <w:shd w:val="clear" w:color="auto" w:fill="FFFFFF"/>
                <w:lang w:val="en-US"/>
              </w:rPr>
              <w:t xml:space="preserve"> </w:t>
            </w:r>
            <w:proofErr w:type="spellStart"/>
            <w:r w:rsidRPr="00B02640">
              <w:rPr>
                <w:rFonts w:ascii="Times New Roman" w:hAnsi="Times New Roman" w:cs="Times New Roman"/>
                <w:color w:val="000000" w:themeColor="text1"/>
                <w:sz w:val="24"/>
                <w:szCs w:val="24"/>
                <w:shd w:val="clear" w:color="auto" w:fill="FFFFFF"/>
                <w:lang w:val="en-US"/>
              </w:rPr>
              <w:t>Cercetării</w:t>
            </w:r>
            <w:proofErr w:type="spellEnd"/>
            <w:r w:rsidRPr="00B02640">
              <w:rPr>
                <w:rFonts w:ascii="Times New Roman" w:eastAsia="Times New Roman" w:hAnsi="Times New Roman" w:cs="Times New Roman"/>
                <w:color w:val="000000" w:themeColor="text1"/>
                <w:sz w:val="24"/>
                <w:szCs w:val="24"/>
                <w:shd w:val="clear" w:color="auto" w:fill="FFFFFF"/>
                <w:lang w:val="ro-RO"/>
              </w:rPr>
              <w:t xml:space="preserve"> al Republicii Moldova către Direcția Generală Educație, Cultură, Tineret și Sport a Consiliului raional Florești, pentru IP Gimnaziul Vertiujeni din s. Vertiujeni, conform anexei.</w:t>
            </w:r>
          </w:p>
          <w:p w14:paraId="3107614E" w14:textId="5C6D790D" w:rsidR="00481909" w:rsidRPr="00B02640" w:rsidRDefault="00481909" w:rsidP="00481909">
            <w:pPr>
              <w:pStyle w:val="a6"/>
              <w:jc w:val="both"/>
              <w:rPr>
                <w:rFonts w:ascii="Times New Roman" w:eastAsia="Times New Roman" w:hAnsi="Times New Roman" w:cs="Times New Roman"/>
                <w:color w:val="000000" w:themeColor="text1"/>
                <w:sz w:val="24"/>
                <w:szCs w:val="24"/>
                <w:shd w:val="clear" w:color="auto" w:fill="FFFFFF"/>
                <w:lang w:val="ro-RO"/>
              </w:rPr>
            </w:pPr>
            <w:r w:rsidRPr="00B02640">
              <w:rPr>
                <w:rFonts w:ascii="Times New Roman" w:eastAsia="Times New Roman" w:hAnsi="Times New Roman" w:cs="Times New Roman"/>
                <w:color w:val="000000" w:themeColor="text1"/>
                <w:sz w:val="24"/>
                <w:szCs w:val="24"/>
                <w:shd w:val="clear" w:color="auto" w:fill="FFFFFF"/>
                <w:lang w:val="ro-RO"/>
              </w:rPr>
              <w:t>2. Se împuternicește șefa direcției generale, Direcția Generală Educație, Cultură, Tineret și Sport, cu dreptul de a semna contractele de comodat și actele de transmitere ale unităților de echipamente IT, menționate în punctul 1.</w:t>
            </w:r>
          </w:p>
          <w:p w14:paraId="6466C31C" w14:textId="6C5724FB" w:rsidR="00481909" w:rsidRPr="00B02640" w:rsidRDefault="00481909" w:rsidP="00481909">
            <w:pPr>
              <w:pStyle w:val="a6"/>
              <w:jc w:val="both"/>
              <w:rPr>
                <w:rFonts w:ascii="Times New Roman" w:eastAsia="Times New Roman" w:hAnsi="Times New Roman"/>
                <w:color w:val="000000" w:themeColor="text1"/>
                <w:sz w:val="24"/>
                <w:szCs w:val="24"/>
                <w:shd w:val="clear" w:color="auto" w:fill="FFFFFF"/>
                <w:lang w:val="ro-RO"/>
              </w:rPr>
            </w:pPr>
            <w:r w:rsidRPr="00B02640">
              <w:rPr>
                <w:rFonts w:ascii="Times New Roman" w:eastAsia="Times New Roman" w:hAnsi="Times New Roman"/>
                <w:color w:val="000000" w:themeColor="text1"/>
                <w:sz w:val="24"/>
                <w:szCs w:val="24"/>
                <w:shd w:val="clear" w:color="auto" w:fill="FFFFFF"/>
                <w:lang w:val="ro-RO"/>
              </w:rPr>
              <w:t>3. Direcția Generală Educație, Cultură, Tineret și Sport de comun cu IP Gimnaziul Vertiujeni din s. Vertiujeni vor asigura utilizarea și întreținerea echipamentelor IT în conformitate cu instrucțiunile producătorului privind utilizarea și întreținerea acestora.</w:t>
            </w:r>
          </w:p>
          <w:p w14:paraId="5F251F30" w14:textId="0D4C2C70" w:rsidR="0088262A" w:rsidRPr="00B02640" w:rsidRDefault="00481909" w:rsidP="00481909">
            <w:pPr>
              <w:pStyle w:val="a6"/>
              <w:jc w:val="both"/>
              <w:rPr>
                <w:rFonts w:ascii="Times New Roman" w:eastAsia="Times New Roman" w:hAnsi="Times New Roman" w:cs="Times New Roman"/>
                <w:color w:val="000000" w:themeColor="text1"/>
                <w:sz w:val="24"/>
                <w:szCs w:val="24"/>
                <w:shd w:val="clear" w:color="auto" w:fill="FFFFFF"/>
                <w:lang w:val="ro-RO"/>
              </w:rPr>
            </w:pPr>
            <w:r w:rsidRPr="00B02640">
              <w:rPr>
                <w:rFonts w:ascii="Times New Roman" w:hAnsi="Times New Roman"/>
                <w:sz w:val="24"/>
                <w:szCs w:val="24"/>
                <w:lang w:val="en-US"/>
              </w:rPr>
              <w:t xml:space="preserve">4. </w:t>
            </w:r>
            <w:proofErr w:type="spellStart"/>
            <w:r w:rsidRPr="00B02640">
              <w:rPr>
                <w:rFonts w:ascii="Times New Roman" w:hAnsi="Times New Roman"/>
                <w:sz w:val="24"/>
                <w:szCs w:val="24"/>
                <w:lang w:val="en-US"/>
              </w:rPr>
              <w:t>Prezenta</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decizie</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intră</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în</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vigoare</w:t>
            </w:r>
            <w:proofErr w:type="spellEnd"/>
            <w:r w:rsidRPr="00B02640">
              <w:rPr>
                <w:rFonts w:ascii="Times New Roman" w:hAnsi="Times New Roman"/>
                <w:sz w:val="24"/>
                <w:szCs w:val="24"/>
                <w:lang w:val="en-US"/>
              </w:rPr>
              <w:t xml:space="preserve"> la data </w:t>
            </w:r>
            <w:proofErr w:type="spellStart"/>
            <w:r w:rsidRPr="00B02640">
              <w:rPr>
                <w:rFonts w:ascii="Times New Roman" w:hAnsi="Times New Roman"/>
                <w:sz w:val="24"/>
                <w:szCs w:val="24"/>
                <w:lang w:val="en-US"/>
              </w:rPr>
              <w:t>publicării</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în</w:t>
            </w:r>
            <w:proofErr w:type="spellEnd"/>
            <w:r w:rsidRPr="00B02640">
              <w:rPr>
                <w:rFonts w:ascii="Times New Roman" w:hAnsi="Times New Roman"/>
                <w:sz w:val="24"/>
                <w:szCs w:val="24"/>
                <w:lang w:val="en-US"/>
              </w:rPr>
              <w:t xml:space="preserve"> </w:t>
            </w:r>
            <w:proofErr w:type="spellStart"/>
            <w:r w:rsidRPr="00B02640">
              <w:rPr>
                <w:rFonts w:ascii="Times New Roman" w:hAnsi="Times New Roman"/>
                <w:sz w:val="24"/>
                <w:szCs w:val="24"/>
                <w:lang w:val="en-US"/>
              </w:rPr>
              <w:t>Registrul</w:t>
            </w:r>
            <w:proofErr w:type="spellEnd"/>
            <w:r w:rsidRPr="00B02640">
              <w:rPr>
                <w:rFonts w:ascii="Times New Roman" w:hAnsi="Times New Roman"/>
                <w:sz w:val="24"/>
                <w:szCs w:val="24"/>
                <w:lang w:val="en-US"/>
              </w:rPr>
              <w:t xml:space="preserve"> de Stat al </w:t>
            </w:r>
            <w:proofErr w:type="spellStart"/>
            <w:r w:rsidRPr="00B02640">
              <w:rPr>
                <w:rFonts w:ascii="Times New Roman" w:hAnsi="Times New Roman"/>
                <w:sz w:val="24"/>
                <w:szCs w:val="24"/>
                <w:lang w:val="en-US"/>
              </w:rPr>
              <w:t>actelor</w:t>
            </w:r>
            <w:proofErr w:type="spellEnd"/>
            <w:r w:rsidRPr="00B02640">
              <w:rPr>
                <w:rFonts w:ascii="Times New Roman" w:hAnsi="Times New Roman"/>
                <w:sz w:val="24"/>
                <w:szCs w:val="24"/>
                <w:lang w:val="en-US"/>
              </w:rPr>
              <w:t xml:space="preserve"> locale.</w:t>
            </w:r>
          </w:p>
        </w:tc>
      </w:tr>
      <w:tr w:rsidR="0088262A" w:rsidRPr="00E45DBA" w14:paraId="5B466B39" w14:textId="77777777" w:rsidTr="00A17DBB">
        <w:tc>
          <w:tcPr>
            <w:tcW w:w="10065" w:type="dxa"/>
            <w:tcBorders>
              <w:top w:val="nil"/>
              <w:left w:val="single" w:sz="8" w:space="0" w:color="000000"/>
              <w:bottom w:val="single" w:sz="8" w:space="0" w:color="000000"/>
              <w:right w:val="single" w:sz="8" w:space="0" w:color="000000"/>
            </w:tcBorders>
            <w:hideMark/>
          </w:tcPr>
          <w:p w14:paraId="2B28E784" w14:textId="77777777" w:rsidR="0088262A" w:rsidRPr="00B02640" w:rsidRDefault="0088262A" w:rsidP="0088262A">
            <w:pPr>
              <w:rPr>
                <w:b/>
                <w:lang w:val="en-US"/>
              </w:rPr>
            </w:pPr>
            <w:r w:rsidRPr="00B02640">
              <w:rPr>
                <w:b/>
                <w:lang w:val="en-US"/>
              </w:rPr>
              <w:t>3.2. O</w:t>
            </w:r>
            <w:proofErr w:type="spellStart"/>
            <w:r w:rsidRPr="00B02640">
              <w:rPr>
                <w:b/>
                <w:lang w:val="en-US"/>
              </w:rPr>
              <w:t>pțiunile</w:t>
            </w:r>
            <w:proofErr w:type="spellEnd"/>
            <w:r w:rsidRPr="00B02640">
              <w:rPr>
                <w:b/>
                <w:lang w:val="en-US"/>
              </w:rPr>
              <w:t xml:space="preserve"> alternative </w:t>
            </w:r>
            <w:proofErr w:type="spellStart"/>
            <w:r w:rsidRPr="00B02640">
              <w:rPr>
                <w:b/>
                <w:lang w:val="en-US"/>
              </w:rPr>
              <w:t>analizate</w:t>
            </w:r>
            <w:proofErr w:type="spellEnd"/>
            <w:r w:rsidRPr="00B02640">
              <w:rPr>
                <w:b/>
                <w:lang w:val="en-US"/>
              </w:rPr>
              <w:t xml:space="preserve"> </w:t>
            </w:r>
            <w:proofErr w:type="spellStart"/>
            <w:r w:rsidRPr="00B02640">
              <w:rPr>
                <w:b/>
                <w:lang w:val="en-US"/>
              </w:rPr>
              <w:t>și</w:t>
            </w:r>
            <w:proofErr w:type="spellEnd"/>
            <w:r w:rsidRPr="00B02640">
              <w:rPr>
                <w:b/>
                <w:lang w:val="en-US"/>
              </w:rPr>
              <w:t xml:space="preserve"> </w:t>
            </w:r>
            <w:proofErr w:type="spellStart"/>
            <w:r w:rsidRPr="00B02640">
              <w:rPr>
                <w:b/>
                <w:lang w:val="en-US"/>
              </w:rPr>
              <w:t>motivele</w:t>
            </w:r>
            <w:proofErr w:type="spellEnd"/>
            <w:r w:rsidRPr="00B02640">
              <w:rPr>
                <w:b/>
                <w:lang w:val="en-US"/>
              </w:rPr>
              <w:t xml:space="preserve"> </w:t>
            </w:r>
            <w:proofErr w:type="spellStart"/>
            <w:r w:rsidRPr="00B02640">
              <w:rPr>
                <w:b/>
                <w:lang w:val="en-US"/>
              </w:rPr>
              <w:t>pentru</w:t>
            </w:r>
            <w:proofErr w:type="spellEnd"/>
            <w:r w:rsidRPr="00B02640">
              <w:rPr>
                <w:b/>
                <w:lang w:val="en-US"/>
              </w:rPr>
              <w:t xml:space="preserve"> care </w:t>
            </w:r>
            <w:proofErr w:type="spellStart"/>
            <w:r w:rsidRPr="00B02640">
              <w:rPr>
                <w:b/>
                <w:lang w:val="en-US"/>
              </w:rPr>
              <w:t>acestea</w:t>
            </w:r>
            <w:proofErr w:type="spellEnd"/>
            <w:r w:rsidRPr="00B02640">
              <w:rPr>
                <w:b/>
                <w:lang w:val="en-US"/>
              </w:rPr>
              <w:t xml:space="preserve"> nu au </w:t>
            </w:r>
            <w:proofErr w:type="spellStart"/>
            <w:r w:rsidRPr="00B02640">
              <w:rPr>
                <w:b/>
                <w:lang w:val="en-US"/>
              </w:rPr>
              <w:t>fost</w:t>
            </w:r>
            <w:proofErr w:type="spellEnd"/>
            <w:r w:rsidRPr="00B02640">
              <w:rPr>
                <w:b/>
                <w:lang w:val="en-US"/>
              </w:rPr>
              <w:t xml:space="preserve"> </w:t>
            </w:r>
            <w:proofErr w:type="spellStart"/>
            <w:r w:rsidRPr="00B02640">
              <w:rPr>
                <w:b/>
                <w:lang w:val="en-US"/>
              </w:rPr>
              <w:t>luate</w:t>
            </w:r>
            <w:proofErr w:type="spellEnd"/>
            <w:r w:rsidRPr="00B02640">
              <w:rPr>
                <w:b/>
                <w:lang w:val="en-US"/>
              </w:rPr>
              <w:t xml:space="preserve"> </w:t>
            </w:r>
            <w:proofErr w:type="spellStart"/>
            <w:r w:rsidRPr="00B02640">
              <w:rPr>
                <w:b/>
                <w:lang w:val="en-US"/>
              </w:rPr>
              <w:t>în</w:t>
            </w:r>
            <w:proofErr w:type="spellEnd"/>
            <w:r w:rsidRPr="00B02640">
              <w:rPr>
                <w:b/>
                <w:lang w:val="en-US"/>
              </w:rPr>
              <w:t xml:space="preserve"> </w:t>
            </w:r>
            <w:proofErr w:type="spellStart"/>
            <w:r w:rsidRPr="00B02640">
              <w:rPr>
                <w:b/>
                <w:lang w:val="en-US"/>
              </w:rPr>
              <w:t>considerare</w:t>
            </w:r>
            <w:proofErr w:type="spellEnd"/>
          </w:p>
        </w:tc>
      </w:tr>
      <w:tr w:rsidR="0088262A" w:rsidRPr="00B02640" w14:paraId="1D66A83F" w14:textId="77777777" w:rsidTr="00A17DBB">
        <w:tc>
          <w:tcPr>
            <w:tcW w:w="10065" w:type="dxa"/>
            <w:tcBorders>
              <w:top w:val="nil"/>
              <w:left w:val="single" w:sz="8" w:space="0" w:color="000000"/>
              <w:bottom w:val="single" w:sz="8" w:space="0" w:color="000000"/>
              <w:right w:val="single" w:sz="8" w:space="0" w:color="000000"/>
            </w:tcBorders>
            <w:hideMark/>
          </w:tcPr>
          <w:p w14:paraId="378C535B" w14:textId="77777777" w:rsidR="0088262A" w:rsidRPr="00B02640" w:rsidRDefault="0088262A" w:rsidP="0088262A">
            <w:proofErr w:type="spellStart"/>
            <w:r w:rsidRPr="00B02640">
              <w:t>Nu</w:t>
            </w:r>
            <w:proofErr w:type="spellEnd"/>
            <w:r w:rsidRPr="00B02640">
              <w:t xml:space="preserve"> </w:t>
            </w:r>
            <w:proofErr w:type="spellStart"/>
            <w:r w:rsidRPr="00B02640">
              <w:t>este</w:t>
            </w:r>
            <w:proofErr w:type="spellEnd"/>
            <w:r w:rsidRPr="00B02640">
              <w:t xml:space="preserve"> </w:t>
            </w:r>
            <w:proofErr w:type="spellStart"/>
            <w:r w:rsidRPr="00B02640">
              <w:t>aplicabil</w:t>
            </w:r>
            <w:proofErr w:type="spellEnd"/>
            <w:r w:rsidRPr="00B02640">
              <w:t xml:space="preserve"> </w:t>
            </w:r>
          </w:p>
        </w:tc>
      </w:tr>
      <w:tr w:rsidR="0088262A" w:rsidRPr="00B02640" w14:paraId="74FA081E" w14:textId="77777777" w:rsidTr="00A17DBB">
        <w:trPr>
          <w:trHeight w:val="381"/>
        </w:trPr>
        <w:tc>
          <w:tcPr>
            <w:tcW w:w="10065" w:type="dxa"/>
            <w:tcBorders>
              <w:top w:val="nil"/>
              <w:left w:val="single" w:sz="8" w:space="0" w:color="000000"/>
              <w:bottom w:val="single" w:sz="8" w:space="0" w:color="000000"/>
              <w:right w:val="single" w:sz="8" w:space="0" w:color="000000"/>
            </w:tcBorders>
            <w:hideMark/>
          </w:tcPr>
          <w:p w14:paraId="065138BB" w14:textId="77777777" w:rsidR="0088262A" w:rsidRPr="00B02640" w:rsidRDefault="0088262A" w:rsidP="0088262A">
            <w:pPr>
              <w:rPr>
                <w:b/>
                <w:bCs/>
              </w:rPr>
            </w:pPr>
            <w:r w:rsidRPr="00B02640">
              <w:rPr>
                <w:b/>
                <w:bCs/>
              </w:rPr>
              <w:t xml:space="preserve">4. </w:t>
            </w:r>
            <w:proofErr w:type="spellStart"/>
            <w:r w:rsidRPr="00B02640">
              <w:rPr>
                <w:b/>
                <w:bCs/>
              </w:rPr>
              <w:t>Analiza</w:t>
            </w:r>
            <w:proofErr w:type="spellEnd"/>
            <w:r w:rsidRPr="00B02640">
              <w:rPr>
                <w:b/>
                <w:bCs/>
              </w:rPr>
              <w:t xml:space="preserve"> </w:t>
            </w:r>
            <w:proofErr w:type="spellStart"/>
            <w:r w:rsidRPr="00B02640">
              <w:rPr>
                <w:b/>
                <w:bCs/>
              </w:rPr>
              <w:t>impactului</w:t>
            </w:r>
            <w:proofErr w:type="spellEnd"/>
            <w:r w:rsidRPr="00B02640">
              <w:rPr>
                <w:b/>
                <w:bCs/>
              </w:rPr>
              <w:t xml:space="preserve"> </w:t>
            </w:r>
            <w:proofErr w:type="spellStart"/>
            <w:r w:rsidRPr="00B02640">
              <w:rPr>
                <w:b/>
                <w:bCs/>
              </w:rPr>
              <w:t>de</w:t>
            </w:r>
            <w:proofErr w:type="spellEnd"/>
            <w:r w:rsidRPr="00B02640">
              <w:rPr>
                <w:b/>
                <w:bCs/>
              </w:rPr>
              <w:t xml:space="preserve"> </w:t>
            </w:r>
            <w:proofErr w:type="spellStart"/>
            <w:r w:rsidRPr="00B02640">
              <w:rPr>
                <w:b/>
                <w:bCs/>
              </w:rPr>
              <w:t>reglementare</w:t>
            </w:r>
            <w:proofErr w:type="spellEnd"/>
            <w:r w:rsidRPr="00B02640">
              <w:rPr>
                <w:b/>
                <w:bCs/>
              </w:rPr>
              <w:t xml:space="preserve"> </w:t>
            </w:r>
          </w:p>
        </w:tc>
      </w:tr>
      <w:tr w:rsidR="0088262A" w:rsidRPr="00B02640" w14:paraId="6D427305" w14:textId="77777777" w:rsidTr="00A17DBB">
        <w:tc>
          <w:tcPr>
            <w:tcW w:w="10065" w:type="dxa"/>
            <w:tcBorders>
              <w:top w:val="nil"/>
              <w:left w:val="single" w:sz="8" w:space="0" w:color="000000"/>
              <w:bottom w:val="single" w:sz="8" w:space="0" w:color="000000"/>
              <w:right w:val="single" w:sz="8" w:space="0" w:color="000000"/>
            </w:tcBorders>
            <w:hideMark/>
          </w:tcPr>
          <w:p w14:paraId="37164ADB" w14:textId="77777777" w:rsidR="0088262A" w:rsidRPr="00B02640" w:rsidRDefault="0088262A" w:rsidP="0088262A">
            <w:pPr>
              <w:rPr>
                <w:b/>
              </w:rPr>
            </w:pPr>
            <w:r w:rsidRPr="00B02640">
              <w:rPr>
                <w:b/>
              </w:rPr>
              <w:t xml:space="preserve">4.1. </w:t>
            </w:r>
            <w:proofErr w:type="spellStart"/>
            <w:r w:rsidRPr="00B02640">
              <w:rPr>
                <w:b/>
              </w:rPr>
              <w:t>Impactul</w:t>
            </w:r>
            <w:proofErr w:type="spellEnd"/>
            <w:r w:rsidRPr="00B02640">
              <w:rPr>
                <w:b/>
              </w:rPr>
              <w:t xml:space="preserve"> </w:t>
            </w:r>
            <w:proofErr w:type="spellStart"/>
            <w:r w:rsidRPr="00B02640">
              <w:rPr>
                <w:b/>
              </w:rPr>
              <w:t>asupra</w:t>
            </w:r>
            <w:proofErr w:type="spellEnd"/>
            <w:r w:rsidRPr="00B02640">
              <w:rPr>
                <w:b/>
              </w:rPr>
              <w:t xml:space="preserve"> </w:t>
            </w:r>
            <w:proofErr w:type="spellStart"/>
            <w:r w:rsidRPr="00B02640">
              <w:rPr>
                <w:b/>
              </w:rPr>
              <w:t>sectorului</w:t>
            </w:r>
            <w:proofErr w:type="spellEnd"/>
            <w:r w:rsidRPr="00B02640">
              <w:rPr>
                <w:b/>
              </w:rPr>
              <w:t xml:space="preserve"> </w:t>
            </w:r>
            <w:proofErr w:type="spellStart"/>
            <w:r w:rsidRPr="00B02640">
              <w:rPr>
                <w:b/>
              </w:rPr>
              <w:t>public</w:t>
            </w:r>
            <w:proofErr w:type="spellEnd"/>
          </w:p>
        </w:tc>
      </w:tr>
      <w:tr w:rsidR="0088262A" w:rsidRPr="00E45DBA" w14:paraId="1DC24699" w14:textId="77777777" w:rsidTr="00A17DBB">
        <w:tc>
          <w:tcPr>
            <w:tcW w:w="10065" w:type="dxa"/>
            <w:tcBorders>
              <w:top w:val="nil"/>
              <w:left w:val="single" w:sz="8" w:space="0" w:color="000000"/>
              <w:bottom w:val="single" w:sz="8" w:space="0" w:color="000000"/>
              <w:right w:val="single" w:sz="8" w:space="0" w:color="000000"/>
            </w:tcBorders>
            <w:hideMark/>
          </w:tcPr>
          <w:p w14:paraId="29438140" w14:textId="5D0C0BCE" w:rsidR="0088262A" w:rsidRPr="00B02640" w:rsidRDefault="00A33700" w:rsidP="0088262A">
            <w:pPr>
              <w:rPr>
                <w:lang w:val="en-US"/>
              </w:rPr>
            </w:pPr>
            <w:proofErr w:type="spellStart"/>
            <w:proofErr w:type="gramStart"/>
            <w:r w:rsidRPr="00B02640">
              <w:rPr>
                <w:lang w:val="en-US"/>
              </w:rPr>
              <w:t>Dotarea</w:t>
            </w:r>
            <w:proofErr w:type="spellEnd"/>
            <w:r w:rsidRPr="00B02640">
              <w:rPr>
                <w:lang w:val="en-US"/>
              </w:rPr>
              <w:t xml:space="preserve">  </w:t>
            </w:r>
            <w:r w:rsidRPr="00B02640">
              <w:rPr>
                <w:color w:val="000000" w:themeColor="text1"/>
                <w:shd w:val="clear" w:color="auto" w:fill="FFFFFF"/>
                <w:lang w:val="ro-RO"/>
              </w:rPr>
              <w:t>IP</w:t>
            </w:r>
            <w:proofErr w:type="gramEnd"/>
            <w:r w:rsidRPr="00B02640">
              <w:rPr>
                <w:color w:val="000000" w:themeColor="text1"/>
                <w:shd w:val="clear" w:color="auto" w:fill="FFFFFF"/>
                <w:lang w:val="ro-RO"/>
              </w:rPr>
              <w:t xml:space="preserve"> Gimnaziul Vertiujeni din s. Vertiujeni </w:t>
            </w:r>
            <w:r w:rsidRPr="00B02640">
              <w:rPr>
                <w:lang w:val="en-US"/>
              </w:rPr>
              <w:t xml:space="preserve">cu </w:t>
            </w:r>
            <w:proofErr w:type="spellStart"/>
            <w:r w:rsidRPr="00B02640">
              <w:rPr>
                <w:lang w:val="en-US"/>
              </w:rPr>
              <w:t>echipament</w:t>
            </w:r>
            <w:proofErr w:type="spellEnd"/>
            <w:r w:rsidRPr="00B02640">
              <w:rPr>
                <w:lang w:val="en-US"/>
              </w:rPr>
              <w:t xml:space="preserve"> IT</w:t>
            </w:r>
          </w:p>
        </w:tc>
      </w:tr>
      <w:tr w:rsidR="0088262A" w:rsidRPr="00E45DBA" w14:paraId="49B27ADE" w14:textId="77777777" w:rsidTr="00A17DBB">
        <w:tc>
          <w:tcPr>
            <w:tcW w:w="10065" w:type="dxa"/>
            <w:tcBorders>
              <w:top w:val="nil"/>
              <w:left w:val="single" w:sz="8" w:space="0" w:color="000000"/>
              <w:bottom w:val="single" w:sz="8" w:space="0" w:color="000000"/>
              <w:right w:val="single" w:sz="8" w:space="0" w:color="000000"/>
            </w:tcBorders>
            <w:hideMark/>
          </w:tcPr>
          <w:p w14:paraId="411B26F6" w14:textId="77777777" w:rsidR="0088262A" w:rsidRPr="00B02640" w:rsidRDefault="0088262A" w:rsidP="0088262A">
            <w:pPr>
              <w:rPr>
                <w:b/>
                <w:lang w:val="en-US"/>
              </w:rPr>
            </w:pPr>
            <w:r w:rsidRPr="00B02640">
              <w:rPr>
                <w:b/>
                <w:lang w:val="en-US"/>
              </w:rPr>
              <w:t>4.2. I</w:t>
            </w:r>
            <w:proofErr w:type="spellStart"/>
            <w:r w:rsidRPr="00B02640">
              <w:rPr>
                <w:b/>
                <w:lang w:val="en-US"/>
              </w:rPr>
              <w:t>mpactul</w:t>
            </w:r>
            <w:proofErr w:type="spellEnd"/>
            <w:r w:rsidRPr="00B02640">
              <w:rPr>
                <w:b/>
                <w:lang w:val="en-US"/>
              </w:rPr>
              <w:t xml:space="preserve"> </w:t>
            </w:r>
            <w:proofErr w:type="spellStart"/>
            <w:r w:rsidRPr="00B02640">
              <w:rPr>
                <w:b/>
                <w:lang w:val="en-US"/>
              </w:rPr>
              <w:t>financiar</w:t>
            </w:r>
            <w:proofErr w:type="spellEnd"/>
            <w:r w:rsidRPr="00B02640">
              <w:rPr>
                <w:b/>
                <w:lang w:val="en-US"/>
              </w:rPr>
              <w:t xml:space="preserve"> </w:t>
            </w:r>
            <w:proofErr w:type="spellStart"/>
            <w:r w:rsidRPr="00B02640">
              <w:rPr>
                <w:b/>
                <w:lang w:val="en-US"/>
              </w:rPr>
              <w:t>și</w:t>
            </w:r>
            <w:proofErr w:type="spellEnd"/>
            <w:r w:rsidRPr="00B02640">
              <w:rPr>
                <w:b/>
                <w:lang w:val="en-US"/>
              </w:rPr>
              <w:t xml:space="preserve"> </w:t>
            </w:r>
            <w:proofErr w:type="spellStart"/>
            <w:r w:rsidRPr="00B02640">
              <w:rPr>
                <w:b/>
                <w:lang w:val="en-US"/>
              </w:rPr>
              <w:t>argumentarea</w:t>
            </w:r>
            <w:proofErr w:type="spellEnd"/>
            <w:r w:rsidRPr="00B02640">
              <w:rPr>
                <w:b/>
                <w:lang w:val="en-US"/>
              </w:rPr>
              <w:t xml:space="preserve"> </w:t>
            </w:r>
            <w:proofErr w:type="spellStart"/>
            <w:r w:rsidRPr="00B02640">
              <w:rPr>
                <w:b/>
                <w:lang w:val="en-US"/>
              </w:rPr>
              <w:t>costurilor</w:t>
            </w:r>
            <w:proofErr w:type="spellEnd"/>
            <w:r w:rsidRPr="00B02640">
              <w:rPr>
                <w:b/>
                <w:lang w:val="en-US"/>
              </w:rPr>
              <w:t xml:space="preserve"> estimative</w:t>
            </w:r>
          </w:p>
        </w:tc>
      </w:tr>
      <w:tr w:rsidR="0088262A" w:rsidRPr="00E45DBA" w14:paraId="78ED2F93" w14:textId="77777777" w:rsidTr="00A17DBB">
        <w:tc>
          <w:tcPr>
            <w:tcW w:w="10065" w:type="dxa"/>
            <w:tcBorders>
              <w:top w:val="nil"/>
              <w:left w:val="single" w:sz="8" w:space="0" w:color="000000"/>
              <w:bottom w:val="single" w:sz="8" w:space="0" w:color="000000"/>
              <w:right w:val="single" w:sz="8" w:space="0" w:color="000000"/>
            </w:tcBorders>
            <w:hideMark/>
          </w:tcPr>
          <w:p w14:paraId="5F2065C5" w14:textId="25148510" w:rsidR="0088262A" w:rsidRPr="00B02640" w:rsidRDefault="0088262A" w:rsidP="0088262A">
            <w:pPr>
              <w:rPr>
                <w:lang w:val="en-US"/>
              </w:rPr>
            </w:pPr>
            <w:proofErr w:type="spellStart"/>
            <w:r w:rsidRPr="00B02640">
              <w:rPr>
                <w:lang w:val="en-US"/>
              </w:rPr>
              <w:t>Implementarea</w:t>
            </w:r>
            <w:proofErr w:type="spellEnd"/>
            <w:r w:rsidRPr="00B02640">
              <w:rPr>
                <w:lang w:val="en-US"/>
              </w:rPr>
              <w:t xml:space="preserve"> </w:t>
            </w:r>
            <w:proofErr w:type="spellStart"/>
            <w:r w:rsidRPr="00B02640">
              <w:rPr>
                <w:lang w:val="en-US"/>
              </w:rPr>
              <w:t>deciziei</w:t>
            </w:r>
            <w:proofErr w:type="spellEnd"/>
            <w:r w:rsidRPr="00B02640">
              <w:rPr>
                <w:lang w:val="en-US"/>
              </w:rPr>
              <w:t xml:space="preserve"> </w:t>
            </w:r>
            <w:proofErr w:type="spellStart"/>
            <w:r w:rsidRPr="00B02640">
              <w:rPr>
                <w:lang w:val="en-US"/>
              </w:rPr>
              <w:t>în</w:t>
            </w:r>
            <w:proofErr w:type="spellEnd"/>
            <w:r w:rsidRPr="00B02640">
              <w:rPr>
                <w:lang w:val="en-US"/>
              </w:rPr>
              <w:t xml:space="preserve"> </w:t>
            </w:r>
            <w:proofErr w:type="spellStart"/>
            <w:r w:rsidRPr="00B02640">
              <w:rPr>
                <w:lang w:val="en-US"/>
              </w:rPr>
              <w:t>cauză</w:t>
            </w:r>
            <w:proofErr w:type="spellEnd"/>
            <w:r w:rsidRPr="00B02640">
              <w:rPr>
                <w:lang w:val="en-US"/>
              </w:rPr>
              <w:t xml:space="preserve"> nu </w:t>
            </w:r>
            <w:proofErr w:type="spellStart"/>
            <w:r w:rsidRPr="00B02640">
              <w:rPr>
                <w:lang w:val="en-US"/>
              </w:rPr>
              <w:t>implică</w:t>
            </w:r>
            <w:proofErr w:type="spellEnd"/>
            <w:r w:rsidRPr="00B02640">
              <w:rPr>
                <w:lang w:val="en-US"/>
              </w:rPr>
              <w:t xml:space="preserve"> </w:t>
            </w:r>
            <w:proofErr w:type="spellStart"/>
            <w:r w:rsidRPr="00B02640">
              <w:rPr>
                <w:lang w:val="en-US"/>
              </w:rPr>
              <w:t>cheltuieli</w:t>
            </w:r>
            <w:proofErr w:type="spellEnd"/>
            <w:r w:rsidRPr="00B02640">
              <w:rPr>
                <w:lang w:val="en-US"/>
              </w:rPr>
              <w:t xml:space="preserve"> </w:t>
            </w:r>
            <w:proofErr w:type="spellStart"/>
            <w:r w:rsidRPr="00B02640">
              <w:rPr>
                <w:lang w:val="en-US"/>
              </w:rPr>
              <w:t>financiare</w:t>
            </w:r>
            <w:proofErr w:type="spellEnd"/>
            <w:r w:rsidR="00A24016" w:rsidRPr="00B02640">
              <w:rPr>
                <w:lang w:val="en-US"/>
              </w:rPr>
              <w:t xml:space="preserve"> din </w:t>
            </w:r>
            <w:proofErr w:type="spellStart"/>
            <w:r w:rsidR="00A24016" w:rsidRPr="00B02640">
              <w:rPr>
                <w:lang w:val="en-US"/>
              </w:rPr>
              <w:t>bugetul</w:t>
            </w:r>
            <w:proofErr w:type="spellEnd"/>
            <w:r w:rsidR="00A24016" w:rsidRPr="00B02640">
              <w:rPr>
                <w:lang w:val="en-US"/>
              </w:rPr>
              <w:t xml:space="preserve"> </w:t>
            </w:r>
            <w:proofErr w:type="spellStart"/>
            <w:r w:rsidR="00A24016" w:rsidRPr="00B02640">
              <w:rPr>
                <w:lang w:val="en-US"/>
              </w:rPr>
              <w:t>raionului</w:t>
            </w:r>
            <w:proofErr w:type="spellEnd"/>
            <w:r w:rsidR="00A24016" w:rsidRPr="00B02640">
              <w:rPr>
                <w:lang w:val="en-US"/>
              </w:rPr>
              <w:t xml:space="preserve"> </w:t>
            </w:r>
            <w:proofErr w:type="spellStart"/>
            <w:r w:rsidR="00A24016" w:rsidRPr="00B02640">
              <w:rPr>
                <w:lang w:val="en-US"/>
              </w:rPr>
              <w:t>Florești</w:t>
            </w:r>
            <w:proofErr w:type="spellEnd"/>
            <w:r w:rsidR="00A24016" w:rsidRPr="00B02640">
              <w:rPr>
                <w:lang w:val="en-US"/>
              </w:rPr>
              <w:t>.</w:t>
            </w:r>
          </w:p>
        </w:tc>
      </w:tr>
      <w:tr w:rsidR="0088262A" w:rsidRPr="00B02640" w14:paraId="45174932" w14:textId="77777777" w:rsidTr="00A17DBB">
        <w:tc>
          <w:tcPr>
            <w:tcW w:w="10065" w:type="dxa"/>
            <w:tcBorders>
              <w:top w:val="nil"/>
              <w:left w:val="single" w:sz="8" w:space="0" w:color="000000"/>
              <w:bottom w:val="single" w:sz="8" w:space="0" w:color="000000"/>
              <w:right w:val="single" w:sz="8" w:space="0" w:color="000000"/>
            </w:tcBorders>
            <w:hideMark/>
          </w:tcPr>
          <w:p w14:paraId="3E4701A7" w14:textId="77777777" w:rsidR="0088262A" w:rsidRPr="00B02640" w:rsidRDefault="0088262A" w:rsidP="0088262A">
            <w:pPr>
              <w:rPr>
                <w:b/>
              </w:rPr>
            </w:pPr>
            <w:r w:rsidRPr="00B02640">
              <w:rPr>
                <w:b/>
              </w:rPr>
              <w:t>4.3. I</w:t>
            </w:r>
            <w:proofErr w:type="spellStart"/>
            <w:r w:rsidRPr="00B02640">
              <w:rPr>
                <w:b/>
              </w:rPr>
              <w:t>mpactul</w:t>
            </w:r>
            <w:proofErr w:type="spellEnd"/>
            <w:r w:rsidRPr="00B02640">
              <w:rPr>
                <w:b/>
              </w:rPr>
              <w:t xml:space="preserve"> </w:t>
            </w:r>
            <w:proofErr w:type="spellStart"/>
            <w:r w:rsidRPr="00B02640">
              <w:rPr>
                <w:b/>
              </w:rPr>
              <w:t>asupra</w:t>
            </w:r>
            <w:proofErr w:type="spellEnd"/>
            <w:r w:rsidRPr="00B02640">
              <w:rPr>
                <w:b/>
              </w:rPr>
              <w:t xml:space="preserve"> </w:t>
            </w:r>
            <w:proofErr w:type="spellStart"/>
            <w:r w:rsidRPr="00B02640">
              <w:rPr>
                <w:b/>
              </w:rPr>
              <w:t>sectorului</w:t>
            </w:r>
            <w:proofErr w:type="spellEnd"/>
            <w:r w:rsidRPr="00B02640">
              <w:rPr>
                <w:b/>
              </w:rPr>
              <w:t xml:space="preserve"> </w:t>
            </w:r>
            <w:proofErr w:type="spellStart"/>
            <w:r w:rsidRPr="00B02640">
              <w:rPr>
                <w:b/>
              </w:rPr>
              <w:t>privat</w:t>
            </w:r>
            <w:proofErr w:type="spellEnd"/>
          </w:p>
        </w:tc>
      </w:tr>
      <w:tr w:rsidR="0088262A" w:rsidRPr="00B02640" w14:paraId="5E6358E3" w14:textId="77777777" w:rsidTr="00A17DBB">
        <w:tc>
          <w:tcPr>
            <w:tcW w:w="10065" w:type="dxa"/>
            <w:tcBorders>
              <w:top w:val="nil"/>
              <w:left w:val="single" w:sz="8" w:space="0" w:color="000000"/>
              <w:bottom w:val="single" w:sz="8" w:space="0" w:color="000000"/>
              <w:right w:val="single" w:sz="8" w:space="0" w:color="000000"/>
            </w:tcBorders>
            <w:hideMark/>
          </w:tcPr>
          <w:p w14:paraId="295FE1BA" w14:textId="77777777" w:rsidR="0088262A" w:rsidRPr="00B02640" w:rsidRDefault="0088262A" w:rsidP="0088262A">
            <w:proofErr w:type="spellStart"/>
            <w:r w:rsidRPr="00B02640">
              <w:t>Nu</w:t>
            </w:r>
            <w:proofErr w:type="spellEnd"/>
            <w:r w:rsidRPr="00B02640">
              <w:t xml:space="preserve"> </w:t>
            </w:r>
            <w:proofErr w:type="spellStart"/>
            <w:r w:rsidRPr="00B02640">
              <w:t>este</w:t>
            </w:r>
            <w:proofErr w:type="spellEnd"/>
            <w:r w:rsidRPr="00B02640">
              <w:t xml:space="preserve"> </w:t>
            </w:r>
            <w:proofErr w:type="spellStart"/>
            <w:r w:rsidRPr="00B02640">
              <w:t>aplicabil</w:t>
            </w:r>
            <w:proofErr w:type="spellEnd"/>
            <w:r w:rsidRPr="00B02640">
              <w:t xml:space="preserve">  </w:t>
            </w:r>
          </w:p>
        </w:tc>
      </w:tr>
      <w:tr w:rsidR="0088262A" w:rsidRPr="00E45DBA" w14:paraId="5A40C209" w14:textId="77777777" w:rsidTr="00A17DBB">
        <w:tc>
          <w:tcPr>
            <w:tcW w:w="10065" w:type="dxa"/>
            <w:tcBorders>
              <w:top w:val="nil"/>
              <w:left w:val="single" w:sz="8" w:space="0" w:color="000000"/>
              <w:bottom w:val="single" w:sz="8" w:space="0" w:color="000000"/>
              <w:right w:val="single" w:sz="8" w:space="0" w:color="000000"/>
            </w:tcBorders>
            <w:hideMark/>
          </w:tcPr>
          <w:p w14:paraId="2455DEC6" w14:textId="77777777" w:rsidR="0088262A" w:rsidRPr="00B02640" w:rsidRDefault="0088262A" w:rsidP="0088262A">
            <w:pPr>
              <w:rPr>
                <w:b/>
                <w:lang w:val="en-US"/>
              </w:rPr>
            </w:pPr>
            <w:r w:rsidRPr="00B02640">
              <w:rPr>
                <w:b/>
                <w:lang w:val="en-US"/>
              </w:rPr>
              <w:t xml:space="preserve">4.4. </w:t>
            </w:r>
            <w:proofErr w:type="spellStart"/>
            <w:r w:rsidRPr="00B02640">
              <w:rPr>
                <w:b/>
                <w:lang w:val="en-US"/>
              </w:rPr>
              <w:t>Impactul</w:t>
            </w:r>
            <w:proofErr w:type="spellEnd"/>
            <w:r w:rsidRPr="00B02640">
              <w:rPr>
                <w:b/>
                <w:lang w:val="en-US"/>
              </w:rPr>
              <w:t xml:space="preserve"> social</w:t>
            </w:r>
          </w:p>
          <w:p w14:paraId="0D501166" w14:textId="77777777" w:rsidR="0088262A" w:rsidRPr="00B02640" w:rsidRDefault="0088262A" w:rsidP="0088262A">
            <w:pPr>
              <w:rPr>
                <w:b/>
                <w:lang w:val="en-US"/>
              </w:rPr>
            </w:pPr>
            <w:r w:rsidRPr="00B02640">
              <w:rPr>
                <w:b/>
                <w:lang w:val="en-US"/>
              </w:rPr>
              <w:t xml:space="preserve">4.4.1. </w:t>
            </w:r>
            <w:proofErr w:type="spellStart"/>
            <w:r w:rsidRPr="00B02640">
              <w:rPr>
                <w:b/>
                <w:lang w:val="en-US"/>
              </w:rPr>
              <w:t>Impactul</w:t>
            </w:r>
            <w:proofErr w:type="spellEnd"/>
            <w:r w:rsidRPr="00B02640">
              <w:rPr>
                <w:b/>
                <w:lang w:val="en-US"/>
              </w:rPr>
              <w:t xml:space="preserve"> </w:t>
            </w:r>
            <w:proofErr w:type="spellStart"/>
            <w:r w:rsidRPr="00B02640">
              <w:rPr>
                <w:b/>
                <w:lang w:val="en-US"/>
              </w:rPr>
              <w:t>asupra</w:t>
            </w:r>
            <w:proofErr w:type="spellEnd"/>
            <w:r w:rsidRPr="00B02640">
              <w:rPr>
                <w:b/>
                <w:lang w:val="en-US"/>
              </w:rPr>
              <w:t xml:space="preserve"> </w:t>
            </w:r>
            <w:proofErr w:type="spellStart"/>
            <w:r w:rsidRPr="00B02640">
              <w:rPr>
                <w:b/>
                <w:lang w:val="en-US"/>
              </w:rPr>
              <w:t>datelor</w:t>
            </w:r>
            <w:proofErr w:type="spellEnd"/>
            <w:r w:rsidRPr="00B02640">
              <w:rPr>
                <w:b/>
                <w:lang w:val="en-US"/>
              </w:rPr>
              <w:t xml:space="preserve"> cu </w:t>
            </w:r>
            <w:proofErr w:type="spellStart"/>
            <w:r w:rsidRPr="00B02640">
              <w:rPr>
                <w:b/>
                <w:lang w:val="en-US"/>
              </w:rPr>
              <w:t>caracter</w:t>
            </w:r>
            <w:proofErr w:type="spellEnd"/>
            <w:r w:rsidRPr="00B02640">
              <w:rPr>
                <w:b/>
                <w:lang w:val="en-US"/>
              </w:rPr>
              <w:t xml:space="preserve"> personal</w:t>
            </w:r>
          </w:p>
          <w:p w14:paraId="53B823C3" w14:textId="77777777" w:rsidR="0088262A" w:rsidRPr="00B02640" w:rsidRDefault="0088262A" w:rsidP="0088262A">
            <w:pPr>
              <w:rPr>
                <w:b/>
                <w:lang w:val="en-US"/>
              </w:rPr>
            </w:pPr>
            <w:r w:rsidRPr="00B02640">
              <w:rPr>
                <w:b/>
                <w:lang w:val="en-US"/>
              </w:rPr>
              <w:t xml:space="preserve">4.4.2. </w:t>
            </w:r>
            <w:proofErr w:type="spellStart"/>
            <w:r w:rsidRPr="00B02640">
              <w:rPr>
                <w:b/>
                <w:lang w:val="en-US"/>
              </w:rPr>
              <w:t>Impactul</w:t>
            </w:r>
            <w:proofErr w:type="spellEnd"/>
            <w:r w:rsidRPr="00B02640">
              <w:rPr>
                <w:b/>
                <w:lang w:val="en-US"/>
              </w:rPr>
              <w:t xml:space="preserve"> </w:t>
            </w:r>
            <w:proofErr w:type="spellStart"/>
            <w:r w:rsidRPr="00B02640">
              <w:rPr>
                <w:b/>
                <w:lang w:val="en-US"/>
              </w:rPr>
              <w:t>asupra</w:t>
            </w:r>
            <w:proofErr w:type="spellEnd"/>
            <w:r w:rsidRPr="00B02640">
              <w:rPr>
                <w:b/>
                <w:lang w:val="en-US"/>
              </w:rPr>
              <w:t xml:space="preserve"> </w:t>
            </w:r>
            <w:proofErr w:type="spellStart"/>
            <w:r w:rsidRPr="00B02640">
              <w:rPr>
                <w:b/>
                <w:lang w:val="en-US"/>
              </w:rPr>
              <w:t>echității</w:t>
            </w:r>
            <w:proofErr w:type="spellEnd"/>
            <w:r w:rsidRPr="00B02640">
              <w:rPr>
                <w:b/>
                <w:lang w:val="en-US"/>
              </w:rPr>
              <w:t xml:space="preserve"> </w:t>
            </w:r>
            <w:proofErr w:type="spellStart"/>
            <w:r w:rsidRPr="00B02640">
              <w:rPr>
                <w:b/>
                <w:lang w:val="en-US"/>
              </w:rPr>
              <w:t>și</w:t>
            </w:r>
            <w:proofErr w:type="spellEnd"/>
            <w:r w:rsidRPr="00B02640">
              <w:rPr>
                <w:b/>
                <w:lang w:val="en-US"/>
              </w:rPr>
              <w:t xml:space="preserve"> </w:t>
            </w:r>
            <w:proofErr w:type="spellStart"/>
            <w:r w:rsidRPr="00B02640">
              <w:rPr>
                <w:b/>
                <w:lang w:val="en-US"/>
              </w:rPr>
              <w:t>egalității</w:t>
            </w:r>
            <w:proofErr w:type="spellEnd"/>
            <w:r w:rsidRPr="00B02640">
              <w:rPr>
                <w:b/>
                <w:lang w:val="en-US"/>
              </w:rPr>
              <w:t xml:space="preserve"> de gen</w:t>
            </w:r>
          </w:p>
        </w:tc>
      </w:tr>
      <w:tr w:rsidR="0088262A" w:rsidRPr="00B02640" w14:paraId="765C2BA4" w14:textId="77777777" w:rsidTr="00A17DBB">
        <w:tc>
          <w:tcPr>
            <w:tcW w:w="10065" w:type="dxa"/>
            <w:tcBorders>
              <w:top w:val="nil"/>
              <w:left w:val="single" w:sz="8" w:space="0" w:color="000000"/>
              <w:bottom w:val="single" w:sz="8" w:space="0" w:color="000000"/>
              <w:right w:val="single" w:sz="8" w:space="0" w:color="000000"/>
            </w:tcBorders>
            <w:hideMark/>
          </w:tcPr>
          <w:p w14:paraId="0160B714" w14:textId="77777777" w:rsidR="0088262A" w:rsidRPr="00B02640" w:rsidRDefault="0088262A" w:rsidP="0088262A">
            <w:pPr>
              <w:rPr>
                <w:b/>
              </w:rPr>
            </w:pPr>
            <w:proofErr w:type="spellStart"/>
            <w:r w:rsidRPr="00B02640">
              <w:t>Nu</w:t>
            </w:r>
            <w:proofErr w:type="spellEnd"/>
            <w:r w:rsidRPr="00B02640">
              <w:t xml:space="preserve"> </w:t>
            </w:r>
            <w:proofErr w:type="spellStart"/>
            <w:r w:rsidRPr="00B02640">
              <w:t>este</w:t>
            </w:r>
            <w:proofErr w:type="spellEnd"/>
            <w:r w:rsidRPr="00B02640">
              <w:t xml:space="preserve"> </w:t>
            </w:r>
            <w:proofErr w:type="spellStart"/>
            <w:r w:rsidRPr="00B02640">
              <w:t>aplicabil</w:t>
            </w:r>
            <w:proofErr w:type="spellEnd"/>
          </w:p>
        </w:tc>
      </w:tr>
      <w:tr w:rsidR="0088262A" w:rsidRPr="00B02640" w14:paraId="190833A8" w14:textId="77777777" w:rsidTr="00A17DBB">
        <w:tc>
          <w:tcPr>
            <w:tcW w:w="10065" w:type="dxa"/>
            <w:tcBorders>
              <w:top w:val="nil"/>
              <w:left w:val="single" w:sz="8" w:space="0" w:color="000000"/>
              <w:bottom w:val="single" w:sz="8" w:space="0" w:color="000000"/>
              <w:right w:val="single" w:sz="8" w:space="0" w:color="000000"/>
            </w:tcBorders>
            <w:hideMark/>
          </w:tcPr>
          <w:p w14:paraId="49032751" w14:textId="77777777" w:rsidR="0088262A" w:rsidRPr="00B02640" w:rsidRDefault="0088262A" w:rsidP="0088262A">
            <w:pPr>
              <w:rPr>
                <w:b/>
              </w:rPr>
            </w:pPr>
            <w:r w:rsidRPr="00B02640">
              <w:rPr>
                <w:b/>
              </w:rPr>
              <w:t xml:space="preserve">4.5. </w:t>
            </w:r>
            <w:proofErr w:type="spellStart"/>
            <w:r w:rsidRPr="00B02640">
              <w:rPr>
                <w:b/>
              </w:rPr>
              <w:t>Impactul</w:t>
            </w:r>
            <w:proofErr w:type="spellEnd"/>
            <w:r w:rsidRPr="00B02640">
              <w:rPr>
                <w:b/>
              </w:rPr>
              <w:t xml:space="preserve"> </w:t>
            </w:r>
            <w:proofErr w:type="spellStart"/>
            <w:r w:rsidRPr="00B02640">
              <w:rPr>
                <w:b/>
              </w:rPr>
              <w:t>asupra</w:t>
            </w:r>
            <w:proofErr w:type="spellEnd"/>
            <w:r w:rsidRPr="00B02640">
              <w:rPr>
                <w:b/>
              </w:rPr>
              <w:t xml:space="preserve"> </w:t>
            </w:r>
            <w:proofErr w:type="spellStart"/>
            <w:r w:rsidRPr="00B02640">
              <w:rPr>
                <w:b/>
              </w:rPr>
              <w:t>mediului</w:t>
            </w:r>
            <w:proofErr w:type="spellEnd"/>
          </w:p>
        </w:tc>
      </w:tr>
      <w:tr w:rsidR="0088262A" w:rsidRPr="00B02640" w14:paraId="5B813DA5" w14:textId="77777777" w:rsidTr="00A17DBB">
        <w:tc>
          <w:tcPr>
            <w:tcW w:w="10065" w:type="dxa"/>
            <w:tcBorders>
              <w:top w:val="nil"/>
              <w:left w:val="single" w:sz="8" w:space="0" w:color="000000"/>
              <w:bottom w:val="single" w:sz="8" w:space="0" w:color="000000"/>
              <w:right w:val="single" w:sz="8" w:space="0" w:color="000000"/>
            </w:tcBorders>
            <w:hideMark/>
          </w:tcPr>
          <w:p w14:paraId="6AB276B7" w14:textId="77777777" w:rsidR="0088262A" w:rsidRPr="00B02640" w:rsidRDefault="0088262A" w:rsidP="0088262A">
            <w:proofErr w:type="spellStart"/>
            <w:r w:rsidRPr="00B02640">
              <w:t>Nu</w:t>
            </w:r>
            <w:proofErr w:type="spellEnd"/>
            <w:r w:rsidRPr="00B02640">
              <w:t xml:space="preserve"> </w:t>
            </w:r>
            <w:proofErr w:type="spellStart"/>
            <w:r w:rsidRPr="00B02640">
              <w:t>este</w:t>
            </w:r>
            <w:proofErr w:type="spellEnd"/>
            <w:r w:rsidRPr="00B02640">
              <w:t xml:space="preserve"> </w:t>
            </w:r>
            <w:proofErr w:type="spellStart"/>
            <w:r w:rsidRPr="00B02640">
              <w:t>aplicabil</w:t>
            </w:r>
            <w:proofErr w:type="spellEnd"/>
          </w:p>
        </w:tc>
      </w:tr>
      <w:tr w:rsidR="0088262A" w:rsidRPr="00E45DBA" w14:paraId="52306A4D" w14:textId="77777777" w:rsidTr="00A17DBB">
        <w:tc>
          <w:tcPr>
            <w:tcW w:w="10065" w:type="dxa"/>
            <w:tcBorders>
              <w:top w:val="nil"/>
              <w:left w:val="single" w:sz="8" w:space="0" w:color="000000"/>
              <w:bottom w:val="single" w:sz="8" w:space="0" w:color="000000"/>
              <w:right w:val="single" w:sz="8" w:space="0" w:color="000000"/>
            </w:tcBorders>
            <w:hideMark/>
          </w:tcPr>
          <w:p w14:paraId="0826C3C1" w14:textId="77777777" w:rsidR="0088262A" w:rsidRPr="00B02640" w:rsidRDefault="0088262A" w:rsidP="0088262A">
            <w:pPr>
              <w:rPr>
                <w:b/>
                <w:lang w:val="en-US"/>
              </w:rPr>
            </w:pPr>
            <w:r w:rsidRPr="00B02640">
              <w:rPr>
                <w:b/>
                <w:lang w:val="en-US"/>
              </w:rPr>
              <w:t xml:space="preserve">4.6. Alte </w:t>
            </w:r>
            <w:proofErr w:type="spellStart"/>
            <w:r w:rsidRPr="00B02640">
              <w:rPr>
                <w:b/>
                <w:lang w:val="en-US"/>
              </w:rPr>
              <w:t>impacturi</w:t>
            </w:r>
            <w:proofErr w:type="spellEnd"/>
            <w:r w:rsidRPr="00B02640">
              <w:rPr>
                <w:b/>
                <w:lang w:val="en-US"/>
              </w:rPr>
              <w:t xml:space="preserve"> </w:t>
            </w:r>
            <w:proofErr w:type="spellStart"/>
            <w:r w:rsidRPr="00B02640">
              <w:rPr>
                <w:b/>
                <w:lang w:val="en-US"/>
              </w:rPr>
              <w:t>și</w:t>
            </w:r>
            <w:proofErr w:type="spellEnd"/>
            <w:r w:rsidRPr="00B02640">
              <w:rPr>
                <w:b/>
                <w:lang w:val="en-US"/>
              </w:rPr>
              <w:t xml:space="preserve"> </w:t>
            </w:r>
            <w:proofErr w:type="spellStart"/>
            <w:r w:rsidRPr="00B02640">
              <w:rPr>
                <w:b/>
                <w:lang w:val="en-US"/>
              </w:rPr>
              <w:t>informații</w:t>
            </w:r>
            <w:proofErr w:type="spellEnd"/>
            <w:r w:rsidRPr="00B02640">
              <w:rPr>
                <w:b/>
                <w:lang w:val="en-US"/>
              </w:rPr>
              <w:t xml:space="preserve"> </w:t>
            </w:r>
            <w:proofErr w:type="spellStart"/>
            <w:r w:rsidRPr="00B02640">
              <w:rPr>
                <w:b/>
                <w:lang w:val="en-US"/>
              </w:rPr>
              <w:t>relevante</w:t>
            </w:r>
            <w:proofErr w:type="spellEnd"/>
          </w:p>
        </w:tc>
      </w:tr>
      <w:tr w:rsidR="0088262A" w:rsidRPr="00B02640" w14:paraId="6DFC4E5C" w14:textId="77777777" w:rsidTr="00A17DBB">
        <w:tc>
          <w:tcPr>
            <w:tcW w:w="10065" w:type="dxa"/>
            <w:tcBorders>
              <w:top w:val="nil"/>
              <w:left w:val="single" w:sz="8" w:space="0" w:color="000000"/>
              <w:bottom w:val="single" w:sz="8" w:space="0" w:color="000000"/>
              <w:right w:val="single" w:sz="8" w:space="0" w:color="000000"/>
            </w:tcBorders>
            <w:hideMark/>
          </w:tcPr>
          <w:p w14:paraId="266AE5BD" w14:textId="77777777" w:rsidR="0088262A" w:rsidRPr="00B02640" w:rsidRDefault="0088262A" w:rsidP="0088262A">
            <w:proofErr w:type="spellStart"/>
            <w:r w:rsidRPr="00B02640">
              <w:lastRenderedPageBreak/>
              <w:t>Nu</w:t>
            </w:r>
            <w:proofErr w:type="spellEnd"/>
            <w:r w:rsidRPr="00B02640">
              <w:t xml:space="preserve"> </w:t>
            </w:r>
            <w:proofErr w:type="spellStart"/>
            <w:r w:rsidRPr="00B02640">
              <w:t>este</w:t>
            </w:r>
            <w:proofErr w:type="spellEnd"/>
            <w:r w:rsidRPr="00B02640">
              <w:t xml:space="preserve"> </w:t>
            </w:r>
            <w:proofErr w:type="spellStart"/>
            <w:r w:rsidRPr="00B02640">
              <w:t>aplicabil</w:t>
            </w:r>
            <w:proofErr w:type="spellEnd"/>
          </w:p>
        </w:tc>
      </w:tr>
      <w:tr w:rsidR="0088262A" w:rsidRPr="00E45DBA" w14:paraId="40F1E876" w14:textId="77777777" w:rsidTr="00A17DBB">
        <w:tc>
          <w:tcPr>
            <w:tcW w:w="10065" w:type="dxa"/>
            <w:tcBorders>
              <w:top w:val="nil"/>
              <w:left w:val="single" w:sz="8" w:space="0" w:color="000000"/>
              <w:bottom w:val="single" w:sz="8" w:space="0" w:color="000000"/>
              <w:right w:val="single" w:sz="8" w:space="0" w:color="000000"/>
            </w:tcBorders>
            <w:hideMark/>
          </w:tcPr>
          <w:p w14:paraId="0357234D" w14:textId="77777777" w:rsidR="0088262A" w:rsidRPr="00B02640" w:rsidRDefault="0088262A" w:rsidP="0088262A">
            <w:pPr>
              <w:rPr>
                <w:b/>
                <w:bCs/>
                <w:lang w:val="en-US"/>
              </w:rPr>
            </w:pPr>
            <w:r w:rsidRPr="00B02640">
              <w:rPr>
                <w:b/>
                <w:bCs/>
                <w:lang w:val="en-US"/>
              </w:rPr>
              <w:t xml:space="preserve">5. </w:t>
            </w:r>
            <w:proofErr w:type="spellStart"/>
            <w:r w:rsidRPr="00B02640">
              <w:rPr>
                <w:b/>
                <w:bCs/>
                <w:lang w:val="en-US"/>
              </w:rPr>
              <w:t>Compatibilitatea</w:t>
            </w:r>
            <w:proofErr w:type="spellEnd"/>
            <w:r w:rsidRPr="00B02640">
              <w:rPr>
                <w:b/>
                <w:bCs/>
                <w:lang w:val="en-US"/>
              </w:rPr>
              <w:t xml:space="preserve"> </w:t>
            </w:r>
            <w:proofErr w:type="spellStart"/>
            <w:r w:rsidRPr="00B02640">
              <w:rPr>
                <w:b/>
                <w:bCs/>
                <w:lang w:val="en-US"/>
              </w:rPr>
              <w:t>proiectului</w:t>
            </w:r>
            <w:proofErr w:type="spellEnd"/>
            <w:r w:rsidRPr="00B02640">
              <w:rPr>
                <w:b/>
                <w:bCs/>
                <w:lang w:val="en-US"/>
              </w:rPr>
              <w:t xml:space="preserve"> </w:t>
            </w:r>
            <w:proofErr w:type="spellStart"/>
            <w:r w:rsidRPr="00B02640">
              <w:rPr>
                <w:b/>
                <w:bCs/>
                <w:lang w:val="en-US"/>
              </w:rPr>
              <w:t>actului</w:t>
            </w:r>
            <w:proofErr w:type="spellEnd"/>
            <w:r w:rsidRPr="00B02640">
              <w:rPr>
                <w:b/>
                <w:bCs/>
                <w:lang w:val="en-US"/>
              </w:rPr>
              <w:t xml:space="preserve"> </w:t>
            </w:r>
            <w:proofErr w:type="spellStart"/>
            <w:r w:rsidRPr="00B02640">
              <w:rPr>
                <w:b/>
                <w:bCs/>
                <w:lang w:val="en-US"/>
              </w:rPr>
              <w:t>normativ</w:t>
            </w:r>
            <w:proofErr w:type="spellEnd"/>
            <w:r w:rsidRPr="00B02640">
              <w:rPr>
                <w:b/>
                <w:bCs/>
                <w:lang w:val="en-US"/>
              </w:rPr>
              <w:t xml:space="preserve"> cu </w:t>
            </w:r>
            <w:proofErr w:type="spellStart"/>
            <w:r w:rsidRPr="00B02640">
              <w:rPr>
                <w:b/>
                <w:bCs/>
                <w:lang w:val="en-US"/>
              </w:rPr>
              <w:t>legislația</w:t>
            </w:r>
            <w:proofErr w:type="spellEnd"/>
            <w:r w:rsidRPr="00B02640">
              <w:rPr>
                <w:b/>
                <w:bCs/>
                <w:lang w:val="en-US"/>
              </w:rPr>
              <w:t xml:space="preserve"> UE </w:t>
            </w:r>
          </w:p>
        </w:tc>
      </w:tr>
      <w:tr w:rsidR="0088262A" w:rsidRPr="00E45DBA" w14:paraId="2A1133AA" w14:textId="77777777" w:rsidTr="00A17DBB">
        <w:tc>
          <w:tcPr>
            <w:tcW w:w="10065" w:type="dxa"/>
            <w:tcBorders>
              <w:top w:val="nil"/>
              <w:left w:val="single" w:sz="8" w:space="0" w:color="000000"/>
              <w:bottom w:val="single" w:sz="8" w:space="0" w:color="000000"/>
              <w:right w:val="single" w:sz="8" w:space="0" w:color="000000"/>
            </w:tcBorders>
            <w:hideMark/>
          </w:tcPr>
          <w:p w14:paraId="1B6FC625" w14:textId="77777777" w:rsidR="0088262A" w:rsidRPr="00B02640" w:rsidRDefault="0088262A" w:rsidP="0088262A">
            <w:pPr>
              <w:rPr>
                <w:b/>
                <w:lang w:val="en-US"/>
              </w:rPr>
            </w:pPr>
            <w:r w:rsidRPr="00B02640">
              <w:rPr>
                <w:b/>
                <w:lang w:val="en-US"/>
              </w:rPr>
              <w:t>5.1. M</w:t>
            </w:r>
            <w:proofErr w:type="spellStart"/>
            <w:r w:rsidRPr="00B02640">
              <w:rPr>
                <w:b/>
                <w:lang w:val="en-US"/>
              </w:rPr>
              <w:t>ăsuri</w:t>
            </w:r>
            <w:proofErr w:type="spellEnd"/>
            <w:r w:rsidRPr="00B02640">
              <w:rPr>
                <w:b/>
                <w:lang w:val="en-US"/>
              </w:rPr>
              <w:t xml:space="preserve"> normative </w:t>
            </w:r>
            <w:proofErr w:type="spellStart"/>
            <w:r w:rsidRPr="00B02640">
              <w:rPr>
                <w:b/>
                <w:lang w:val="en-US"/>
              </w:rPr>
              <w:t>necesare</w:t>
            </w:r>
            <w:proofErr w:type="spellEnd"/>
            <w:r w:rsidRPr="00B02640">
              <w:rPr>
                <w:b/>
                <w:lang w:val="en-US"/>
              </w:rPr>
              <w:t xml:space="preserve"> </w:t>
            </w:r>
            <w:proofErr w:type="spellStart"/>
            <w:r w:rsidRPr="00B02640">
              <w:rPr>
                <w:b/>
                <w:lang w:val="en-US"/>
              </w:rPr>
              <w:t>pentru</w:t>
            </w:r>
            <w:proofErr w:type="spellEnd"/>
            <w:r w:rsidRPr="00B02640">
              <w:rPr>
                <w:b/>
                <w:lang w:val="en-US"/>
              </w:rPr>
              <w:t xml:space="preserve"> </w:t>
            </w:r>
            <w:proofErr w:type="spellStart"/>
            <w:r w:rsidRPr="00B02640">
              <w:rPr>
                <w:b/>
                <w:lang w:val="en-US"/>
              </w:rPr>
              <w:t>transpunerea</w:t>
            </w:r>
            <w:proofErr w:type="spellEnd"/>
            <w:r w:rsidRPr="00B02640">
              <w:rPr>
                <w:b/>
                <w:lang w:val="en-US"/>
              </w:rPr>
              <w:t xml:space="preserve"> </w:t>
            </w:r>
            <w:proofErr w:type="spellStart"/>
            <w:r w:rsidRPr="00B02640">
              <w:rPr>
                <w:b/>
                <w:lang w:val="en-US"/>
              </w:rPr>
              <w:t>actelor</w:t>
            </w:r>
            <w:proofErr w:type="spellEnd"/>
            <w:r w:rsidRPr="00B02640">
              <w:rPr>
                <w:b/>
                <w:lang w:val="en-US"/>
              </w:rPr>
              <w:t xml:space="preserve"> </w:t>
            </w:r>
            <w:proofErr w:type="spellStart"/>
            <w:r w:rsidRPr="00B02640">
              <w:rPr>
                <w:b/>
                <w:lang w:val="en-US"/>
              </w:rPr>
              <w:t>juridice</w:t>
            </w:r>
            <w:proofErr w:type="spellEnd"/>
            <w:r w:rsidRPr="00B02640">
              <w:rPr>
                <w:b/>
                <w:lang w:val="en-US"/>
              </w:rPr>
              <w:t xml:space="preserve"> ale UE </w:t>
            </w:r>
            <w:proofErr w:type="spellStart"/>
            <w:r w:rsidRPr="00B02640">
              <w:rPr>
                <w:b/>
                <w:lang w:val="en-US"/>
              </w:rPr>
              <w:t>în</w:t>
            </w:r>
            <w:proofErr w:type="spellEnd"/>
            <w:r w:rsidRPr="00B02640">
              <w:rPr>
                <w:b/>
                <w:lang w:val="en-US"/>
              </w:rPr>
              <w:t xml:space="preserve"> </w:t>
            </w:r>
            <w:proofErr w:type="spellStart"/>
            <w:r w:rsidRPr="00B02640">
              <w:rPr>
                <w:b/>
                <w:lang w:val="en-US"/>
              </w:rPr>
              <w:t>legislația</w:t>
            </w:r>
            <w:proofErr w:type="spellEnd"/>
            <w:r w:rsidRPr="00B02640">
              <w:rPr>
                <w:b/>
                <w:lang w:val="en-US"/>
              </w:rPr>
              <w:t xml:space="preserve"> </w:t>
            </w:r>
            <w:proofErr w:type="spellStart"/>
            <w:r w:rsidRPr="00B02640">
              <w:rPr>
                <w:b/>
                <w:lang w:val="en-US"/>
              </w:rPr>
              <w:t>națională</w:t>
            </w:r>
            <w:proofErr w:type="spellEnd"/>
          </w:p>
        </w:tc>
      </w:tr>
      <w:tr w:rsidR="0088262A" w:rsidRPr="00B02640" w14:paraId="6A908A8B" w14:textId="77777777" w:rsidTr="00A17DBB">
        <w:tc>
          <w:tcPr>
            <w:tcW w:w="10065" w:type="dxa"/>
            <w:tcBorders>
              <w:top w:val="nil"/>
              <w:left w:val="single" w:sz="8" w:space="0" w:color="000000"/>
              <w:bottom w:val="single" w:sz="8" w:space="0" w:color="000000"/>
              <w:right w:val="single" w:sz="8" w:space="0" w:color="000000"/>
            </w:tcBorders>
            <w:hideMark/>
          </w:tcPr>
          <w:p w14:paraId="70F7B967" w14:textId="77777777" w:rsidR="0088262A" w:rsidRPr="00B02640" w:rsidRDefault="0088262A" w:rsidP="0088262A">
            <w:proofErr w:type="spellStart"/>
            <w:r w:rsidRPr="00B02640">
              <w:t>Nu</w:t>
            </w:r>
            <w:proofErr w:type="spellEnd"/>
            <w:r w:rsidRPr="00B02640">
              <w:t xml:space="preserve"> </w:t>
            </w:r>
            <w:proofErr w:type="spellStart"/>
            <w:r w:rsidRPr="00B02640">
              <w:t>este</w:t>
            </w:r>
            <w:proofErr w:type="spellEnd"/>
            <w:r w:rsidRPr="00B02640">
              <w:t xml:space="preserve"> </w:t>
            </w:r>
            <w:proofErr w:type="spellStart"/>
            <w:r w:rsidRPr="00B02640">
              <w:t>aplicabil</w:t>
            </w:r>
            <w:proofErr w:type="spellEnd"/>
          </w:p>
        </w:tc>
      </w:tr>
      <w:tr w:rsidR="0088262A" w:rsidRPr="00E45DBA" w14:paraId="50DB1EA2" w14:textId="77777777" w:rsidTr="00A17DBB">
        <w:tc>
          <w:tcPr>
            <w:tcW w:w="10065" w:type="dxa"/>
            <w:tcBorders>
              <w:top w:val="nil"/>
              <w:left w:val="single" w:sz="8" w:space="0" w:color="000000"/>
              <w:bottom w:val="single" w:sz="8" w:space="0" w:color="000000"/>
              <w:right w:val="single" w:sz="8" w:space="0" w:color="000000"/>
            </w:tcBorders>
            <w:hideMark/>
          </w:tcPr>
          <w:p w14:paraId="461FE684" w14:textId="77777777" w:rsidR="0088262A" w:rsidRPr="00B02640" w:rsidRDefault="0088262A" w:rsidP="0088262A">
            <w:pPr>
              <w:rPr>
                <w:b/>
                <w:lang w:val="en-US"/>
              </w:rPr>
            </w:pPr>
            <w:r w:rsidRPr="00B02640">
              <w:rPr>
                <w:b/>
                <w:lang w:val="en-US"/>
              </w:rPr>
              <w:t xml:space="preserve">5.2. </w:t>
            </w:r>
            <w:proofErr w:type="spellStart"/>
            <w:r w:rsidRPr="00B02640">
              <w:rPr>
                <w:b/>
                <w:lang w:val="en-US"/>
              </w:rPr>
              <w:t>Măsuri</w:t>
            </w:r>
            <w:proofErr w:type="spellEnd"/>
            <w:r w:rsidRPr="00B02640">
              <w:rPr>
                <w:b/>
                <w:lang w:val="en-US"/>
              </w:rPr>
              <w:t xml:space="preserve"> normative care </w:t>
            </w:r>
            <w:proofErr w:type="spellStart"/>
            <w:r w:rsidRPr="00B02640">
              <w:rPr>
                <w:b/>
                <w:lang w:val="en-US"/>
              </w:rPr>
              <w:t>urmăresc</w:t>
            </w:r>
            <w:proofErr w:type="spellEnd"/>
            <w:r w:rsidRPr="00B02640">
              <w:rPr>
                <w:b/>
                <w:lang w:val="en-US"/>
              </w:rPr>
              <w:t xml:space="preserve"> </w:t>
            </w:r>
            <w:proofErr w:type="spellStart"/>
            <w:r w:rsidRPr="00B02640">
              <w:rPr>
                <w:b/>
                <w:lang w:val="en-US"/>
              </w:rPr>
              <w:t>crearea</w:t>
            </w:r>
            <w:proofErr w:type="spellEnd"/>
            <w:r w:rsidRPr="00B02640">
              <w:rPr>
                <w:b/>
                <w:lang w:val="en-US"/>
              </w:rPr>
              <w:t xml:space="preserve"> </w:t>
            </w:r>
            <w:proofErr w:type="spellStart"/>
            <w:r w:rsidRPr="00B02640">
              <w:rPr>
                <w:b/>
                <w:lang w:val="en-US"/>
              </w:rPr>
              <w:t>cadrului</w:t>
            </w:r>
            <w:proofErr w:type="spellEnd"/>
            <w:r w:rsidRPr="00B02640">
              <w:rPr>
                <w:b/>
                <w:lang w:val="en-US"/>
              </w:rPr>
              <w:t xml:space="preserve"> juridic intern </w:t>
            </w:r>
            <w:proofErr w:type="spellStart"/>
            <w:r w:rsidRPr="00B02640">
              <w:rPr>
                <w:b/>
                <w:lang w:val="en-US"/>
              </w:rPr>
              <w:t>necesar</w:t>
            </w:r>
            <w:proofErr w:type="spellEnd"/>
            <w:r w:rsidRPr="00B02640">
              <w:rPr>
                <w:b/>
                <w:lang w:val="en-US"/>
              </w:rPr>
              <w:t xml:space="preserve"> </w:t>
            </w:r>
            <w:proofErr w:type="spellStart"/>
            <w:r w:rsidRPr="00B02640">
              <w:rPr>
                <w:b/>
                <w:lang w:val="en-US"/>
              </w:rPr>
              <w:t>pentru</w:t>
            </w:r>
            <w:proofErr w:type="spellEnd"/>
            <w:r w:rsidRPr="00B02640">
              <w:rPr>
                <w:b/>
                <w:lang w:val="en-US"/>
              </w:rPr>
              <w:t xml:space="preserve"> </w:t>
            </w:r>
            <w:proofErr w:type="spellStart"/>
            <w:r w:rsidRPr="00B02640">
              <w:rPr>
                <w:b/>
                <w:lang w:val="en-US"/>
              </w:rPr>
              <w:t>implementarea</w:t>
            </w:r>
            <w:proofErr w:type="spellEnd"/>
            <w:r w:rsidRPr="00B02640">
              <w:rPr>
                <w:b/>
                <w:lang w:val="en-US"/>
              </w:rPr>
              <w:t xml:space="preserve"> </w:t>
            </w:r>
            <w:proofErr w:type="spellStart"/>
            <w:r w:rsidRPr="00B02640">
              <w:rPr>
                <w:b/>
                <w:lang w:val="en-US"/>
              </w:rPr>
              <w:t>legislației</w:t>
            </w:r>
            <w:proofErr w:type="spellEnd"/>
            <w:r w:rsidRPr="00B02640">
              <w:rPr>
                <w:b/>
                <w:lang w:val="en-US"/>
              </w:rPr>
              <w:t xml:space="preserve"> UE</w:t>
            </w:r>
          </w:p>
        </w:tc>
      </w:tr>
      <w:tr w:rsidR="0088262A" w:rsidRPr="00B02640" w14:paraId="1EAE394D" w14:textId="77777777" w:rsidTr="00A17DBB">
        <w:tc>
          <w:tcPr>
            <w:tcW w:w="10065" w:type="dxa"/>
            <w:tcBorders>
              <w:top w:val="nil"/>
              <w:left w:val="single" w:sz="8" w:space="0" w:color="000000"/>
              <w:bottom w:val="single" w:sz="8" w:space="0" w:color="000000"/>
              <w:right w:val="single" w:sz="8" w:space="0" w:color="000000"/>
            </w:tcBorders>
            <w:hideMark/>
          </w:tcPr>
          <w:p w14:paraId="01330E0A" w14:textId="77777777" w:rsidR="0088262A" w:rsidRPr="00B02640" w:rsidRDefault="0088262A" w:rsidP="0088262A">
            <w:proofErr w:type="spellStart"/>
            <w:r w:rsidRPr="00B02640">
              <w:t>Nu</w:t>
            </w:r>
            <w:proofErr w:type="spellEnd"/>
            <w:r w:rsidRPr="00B02640">
              <w:t xml:space="preserve"> </w:t>
            </w:r>
            <w:proofErr w:type="spellStart"/>
            <w:r w:rsidRPr="00B02640">
              <w:t>este</w:t>
            </w:r>
            <w:proofErr w:type="spellEnd"/>
            <w:r w:rsidRPr="00B02640">
              <w:t xml:space="preserve"> </w:t>
            </w:r>
            <w:proofErr w:type="spellStart"/>
            <w:r w:rsidRPr="00B02640">
              <w:t>aplicabil</w:t>
            </w:r>
            <w:proofErr w:type="spellEnd"/>
            <w:r w:rsidRPr="00B02640">
              <w:t xml:space="preserve"> </w:t>
            </w:r>
          </w:p>
        </w:tc>
      </w:tr>
      <w:tr w:rsidR="0088262A" w:rsidRPr="00E45DBA" w14:paraId="4C80646E" w14:textId="77777777" w:rsidTr="00A17DBB">
        <w:tc>
          <w:tcPr>
            <w:tcW w:w="10065" w:type="dxa"/>
            <w:tcBorders>
              <w:top w:val="nil"/>
              <w:left w:val="single" w:sz="8" w:space="0" w:color="000000"/>
              <w:bottom w:val="single" w:sz="8" w:space="0" w:color="000000"/>
              <w:right w:val="single" w:sz="8" w:space="0" w:color="000000"/>
            </w:tcBorders>
            <w:hideMark/>
          </w:tcPr>
          <w:p w14:paraId="1CD90423" w14:textId="77777777" w:rsidR="0088262A" w:rsidRPr="00B02640" w:rsidRDefault="0088262A" w:rsidP="0088262A">
            <w:pPr>
              <w:rPr>
                <w:b/>
                <w:bCs/>
                <w:lang w:val="en-US"/>
              </w:rPr>
            </w:pPr>
            <w:r w:rsidRPr="00B02640">
              <w:rPr>
                <w:b/>
                <w:bCs/>
                <w:lang w:val="en-US"/>
              </w:rPr>
              <w:t xml:space="preserve">6. </w:t>
            </w:r>
            <w:proofErr w:type="spellStart"/>
            <w:r w:rsidRPr="00B02640">
              <w:rPr>
                <w:b/>
                <w:bCs/>
                <w:lang w:val="en-US"/>
              </w:rPr>
              <w:t>Avizarea</w:t>
            </w:r>
            <w:proofErr w:type="spellEnd"/>
            <w:r w:rsidRPr="00B02640">
              <w:rPr>
                <w:b/>
                <w:bCs/>
                <w:lang w:val="en-US"/>
              </w:rPr>
              <w:t xml:space="preserve"> </w:t>
            </w:r>
            <w:proofErr w:type="spellStart"/>
            <w:r w:rsidRPr="00B02640">
              <w:rPr>
                <w:b/>
                <w:bCs/>
                <w:lang w:val="en-US"/>
              </w:rPr>
              <w:t>și</w:t>
            </w:r>
            <w:proofErr w:type="spellEnd"/>
            <w:r w:rsidRPr="00B02640">
              <w:rPr>
                <w:b/>
                <w:bCs/>
                <w:lang w:val="en-US"/>
              </w:rPr>
              <w:t xml:space="preserve"> </w:t>
            </w:r>
            <w:proofErr w:type="spellStart"/>
            <w:r w:rsidRPr="00B02640">
              <w:rPr>
                <w:b/>
                <w:bCs/>
                <w:lang w:val="en-US"/>
              </w:rPr>
              <w:t>consultarea</w:t>
            </w:r>
            <w:proofErr w:type="spellEnd"/>
            <w:r w:rsidRPr="00B02640">
              <w:rPr>
                <w:b/>
                <w:bCs/>
                <w:lang w:val="en-US"/>
              </w:rPr>
              <w:t xml:space="preserve"> </w:t>
            </w:r>
            <w:proofErr w:type="spellStart"/>
            <w:r w:rsidRPr="00B02640">
              <w:rPr>
                <w:b/>
                <w:bCs/>
                <w:lang w:val="en-US"/>
              </w:rPr>
              <w:t>publică</w:t>
            </w:r>
            <w:proofErr w:type="spellEnd"/>
            <w:r w:rsidRPr="00B02640">
              <w:rPr>
                <w:b/>
                <w:bCs/>
                <w:lang w:val="en-US"/>
              </w:rPr>
              <w:t xml:space="preserve"> a </w:t>
            </w:r>
            <w:proofErr w:type="spellStart"/>
            <w:r w:rsidRPr="00B02640">
              <w:rPr>
                <w:b/>
                <w:bCs/>
                <w:lang w:val="en-US"/>
              </w:rPr>
              <w:t>proiectului</w:t>
            </w:r>
            <w:proofErr w:type="spellEnd"/>
            <w:r w:rsidRPr="00B02640">
              <w:rPr>
                <w:b/>
                <w:bCs/>
                <w:lang w:val="en-US"/>
              </w:rPr>
              <w:t xml:space="preserve"> </w:t>
            </w:r>
            <w:proofErr w:type="spellStart"/>
            <w:r w:rsidRPr="00B02640">
              <w:rPr>
                <w:b/>
                <w:bCs/>
                <w:lang w:val="en-US"/>
              </w:rPr>
              <w:t>actului</w:t>
            </w:r>
            <w:proofErr w:type="spellEnd"/>
            <w:r w:rsidRPr="00B02640">
              <w:rPr>
                <w:b/>
                <w:bCs/>
                <w:lang w:val="en-US"/>
              </w:rPr>
              <w:t xml:space="preserve"> </w:t>
            </w:r>
            <w:proofErr w:type="spellStart"/>
            <w:r w:rsidRPr="00B02640">
              <w:rPr>
                <w:b/>
                <w:bCs/>
                <w:lang w:val="en-US"/>
              </w:rPr>
              <w:t>normativ</w:t>
            </w:r>
            <w:proofErr w:type="spellEnd"/>
          </w:p>
        </w:tc>
      </w:tr>
      <w:tr w:rsidR="0088262A" w:rsidRPr="00E45DBA" w14:paraId="462F3DF4" w14:textId="77777777" w:rsidTr="00A17DBB">
        <w:tc>
          <w:tcPr>
            <w:tcW w:w="10065" w:type="dxa"/>
            <w:tcBorders>
              <w:top w:val="nil"/>
              <w:left w:val="single" w:sz="8" w:space="0" w:color="000000"/>
              <w:bottom w:val="single" w:sz="8" w:space="0" w:color="000000"/>
              <w:right w:val="single" w:sz="8" w:space="0" w:color="000000"/>
            </w:tcBorders>
            <w:hideMark/>
          </w:tcPr>
          <w:p w14:paraId="7499AA82" w14:textId="77777777" w:rsidR="0088262A" w:rsidRPr="00B02640" w:rsidRDefault="0088262A" w:rsidP="0088262A">
            <w:pPr>
              <w:jc w:val="both"/>
              <w:rPr>
                <w:lang w:val="en-US"/>
              </w:rPr>
            </w:pPr>
            <w:proofErr w:type="spellStart"/>
            <w:r w:rsidRPr="00B02640">
              <w:rPr>
                <w:lang w:val="en-US"/>
              </w:rPr>
              <w:t>Proiectul</w:t>
            </w:r>
            <w:proofErr w:type="spellEnd"/>
            <w:r w:rsidRPr="00B02640">
              <w:rPr>
                <w:lang w:val="en-US"/>
              </w:rPr>
              <w:t xml:space="preserve"> de </w:t>
            </w:r>
            <w:proofErr w:type="spellStart"/>
            <w:r w:rsidRPr="00B02640">
              <w:rPr>
                <w:lang w:val="en-US"/>
              </w:rPr>
              <w:t>decizie</w:t>
            </w:r>
            <w:proofErr w:type="spellEnd"/>
            <w:r w:rsidRPr="00B02640">
              <w:rPr>
                <w:lang w:val="en-US"/>
              </w:rPr>
              <w:t xml:space="preserve"> a </w:t>
            </w:r>
            <w:proofErr w:type="spellStart"/>
            <w:r w:rsidRPr="00B02640">
              <w:rPr>
                <w:lang w:val="en-US"/>
              </w:rPr>
              <w:t>fost</w:t>
            </w:r>
            <w:proofErr w:type="spellEnd"/>
            <w:r w:rsidRPr="00B02640">
              <w:rPr>
                <w:lang w:val="en-US"/>
              </w:rPr>
              <w:t xml:space="preserve"> </w:t>
            </w:r>
            <w:proofErr w:type="spellStart"/>
            <w:r w:rsidRPr="00B02640">
              <w:rPr>
                <w:lang w:val="en-US"/>
              </w:rPr>
              <w:t>avizat</w:t>
            </w:r>
            <w:proofErr w:type="spellEnd"/>
            <w:r w:rsidRPr="00B02640">
              <w:rPr>
                <w:lang w:val="en-US"/>
              </w:rPr>
              <w:t xml:space="preserve"> de </w:t>
            </w:r>
            <w:proofErr w:type="spellStart"/>
            <w:r w:rsidRPr="00B02640">
              <w:rPr>
                <w:lang w:val="en-US"/>
              </w:rPr>
              <w:t>către</w:t>
            </w:r>
            <w:proofErr w:type="spellEnd"/>
            <w:r w:rsidRPr="00B02640">
              <w:rPr>
                <w:lang w:val="en-US"/>
              </w:rPr>
              <w:t xml:space="preserve"> </w:t>
            </w:r>
            <w:proofErr w:type="spellStart"/>
            <w:r w:rsidRPr="00B02640">
              <w:rPr>
                <w:lang w:val="en-US"/>
              </w:rPr>
              <w:t>comisiile</w:t>
            </w:r>
            <w:proofErr w:type="spellEnd"/>
            <w:r w:rsidRPr="00B02640">
              <w:rPr>
                <w:lang w:val="en-US"/>
              </w:rPr>
              <w:t xml:space="preserve"> consultative de </w:t>
            </w:r>
            <w:proofErr w:type="spellStart"/>
            <w:r w:rsidRPr="00B02640">
              <w:rPr>
                <w:lang w:val="en-US"/>
              </w:rPr>
              <w:t>specialitate</w:t>
            </w:r>
            <w:proofErr w:type="spellEnd"/>
            <w:r w:rsidRPr="00B02640">
              <w:rPr>
                <w:lang w:val="en-US"/>
              </w:rPr>
              <w:t xml:space="preserve"> ale </w:t>
            </w:r>
            <w:proofErr w:type="spellStart"/>
            <w:r w:rsidRPr="00B02640">
              <w:rPr>
                <w:lang w:val="en-US"/>
              </w:rPr>
              <w:t>Consiliului</w:t>
            </w:r>
            <w:proofErr w:type="spellEnd"/>
            <w:r w:rsidRPr="00B02640">
              <w:rPr>
                <w:lang w:val="en-US"/>
              </w:rPr>
              <w:t xml:space="preserve"> </w:t>
            </w:r>
            <w:proofErr w:type="spellStart"/>
            <w:r w:rsidRPr="00B02640">
              <w:rPr>
                <w:lang w:val="en-US"/>
              </w:rPr>
              <w:t>raional</w:t>
            </w:r>
            <w:proofErr w:type="spellEnd"/>
            <w:r w:rsidRPr="00B02640">
              <w:rPr>
                <w:lang w:val="en-US"/>
              </w:rPr>
              <w:t xml:space="preserve"> </w:t>
            </w:r>
            <w:proofErr w:type="spellStart"/>
            <w:r w:rsidRPr="00B02640">
              <w:rPr>
                <w:lang w:val="en-US"/>
              </w:rPr>
              <w:t>Floreşti</w:t>
            </w:r>
            <w:proofErr w:type="spellEnd"/>
            <w:r w:rsidRPr="00B02640">
              <w:rPr>
                <w:lang w:val="en-US"/>
              </w:rPr>
              <w:t xml:space="preserve">, </w:t>
            </w:r>
            <w:proofErr w:type="spellStart"/>
            <w:r w:rsidRPr="00B02640">
              <w:rPr>
                <w:lang w:val="en-US"/>
              </w:rPr>
              <w:t>Secretarul</w:t>
            </w:r>
            <w:proofErr w:type="spellEnd"/>
            <w:r w:rsidRPr="00B02640">
              <w:rPr>
                <w:lang w:val="en-US"/>
              </w:rPr>
              <w:t xml:space="preserve"> </w:t>
            </w:r>
            <w:proofErr w:type="spellStart"/>
            <w:r w:rsidRPr="00B02640">
              <w:rPr>
                <w:lang w:val="en-US"/>
              </w:rPr>
              <w:t>Consiliului</w:t>
            </w:r>
            <w:proofErr w:type="spellEnd"/>
            <w:r w:rsidRPr="00B02640">
              <w:rPr>
                <w:lang w:val="en-US"/>
              </w:rPr>
              <w:t xml:space="preserve"> </w:t>
            </w:r>
            <w:proofErr w:type="spellStart"/>
            <w:r w:rsidRPr="00B02640">
              <w:rPr>
                <w:lang w:val="en-US"/>
              </w:rPr>
              <w:t>raional</w:t>
            </w:r>
            <w:proofErr w:type="spellEnd"/>
            <w:r w:rsidRPr="00B02640">
              <w:rPr>
                <w:lang w:val="en-US"/>
              </w:rPr>
              <w:t xml:space="preserve"> </w:t>
            </w:r>
            <w:proofErr w:type="spellStart"/>
            <w:r w:rsidRPr="00B02640">
              <w:rPr>
                <w:lang w:val="en-US"/>
              </w:rPr>
              <w:t>Floreşti</w:t>
            </w:r>
            <w:proofErr w:type="spellEnd"/>
            <w:r w:rsidRPr="00B02640">
              <w:rPr>
                <w:lang w:val="en-US"/>
              </w:rPr>
              <w:t xml:space="preserve"> </w:t>
            </w:r>
            <w:proofErr w:type="spellStart"/>
            <w:r w:rsidRPr="00B02640">
              <w:rPr>
                <w:lang w:val="en-US"/>
              </w:rPr>
              <w:t>și</w:t>
            </w:r>
            <w:proofErr w:type="spellEnd"/>
            <w:r w:rsidRPr="00B02640">
              <w:rPr>
                <w:lang w:val="en-US"/>
              </w:rPr>
              <w:t xml:space="preserve"> </w:t>
            </w:r>
            <w:proofErr w:type="spellStart"/>
            <w:r w:rsidRPr="00B02640">
              <w:rPr>
                <w:lang w:val="en-US"/>
              </w:rPr>
              <w:t>Secţia</w:t>
            </w:r>
            <w:proofErr w:type="spellEnd"/>
            <w:r w:rsidRPr="00B02640">
              <w:rPr>
                <w:lang w:val="en-US"/>
              </w:rPr>
              <w:t xml:space="preserve"> </w:t>
            </w:r>
            <w:proofErr w:type="spellStart"/>
            <w:r w:rsidRPr="00B02640">
              <w:rPr>
                <w:lang w:val="en-US"/>
              </w:rPr>
              <w:t>Juridică</w:t>
            </w:r>
            <w:proofErr w:type="spellEnd"/>
            <w:r w:rsidRPr="00B02640">
              <w:rPr>
                <w:lang w:val="en-US"/>
              </w:rPr>
              <w:t xml:space="preserve">, </w:t>
            </w:r>
            <w:proofErr w:type="spellStart"/>
            <w:r w:rsidRPr="00B02640">
              <w:rPr>
                <w:lang w:val="en-US"/>
              </w:rPr>
              <w:t>Resurse</w:t>
            </w:r>
            <w:proofErr w:type="spellEnd"/>
            <w:r w:rsidRPr="00B02640">
              <w:rPr>
                <w:lang w:val="en-US"/>
              </w:rPr>
              <w:t xml:space="preserve"> </w:t>
            </w:r>
            <w:proofErr w:type="spellStart"/>
            <w:r w:rsidRPr="00B02640">
              <w:rPr>
                <w:lang w:val="en-US"/>
              </w:rPr>
              <w:t>Umane</w:t>
            </w:r>
            <w:proofErr w:type="spellEnd"/>
            <w:r w:rsidRPr="00B02640">
              <w:rPr>
                <w:lang w:val="en-US"/>
              </w:rPr>
              <w:t xml:space="preserve"> </w:t>
            </w:r>
            <w:proofErr w:type="spellStart"/>
            <w:r w:rsidRPr="00B02640">
              <w:rPr>
                <w:lang w:val="en-US"/>
              </w:rPr>
              <w:t>şi</w:t>
            </w:r>
            <w:proofErr w:type="spellEnd"/>
            <w:r w:rsidRPr="00B02640">
              <w:rPr>
                <w:lang w:val="en-US"/>
              </w:rPr>
              <w:t xml:space="preserve"> </w:t>
            </w:r>
            <w:proofErr w:type="spellStart"/>
            <w:r w:rsidRPr="00B02640">
              <w:rPr>
                <w:lang w:val="en-US"/>
              </w:rPr>
              <w:t>Administraţie</w:t>
            </w:r>
            <w:proofErr w:type="spellEnd"/>
            <w:r w:rsidRPr="00B02640">
              <w:rPr>
                <w:lang w:val="en-US"/>
              </w:rPr>
              <w:t xml:space="preserve"> </w:t>
            </w:r>
            <w:proofErr w:type="spellStart"/>
            <w:r w:rsidRPr="00B02640">
              <w:rPr>
                <w:lang w:val="en-US"/>
              </w:rPr>
              <w:t>Publică</w:t>
            </w:r>
            <w:proofErr w:type="spellEnd"/>
            <w:r w:rsidRPr="00B02640">
              <w:rPr>
                <w:lang w:val="en-US"/>
              </w:rPr>
              <w:t xml:space="preserve">. </w:t>
            </w:r>
            <w:proofErr w:type="spellStart"/>
            <w:r w:rsidRPr="00B02640">
              <w:rPr>
                <w:lang w:val="en-US"/>
              </w:rPr>
              <w:t>În</w:t>
            </w:r>
            <w:proofErr w:type="spellEnd"/>
            <w:r w:rsidRPr="00B02640">
              <w:rPr>
                <w:lang w:val="en-US"/>
              </w:rPr>
              <w:t xml:space="preserve"> </w:t>
            </w:r>
            <w:proofErr w:type="spellStart"/>
            <w:r w:rsidRPr="00B02640">
              <w:rPr>
                <w:lang w:val="en-US"/>
              </w:rPr>
              <w:t>scopul</w:t>
            </w:r>
            <w:proofErr w:type="spellEnd"/>
            <w:r w:rsidRPr="00B02640">
              <w:rPr>
                <w:lang w:val="en-US"/>
              </w:rPr>
              <w:t xml:space="preserve"> </w:t>
            </w:r>
            <w:proofErr w:type="spellStart"/>
            <w:r w:rsidRPr="00B02640">
              <w:rPr>
                <w:lang w:val="en-US"/>
              </w:rPr>
              <w:t>respectării</w:t>
            </w:r>
            <w:proofErr w:type="spellEnd"/>
            <w:r w:rsidRPr="00B02640">
              <w:rPr>
                <w:lang w:val="en-US"/>
              </w:rPr>
              <w:t xml:space="preserve"> </w:t>
            </w:r>
            <w:proofErr w:type="spellStart"/>
            <w:r w:rsidRPr="00B02640">
              <w:rPr>
                <w:lang w:val="en-US"/>
              </w:rPr>
              <w:t>prevederilor</w:t>
            </w:r>
            <w:proofErr w:type="spellEnd"/>
            <w:r w:rsidRPr="00B02640">
              <w:rPr>
                <w:lang w:val="en-US"/>
              </w:rPr>
              <w:t xml:space="preserve"> </w:t>
            </w:r>
            <w:proofErr w:type="spellStart"/>
            <w:r w:rsidRPr="00B02640">
              <w:rPr>
                <w:lang w:val="en-US"/>
              </w:rPr>
              <w:t>Legii</w:t>
            </w:r>
            <w:proofErr w:type="spellEnd"/>
            <w:r w:rsidRPr="00B02640">
              <w:rPr>
                <w:lang w:val="en-US"/>
              </w:rPr>
              <w:t xml:space="preserve"> nr.239/</w:t>
            </w:r>
            <w:proofErr w:type="gramStart"/>
            <w:r w:rsidRPr="00B02640">
              <w:rPr>
                <w:lang w:val="en-US"/>
              </w:rPr>
              <w:t>2008 ,,</w:t>
            </w:r>
            <w:proofErr w:type="spellStart"/>
            <w:r w:rsidRPr="00B02640">
              <w:rPr>
                <w:lang w:val="en-US"/>
              </w:rPr>
              <w:t>Privind</w:t>
            </w:r>
            <w:proofErr w:type="spellEnd"/>
            <w:proofErr w:type="gramEnd"/>
            <w:r w:rsidRPr="00B02640">
              <w:rPr>
                <w:lang w:val="en-US"/>
              </w:rPr>
              <w:t xml:space="preserve"> </w:t>
            </w:r>
            <w:proofErr w:type="spellStart"/>
            <w:r w:rsidRPr="00B02640">
              <w:rPr>
                <w:lang w:val="en-US"/>
              </w:rPr>
              <w:t>transparenţa</w:t>
            </w:r>
            <w:proofErr w:type="spellEnd"/>
            <w:r w:rsidRPr="00B02640">
              <w:rPr>
                <w:lang w:val="en-US"/>
              </w:rPr>
              <w:t xml:space="preserve"> </w:t>
            </w:r>
            <w:proofErr w:type="spellStart"/>
            <w:r w:rsidRPr="00B02640">
              <w:rPr>
                <w:lang w:val="en-US"/>
              </w:rPr>
              <w:t>în</w:t>
            </w:r>
            <w:proofErr w:type="spellEnd"/>
            <w:r w:rsidRPr="00B02640">
              <w:rPr>
                <w:lang w:val="en-US"/>
              </w:rPr>
              <w:t xml:space="preserve"> </w:t>
            </w:r>
            <w:proofErr w:type="spellStart"/>
            <w:r w:rsidRPr="00B02640">
              <w:rPr>
                <w:lang w:val="en-US"/>
              </w:rPr>
              <w:t>procesul</w:t>
            </w:r>
            <w:proofErr w:type="spellEnd"/>
            <w:r w:rsidRPr="00B02640">
              <w:rPr>
                <w:lang w:val="en-US"/>
              </w:rPr>
              <w:t xml:space="preserve"> </w:t>
            </w:r>
            <w:proofErr w:type="spellStart"/>
            <w:r w:rsidRPr="00B02640">
              <w:rPr>
                <w:lang w:val="en-US"/>
              </w:rPr>
              <w:t>decizional</w:t>
            </w:r>
            <w:proofErr w:type="spellEnd"/>
            <w:r w:rsidRPr="00B02640">
              <w:rPr>
                <w:lang w:val="en-US"/>
              </w:rPr>
              <w:t xml:space="preserve">’’, </w:t>
            </w:r>
            <w:proofErr w:type="spellStart"/>
            <w:r w:rsidRPr="00B02640">
              <w:rPr>
                <w:lang w:val="en-US"/>
              </w:rPr>
              <w:t>proiectul</w:t>
            </w:r>
            <w:proofErr w:type="spellEnd"/>
            <w:r w:rsidRPr="00B02640">
              <w:rPr>
                <w:lang w:val="en-US"/>
              </w:rPr>
              <w:t xml:space="preserve"> a </w:t>
            </w:r>
            <w:proofErr w:type="spellStart"/>
            <w:r w:rsidRPr="00B02640">
              <w:rPr>
                <w:lang w:val="en-US"/>
              </w:rPr>
              <w:t>fost</w:t>
            </w:r>
            <w:proofErr w:type="spellEnd"/>
            <w:r w:rsidRPr="00B02640">
              <w:rPr>
                <w:lang w:val="en-US"/>
              </w:rPr>
              <w:t xml:space="preserve"> </w:t>
            </w:r>
            <w:proofErr w:type="spellStart"/>
            <w:r w:rsidRPr="00B02640">
              <w:rPr>
                <w:lang w:val="en-US"/>
              </w:rPr>
              <w:t>plasat</w:t>
            </w:r>
            <w:proofErr w:type="spellEnd"/>
            <w:r w:rsidRPr="00B02640">
              <w:rPr>
                <w:lang w:val="en-US"/>
              </w:rPr>
              <w:t xml:space="preserve"> pe site-ul </w:t>
            </w:r>
            <w:proofErr w:type="spellStart"/>
            <w:r w:rsidRPr="00B02640">
              <w:rPr>
                <w:lang w:val="en-US"/>
              </w:rPr>
              <w:t>Consiliului</w:t>
            </w:r>
            <w:proofErr w:type="spellEnd"/>
            <w:r w:rsidRPr="00B02640">
              <w:rPr>
                <w:lang w:val="en-US"/>
              </w:rPr>
              <w:t xml:space="preserve"> </w:t>
            </w:r>
            <w:proofErr w:type="spellStart"/>
            <w:r w:rsidRPr="00B02640">
              <w:rPr>
                <w:lang w:val="en-US"/>
              </w:rPr>
              <w:t>raional</w:t>
            </w:r>
            <w:proofErr w:type="spellEnd"/>
            <w:r w:rsidRPr="00B02640">
              <w:rPr>
                <w:lang w:val="en-US"/>
              </w:rPr>
              <w:t xml:space="preserve"> la </w:t>
            </w:r>
            <w:proofErr w:type="spellStart"/>
            <w:proofErr w:type="gramStart"/>
            <w:r w:rsidRPr="00B02640">
              <w:rPr>
                <w:lang w:val="en-US"/>
              </w:rPr>
              <w:t>directoriul</w:t>
            </w:r>
            <w:proofErr w:type="spellEnd"/>
            <w:r w:rsidRPr="00B02640">
              <w:rPr>
                <w:lang w:val="en-US"/>
              </w:rPr>
              <w:t xml:space="preserve"> ,,</w:t>
            </w:r>
            <w:proofErr w:type="spellStart"/>
            <w:r w:rsidRPr="00B02640">
              <w:rPr>
                <w:lang w:val="en-US"/>
              </w:rPr>
              <w:t>Procesul</w:t>
            </w:r>
            <w:proofErr w:type="spellEnd"/>
            <w:proofErr w:type="gramEnd"/>
            <w:r w:rsidRPr="00B02640">
              <w:rPr>
                <w:lang w:val="en-US"/>
              </w:rPr>
              <w:t xml:space="preserve"> </w:t>
            </w:r>
            <w:proofErr w:type="spellStart"/>
            <w:r w:rsidRPr="00B02640">
              <w:rPr>
                <w:lang w:val="en-US"/>
              </w:rPr>
              <w:t>decizional</w:t>
            </w:r>
            <w:proofErr w:type="spellEnd"/>
            <w:r w:rsidRPr="00B02640">
              <w:rPr>
                <w:lang w:val="en-US"/>
              </w:rPr>
              <w:t xml:space="preserve">”. </w:t>
            </w:r>
          </w:p>
        </w:tc>
      </w:tr>
      <w:tr w:rsidR="0088262A" w:rsidRPr="00B02640" w14:paraId="504AA337" w14:textId="77777777" w:rsidTr="00A17DBB">
        <w:tc>
          <w:tcPr>
            <w:tcW w:w="10065" w:type="dxa"/>
            <w:tcBorders>
              <w:top w:val="nil"/>
              <w:left w:val="single" w:sz="8" w:space="0" w:color="000000"/>
              <w:bottom w:val="single" w:sz="8" w:space="0" w:color="000000"/>
              <w:right w:val="single" w:sz="8" w:space="0" w:color="000000"/>
            </w:tcBorders>
            <w:hideMark/>
          </w:tcPr>
          <w:p w14:paraId="1D6895E1" w14:textId="77777777" w:rsidR="0088262A" w:rsidRPr="00B02640" w:rsidRDefault="0088262A" w:rsidP="0088262A">
            <w:pPr>
              <w:rPr>
                <w:b/>
                <w:bCs/>
              </w:rPr>
            </w:pPr>
            <w:r w:rsidRPr="00B02640">
              <w:rPr>
                <w:b/>
                <w:bCs/>
              </w:rPr>
              <w:t>7. C</w:t>
            </w:r>
            <w:proofErr w:type="spellStart"/>
            <w:r w:rsidRPr="00B02640">
              <w:rPr>
                <w:b/>
                <w:bCs/>
              </w:rPr>
              <w:t>oncluziile</w:t>
            </w:r>
            <w:proofErr w:type="spellEnd"/>
            <w:r w:rsidRPr="00B02640">
              <w:rPr>
                <w:b/>
                <w:bCs/>
              </w:rPr>
              <w:t xml:space="preserve"> </w:t>
            </w:r>
            <w:proofErr w:type="spellStart"/>
            <w:r w:rsidRPr="00B02640">
              <w:rPr>
                <w:b/>
                <w:bCs/>
              </w:rPr>
              <w:t>expertizelor</w:t>
            </w:r>
            <w:proofErr w:type="spellEnd"/>
          </w:p>
        </w:tc>
      </w:tr>
      <w:tr w:rsidR="0088262A" w:rsidRPr="00B02640" w14:paraId="585B3B7D" w14:textId="77777777" w:rsidTr="00A17DBB">
        <w:tc>
          <w:tcPr>
            <w:tcW w:w="10065" w:type="dxa"/>
            <w:tcBorders>
              <w:top w:val="nil"/>
              <w:left w:val="single" w:sz="8" w:space="0" w:color="000000"/>
              <w:bottom w:val="single" w:sz="8" w:space="0" w:color="000000"/>
              <w:right w:val="single" w:sz="8" w:space="0" w:color="000000"/>
            </w:tcBorders>
            <w:hideMark/>
          </w:tcPr>
          <w:p w14:paraId="5A6463F3" w14:textId="77777777" w:rsidR="0088262A" w:rsidRPr="00B02640" w:rsidRDefault="0088262A" w:rsidP="0088262A">
            <w:pPr>
              <w:rPr>
                <w:bCs/>
              </w:rPr>
            </w:pPr>
            <w:proofErr w:type="spellStart"/>
            <w:r w:rsidRPr="00B02640">
              <w:rPr>
                <w:bCs/>
              </w:rPr>
              <w:t>Nu</w:t>
            </w:r>
            <w:proofErr w:type="spellEnd"/>
            <w:r w:rsidRPr="00B02640">
              <w:rPr>
                <w:bCs/>
              </w:rPr>
              <w:t xml:space="preserve"> </w:t>
            </w:r>
            <w:proofErr w:type="spellStart"/>
            <w:r w:rsidRPr="00B02640">
              <w:rPr>
                <w:bCs/>
              </w:rPr>
              <w:t>este</w:t>
            </w:r>
            <w:proofErr w:type="spellEnd"/>
            <w:r w:rsidRPr="00B02640">
              <w:rPr>
                <w:bCs/>
              </w:rPr>
              <w:t xml:space="preserve"> </w:t>
            </w:r>
            <w:proofErr w:type="spellStart"/>
            <w:r w:rsidRPr="00B02640">
              <w:rPr>
                <w:bCs/>
              </w:rPr>
              <w:t>aplicabil</w:t>
            </w:r>
            <w:proofErr w:type="spellEnd"/>
            <w:r w:rsidRPr="00B02640">
              <w:rPr>
                <w:bCs/>
              </w:rPr>
              <w:t xml:space="preserve"> </w:t>
            </w:r>
          </w:p>
        </w:tc>
      </w:tr>
      <w:tr w:rsidR="0088262A" w:rsidRPr="00E45DBA" w14:paraId="68DD2EE1" w14:textId="77777777" w:rsidTr="00A17DBB">
        <w:tc>
          <w:tcPr>
            <w:tcW w:w="10065" w:type="dxa"/>
            <w:tcBorders>
              <w:top w:val="nil"/>
              <w:left w:val="single" w:sz="8" w:space="0" w:color="000000"/>
              <w:bottom w:val="single" w:sz="8" w:space="0" w:color="000000"/>
              <w:right w:val="single" w:sz="8" w:space="0" w:color="000000"/>
            </w:tcBorders>
            <w:hideMark/>
          </w:tcPr>
          <w:p w14:paraId="3F061EED" w14:textId="77777777" w:rsidR="0088262A" w:rsidRPr="00B02640" w:rsidRDefault="0088262A" w:rsidP="0088262A">
            <w:pPr>
              <w:rPr>
                <w:b/>
                <w:bCs/>
                <w:lang w:val="en-US"/>
              </w:rPr>
            </w:pPr>
            <w:r w:rsidRPr="00B02640">
              <w:rPr>
                <w:b/>
                <w:bCs/>
                <w:lang w:val="en-US"/>
              </w:rPr>
              <w:t xml:space="preserve">8. Modul de </w:t>
            </w:r>
            <w:proofErr w:type="spellStart"/>
            <w:r w:rsidRPr="00B02640">
              <w:rPr>
                <w:b/>
                <w:bCs/>
                <w:lang w:val="en-US"/>
              </w:rPr>
              <w:t>încorporare</w:t>
            </w:r>
            <w:proofErr w:type="spellEnd"/>
            <w:r w:rsidRPr="00B02640">
              <w:rPr>
                <w:b/>
                <w:bCs/>
                <w:lang w:val="en-US"/>
              </w:rPr>
              <w:t xml:space="preserve"> </w:t>
            </w:r>
            <w:proofErr w:type="gramStart"/>
            <w:r w:rsidRPr="00B02640">
              <w:rPr>
                <w:b/>
                <w:bCs/>
                <w:lang w:val="en-US"/>
              </w:rPr>
              <w:t>a</w:t>
            </w:r>
            <w:proofErr w:type="gramEnd"/>
            <w:r w:rsidRPr="00B02640">
              <w:rPr>
                <w:b/>
                <w:bCs/>
                <w:lang w:val="en-US"/>
              </w:rPr>
              <w:t xml:space="preserve"> </w:t>
            </w:r>
            <w:proofErr w:type="spellStart"/>
            <w:r w:rsidRPr="00B02640">
              <w:rPr>
                <w:b/>
                <w:bCs/>
                <w:lang w:val="en-US"/>
              </w:rPr>
              <w:t>actului</w:t>
            </w:r>
            <w:proofErr w:type="spellEnd"/>
            <w:r w:rsidRPr="00B02640">
              <w:rPr>
                <w:b/>
                <w:bCs/>
                <w:lang w:val="en-US"/>
              </w:rPr>
              <w:t xml:space="preserve"> </w:t>
            </w:r>
            <w:proofErr w:type="spellStart"/>
            <w:r w:rsidRPr="00B02640">
              <w:rPr>
                <w:b/>
                <w:bCs/>
                <w:lang w:val="en-US"/>
              </w:rPr>
              <w:t>în</w:t>
            </w:r>
            <w:proofErr w:type="spellEnd"/>
            <w:r w:rsidRPr="00B02640">
              <w:rPr>
                <w:b/>
                <w:bCs/>
                <w:lang w:val="en-US"/>
              </w:rPr>
              <w:t xml:space="preserve"> </w:t>
            </w:r>
            <w:proofErr w:type="spellStart"/>
            <w:r w:rsidRPr="00B02640">
              <w:rPr>
                <w:b/>
                <w:bCs/>
                <w:lang w:val="en-US"/>
              </w:rPr>
              <w:t>cadrul</w:t>
            </w:r>
            <w:proofErr w:type="spellEnd"/>
            <w:r w:rsidRPr="00B02640">
              <w:rPr>
                <w:b/>
                <w:bCs/>
                <w:lang w:val="en-US"/>
              </w:rPr>
              <w:t xml:space="preserve"> </w:t>
            </w:r>
            <w:proofErr w:type="spellStart"/>
            <w:r w:rsidRPr="00B02640">
              <w:rPr>
                <w:b/>
                <w:bCs/>
                <w:lang w:val="en-US"/>
              </w:rPr>
              <w:t>normativ</w:t>
            </w:r>
            <w:proofErr w:type="spellEnd"/>
            <w:r w:rsidRPr="00B02640">
              <w:rPr>
                <w:b/>
                <w:bCs/>
                <w:lang w:val="en-US"/>
              </w:rPr>
              <w:t xml:space="preserve"> existent</w:t>
            </w:r>
          </w:p>
        </w:tc>
      </w:tr>
      <w:tr w:rsidR="0088262A" w:rsidRPr="00E45DBA" w14:paraId="5B7CD909" w14:textId="77777777" w:rsidTr="00A17DBB">
        <w:tc>
          <w:tcPr>
            <w:tcW w:w="10065" w:type="dxa"/>
            <w:tcBorders>
              <w:top w:val="nil"/>
              <w:left w:val="single" w:sz="8" w:space="0" w:color="000000"/>
              <w:bottom w:val="single" w:sz="8" w:space="0" w:color="000000"/>
              <w:right w:val="single" w:sz="8" w:space="0" w:color="000000"/>
            </w:tcBorders>
            <w:hideMark/>
          </w:tcPr>
          <w:p w14:paraId="085C6434" w14:textId="77777777" w:rsidR="0088262A" w:rsidRPr="00B02640" w:rsidRDefault="0088262A" w:rsidP="0088262A">
            <w:pPr>
              <w:rPr>
                <w:lang w:val="en-US"/>
              </w:rPr>
            </w:pPr>
            <w:proofErr w:type="spellStart"/>
            <w:r w:rsidRPr="00B02640">
              <w:rPr>
                <w:lang w:val="en-US"/>
              </w:rPr>
              <w:t>Prezentul</w:t>
            </w:r>
            <w:proofErr w:type="spellEnd"/>
            <w:r w:rsidRPr="00B02640">
              <w:rPr>
                <w:lang w:val="en-US"/>
              </w:rPr>
              <w:t xml:space="preserve"> </w:t>
            </w:r>
            <w:proofErr w:type="spellStart"/>
            <w:r w:rsidRPr="00B02640">
              <w:rPr>
                <w:lang w:val="en-US"/>
              </w:rPr>
              <w:t>proiect</w:t>
            </w:r>
            <w:proofErr w:type="spellEnd"/>
            <w:r w:rsidRPr="00B02640">
              <w:rPr>
                <w:lang w:val="en-US"/>
              </w:rPr>
              <w:t xml:space="preserve"> de </w:t>
            </w:r>
            <w:proofErr w:type="spellStart"/>
            <w:r w:rsidRPr="00B02640">
              <w:rPr>
                <w:lang w:val="en-US"/>
              </w:rPr>
              <w:t>decizie</w:t>
            </w:r>
            <w:proofErr w:type="spellEnd"/>
            <w:r w:rsidRPr="00B02640">
              <w:rPr>
                <w:lang w:val="en-US"/>
              </w:rPr>
              <w:t xml:space="preserve"> se </w:t>
            </w:r>
            <w:proofErr w:type="spellStart"/>
            <w:r w:rsidRPr="00B02640">
              <w:rPr>
                <w:lang w:val="en-US"/>
              </w:rPr>
              <w:t>încadrează</w:t>
            </w:r>
            <w:proofErr w:type="spellEnd"/>
            <w:r w:rsidRPr="00B02640">
              <w:rPr>
                <w:lang w:val="en-US"/>
              </w:rPr>
              <w:t xml:space="preserve"> </w:t>
            </w:r>
            <w:proofErr w:type="spellStart"/>
            <w:r w:rsidRPr="00B02640">
              <w:rPr>
                <w:lang w:val="en-US"/>
              </w:rPr>
              <w:t>în</w:t>
            </w:r>
            <w:proofErr w:type="spellEnd"/>
            <w:r w:rsidRPr="00B02640">
              <w:rPr>
                <w:lang w:val="en-US"/>
              </w:rPr>
              <w:t xml:space="preserve"> </w:t>
            </w:r>
            <w:proofErr w:type="spellStart"/>
            <w:r w:rsidRPr="00B02640">
              <w:rPr>
                <w:lang w:val="en-US"/>
              </w:rPr>
              <w:t>cadrul</w:t>
            </w:r>
            <w:proofErr w:type="spellEnd"/>
            <w:r w:rsidRPr="00B02640">
              <w:rPr>
                <w:lang w:val="en-US"/>
              </w:rPr>
              <w:t xml:space="preserve"> </w:t>
            </w:r>
            <w:proofErr w:type="spellStart"/>
            <w:r w:rsidRPr="00B02640">
              <w:rPr>
                <w:lang w:val="en-US"/>
              </w:rPr>
              <w:t>normativ</w:t>
            </w:r>
            <w:proofErr w:type="spellEnd"/>
            <w:r w:rsidRPr="00B02640">
              <w:rPr>
                <w:lang w:val="en-US"/>
              </w:rPr>
              <w:t xml:space="preserve"> existent</w:t>
            </w:r>
          </w:p>
        </w:tc>
      </w:tr>
      <w:tr w:rsidR="0088262A" w:rsidRPr="00E45DBA" w14:paraId="72C1EEF2" w14:textId="77777777" w:rsidTr="00A17DBB">
        <w:tc>
          <w:tcPr>
            <w:tcW w:w="10065" w:type="dxa"/>
            <w:tcBorders>
              <w:top w:val="nil"/>
              <w:left w:val="single" w:sz="8" w:space="0" w:color="000000"/>
              <w:bottom w:val="single" w:sz="8" w:space="0" w:color="000000"/>
              <w:right w:val="single" w:sz="8" w:space="0" w:color="000000"/>
            </w:tcBorders>
            <w:hideMark/>
          </w:tcPr>
          <w:p w14:paraId="5F9F064F" w14:textId="77777777" w:rsidR="0088262A" w:rsidRPr="00B02640" w:rsidRDefault="0088262A" w:rsidP="0088262A">
            <w:pPr>
              <w:rPr>
                <w:b/>
                <w:bCs/>
                <w:lang w:val="en-US"/>
              </w:rPr>
            </w:pPr>
            <w:r w:rsidRPr="00B02640">
              <w:rPr>
                <w:b/>
                <w:bCs/>
                <w:lang w:val="en-US"/>
              </w:rPr>
              <w:t>9. M</w:t>
            </w:r>
            <w:proofErr w:type="spellStart"/>
            <w:r w:rsidRPr="00B02640">
              <w:rPr>
                <w:b/>
                <w:bCs/>
                <w:lang w:val="en-US"/>
              </w:rPr>
              <w:t>ăsurile</w:t>
            </w:r>
            <w:proofErr w:type="spellEnd"/>
            <w:r w:rsidRPr="00B02640">
              <w:rPr>
                <w:b/>
                <w:bCs/>
                <w:lang w:val="en-US"/>
              </w:rPr>
              <w:t xml:space="preserve"> </w:t>
            </w:r>
            <w:proofErr w:type="spellStart"/>
            <w:r w:rsidRPr="00B02640">
              <w:rPr>
                <w:b/>
                <w:bCs/>
                <w:lang w:val="en-US"/>
              </w:rPr>
              <w:t>necesare</w:t>
            </w:r>
            <w:proofErr w:type="spellEnd"/>
            <w:r w:rsidRPr="00B02640">
              <w:rPr>
                <w:b/>
                <w:bCs/>
                <w:lang w:val="en-US"/>
              </w:rPr>
              <w:t xml:space="preserve"> </w:t>
            </w:r>
            <w:proofErr w:type="spellStart"/>
            <w:r w:rsidRPr="00B02640">
              <w:rPr>
                <w:b/>
                <w:bCs/>
                <w:lang w:val="en-US"/>
              </w:rPr>
              <w:t>pentru</w:t>
            </w:r>
            <w:proofErr w:type="spellEnd"/>
            <w:r w:rsidRPr="00B02640">
              <w:rPr>
                <w:b/>
                <w:bCs/>
                <w:lang w:val="en-US"/>
              </w:rPr>
              <w:t xml:space="preserve"> </w:t>
            </w:r>
            <w:proofErr w:type="spellStart"/>
            <w:r w:rsidRPr="00B02640">
              <w:rPr>
                <w:b/>
                <w:bCs/>
                <w:lang w:val="en-US"/>
              </w:rPr>
              <w:t>implementarea</w:t>
            </w:r>
            <w:proofErr w:type="spellEnd"/>
            <w:r w:rsidRPr="00B02640">
              <w:rPr>
                <w:b/>
                <w:bCs/>
                <w:lang w:val="en-US"/>
              </w:rPr>
              <w:t xml:space="preserve"> </w:t>
            </w:r>
            <w:proofErr w:type="spellStart"/>
            <w:r w:rsidRPr="00B02640">
              <w:rPr>
                <w:b/>
                <w:bCs/>
                <w:lang w:val="en-US"/>
              </w:rPr>
              <w:t>prevederilor</w:t>
            </w:r>
            <w:proofErr w:type="spellEnd"/>
            <w:r w:rsidRPr="00B02640">
              <w:rPr>
                <w:b/>
                <w:bCs/>
                <w:lang w:val="en-US"/>
              </w:rPr>
              <w:t xml:space="preserve"> </w:t>
            </w:r>
            <w:proofErr w:type="spellStart"/>
            <w:r w:rsidRPr="00B02640">
              <w:rPr>
                <w:b/>
                <w:bCs/>
                <w:lang w:val="en-US"/>
              </w:rPr>
              <w:t>proiectului</w:t>
            </w:r>
            <w:proofErr w:type="spellEnd"/>
            <w:r w:rsidRPr="00B02640">
              <w:rPr>
                <w:b/>
                <w:bCs/>
                <w:lang w:val="en-US"/>
              </w:rPr>
              <w:t xml:space="preserve"> </w:t>
            </w:r>
            <w:proofErr w:type="spellStart"/>
            <w:r w:rsidRPr="00B02640">
              <w:rPr>
                <w:b/>
                <w:bCs/>
                <w:lang w:val="en-US"/>
              </w:rPr>
              <w:t>actului</w:t>
            </w:r>
            <w:proofErr w:type="spellEnd"/>
            <w:r w:rsidRPr="00B02640">
              <w:rPr>
                <w:b/>
                <w:bCs/>
                <w:lang w:val="en-US"/>
              </w:rPr>
              <w:t xml:space="preserve"> </w:t>
            </w:r>
            <w:proofErr w:type="spellStart"/>
            <w:r w:rsidRPr="00B02640">
              <w:rPr>
                <w:b/>
                <w:bCs/>
                <w:lang w:val="en-US"/>
              </w:rPr>
              <w:t>normativ</w:t>
            </w:r>
            <w:proofErr w:type="spellEnd"/>
          </w:p>
        </w:tc>
      </w:tr>
      <w:tr w:rsidR="0088262A" w:rsidRPr="00B02640" w14:paraId="228ABF5C" w14:textId="77777777" w:rsidTr="00A17DBB">
        <w:tc>
          <w:tcPr>
            <w:tcW w:w="10065" w:type="dxa"/>
            <w:tcBorders>
              <w:top w:val="nil"/>
              <w:left w:val="single" w:sz="8" w:space="0" w:color="000000"/>
              <w:bottom w:val="single" w:sz="8" w:space="0" w:color="000000"/>
              <w:right w:val="single" w:sz="8" w:space="0" w:color="000000"/>
            </w:tcBorders>
            <w:hideMark/>
          </w:tcPr>
          <w:p w14:paraId="14F8A97C" w14:textId="77777777" w:rsidR="0088262A" w:rsidRPr="00B02640" w:rsidRDefault="0088262A" w:rsidP="0088262A">
            <w:proofErr w:type="spellStart"/>
            <w:r w:rsidRPr="00B02640">
              <w:t>Nu</w:t>
            </w:r>
            <w:proofErr w:type="spellEnd"/>
            <w:r w:rsidRPr="00B02640">
              <w:t xml:space="preserve"> este aplicabil </w:t>
            </w:r>
          </w:p>
        </w:tc>
      </w:tr>
    </w:tbl>
    <w:p w14:paraId="3FDBE093" w14:textId="77777777" w:rsidR="0088262A" w:rsidRPr="00B02640" w:rsidRDefault="0088262A" w:rsidP="0088262A">
      <w:pPr>
        <w:tabs>
          <w:tab w:val="left" w:pos="884"/>
          <w:tab w:val="left" w:pos="1196"/>
        </w:tabs>
        <w:rPr>
          <w:b/>
          <w:bCs/>
          <w:color w:val="000000"/>
        </w:rPr>
      </w:pPr>
      <w:r w:rsidRPr="00B02640">
        <w:rPr>
          <w:b/>
          <w:bCs/>
          <w:color w:val="000000"/>
        </w:rPr>
        <w:tab/>
      </w:r>
      <w:r w:rsidRPr="00B02640">
        <w:rPr>
          <w:b/>
          <w:bCs/>
          <w:color w:val="000000"/>
        </w:rPr>
        <w:tab/>
      </w:r>
      <w:r w:rsidRPr="00B02640">
        <w:rPr>
          <w:b/>
          <w:bCs/>
          <w:color w:val="000000"/>
        </w:rPr>
        <w:tab/>
      </w:r>
      <w:r w:rsidRPr="00B02640">
        <w:rPr>
          <w:b/>
          <w:bCs/>
          <w:color w:val="000000"/>
        </w:rPr>
        <w:tab/>
      </w:r>
      <w:r w:rsidRPr="00B02640">
        <w:rPr>
          <w:b/>
          <w:bCs/>
          <w:color w:val="000000"/>
        </w:rPr>
        <w:tab/>
      </w:r>
      <w:r w:rsidRPr="00B02640">
        <w:rPr>
          <w:b/>
          <w:bCs/>
          <w:color w:val="000000"/>
        </w:rPr>
        <w:tab/>
      </w:r>
      <w:r w:rsidRPr="00B02640">
        <w:rPr>
          <w:b/>
          <w:bCs/>
          <w:color w:val="000000"/>
        </w:rPr>
        <w:tab/>
      </w:r>
      <w:r w:rsidRPr="00B02640">
        <w:rPr>
          <w:b/>
          <w:bCs/>
          <w:color w:val="000000"/>
        </w:rPr>
        <w:tab/>
      </w:r>
      <w:r w:rsidRPr="00B02640">
        <w:rPr>
          <w:b/>
          <w:bCs/>
          <w:color w:val="000000"/>
        </w:rPr>
        <w:tab/>
      </w:r>
    </w:p>
    <w:p w14:paraId="2C77A078" w14:textId="77777777" w:rsidR="00A24016" w:rsidRPr="00B02640" w:rsidRDefault="0088262A" w:rsidP="0088262A">
      <w:pPr>
        <w:tabs>
          <w:tab w:val="left" w:pos="884"/>
          <w:tab w:val="left" w:pos="1196"/>
        </w:tabs>
        <w:rPr>
          <w:b/>
          <w:bCs/>
          <w:lang w:val="ro-RO"/>
        </w:rPr>
      </w:pPr>
      <w:r w:rsidRPr="00B02640">
        <w:rPr>
          <w:b/>
          <w:bCs/>
        </w:rPr>
        <w:tab/>
      </w:r>
      <w:r w:rsidRPr="00B02640">
        <w:rPr>
          <w:b/>
          <w:bCs/>
        </w:rPr>
        <w:tab/>
      </w:r>
      <w:r w:rsidRPr="00B02640">
        <w:rPr>
          <w:b/>
          <w:bCs/>
        </w:rPr>
        <w:tab/>
      </w:r>
      <w:r w:rsidRPr="00B02640">
        <w:rPr>
          <w:b/>
          <w:bCs/>
        </w:rPr>
        <w:tab/>
      </w:r>
      <w:r w:rsidRPr="00B02640">
        <w:rPr>
          <w:b/>
          <w:bCs/>
        </w:rPr>
        <w:tab/>
      </w:r>
      <w:r w:rsidRPr="00B02640">
        <w:rPr>
          <w:b/>
          <w:bCs/>
        </w:rPr>
        <w:tab/>
      </w:r>
      <w:r w:rsidRPr="00B02640">
        <w:rPr>
          <w:b/>
          <w:bCs/>
        </w:rPr>
        <w:tab/>
      </w:r>
      <w:r w:rsidRPr="00B02640">
        <w:rPr>
          <w:b/>
          <w:bCs/>
        </w:rPr>
        <w:tab/>
      </w:r>
    </w:p>
    <w:p w14:paraId="21BC8EDD" w14:textId="77777777" w:rsidR="00A24016" w:rsidRPr="00B02640" w:rsidRDefault="00A24016" w:rsidP="0088262A">
      <w:pPr>
        <w:tabs>
          <w:tab w:val="left" w:pos="884"/>
          <w:tab w:val="left" w:pos="1196"/>
        </w:tabs>
        <w:rPr>
          <w:b/>
          <w:bCs/>
          <w:lang w:val="ro-RO"/>
        </w:rPr>
      </w:pPr>
    </w:p>
    <w:p w14:paraId="71432B0F" w14:textId="3D434F9D" w:rsidR="0088262A" w:rsidRPr="00B02640" w:rsidRDefault="00A24016" w:rsidP="0088262A">
      <w:pPr>
        <w:tabs>
          <w:tab w:val="left" w:pos="884"/>
          <w:tab w:val="left" w:pos="1196"/>
        </w:tabs>
        <w:rPr>
          <w:b/>
          <w:bCs/>
          <w:lang w:val="en-US"/>
        </w:rPr>
      </w:pPr>
      <w:r w:rsidRPr="00B02640">
        <w:rPr>
          <w:b/>
          <w:bCs/>
          <w:lang w:val="ro-RO"/>
        </w:rPr>
        <w:tab/>
      </w:r>
      <w:r w:rsidRPr="00B02640">
        <w:rPr>
          <w:b/>
          <w:bCs/>
          <w:lang w:val="ro-RO"/>
        </w:rPr>
        <w:tab/>
      </w:r>
      <w:r w:rsidRPr="00B02640">
        <w:rPr>
          <w:b/>
          <w:bCs/>
          <w:lang w:val="ro-RO"/>
        </w:rPr>
        <w:tab/>
      </w:r>
      <w:r w:rsidRPr="00B02640">
        <w:rPr>
          <w:b/>
          <w:bCs/>
          <w:lang w:val="ro-RO"/>
        </w:rPr>
        <w:tab/>
      </w:r>
      <w:r w:rsidRPr="00B02640">
        <w:rPr>
          <w:b/>
          <w:bCs/>
          <w:lang w:val="ro-RO"/>
        </w:rPr>
        <w:tab/>
      </w:r>
      <w:r w:rsidRPr="00B02640">
        <w:rPr>
          <w:b/>
          <w:bCs/>
          <w:lang w:val="ro-RO"/>
        </w:rPr>
        <w:tab/>
      </w:r>
      <w:r w:rsidRPr="00B02640">
        <w:rPr>
          <w:b/>
          <w:bCs/>
          <w:lang w:val="ro-RO"/>
        </w:rPr>
        <w:tab/>
      </w:r>
      <w:r w:rsidR="0088262A" w:rsidRPr="00B02640">
        <w:rPr>
          <w:b/>
          <w:bCs/>
        </w:rPr>
        <w:tab/>
      </w:r>
      <w:r w:rsidR="0088262A" w:rsidRPr="00B02640">
        <w:rPr>
          <w:b/>
          <w:bCs/>
          <w:lang w:val="en-US"/>
        </w:rPr>
        <w:t xml:space="preserve"> </w:t>
      </w:r>
      <w:proofErr w:type="spellStart"/>
      <w:r w:rsidR="0088262A" w:rsidRPr="00B02640">
        <w:rPr>
          <w:b/>
          <w:bCs/>
          <w:lang w:val="en-US"/>
        </w:rPr>
        <w:t>Pantaz</w:t>
      </w:r>
      <w:proofErr w:type="spellEnd"/>
      <w:r w:rsidR="0088262A" w:rsidRPr="00B02640">
        <w:rPr>
          <w:b/>
          <w:bCs/>
          <w:lang w:val="en-US"/>
        </w:rPr>
        <w:t xml:space="preserve"> Diana,</w:t>
      </w:r>
    </w:p>
    <w:p w14:paraId="38D7DF7A" w14:textId="77777777" w:rsidR="0088262A" w:rsidRPr="00B02640" w:rsidRDefault="0088262A" w:rsidP="0088262A">
      <w:pPr>
        <w:jc w:val="right"/>
        <w:rPr>
          <w:b/>
          <w:bCs/>
          <w:lang w:val="en-US"/>
        </w:rPr>
      </w:pPr>
      <w:r w:rsidRPr="00B02640">
        <w:rPr>
          <w:b/>
          <w:bCs/>
          <w:lang w:val="en-US"/>
        </w:rPr>
        <w:t xml:space="preserve"> </w:t>
      </w:r>
      <w:proofErr w:type="spellStart"/>
      <w:r w:rsidRPr="00B02640">
        <w:rPr>
          <w:b/>
          <w:bCs/>
          <w:lang w:val="en-US"/>
        </w:rPr>
        <w:t>Şefă</w:t>
      </w:r>
      <w:proofErr w:type="spellEnd"/>
      <w:r w:rsidRPr="00B02640">
        <w:rPr>
          <w:b/>
          <w:bCs/>
          <w:lang w:val="en-US"/>
        </w:rPr>
        <w:t xml:space="preserve"> </w:t>
      </w:r>
      <w:proofErr w:type="spellStart"/>
      <w:r w:rsidRPr="00B02640">
        <w:rPr>
          <w:b/>
          <w:bCs/>
          <w:lang w:val="en-US"/>
        </w:rPr>
        <w:t>direcție</w:t>
      </w:r>
      <w:proofErr w:type="spellEnd"/>
      <w:r w:rsidRPr="00B02640">
        <w:rPr>
          <w:b/>
          <w:bCs/>
          <w:lang w:val="en-US"/>
        </w:rPr>
        <w:t xml:space="preserve"> </w:t>
      </w:r>
      <w:proofErr w:type="spellStart"/>
      <w:r w:rsidRPr="00B02640">
        <w:rPr>
          <w:b/>
          <w:bCs/>
          <w:lang w:val="en-US"/>
        </w:rPr>
        <w:t>generală</w:t>
      </w:r>
      <w:proofErr w:type="spellEnd"/>
      <w:r w:rsidRPr="00B02640">
        <w:rPr>
          <w:b/>
          <w:bCs/>
          <w:lang w:val="en-US"/>
        </w:rPr>
        <w:t xml:space="preserve">, </w:t>
      </w:r>
      <w:proofErr w:type="spellStart"/>
      <w:r w:rsidRPr="00B02640">
        <w:rPr>
          <w:b/>
          <w:bCs/>
          <w:lang w:val="en-US"/>
        </w:rPr>
        <w:t>Direcţia</w:t>
      </w:r>
      <w:proofErr w:type="spellEnd"/>
      <w:r w:rsidRPr="00B02640">
        <w:rPr>
          <w:b/>
          <w:bCs/>
          <w:lang w:val="en-US"/>
        </w:rPr>
        <w:t xml:space="preserve"> </w:t>
      </w:r>
      <w:proofErr w:type="spellStart"/>
      <w:r w:rsidRPr="00B02640">
        <w:rPr>
          <w:b/>
          <w:bCs/>
          <w:lang w:val="en-US"/>
        </w:rPr>
        <w:t>Generală</w:t>
      </w:r>
      <w:proofErr w:type="spellEnd"/>
      <w:r w:rsidRPr="00B02640">
        <w:rPr>
          <w:b/>
          <w:bCs/>
          <w:lang w:val="en-US"/>
        </w:rPr>
        <w:t xml:space="preserve"> </w:t>
      </w:r>
      <w:proofErr w:type="spellStart"/>
      <w:r w:rsidRPr="00B02640">
        <w:rPr>
          <w:b/>
          <w:bCs/>
          <w:lang w:val="en-US"/>
        </w:rPr>
        <w:t>Educaţie</w:t>
      </w:r>
      <w:proofErr w:type="spellEnd"/>
      <w:r w:rsidRPr="00B02640">
        <w:rPr>
          <w:b/>
          <w:bCs/>
          <w:lang w:val="en-US"/>
        </w:rPr>
        <w:t xml:space="preserve">, </w:t>
      </w:r>
      <w:proofErr w:type="spellStart"/>
      <w:r w:rsidRPr="00B02640">
        <w:rPr>
          <w:b/>
          <w:bCs/>
          <w:lang w:val="en-US"/>
        </w:rPr>
        <w:t>Cultură</w:t>
      </w:r>
      <w:proofErr w:type="spellEnd"/>
      <w:r w:rsidRPr="00B02640">
        <w:rPr>
          <w:b/>
          <w:bCs/>
          <w:lang w:val="en-US"/>
        </w:rPr>
        <w:t xml:space="preserve">, </w:t>
      </w:r>
      <w:proofErr w:type="spellStart"/>
      <w:r w:rsidRPr="00B02640">
        <w:rPr>
          <w:b/>
          <w:bCs/>
          <w:lang w:val="en-US"/>
        </w:rPr>
        <w:t>Tineret</w:t>
      </w:r>
      <w:proofErr w:type="spellEnd"/>
      <w:r w:rsidRPr="00B02640">
        <w:rPr>
          <w:b/>
          <w:bCs/>
          <w:lang w:val="en-US"/>
        </w:rPr>
        <w:t xml:space="preserve"> </w:t>
      </w:r>
      <w:proofErr w:type="spellStart"/>
      <w:r w:rsidRPr="00B02640">
        <w:rPr>
          <w:b/>
          <w:bCs/>
          <w:lang w:val="en-US"/>
        </w:rPr>
        <w:t>şi</w:t>
      </w:r>
      <w:proofErr w:type="spellEnd"/>
      <w:r w:rsidRPr="00B02640">
        <w:rPr>
          <w:b/>
          <w:bCs/>
          <w:lang w:val="en-US"/>
        </w:rPr>
        <w:t xml:space="preserve"> Sport</w:t>
      </w:r>
    </w:p>
    <w:p w14:paraId="3F4CEF6D" w14:textId="4AC7D32F" w:rsidR="00857C8A" w:rsidRPr="00B02640" w:rsidRDefault="00857C8A" w:rsidP="0088262A">
      <w:pPr>
        <w:rPr>
          <w:b/>
          <w:lang w:val="en-US"/>
        </w:rPr>
      </w:pPr>
    </w:p>
    <w:sectPr w:rsidR="00857C8A" w:rsidRPr="00B02640" w:rsidSect="0088262A">
      <w:pgSz w:w="11906" w:h="16838"/>
      <w:pgMar w:top="426" w:right="424"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B00"/>
    <w:multiLevelType w:val="hybridMultilevel"/>
    <w:tmpl w:val="C3BE017C"/>
    <w:lvl w:ilvl="0" w:tplc="6AF4A080">
      <w:start w:val="1"/>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BF3BD2"/>
    <w:multiLevelType w:val="hybridMultilevel"/>
    <w:tmpl w:val="2E4EE2B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 w15:restartNumberingAfterBreak="0">
    <w:nsid w:val="08A07FF3"/>
    <w:multiLevelType w:val="hybridMultilevel"/>
    <w:tmpl w:val="B596F10E"/>
    <w:lvl w:ilvl="0" w:tplc="3EDCDCA4">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E8547FE"/>
    <w:multiLevelType w:val="hybridMultilevel"/>
    <w:tmpl w:val="4DA8A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F577E1"/>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7D4511C"/>
    <w:multiLevelType w:val="multilevel"/>
    <w:tmpl w:val="DEA27DA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9336270"/>
    <w:multiLevelType w:val="hybridMultilevel"/>
    <w:tmpl w:val="C5C46602"/>
    <w:lvl w:ilvl="0" w:tplc="D24A006C">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BAE0F40"/>
    <w:multiLevelType w:val="hybridMultilevel"/>
    <w:tmpl w:val="7C46EF3C"/>
    <w:lvl w:ilvl="0" w:tplc="04180011">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EEC78C3"/>
    <w:multiLevelType w:val="hybridMultilevel"/>
    <w:tmpl w:val="530675C4"/>
    <w:lvl w:ilvl="0" w:tplc="7844616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4A32969"/>
    <w:multiLevelType w:val="hybridMultilevel"/>
    <w:tmpl w:val="F06AC54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6F3E1C"/>
    <w:multiLevelType w:val="hybridMultilevel"/>
    <w:tmpl w:val="5CF817CE"/>
    <w:lvl w:ilvl="0" w:tplc="C4941D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D2B87"/>
    <w:multiLevelType w:val="hybridMultilevel"/>
    <w:tmpl w:val="D96EFD46"/>
    <w:lvl w:ilvl="0" w:tplc="3490E7DE">
      <w:start w:val="4"/>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15:restartNumberingAfterBreak="0">
    <w:nsid w:val="2BC016E4"/>
    <w:multiLevelType w:val="hybridMultilevel"/>
    <w:tmpl w:val="9AA63E52"/>
    <w:lvl w:ilvl="0" w:tplc="04180011">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E076E58"/>
    <w:multiLevelType w:val="hybridMultilevel"/>
    <w:tmpl w:val="59069EDA"/>
    <w:lvl w:ilvl="0" w:tplc="C9C2BB8C">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4" w15:restartNumberingAfterBreak="0">
    <w:nsid w:val="329C4E64"/>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3C139FA"/>
    <w:multiLevelType w:val="multilevel"/>
    <w:tmpl w:val="CA584D4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647F6E"/>
    <w:multiLevelType w:val="hybridMultilevel"/>
    <w:tmpl w:val="9BBE3F56"/>
    <w:lvl w:ilvl="0" w:tplc="0668FEF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400B37FF"/>
    <w:multiLevelType w:val="hybridMultilevel"/>
    <w:tmpl w:val="5F28E3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0CD427A"/>
    <w:multiLevelType w:val="hybridMultilevel"/>
    <w:tmpl w:val="B25C22FC"/>
    <w:lvl w:ilvl="0" w:tplc="0819000F">
      <w:start w:val="1"/>
      <w:numFmt w:val="decimal"/>
      <w:lvlText w:val="%1."/>
      <w:lvlJc w:val="left"/>
      <w:pPr>
        <w:ind w:left="720" w:hanging="360"/>
      </w:pPr>
      <w:rPr>
        <w:rFonts w:hint="default"/>
        <w:b w:val="0"/>
        <w:i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460D117E"/>
    <w:multiLevelType w:val="hybridMultilevel"/>
    <w:tmpl w:val="95183650"/>
    <w:lvl w:ilvl="0" w:tplc="9648CF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454A5A"/>
    <w:multiLevelType w:val="hybridMultilevel"/>
    <w:tmpl w:val="2E7EF600"/>
    <w:lvl w:ilvl="0" w:tplc="2C9CA11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EEF7AD0"/>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FBF0F4F"/>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092437A"/>
    <w:multiLevelType w:val="hybridMultilevel"/>
    <w:tmpl w:val="FA5C2B8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4CE1923"/>
    <w:multiLevelType w:val="hybridMultilevel"/>
    <w:tmpl w:val="84BA723C"/>
    <w:lvl w:ilvl="0" w:tplc="64BE577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15:restartNumberingAfterBreak="0">
    <w:nsid w:val="55FB48BF"/>
    <w:multiLevelType w:val="hybridMultilevel"/>
    <w:tmpl w:val="7C2E78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6F94520"/>
    <w:multiLevelType w:val="hybridMultilevel"/>
    <w:tmpl w:val="29B2EF2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7" w15:restartNumberingAfterBreak="0">
    <w:nsid w:val="59351E34"/>
    <w:multiLevelType w:val="hybridMultilevel"/>
    <w:tmpl w:val="5726AC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A92591"/>
    <w:multiLevelType w:val="hybridMultilevel"/>
    <w:tmpl w:val="F73669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CC53369"/>
    <w:multiLevelType w:val="hybridMultilevel"/>
    <w:tmpl w:val="84BA723C"/>
    <w:lvl w:ilvl="0" w:tplc="64BE577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0" w15:restartNumberingAfterBreak="0">
    <w:nsid w:val="5F230404"/>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64E60ED2"/>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674049ED"/>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4" w15:restartNumberingAfterBreak="0">
    <w:nsid w:val="68834145"/>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6A186DB8"/>
    <w:multiLevelType w:val="multilevel"/>
    <w:tmpl w:val="BD8C26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6ED65777"/>
    <w:multiLevelType w:val="hybridMultilevel"/>
    <w:tmpl w:val="3FE49288"/>
    <w:lvl w:ilvl="0" w:tplc="74A42F5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704602F9"/>
    <w:multiLevelType w:val="hybridMultilevel"/>
    <w:tmpl w:val="D4241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0321F6"/>
    <w:multiLevelType w:val="hybridMultilevel"/>
    <w:tmpl w:val="28E89B8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9" w15:restartNumberingAfterBreak="0">
    <w:nsid w:val="76B5505D"/>
    <w:multiLevelType w:val="hybridMultilevel"/>
    <w:tmpl w:val="7F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9F02BFE"/>
    <w:multiLevelType w:val="hybridMultilevel"/>
    <w:tmpl w:val="B5CCC2CA"/>
    <w:lvl w:ilvl="0" w:tplc="3FCAA9B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510A34"/>
    <w:multiLevelType w:val="hybridMultilevel"/>
    <w:tmpl w:val="26645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E09E5"/>
    <w:multiLevelType w:val="hybridMultilevel"/>
    <w:tmpl w:val="95183650"/>
    <w:lvl w:ilvl="0" w:tplc="9648CF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9123597">
    <w:abstractNumId w:val="42"/>
  </w:num>
  <w:num w:numId="2" w16cid:durableId="2008289384">
    <w:abstractNumId w:val="33"/>
  </w:num>
  <w:num w:numId="3" w16cid:durableId="181281021">
    <w:abstractNumId w:val="19"/>
  </w:num>
  <w:num w:numId="4" w16cid:durableId="330792107">
    <w:abstractNumId w:val="2"/>
  </w:num>
  <w:num w:numId="5" w16cid:durableId="267079048">
    <w:abstractNumId w:val="37"/>
  </w:num>
  <w:num w:numId="6" w16cid:durableId="1354302099">
    <w:abstractNumId w:val="36"/>
  </w:num>
  <w:num w:numId="7" w16cid:durableId="1412389519">
    <w:abstractNumId w:val="40"/>
  </w:num>
  <w:num w:numId="8" w16cid:durableId="1624770310">
    <w:abstractNumId w:val="22"/>
  </w:num>
  <w:num w:numId="9" w16cid:durableId="1239369174">
    <w:abstractNumId w:val="18"/>
  </w:num>
  <w:num w:numId="10" w16cid:durableId="1412389286">
    <w:abstractNumId w:val="11"/>
  </w:num>
  <w:num w:numId="11" w16cid:durableId="11761612">
    <w:abstractNumId w:val="41"/>
  </w:num>
  <w:num w:numId="12" w16cid:durableId="180319870">
    <w:abstractNumId w:val="15"/>
  </w:num>
  <w:num w:numId="13" w16cid:durableId="919289324">
    <w:abstractNumId w:val="6"/>
  </w:num>
  <w:num w:numId="14" w16cid:durableId="111486565">
    <w:abstractNumId w:val="0"/>
  </w:num>
  <w:num w:numId="15" w16cid:durableId="604650330">
    <w:abstractNumId w:val="25"/>
  </w:num>
  <w:num w:numId="16" w16cid:durableId="947542598">
    <w:abstractNumId w:val="16"/>
  </w:num>
  <w:num w:numId="17" w16cid:durableId="585498897">
    <w:abstractNumId w:val="8"/>
  </w:num>
  <w:num w:numId="18" w16cid:durableId="1061711182">
    <w:abstractNumId w:val="20"/>
  </w:num>
  <w:num w:numId="19" w16cid:durableId="125898724">
    <w:abstractNumId w:val="7"/>
  </w:num>
  <w:num w:numId="20" w16cid:durableId="276332391">
    <w:abstractNumId w:val="12"/>
  </w:num>
  <w:num w:numId="21" w16cid:durableId="1209803222">
    <w:abstractNumId w:val="23"/>
  </w:num>
  <w:num w:numId="22" w16cid:durableId="2053646307">
    <w:abstractNumId w:val="9"/>
  </w:num>
  <w:num w:numId="23" w16cid:durableId="1457527941">
    <w:abstractNumId w:val="5"/>
  </w:num>
  <w:num w:numId="24" w16cid:durableId="1642535630">
    <w:abstractNumId w:val="30"/>
  </w:num>
  <w:num w:numId="25" w16cid:durableId="850218469">
    <w:abstractNumId w:val="39"/>
  </w:num>
  <w:num w:numId="26" w16cid:durableId="1771662712">
    <w:abstractNumId w:val="28"/>
  </w:num>
  <w:num w:numId="27" w16cid:durableId="1720788389">
    <w:abstractNumId w:val="26"/>
  </w:num>
  <w:num w:numId="28" w16cid:durableId="1277719109">
    <w:abstractNumId w:val="38"/>
  </w:num>
  <w:num w:numId="29" w16cid:durableId="770129241">
    <w:abstractNumId w:val="29"/>
  </w:num>
  <w:num w:numId="30" w16cid:durableId="1043091196">
    <w:abstractNumId w:val="24"/>
  </w:num>
  <w:num w:numId="31" w16cid:durableId="785735045">
    <w:abstractNumId w:val="3"/>
  </w:num>
  <w:num w:numId="32" w16cid:durableId="1782259934">
    <w:abstractNumId w:val="17"/>
  </w:num>
  <w:num w:numId="33" w16cid:durableId="1809130241">
    <w:abstractNumId w:val="4"/>
  </w:num>
  <w:num w:numId="34" w16cid:durableId="2054697446">
    <w:abstractNumId w:val="1"/>
  </w:num>
  <w:num w:numId="35" w16cid:durableId="1820340307">
    <w:abstractNumId w:val="14"/>
  </w:num>
  <w:num w:numId="36" w16cid:durableId="1793405069">
    <w:abstractNumId w:val="21"/>
  </w:num>
  <w:num w:numId="37" w16cid:durableId="393743669">
    <w:abstractNumId w:val="35"/>
  </w:num>
  <w:num w:numId="38" w16cid:durableId="1449351681">
    <w:abstractNumId w:val="32"/>
  </w:num>
  <w:num w:numId="39" w16cid:durableId="794177792">
    <w:abstractNumId w:val="31"/>
  </w:num>
  <w:num w:numId="40" w16cid:durableId="1918516019">
    <w:abstractNumId w:val="34"/>
  </w:num>
  <w:num w:numId="41" w16cid:durableId="163669920">
    <w:abstractNumId w:val="27"/>
  </w:num>
  <w:num w:numId="42" w16cid:durableId="2079940122">
    <w:abstractNumId w:val="13"/>
  </w:num>
  <w:num w:numId="43" w16cid:durableId="383916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81"/>
    <w:rsid w:val="00010840"/>
    <w:rsid w:val="0002071A"/>
    <w:rsid w:val="00021A91"/>
    <w:rsid w:val="0002317D"/>
    <w:rsid w:val="00025BE9"/>
    <w:rsid w:val="0003081A"/>
    <w:rsid w:val="000319A9"/>
    <w:rsid w:val="00042D27"/>
    <w:rsid w:val="00054E29"/>
    <w:rsid w:val="00067867"/>
    <w:rsid w:val="00071EEB"/>
    <w:rsid w:val="00077804"/>
    <w:rsid w:val="000A33E4"/>
    <w:rsid w:val="000A707E"/>
    <w:rsid w:val="000B22A2"/>
    <w:rsid w:val="000B4A38"/>
    <w:rsid w:val="000D5CED"/>
    <w:rsid w:val="000F12D2"/>
    <w:rsid w:val="0011348D"/>
    <w:rsid w:val="001242D9"/>
    <w:rsid w:val="00127467"/>
    <w:rsid w:val="001407F8"/>
    <w:rsid w:val="00144578"/>
    <w:rsid w:val="001463CF"/>
    <w:rsid w:val="0016160C"/>
    <w:rsid w:val="00162252"/>
    <w:rsid w:val="001749E5"/>
    <w:rsid w:val="001851DD"/>
    <w:rsid w:val="00190288"/>
    <w:rsid w:val="001B30CA"/>
    <w:rsid w:val="001B452D"/>
    <w:rsid w:val="001B5EFC"/>
    <w:rsid w:val="001C365F"/>
    <w:rsid w:val="001C5490"/>
    <w:rsid w:val="001D49E4"/>
    <w:rsid w:val="001D7CE6"/>
    <w:rsid w:val="001E490B"/>
    <w:rsid w:val="002047A5"/>
    <w:rsid w:val="00205F58"/>
    <w:rsid w:val="0022234F"/>
    <w:rsid w:val="002232B4"/>
    <w:rsid w:val="00223D28"/>
    <w:rsid w:val="002254FF"/>
    <w:rsid w:val="00236A28"/>
    <w:rsid w:val="002410D8"/>
    <w:rsid w:val="00245506"/>
    <w:rsid w:val="00251EC1"/>
    <w:rsid w:val="002575E1"/>
    <w:rsid w:val="00263BC5"/>
    <w:rsid w:val="00277368"/>
    <w:rsid w:val="00297F88"/>
    <w:rsid w:val="002A01FA"/>
    <w:rsid w:val="002D5643"/>
    <w:rsid w:val="002D76C7"/>
    <w:rsid w:val="002E29FB"/>
    <w:rsid w:val="002E77AA"/>
    <w:rsid w:val="002F6C9C"/>
    <w:rsid w:val="002F7A4B"/>
    <w:rsid w:val="0030342F"/>
    <w:rsid w:val="003167B9"/>
    <w:rsid w:val="00320C35"/>
    <w:rsid w:val="003248C5"/>
    <w:rsid w:val="00327E5A"/>
    <w:rsid w:val="00327F0B"/>
    <w:rsid w:val="00336CB2"/>
    <w:rsid w:val="00345F62"/>
    <w:rsid w:val="00356332"/>
    <w:rsid w:val="00357299"/>
    <w:rsid w:val="00364BD8"/>
    <w:rsid w:val="00364F3C"/>
    <w:rsid w:val="00383EFF"/>
    <w:rsid w:val="00394CCF"/>
    <w:rsid w:val="003A0468"/>
    <w:rsid w:val="003A4DC4"/>
    <w:rsid w:val="003B0031"/>
    <w:rsid w:val="003B364A"/>
    <w:rsid w:val="003B4539"/>
    <w:rsid w:val="003C02D9"/>
    <w:rsid w:val="003C1DAA"/>
    <w:rsid w:val="003D167B"/>
    <w:rsid w:val="003E79C0"/>
    <w:rsid w:val="00400CDA"/>
    <w:rsid w:val="00402A07"/>
    <w:rsid w:val="0040472C"/>
    <w:rsid w:val="00411A02"/>
    <w:rsid w:val="004134CC"/>
    <w:rsid w:val="004535FD"/>
    <w:rsid w:val="00456162"/>
    <w:rsid w:val="004606C9"/>
    <w:rsid w:val="00465151"/>
    <w:rsid w:val="004717E5"/>
    <w:rsid w:val="00481909"/>
    <w:rsid w:val="00490DB4"/>
    <w:rsid w:val="0049765B"/>
    <w:rsid w:val="004A52EF"/>
    <w:rsid w:val="004B092D"/>
    <w:rsid w:val="004B51FC"/>
    <w:rsid w:val="004C2D61"/>
    <w:rsid w:val="004D3CEE"/>
    <w:rsid w:val="004E0AEE"/>
    <w:rsid w:val="004E150A"/>
    <w:rsid w:val="004E46A2"/>
    <w:rsid w:val="004E4DF1"/>
    <w:rsid w:val="00500118"/>
    <w:rsid w:val="00504352"/>
    <w:rsid w:val="00530095"/>
    <w:rsid w:val="0053278B"/>
    <w:rsid w:val="0053340D"/>
    <w:rsid w:val="00550931"/>
    <w:rsid w:val="00551F2A"/>
    <w:rsid w:val="0055333C"/>
    <w:rsid w:val="00562B31"/>
    <w:rsid w:val="005638B6"/>
    <w:rsid w:val="00564E51"/>
    <w:rsid w:val="00574B82"/>
    <w:rsid w:val="00577DCC"/>
    <w:rsid w:val="00581533"/>
    <w:rsid w:val="0059218D"/>
    <w:rsid w:val="0059528F"/>
    <w:rsid w:val="005A25CF"/>
    <w:rsid w:val="005B190A"/>
    <w:rsid w:val="005C22CE"/>
    <w:rsid w:val="005D0196"/>
    <w:rsid w:val="005D0BCB"/>
    <w:rsid w:val="005D12D4"/>
    <w:rsid w:val="005D25F6"/>
    <w:rsid w:val="005D562F"/>
    <w:rsid w:val="005E587C"/>
    <w:rsid w:val="005F57CA"/>
    <w:rsid w:val="005F5C93"/>
    <w:rsid w:val="005F6E28"/>
    <w:rsid w:val="00600D74"/>
    <w:rsid w:val="0060794C"/>
    <w:rsid w:val="00621798"/>
    <w:rsid w:val="006336D1"/>
    <w:rsid w:val="00636243"/>
    <w:rsid w:val="0064519E"/>
    <w:rsid w:val="00691C5F"/>
    <w:rsid w:val="006B66A4"/>
    <w:rsid w:val="006C1342"/>
    <w:rsid w:val="007039E6"/>
    <w:rsid w:val="0070588B"/>
    <w:rsid w:val="007067F1"/>
    <w:rsid w:val="00710B58"/>
    <w:rsid w:val="00714911"/>
    <w:rsid w:val="00734443"/>
    <w:rsid w:val="00735980"/>
    <w:rsid w:val="00741746"/>
    <w:rsid w:val="007767E1"/>
    <w:rsid w:val="00781878"/>
    <w:rsid w:val="0078712C"/>
    <w:rsid w:val="0079328D"/>
    <w:rsid w:val="007A0187"/>
    <w:rsid w:val="007A7EF3"/>
    <w:rsid w:val="007B1A76"/>
    <w:rsid w:val="007C2211"/>
    <w:rsid w:val="007C5E8D"/>
    <w:rsid w:val="007D0538"/>
    <w:rsid w:val="007E4595"/>
    <w:rsid w:val="007E638E"/>
    <w:rsid w:val="007F4276"/>
    <w:rsid w:val="007F5107"/>
    <w:rsid w:val="00804F39"/>
    <w:rsid w:val="0081302E"/>
    <w:rsid w:val="0081398F"/>
    <w:rsid w:val="00830BB4"/>
    <w:rsid w:val="008511EE"/>
    <w:rsid w:val="00857C8A"/>
    <w:rsid w:val="00871ACE"/>
    <w:rsid w:val="00874069"/>
    <w:rsid w:val="00877FB2"/>
    <w:rsid w:val="00880C9C"/>
    <w:rsid w:val="0088262A"/>
    <w:rsid w:val="008A4110"/>
    <w:rsid w:val="008C343F"/>
    <w:rsid w:val="008D76AE"/>
    <w:rsid w:val="008E4FCA"/>
    <w:rsid w:val="008E752B"/>
    <w:rsid w:val="008F4BB1"/>
    <w:rsid w:val="008F7F79"/>
    <w:rsid w:val="00910FFA"/>
    <w:rsid w:val="00922E1B"/>
    <w:rsid w:val="00932BB9"/>
    <w:rsid w:val="00937749"/>
    <w:rsid w:val="00945364"/>
    <w:rsid w:val="00960CAC"/>
    <w:rsid w:val="00971B3A"/>
    <w:rsid w:val="0097379C"/>
    <w:rsid w:val="00973EF8"/>
    <w:rsid w:val="00981D81"/>
    <w:rsid w:val="009A2A10"/>
    <w:rsid w:val="009B71AD"/>
    <w:rsid w:val="009C0545"/>
    <w:rsid w:val="009C23A1"/>
    <w:rsid w:val="009E6221"/>
    <w:rsid w:val="009F4798"/>
    <w:rsid w:val="009F6FD3"/>
    <w:rsid w:val="00A024A1"/>
    <w:rsid w:val="00A11413"/>
    <w:rsid w:val="00A17DBB"/>
    <w:rsid w:val="00A23E0F"/>
    <w:rsid w:val="00A24016"/>
    <w:rsid w:val="00A33700"/>
    <w:rsid w:val="00A3556B"/>
    <w:rsid w:val="00A36F44"/>
    <w:rsid w:val="00A41098"/>
    <w:rsid w:val="00A4381D"/>
    <w:rsid w:val="00A529E3"/>
    <w:rsid w:val="00A53CF7"/>
    <w:rsid w:val="00A62418"/>
    <w:rsid w:val="00A64800"/>
    <w:rsid w:val="00A744E8"/>
    <w:rsid w:val="00A76B6F"/>
    <w:rsid w:val="00A92642"/>
    <w:rsid w:val="00A9739B"/>
    <w:rsid w:val="00A97738"/>
    <w:rsid w:val="00AA1384"/>
    <w:rsid w:val="00AA36F1"/>
    <w:rsid w:val="00AA45D5"/>
    <w:rsid w:val="00AA4CC9"/>
    <w:rsid w:val="00AA6F8E"/>
    <w:rsid w:val="00AB6B95"/>
    <w:rsid w:val="00AD1713"/>
    <w:rsid w:val="00AD4B80"/>
    <w:rsid w:val="00AD748B"/>
    <w:rsid w:val="00AE7922"/>
    <w:rsid w:val="00AF129E"/>
    <w:rsid w:val="00B02640"/>
    <w:rsid w:val="00B518EB"/>
    <w:rsid w:val="00B57204"/>
    <w:rsid w:val="00B6156A"/>
    <w:rsid w:val="00B65CA4"/>
    <w:rsid w:val="00B866B2"/>
    <w:rsid w:val="00B87215"/>
    <w:rsid w:val="00B97B54"/>
    <w:rsid w:val="00BA3760"/>
    <w:rsid w:val="00BA3E35"/>
    <w:rsid w:val="00BB6C9D"/>
    <w:rsid w:val="00BD166B"/>
    <w:rsid w:val="00BD508F"/>
    <w:rsid w:val="00BE35E5"/>
    <w:rsid w:val="00BE6AA9"/>
    <w:rsid w:val="00BF3AE4"/>
    <w:rsid w:val="00BF6F85"/>
    <w:rsid w:val="00C010B5"/>
    <w:rsid w:val="00C01C31"/>
    <w:rsid w:val="00C02D65"/>
    <w:rsid w:val="00C04A8B"/>
    <w:rsid w:val="00C2155B"/>
    <w:rsid w:val="00C273D5"/>
    <w:rsid w:val="00C30CE4"/>
    <w:rsid w:val="00C43ECE"/>
    <w:rsid w:val="00C5128A"/>
    <w:rsid w:val="00C55F27"/>
    <w:rsid w:val="00C62A6A"/>
    <w:rsid w:val="00C67938"/>
    <w:rsid w:val="00C73E7A"/>
    <w:rsid w:val="00C76693"/>
    <w:rsid w:val="00C81A77"/>
    <w:rsid w:val="00C92466"/>
    <w:rsid w:val="00C94BC4"/>
    <w:rsid w:val="00C97815"/>
    <w:rsid w:val="00CA462C"/>
    <w:rsid w:val="00CA6C96"/>
    <w:rsid w:val="00CA6CF1"/>
    <w:rsid w:val="00CD1E4B"/>
    <w:rsid w:val="00CD7D0E"/>
    <w:rsid w:val="00CE646B"/>
    <w:rsid w:val="00CE7085"/>
    <w:rsid w:val="00D10F64"/>
    <w:rsid w:val="00D14602"/>
    <w:rsid w:val="00D158A0"/>
    <w:rsid w:val="00D17CE5"/>
    <w:rsid w:val="00D2324A"/>
    <w:rsid w:val="00D23BB3"/>
    <w:rsid w:val="00D258FA"/>
    <w:rsid w:val="00D31B9F"/>
    <w:rsid w:val="00D4126B"/>
    <w:rsid w:val="00D416AC"/>
    <w:rsid w:val="00D47EF1"/>
    <w:rsid w:val="00D54FDD"/>
    <w:rsid w:val="00D60835"/>
    <w:rsid w:val="00D667D1"/>
    <w:rsid w:val="00DA023C"/>
    <w:rsid w:val="00DB4E51"/>
    <w:rsid w:val="00DC12DB"/>
    <w:rsid w:val="00DC374D"/>
    <w:rsid w:val="00DD02C7"/>
    <w:rsid w:val="00DD7F92"/>
    <w:rsid w:val="00DE4281"/>
    <w:rsid w:val="00DE5258"/>
    <w:rsid w:val="00DE66E9"/>
    <w:rsid w:val="00DF4365"/>
    <w:rsid w:val="00E01863"/>
    <w:rsid w:val="00E0328F"/>
    <w:rsid w:val="00E04799"/>
    <w:rsid w:val="00E0779F"/>
    <w:rsid w:val="00E131D0"/>
    <w:rsid w:val="00E200BC"/>
    <w:rsid w:val="00E21178"/>
    <w:rsid w:val="00E30699"/>
    <w:rsid w:val="00E35275"/>
    <w:rsid w:val="00E429B2"/>
    <w:rsid w:val="00E44618"/>
    <w:rsid w:val="00E45DBA"/>
    <w:rsid w:val="00E57C9E"/>
    <w:rsid w:val="00E60D97"/>
    <w:rsid w:val="00E77F71"/>
    <w:rsid w:val="00E86245"/>
    <w:rsid w:val="00E87BB6"/>
    <w:rsid w:val="00E90B58"/>
    <w:rsid w:val="00EB3E83"/>
    <w:rsid w:val="00EC2B01"/>
    <w:rsid w:val="00EE43E3"/>
    <w:rsid w:val="00EE5E4A"/>
    <w:rsid w:val="00EE655E"/>
    <w:rsid w:val="00EE7454"/>
    <w:rsid w:val="00F01A84"/>
    <w:rsid w:val="00F03044"/>
    <w:rsid w:val="00F11C3A"/>
    <w:rsid w:val="00F144B7"/>
    <w:rsid w:val="00F315E4"/>
    <w:rsid w:val="00F324EF"/>
    <w:rsid w:val="00F41B0F"/>
    <w:rsid w:val="00F502B1"/>
    <w:rsid w:val="00F63183"/>
    <w:rsid w:val="00F72F64"/>
    <w:rsid w:val="00F740B1"/>
    <w:rsid w:val="00F863B3"/>
    <w:rsid w:val="00F914DC"/>
    <w:rsid w:val="00FA2EEE"/>
    <w:rsid w:val="00FA2F60"/>
    <w:rsid w:val="00FB1A85"/>
    <w:rsid w:val="00FB2D80"/>
    <w:rsid w:val="00FC50F0"/>
    <w:rsid w:val="00FE2E37"/>
    <w:rsid w:val="00FE7427"/>
    <w:rsid w:val="00FE7649"/>
    <w:rsid w:val="00FF2297"/>
    <w:rsid w:val="00FF2736"/>
    <w:rsid w:val="00FF58D9"/>
    <w:rsid w:val="00FF5D18"/>
    <w:rsid w:val="00FF7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B710CD3"/>
  <w15:docId w15:val="{EC67507A-BBFE-4BA5-B477-034FFA79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C9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4"/>
    <w:uiPriority w:val="34"/>
    <w:qFormat/>
    <w:rsid w:val="008E752B"/>
    <w:pPr>
      <w:spacing w:after="200" w:line="276" w:lineRule="auto"/>
      <w:ind w:left="720"/>
      <w:contextualSpacing/>
    </w:pPr>
    <w:rPr>
      <w:rFonts w:asciiTheme="minorHAnsi" w:eastAsiaTheme="minorHAnsi" w:hAnsiTheme="minorHAnsi" w:cstheme="minorBidi"/>
      <w:sz w:val="22"/>
      <w:szCs w:val="22"/>
      <w:lang w:eastAsia="en-US"/>
    </w:rPr>
  </w:style>
  <w:style w:type="table" w:styleId="a5">
    <w:name w:val="Table Grid"/>
    <w:basedOn w:val="a1"/>
    <w:uiPriority w:val="59"/>
    <w:rsid w:val="005E5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5F5C93"/>
    <w:pPr>
      <w:spacing w:after="0" w:line="240" w:lineRule="auto"/>
    </w:pPr>
    <w:rPr>
      <w:rFonts w:ascii="Calibri" w:eastAsia="Times New Roman" w:hAnsi="Calibri" w:cs="Times New Roman"/>
      <w:lang w:val="ru-RU" w:eastAsia="ru-RU"/>
    </w:rPr>
  </w:style>
  <w:style w:type="paragraph" w:styleId="a6">
    <w:name w:val="No Spacing"/>
    <w:link w:val="a7"/>
    <w:uiPriority w:val="1"/>
    <w:qFormat/>
    <w:rsid w:val="00F324EF"/>
    <w:pPr>
      <w:spacing w:after="0" w:line="240" w:lineRule="auto"/>
    </w:pPr>
    <w:rPr>
      <w:rFonts w:eastAsiaTheme="minorEastAsia"/>
      <w:lang w:val="ru-RU" w:eastAsia="ru-RU"/>
    </w:rPr>
  </w:style>
  <w:style w:type="character" w:customStyle="1" w:styleId="a7">
    <w:name w:val="Без интервала Знак"/>
    <w:link w:val="a6"/>
    <w:uiPriority w:val="1"/>
    <w:locked/>
    <w:rsid w:val="00C273D5"/>
    <w:rPr>
      <w:rFonts w:eastAsiaTheme="minorEastAsia"/>
      <w:lang w:val="ru-RU" w:eastAsia="ru-RU"/>
    </w:rPr>
  </w:style>
  <w:style w:type="table" w:customStyle="1" w:styleId="10">
    <w:name w:val="Сетка таблицы1"/>
    <w:basedOn w:val="a1"/>
    <w:next w:val="a5"/>
    <w:uiPriority w:val="39"/>
    <w:rsid w:val="0030342F"/>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88262A"/>
    <w:rPr>
      <w:lang w:val="ru-RU"/>
    </w:rPr>
  </w:style>
  <w:style w:type="paragraph" w:customStyle="1" w:styleId="2">
    <w:name w:val="Обычный2"/>
    <w:rsid w:val="0088262A"/>
    <w:pPr>
      <w:spacing w:after="0" w:line="240" w:lineRule="auto"/>
    </w:pPr>
    <w:rPr>
      <w:rFonts w:ascii="Times New Roman" w:eastAsia="Times New Roman" w:hAnsi="Times New Roman" w:cs="Times New Roman"/>
      <w:sz w:val="24"/>
      <w:szCs w:val="24"/>
    </w:rPr>
  </w:style>
  <w:style w:type="character" w:styleId="a8">
    <w:name w:val="Strong"/>
    <w:basedOn w:val="a0"/>
    <w:uiPriority w:val="22"/>
    <w:qFormat/>
    <w:rsid w:val="00882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0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0BF26-3225-4E1D-8B68-7267AB24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1122</Words>
  <Characters>6397</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17</cp:revision>
  <cp:lastPrinted>2026-03-31T06:25:00Z</cp:lastPrinted>
  <dcterms:created xsi:type="dcterms:W3CDTF">2026-03-24T07:48:00Z</dcterms:created>
  <dcterms:modified xsi:type="dcterms:W3CDTF">2026-03-31T06:25:00Z</dcterms:modified>
</cp:coreProperties>
</file>