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9DF88" w14:textId="465C1518" w:rsidR="00E74C81" w:rsidRPr="008B202A" w:rsidRDefault="00000000" w:rsidP="004832D8">
      <w:pPr>
        <w:pStyle w:val="a4"/>
        <w:jc w:val="right"/>
        <w:rPr>
          <w:rFonts w:ascii="Times New Roman" w:hAnsi="Times New Roman" w:cs="Times New Roman"/>
          <w:b/>
          <w:sz w:val="24"/>
          <w:szCs w:val="24"/>
          <w:lang w:val="ro-MD"/>
        </w:rPr>
      </w:pPr>
      <w:r>
        <w:rPr>
          <w:rFonts w:ascii="Times New Roman" w:hAnsi="Times New Roman" w:cs="Times New Roman"/>
          <w:b/>
          <w:bCs/>
          <w:color w:val="000000" w:themeColor="text1"/>
          <w:szCs w:val="24"/>
          <w:lang w:val="ro-MD"/>
        </w:rPr>
        <w:object w:dxaOrig="1440" w:dyaOrig="1440" w14:anchorId="42B3C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6.2pt;margin-top:9.05pt;width:1in;height:60.4pt;z-index:-251658752;mso-wrap-edited:f" wrapcoords="-204 0 -204 21346 21600 21346 21600 0 -204 0">
            <v:imagedata r:id="rId6" o:title=""/>
          </v:shape>
          <o:OLEObject Type="Embed" ProgID="Paint.Picture" ShapeID="_x0000_s1026" DrawAspect="Content" ObjectID="_1840168579" r:id="rId7"/>
        </w:object>
      </w:r>
      <w:r w:rsidR="004832D8" w:rsidRPr="008B202A">
        <w:rPr>
          <w:rFonts w:ascii="Times New Roman" w:hAnsi="Times New Roman" w:cs="Times New Roman"/>
          <w:b/>
          <w:sz w:val="24"/>
          <w:szCs w:val="24"/>
          <w:lang w:val="ro-MD"/>
        </w:rPr>
        <w:t>PROIECT</w:t>
      </w:r>
    </w:p>
    <w:p w14:paraId="63413ADF" w14:textId="68F044B8" w:rsidR="00E74C81" w:rsidRPr="008B202A" w:rsidRDefault="00E74C81" w:rsidP="00E74C81">
      <w:pPr>
        <w:ind w:firstLine="708"/>
        <w:rPr>
          <w:rFonts w:ascii="Times New Roman" w:hAnsi="Times New Roman" w:cs="Times New Roman"/>
          <w:bCs/>
          <w:color w:val="000000" w:themeColor="text1"/>
          <w:szCs w:val="24"/>
        </w:rPr>
      </w:pPr>
      <w:r w:rsidRPr="008B202A">
        <w:rPr>
          <w:rFonts w:ascii="Times New Roman" w:hAnsi="Times New Roman" w:cs="Times New Roman"/>
          <w:b/>
          <w:bCs/>
          <w:color w:val="000000" w:themeColor="text1"/>
          <w:szCs w:val="24"/>
        </w:rPr>
        <w:t xml:space="preserve">                                                                                                                          </w:t>
      </w:r>
      <w:r w:rsidRPr="008B202A">
        <w:rPr>
          <w:rFonts w:ascii="Times New Roman" w:hAnsi="Times New Roman" w:cs="Times New Roman"/>
          <w:bCs/>
          <w:color w:val="000000" w:themeColor="text1"/>
          <w:szCs w:val="24"/>
        </w:rPr>
        <w:t xml:space="preserve">    </w:t>
      </w:r>
    </w:p>
    <w:p w14:paraId="587C6E61" w14:textId="77777777" w:rsidR="00E74C81" w:rsidRPr="008B202A" w:rsidRDefault="00E74C81" w:rsidP="00E74C81">
      <w:pPr>
        <w:ind w:firstLine="708"/>
        <w:rPr>
          <w:rFonts w:ascii="Times New Roman" w:hAnsi="Times New Roman" w:cs="Times New Roman"/>
          <w:b/>
          <w:bCs/>
          <w:color w:val="000000" w:themeColor="text1"/>
          <w:szCs w:val="24"/>
        </w:rPr>
      </w:pPr>
    </w:p>
    <w:p w14:paraId="38A35242" w14:textId="77777777" w:rsidR="00E74C81" w:rsidRPr="008B202A" w:rsidRDefault="00E74C81" w:rsidP="00E74C81">
      <w:pPr>
        <w:ind w:firstLine="708"/>
        <w:rPr>
          <w:rFonts w:ascii="Times New Roman" w:hAnsi="Times New Roman" w:cs="Times New Roman"/>
          <w:b/>
          <w:bCs/>
          <w:color w:val="000000" w:themeColor="text1"/>
          <w:szCs w:val="24"/>
        </w:rPr>
      </w:pPr>
    </w:p>
    <w:p w14:paraId="01B6A631" w14:textId="77777777" w:rsidR="00DF767B" w:rsidRPr="008B202A" w:rsidRDefault="00DF767B" w:rsidP="00E74C81">
      <w:pPr>
        <w:ind w:firstLine="708"/>
        <w:rPr>
          <w:rFonts w:ascii="Times New Roman" w:hAnsi="Times New Roman" w:cs="Times New Roman"/>
          <w:b/>
          <w:bCs/>
          <w:color w:val="000000" w:themeColor="text1"/>
          <w:szCs w:val="24"/>
        </w:rPr>
      </w:pPr>
    </w:p>
    <w:p w14:paraId="6C9791B4" w14:textId="77777777" w:rsidR="00E74C81" w:rsidRPr="008B202A" w:rsidRDefault="00E74C81" w:rsidP="009F65FB">
      <w:pPr>
        <w:rPr>
          <w:rFonts w:ascii="Times New Roman" w:hAnsi="Times New Roman" w:cs="Times New Roman"/>
          <w:b/>
          <w:bCs/>
          <w:color w:val="000000" w:themeColor="text1"/>
          <w:szCs w:val="24"/>
        </w:rPr>
      </w:pPr>
    </w:p>
    <w:p w14:paraId="0DBD9D88" w14:textId="77777777" w:rsidR="00E74C81" w:rsidRPr="008B202A" w:rsidRDefault="00E74C81" w:rsidP="00E74C81">
      <w:pPr>
        <w:jc w:val="center"/>
        <w:rPr>
          <w:rFonts w:ascii="Times New Roman" w:hAnsi="Times New Roman" w:cs="Times New Roman"/>
          <w:b/>
          <w:color w:val="000000" w:themeColor="text1"/>
          <w:szCs w:val="24"/>
        </w:rPr>
      </w:pPr>
      <w:r w:rsidRPr="008B202A">
        <w:rPr>
          <w:rFonts w:ascii="Times New Roman" w:hAnsi="Times New Roman" w:cs="Times New Roman"/>
          <w:b/>
          <w:color w:val="000000" w:themeColor="text1"/>
          <w:szCs w:val="24"/>
        </w:rPr>
        <w:t>REPUBLICA MOLDOVA</w:t>
      </w:r>
    </w:p>
    <w:p w14:paraId="3E5116B0" w14:textId="77777777" w:rsidR="00E74C81" w:rsidRPr="008B202A" w:rsidRDefault="00E74C81" w:rsidP="00E74C81">
      <w:pPr>
        <w:jc w:val="center"/>
        <w:rPr>
          <w:rFonts w:ascii="Times New Roman" w:hAnsi="Times New Roman" w:cs="Times New Roman"/>
          <w:b/>
          <w:color w:val="000000" w:themeColor="text1"/>
          <w:szCs w:val="24"/>
        </w:rPr>
      </w:pPr>
      <w:r w:rsidRPr="008B202A">
        <w:rPr>
          <w:rFonts w:ascii="Times New Roman" w:hAnsi="Times New Roman" w:cs="Times New Roman"/>
          <w:b/>
          <w:color w:val="000000" w:themeColor="text1"/>
          <w:szCs w:val="24"/>
        </w:rPr>
        <w:t>CONSILIUL RAIONAL FLOREŞTI</w:t>
      </w:r>
    </w:p>
    <w:p w14:paraId="47E04530" w14:textId="77777777" w:rsidR="00E74C81" w:rsidRPr="008B202A" w:rsidRDefault="00E74C81" w:rsidP="00E74C81">
      <w:pPr>
        <w:jc w:val="center"/>
        <w:rPr>
          <w:rFonts w:ascii="Times New Roman" w:hAnsi="Times New Roman" w:cs="Times New Roman"/>
          <w:b/>
          <w:color w:val="000000" w:themeColor="text1"/>
          <w:szCs w:val="24"/>
        </w:rPr>
      </w:pPr>
      <w:r w:rsidRPr="008B202A">
        <w:rPr>
          <w:rFonts w:ascii="Times New Roman" w:hAnsi="Times New Roman" w:cs="Times New Roman"/>
          <w:b/>
          <w:color w:val="000000" w:themeColor="text1"/>
          <w:szCs w:val="24"/>
        </w:rPr>
        <w:t xml:space="preserve">     </w:t>
      </w:r>
    </w:p>
    <w:p w14:paraId="01CB27D2" w14:textId="6477DCA4" w:rsidR="00E74C81" w:rsidRPr="008B202A" w:rsidRDefault="00955AA3" w:rsidP="00E74C81">
      <w:pPr>
        <w:jc w:val="center"/>
        <w:rPr>
          <w:rFonts w:ascii="Times New Roman" w:hAnsi="Times New Roman" w:cs="Times New Roman"/>
          <w:b/>
          <w:color w:val="000000" w:themeColor="text1"/>
          <w:szCs w:val="24"/>
        </w:rPr>
      </w:pPr>
      <w:r w:rsidRPr="008B202A">
        <w:rPr>
          <w:rFonts w:ascii="Times New Roman" w:hAnsi="Times New Roman" w:cs="Times New Roman"/>
          <w:b/>
          <w:color w:val="000000" w:themeColor="text1"/>
          <w:szCs w:val="24"/>
        </w:rPr>
        <w:t xml:space="preserve"> DECIZIE </w:t>
      </w:r>
      <w:r w:rsidR="00E74C81" w:rsidRPr="008B202A">
        <w:rPr>
          <w:rFonts w:ascii="Times New Roman" w:hAnsi="Times New Roman" w:cs="Times New Roman"/>
          <w:b/>
          <w:color w:val="000000" w:themeColor="text1"/>
          <w:szCs w:val="24"/>
        </w:rPr>
        <w:t>Nr.</w:t>
      </w:r>
      <w:r w:rsidR="009F65FB" w:rsidRPr="008B202A">
        <w:rPr>
          <w:rFonts w:ascii="Times New Roman" w:hAnsi="Times New Roman" w:cs="Times New Roman"/>
          <w:b/>
          <w:color w:val="000000" w:themeColor="text1"/>
          <w:szCs w:val="24"/>
        </w:rPr>
        <w:t>0</w:t>
      </w:r>
      <w:r w:rsidR="004832D8" w:rsidRPr="008B202A">
        <w:rPr>
          <w:rFonts w:ascii="Times New Roman" w:hAnsi="Times New Roman" w:cs="Times New Roman"/>
          <w:b/>
          <w:color w:val="000000" w:themeColor="text1"/>
          <w:szCs w:val="24"/>
        </w:rPr>
        <w:t>4</w:t>
      </w:r>
      <w:r w:rsidR="004525FD" w:rsidRPr="008B202A">
        <w:rPr>
          <w:rFonts w:ascii="Times New Roman" w:hAnsi="Times New Roman" w:cs="Times New Roman"/>
          <w:b/>
          <w:color w:val="000000" w:themeColor="text1"/>
          <w:szCs w:val="24"/>
        </w:rPr>
        <w:t>/</w:t>
      </w:r>
      <w:r w:rsidR="004832D8" w:rsidRPr="008B202A">
        <w:rPr>
          <w:rFonts w:ascii="Times New Roman" w:hAnsi="Times New Roman" w:cs="Times New Roman"/>
          <w:b/>
          <w:color w:val="000000" w:themeColor="text1"/>
          <w:szCs w:val="24"/>
        </w:rPr>
        <w:t>__</w:t>
      </w:r>
    </w:p>
    <w:p w14:paraId="69C34D8C" w14:textId="6C2B1715" w:rsidR="00E74C81" w:rsidRPr="008B202A" w:rsidRDefault="006E7674" w:rsidP="00E74C81">
      <w:pPr>
        <w:jc w:val="center"/>
        <w:rPr>
          <w:rFonts w:ascii="Times New Roman" w:hAnsi="Times New Roman" w:cs="Times New Roman"/>
          <w:b/>
          <w:color w:val="000000" w:themeColor="text1"/>
          <w:szCs w:val="24"/>
        </w:rPr>
      </w:pPr>
      <w:r w:rsidRPr="008B202A">
        <w:rPr>
          <w:rFonts w:ascii="Times New Roman" w:hAnsi="Times New Roman" w:cs="Times New Roman"/>
          <w:b/>
          <w:color w:val="000000" w:themeColor="text1"/>
          <w:szCs w:val="24"/>
        </w:rPr>
        <w:t xml:space="preserve">     din </w:t>
      </w:r>
      <w:r w:rsidR="004832D8" w:rsidRPr="008B202A">
        <w:rPr>
          <w:rFonts w:ascii="Times New Roman" w:hAnsi="Times New Roman" w:cs="Times New Roman"/>
          <w:b/>
          <w:color w:val="000000" w:themeColor="text1"/>
          <w:szCs w:val="24"/>
        </w:rPr>
        <w:t xml:space="preserve">___ </w:t>
      </w:r>
      <w:r w:rsidR="005A4120">
        <w:rPr>
          <w:rFonts w:ascii="Times New Roman" w:hAnsi="Times New Roman" w:cs="Times New Roman"/>
          <w:b/>
          <w:color w:val="000000" w:themeColor="text1"/>
          <w:szCs w:val="24"/>
        </w:rPr>
        <w:t>mai</w:t>
      </w:r>
      <w:r w:rsidR="00E74C81" w:rsidRPr="008B202A">
        <w:rPr>
          <w:rFonts w:ascii="Times New Roman" w:hAnsi="Times New Roman" w:cs="Times New Roman"/>
          <w:b/>
          <w:color w:val="000000" w:themeColor="text1"/>
          <w:szCs w:val="24"/>
        </w:rPr>
        <w:t xml:space="preserve"> 202</w:t>
      </w:r>
      <w:r w:rsidR="004832D8" w:rsidRPr="008B202A">
        <w:rPr>
          <w:rFonts w:ascii="Times New Roman" w:hAnsi="Times New Roman" w:cs="Times New Roman"/>
          <w:b/>
          <w:color w:val="000000" w:themeColor="text1"/>
          <w:szCs w:val="24"/>
        </w:rPr>
        <w:t>6</w:t>
      </w:r>
    </w:p>
    <w:p w14:paraId="0482DECA" w14:textId="77777777" w:rsidR="00E74C81" w:rsidRPr="008B202A" w:rsidRDefault="00E74C81" w:rsidP="00E74C81">
      <w:pPr>
        <w:jc w:val="center"/>
        <w:rPr>
          <w:rFonts w:ascii="Times New Roman" w:hAnsi="Times New Roman" w:cs="Times New Roman"/>
          <w:b/>
          <w:color w:val="000000" w:themeColor="text1"/>
          <w:szCs w:val="24"/>
        </w:rPr>
      </w:pPr>
    </w:p>
    <w:p w14:paraId="241AFCC9" w14:textId="77777777" w:rsidR="00EB4BEF" w:rsidRPr="008B202A" w:rsidRDefault="00EB4BEF" w:rsidP="00E74C81">
      <w:pPr>
        <w:rPr>
          <w:rFonts w:ascii="Times New Roman" w:hAnsi="Times New Roman" w:cs="Times New Roman"/>
          <w:b/>
          <w:color w:val="000000" w:themeColor="text1"/>
          <w:szCs w:val="24"/>
        </w:rPr>
      </w:pPr>
    </w:p>
    <w:p w14:paraId="04D7DB42" w14:textId="77777777" w:rsidR="006040C7" w:rsidRDefault="00E74C81" w:rsidP="00E74C81">
      <w:pPr>
        <w:rPr>
          <w:rFonts w:ascii="Times New Roman" w:hAnsi="Times New Roman" w:cs="Times New Roman"/>
          <w:b/>
          <w:color w:val="000000" w:themeColor="text1"/>
          <w:szCs w:val="24"/>
        </w:rPr>
      </w:pPr>
      <w:r w:rsidRPr="008B202A">
        <w:rPr>
          <w:rFonts w:ascii="Times New Roman" w:hAnsi="Times New Roman" w:cs="Times New Roman"/>
          <w:b/>
          <w:color w:val="000000" w:themeColor="text1"/>
          <w:szCs w:val="24"/>
        </w:rPr>
        <w:t>Cu privire la realizarea obiectivelor</w:t>
      </w:r>
      <w:r w:rsidR="001B33B6">
        <w:rPr>
          <w:rFonts w:ascii="Times New Roman" w:hAnsi="Times New Roman" w:cs="Times New Roman"/>
          <w:b/>
          <w:color w:val="000000" w:themeColor="text1"/>
          <w:szCs w:val="24"/>
        </w:rPr>
        <w:t xml:space="preserve"> în anul 2025</w:t>
      </w:r>
      <w:r w:rsidRPr="008B202A">
        <w:rPr>
          <w:rFonts w:ascii="Times New Roman" w:hAnsi="Times New Roman" w:cs="Times New Roman"/>
          <w:b/>
          <w:color w:val="000000" w:themeColor="text1"/>
          <w:szCs w:val="24"/>
        </w:rPr>
        <w:t xml:space="preserve"> </w:t>
      </w:r>
    </w:p>
    <w:p w14:paraId="23854138" w14:textId="5B0F6B83" w:rsidR="00E74C81" w:rsidRPr="008B202A" w:rsidRDefault="00E74C81" w:rsidP="00E74C81">
      <w:pPr>
        <w:rPr>
          <w:rFonts w:ascii="Times New Roman" w:hAnsi="Times New Roman" w:cs="Times New Roman"/>
          <w:b/>
          <w:color w:val="000000" w:themeColor="text1"/>
          <w:szCs w:val="24"/>
        </w:rPr>
      </w:pPr>
      <w:r w:rsidRPr="008B202A">
        <w:rPr>
          <w:rFonts w:ascii="Times New Roman" w:hAnsi="Times New Roman" w:cs="Times New Roman"/>
          <w:b/>
          <w:color w:val="000000" w:themeColor="text1"/>
          <w:szCs w:val="24"/>
        </w:rPr>
        <w:t>din Planul de Acțiuni</w:t>
      </w:r>
      <w:r w:rsidR="006040C7">
        <w:rPr>
          <w:rFonts w:ascii="Times New Roman" w:hAnsi="Times New Roman" w:cs="Times New Roman"/>
          <w:b/>
          <w:color w:val="000000" w:themeColor="text1"/>
          <w:szCs w:val="24"/>
        </w:rPr>
        <w:t xml:space="preserve"> </w:t>
      </w:r>
      <w:r w:rsidRPr="008B202A">
        <w:rPr>
          <w:rFonts w:ascii="Times New Roman" w:hAnsi="Times New Roman" w:cs="Times New Roman"/>
          <w:b/>
          <w:color w:val="000000" w:themeColor="text1"/>
          <w:szCs w:val="24"/>
        </w:rPr>
        <w:t>a</w:t>
      </w:r>
      <w:r w:rsidR="000775CC">
        <w:rPr>
          <w:rFonts w:ascii="Times New Roman" w:hAnsi="Times New Roman" w:cs="Times New Roman"/>
          <w:b/>
          <w:color w:val="000000" w:themeColor="text1"/>
          <w:szCs w:val="24"/>
        </w:rPr>
        <w:t>l</w:t>
      </w:r>
      <w:r w:rsidRPr="008B202A">
        <w:rPr>
          <w:rFonts w:ascii="Times New Roman" w:hAnsi="Times New Roman" w:cs="Times New Roman"/>
          <w:b/>
          <w:color w:val="000000" w:themeColor="text1"/>
          <w:szCs w:val="24"/>
        </w:rPr>
        <w:t xml:space="preserve"> Strategiei de dezvoltare soci</w:t>
      </w:r>
      <w:r w:rsidR="00AD61D5" w:rsidRPr="008B202A">
        <w:rPr>
          <w:rFonts w:ascii="Times New Roman" w:hAnsi="Times New Roman" w:cs="Times New Roman"/>
          <w:b/>
          <w:color w:val="000000" w:themeColor="text1"/>
          <w:szCs w:val="24"/>
        </w:rPr>
        <w:t>o</w:t>
      </w:r>
      <w:r w:rsidRPr="008B202A">
        <w:rPr>
          <w:rFonts w:ascii="Times New Roman" w:hAnsi="Times New Roman" w:cs="Times New Roman"/>
          <w:b/>
          <w:color w:val="000000" w:themeColor="text1"/>
          <w:szCs w:val="24"/>
        </w:rPr>
        <w:t>-economică</w:t>
      </w:r>
    </w:p>
    <w:p w14:paraId="4A23B4AB" w14:textId="75058159" w:rsidR="00E74C81" w:rsidRPr="008B202A" w:rsidRDefault="00E74C81" w:rsidP="00E74C81">
      <w:pPr>
        <w:rPr>
          <w:rFonts w:ascii="Times New Roman" w:hAnsi="Times New Roman" w:cs="Times New Roman"/>
          <w:b/>
          <w:bCs/>
          <w:color w:val="000000" w:themeColor="text1"/>
          <w:szCs w:val="24"/>
        </w:rPr>
      </w:pPr>
      <w:r w:rsidRPr="008B202A">
        <w:rPr>
          <w:rFonts w:ascii="Times New Roman" w:hAnsi="Times New Roman" w:cs="Times New Roman"/>
          <w:b/>
          <w:color w:val="000000" w:themeColor="text1"/>
          <w:szCs w:val="24"/>
        </w:rPr>
        <w:t>a raionului Florești</w:t>
      </w:r>
      <w:r w:rsidR="000E542D" w:rsidRPr="008B202A">
        <w:rPr>
          <w:rFonts w:ascii="Times New Roman" w:hAnsi="Times New Roman" w:cs="Times New Roman"/>
          <w:b/>
          <w:color w:val="000000" w:themeColor="text1"/>
          <w:szCs w:val="24"/>
        </w:rPr>
        <w:t xml:space="preserve"> </w:t>
      </w:r>
      <w:r w:rsidR="00F82D9B">
        <w:rPr>
          <w:rFonts w:ascii="Times New Roman" w:hAnsi="Times New Roman" w:cs="Times New Roman"/>
          <w:b/>
          <w:color w:val="000000" w:themeColor="text1"/>
          <w:szCs w:val="24"/>
        </w:rPr>
        <w:t>pentru anii 2021-2028</w:t>
      </w:r>
    </w:p>
    <w:p w14:paraId="56D6EE38" w14:textId="77777777" w:rsidR="00EB4BEF" w:rsidRPr="008B202A" w:rsidRDefault="00EB4BEF" w:rsidP="00E74C81">
      <w:pPr>
        <w:spacing w:line="360" w:lineRule="auto"/>
        <w:rPr>
          <w:rFonts w:ascii="Times New Roman" w:hAnsi="Times New Roman" w:cs="Times New Roman"/>
          <w:i/>
          <w:color w:val="000000" w:themeColor="text1"/>
          <w:szCs w:val="24"/>
        </w:rPr>
      </w:pPr>
    </w:p>
    <w:p w14:paraId="0E7DBBFB" w14:textId="5B6F04FE" w:rsidR="00133803" w:rsidRPr="008B202A" w:rsidRDefault="00E74C81" w:rsidP="0018186E">
      <w:pPr>
        <w:jc w:val="both"/>
        <w:rPr>
          <w:rFonts w:ascii="Times New Roman" w:hAnsi="Times New Roman" w:cs="Times New Roman"/>
          <w:bCs/>
          <w:color w:val="000000" w:themeColor="text1"/>
          <w:szCs w:val="24"/>
        </w:rPr>
      </w:pPr>
      <w:r w:rsidRPr="008B202A">
        <w:rPr>
          <w:rFonts w:ascii="Times New Roman" w:hAnsi="Times New Roman" w:cs="Times New Roman"/>
          <w:color w:val="000000" w:themeColor="text1"/>
          <w:szCs w:val="24"/>
        </w:rPr>
        <w:t xml:space="preserve">     În scopul</w:t>
      </w:r>
      <w:r w:rsidRPr="008B202A">
        <w:rPr>
          <w:rFonts w:ascii="Times New Roman" w:hAnsi="Times New Roman" w:cs="Times New Roman"/>
          <w:bCs/>
          <w:color w:val="000000" w:themeColor="text1"/>
          <w:szCs w:val="24"/>
        </w:rPr>
        <w:t xml:space="preserve"> monitorizării obiectivelor realizate în anul 202</w:t>
      </w:r>
      <w:r w:rsidR="004832D8" w:rsidRPr="008B202A">
        <w:rPr>
          <w:rFonts w:ascii="Times New Roman" w:hAnsi="Times New Roman" w:cs="Times New Roman"/>
          <w:bCs/>
          <w:color w:val="000000" w:themeColor="text1"/>
          <w:szCs w:val="24"/>
        </w:rPr>
        <w:t>5</w:t>
      </w:r>
      <w:r w:rsidRPr="008B202A">
        <w:rPr>
          <w:rFonts w:ascii="Times New Roman" w:hAnsi="Times New Roman" w:cs="Times New Roman"/>
          <w:bCs/>
          <w:color w:val="000000" w:themeColor="text1"/>
          <w:szCs w:val="24"/>
        </w:rPr>
        <w:t xml:space="preserve"> din Planul de Acțiuni a</w:t>
      </w:r>
      <w:r w:rsidR="008826B1" w:rsidRPr="008B202A">
        <w:rPr>
          <w:rFonts w:ascii="Times New Roman" w:hAnsi="Times New Roman" w:cs="Times New Roman"/>
          <w:bCs/>
          <w:color w:val="000000" w:themeColor="text1"/>
          <w:szCs w:val="24"/>
        </w:rPr>
        <w:t>l</w:t>
      </w:r>
      <w:r w:rsidRPr="008B202A">
        <w:rPr>
          <w:rFonts w:ascii="Times New Roman" w:hAnsi="Times New Roman" w:cs="Times New Roman"/>
          <w:bCs/>
          <w:color w:val="000000" w:themeColor="text1"/>
          <w:szCs w:val="24"/>
        </w:rPr>
        <w:t xml:space="preserve"> </w:t>
      </w:r>
      <w:r w:rsidR="000E542D" w:rsidRPr="008B202A">
        <w:rPr>
          <w:rFonts w:ascii="Times New Roman" w:hAnsi="Times New Roman" w:cs="Times New Roman"/>
          <w:color w:val="000000" w:themeColor="text1"/>
          <w:szCs w:val="24"/>
        </w:rPr>
        <w:t>Strategiei de dezvoltare</w:t>
      </w:r>
      <w:r w:rsidR="00AD61D5" w:rsidRPr="008B202A">
        <w:rPr>
          <w:rFonts w:ascii="Times New Roman" w:hAnsi="Times New Roman" w:cs="Times New Roman"/>
          <w:color w:val="000000" w:themeColor="text1"/>
          <w:szCs w:val="24"/>
        </w:rPr>
        <w:t xml:space="preserve"> </w:t>
      </w:r>
      <w:r w:rsidR="000E542D" w:rsidRPr="008B202A">
        <w:rPr>
          <w:rFonts w:ascii="Times New Roman" w:hAnsi="Times New Roman" w:cs="Times New Roman"/>
          <w:color w:val="000000" w:themeColor="text1"/>
          <w:szCs w:val="24"/>
        </w:rPr>
        <w:t>soci</w:t>
      </w:r>
      <w:r w:rsidR="00AD61D5" w:rsidRPr="008B202A">
        <w:rPr>
          <w:rFonts w:ascii="Times New Roman" w:hAnsi="Times New Roman" w:cs="Times New Roman"/>
          <w:color w:val="000000" w:themeColor="text1"/>
          <w:szCs w:val="24"/>
        </w:rPr>
        <w:t>o</w:t>
      </w:r>
      <w:r w:rsidRPr="008B202A">
        <w:rPr>
          <w:rFonts w:ascii="Times New Roman" w:hAnsi="Times New Roman" w:cs="Times New Roman"/>
          <w:color w:val="000000" w:themeColor="text1"/>
          <w:szCs w:val="24"/>
        </w:rPr>
        <w:t>-</w:t>
      </w:r>
      <w:r w:rsidR="007176DF" w:rsidRPr="008B202A">
        <w:rPr>
          <w:rFonts w:ascii="Times New Roman" w:hAnsi="Times New Roman" w:cs="Times New Roman"/>
          <w:color w:val="000000" w:themeColor="text1"/>
          <w:szCs w:val="24"/>
        </w:rPr>
        <w:t xml:space="preserve">economică a raionului Florești pentru anii </w:t>
      </w:r>
      <w:r w:rsidRPr="008B202A">
        <w:rPr>
          <w:rFonts w:ascii="Times New Roman" w:hAnsi="Times New Roman" w:cs="Times New Roman"/>
          <w:color w:val="000000" w:themeColor="text1"/>
          <w:szCs w:val="24"/>
        </w:rPr>
        <w:t>2021-2028</w:t>
      </w:r>
      <w:r w:rsidRPr="008B202A">
        <w:rPr>
          <w:rFonts w:ascii="Times New Roman" w:hAnsi="Times New Roman" w:cs="Times New Roman"/>
          <w:bCs/>
          <w:color w:val="000000" w:themeColor="text1"/>
          <w:szCs w:val="24"/>
        </w:rPr>
        <w:t xml:space="preserve">, </w:t>
      </w:r>
      <w:r w:rsidR="00683939" w:rsidRPr="008B202A">
        <w:rPr>
          <w:rFonts w:ascii="Times New Roman" w:hAnsi="Times New Roman" w:cs="Times New Roman"/>
          <w:bCs/>
          <w:color w:val="000000" w:themeColor="text1"/>
          <w:szCs w:val="24"/>
        </w:rPr>
        <w:t xml:space="preserve">în temeiul </w:t>
      </w:r>
      <w:r w:rsidR="001F165C" w:rsidRPr="008B202A">
        <w:rPr>
          <w:rFonts w:ascii="Times New Roman" w:hAnsi="Times New Roman" w:cs="Times New Roman"/>
          <w:color w:val="000000" w:themeColor="text1"/>
          <w:szCs w:val="24"/>
        </w:rPr>
        <w:t>decizi</w:t>
      </w:r>
      <w:r w:rsidR="00511F2D">
        <w:rPr>
          <w:rFonts w:ascii="Times New Roman" w:hAnsi="Times New Roman" w:cs="Times New Roman"/>
          <w:color w:val="000000" w:themeColor="text1"/>
          <w:szCs w:val="24"/>
        </w:rPr>
        <w:t>e</w:t>
      </w:r>
      <w:r w:rsidR="00673693">
        <w:rPr>
          <w:rFonts w:ascii="Times New Roman" w:hAnsi="Times New Roman" w:cs="Times New Roman"/>
          <w:color w:val="000000" w:themeColor="text1"/>
          <w:szCs w:val="24"/>
        </w:rPr>
        <w:t>i</w:t>
      </w:r>
      <w:r w:rsidR="001F165C" w:rsidRPr="008B202A">
        <w:rPr>
          <w:rFonts w:ascii="Times New Roman" w:hAnsi="Times New Roman" w:cs="Times New Roman"/>
          <w:color w:val="000000" w:themeColor="text1"/>
          <w:szCs w:val="24"/>
        </w:rPr>
        <w:t xml:space="preserve"> Consiliului raional </w:t>
      </w:r>
      <w:r w:rsidR="00683939" w:rsidRPr="008B202A">
        <w:rPr>
          <w:rFonts w:ascii="Times New Roman" w:hAnsi="Times New Roman" w:cs="Times New Roman"/>
          <w:bCs/>
          <w:color w:val="000000" w:themeColor="text1"/>
          <w:szCs w:val="24"/>
        </w:rPr>
        <w:t xml:space="preserve">Floreşti </w:t>
      </w:r>
      <w:r w:rsidR="001F165C" w:rsidRPr="008B202A">
        <w:rPr>
          <w:rFonts w:ascii="Times New Roman" w:hAnsi="Times New Roman" w:cs="Times New Roman"/>
          <w:bCs/>
          <w:color w:val="000000" w:themeColor="text1"/>
          <w:szCs w:val="24"/>
        </w:rPr>
        <w:t>nr.05/03 din</w:t>
      </w:r>
      <w:r w:rsidR="005E5C87" w:rsidRPr="008B202A">
        <w:rPr>
          <w:rFonts w:ascii="Times New Roman" w:hAnsi="Times New Roman" w:cs="Times New Roman"/>
          <w:bCs/>
          <w:color w:val="000000" w:themeColor="text1"/>
          <w:szCs w:val="24"/>
        </w:rPr>
        <w:t xml:space="preserve"> 25 iunie </w:t>
      </w:r>
      <w:r w:rsidR="001F165C" w:rsidRPr="008B202A">
        <w:rPr>
          <w:rFonts w:ascii="Times New Roman" w:hAnsi="Times New Roman" w:cs="Times New Roman"/>
          <w:bCs/>
          <w:color w:val="000000" w:themeColor="text1"/>
          <w:szCs w:val="24"/>
        </w:rPr>
        <w:t>2021 ,,Cu privire la aprobarea Strategiei de dezvoltare soci</w:t>
      </w:r>
      <w:r w:rsidR="008826B1" w:rsidRPr="008B202A">
        <w:rPr>
          <w:rFonts w:ascii="Times New Roman" w:hAnsi="Times New Roman" w:cs="Times New Roman"/>
          <w:bCs/>
          <w:color w:val="000000" w:themeColor="text1"/>
          <w:szCs w:val="24"/>
        </w:rPr>
        <w:t>o</w:t>
      </w:r>
      <w:r w:rsidR="001F165C" w:rsidRPr="008B202A">
        <w:rPr>
          <w:rFonts w:ascii="Times New Roman" w:hAnsi="Times New Roman" w:cs="Times New Roman"/>
          <w:bCs/>
          <w:color w:val="000000" w:themeColor="text1"/>
          <w:szCs w:val="24"/>
        </w:rPr>
        <w:t>-economică a raionului Florești pentru anii 2021-2028”</w:t>
      </w:r>
      <w:r w:rsidR="00673693">
        <w:rPr>
          <w:rFonts w:ascii="Times New Roman" w:hAnsi="Times New Roman" w:cs="Times New Roman"/>
          <w:bCs/>
          <w:color w:val="000000" w:themeColor="text1"/>
          <w:szCs w:val="24"/>
        </w:rPr>
        <w:t xml:space="preserve"> și</w:t>
      </w:r>
      <w:r w:rsidR="00A3784F">
        <w:rPr>
          <w:rFonts w:ascii="Times New Roman" w:hAnsi="Times New Roman" w:cs="Times New Roman"/>
          <w:color w:val="000000" w:themeColor="text1"/>
          <w:szCs w:val="24"/>
        </w:rPr>
        <w:t xml:space="preserve"> </w:t>
      </w:r>
      <w:r w:rsidR="00511F2D">
        <w:rPr>
          <w:rFonts w:ascii="Times New Roman" w:hAnsi="Times New Roman" w:cs="Times New Roman"/>
          <w:color w:val="000000" w:themeColor="text1"/>
          <w:szCs w:val="24"/>
        </w:rPr>
        <w:t xml:space="preserve">deciziei </w:t>
      </w:r>
      <w:r w:rsidR="00A3784F">
        <w:rPr>
          <w:rFonts w:ascii="Times New Roman" w:hAnsi="Times New Roman" w:cs="Times New Roman"/>
          <w:color w:val="000000" w:themeColor="text1"/>
          <w:szCs w:val="24"/>
        </w:rPr>
        <w:t>nr.01/16 din 27 ianuarie 2026 ,,</w:t>
      </w:r>
      <w:r w:rsidR="00A3784F" w:rsidRPr="00B83F3D">
        <w:rPr>
          <w:rFonts w:ascii="Times New Roman" w:hAnsi="Times New Roman" w:cs="Times New Roman"/>
          <w:szCs w:val="24"/>
          <w:lang w:val="en-US"/>
        </w:rPr>
        <w:t>Cu privire la aprobarea Programului de activitate al Consiliului raional Flore</w:t>
      </w:r>
      <w:r w:rsidR="00A3784F" w:rsidRPr="00B83F3D">
        <w:rPr>
          <w:rFonts w:ascii="Times New Roman" w:hAnsi="Times New Roman" w:cs="Times New Roman"/>
          <w:szCs w:val="24"/>
          <w:lang w:val="ro-RO"/>
        </w:rPr>
        <w:t>şti pentru anul 2026</w:t>
      </w:r>
      <w:r w:rsidR="005E007B">
        <w:rPr>
          <w:rFonts w:ascii="Times New Roman" w:hAnsi="Times New Roman" w:cs="Times New Roman"/>
          <w:szCs w:val="24"/>
          <w:lang w:val="ro-RO"/>
        </w:rPr>
        <w:t xml:space="preserve">, </w:t>
      </w:r>
      <w:r w:rsidR="00BD4FCD" w:rsidRPr="008B202A">
        <w:rPr>
          <w:rFonts w:ascii="Times New Roman" w:hAnsi="Times New Roman" w:cs="Times New Roman"/>
          <w:bCs/>
          <w:color w:val="000000" w:themeColor="text1"/>
          <w:szCs w:val="24"/>
        </w:rPr>
        <w:t>art.43 alin.(1)</w:t>
      </w:r>
      <w:r w:rsidR="00683939" w:rsidRPr="008B202A">
        <w:rPr>
          <w:rFonts w:ascii="Times New Roman" w:hAnsi="Times New Roman" w:cs="Times New Roman"/>
          <w:bCs/>
          <w:color w:val="000000" w:themeColor="text1"/>
          <w:szCs w:val="24"/>
        </w:rPr>
        <w:t xml:space="preserve"> lit.</w:t>
      </w:r>
      <w:r w:rsidRPr="008B202A">
        <w:rPr>
          <w:rFonts w:ascii="Times New Roman" w:hAnsi="Times New Roman" w:cs="Times New Roman"/>
          <w:bCs/>
          <w:color w:val="000000" w:themeColor="text1"/>
          <w:szCs w:val="24"/>
        </w:rPr>
        <w:t xml:space="preserve">j) şi art.46 alin.(1) din Legea </w:t>
      </w:r>
      <w:r w:rsidR="00683939" w:rsidRPr="008B202A">
        <w:rPr>
          <w:rFonts w:ascii="Times New Roman" w:hAnsi="Times New Roman" w:cs="Times New Roman"/>
          <w:bCs/>
          <w:color w:val="000000" w:themeColor="text1"/>
          <w:szCs w:val="24"/>
        </w:rPr>
        <w:t xml:space="preserve">nr.436/2006 </w:t>
      </w:r>
      <w:r w:rsidRPr="008B202A">
        <w:rPr>
          <w:rFonts w:ascii="Times New Roman" w:hAnsi="Times New Roman" w:cs="Times New Roman"/>
          <w:bCs/>
          <w:color w:val="000000" w:themeColor="text1"/>
          <w:szCs w:val="24"/>
        </w:rPr>
        <w:t xml:space="preserve">privind administrația publică locală, Consiliul raional </w:t>
      </w:r>
      <w:r w:rsidRPr="008B202A">
        <w:rPr>
          <w:rFonts w:ascii="Times New Roman" w:hAnsi="Times New Roman" w:cs="Times New Roman"/>
          <w:b/>
          <w:bCs/>
          <w:color w:val="000000" w:themeColor="text1"/>
          <w:szCs w:val="24"/>
        </w:rPr>
        <w:t>D E C I D E</w:t>
      </w:r>
      <w:r w:rsidRPr="008B202A">
        <w:rPr>
          <w:rFonts w:ascii="Times New Roman" w:hAnsi="Times New Roman" w:cs="Times New Roman"/>
          <w:bCs/>
          <w:color w:val="000000" w:themeColor="text1"/>
          <w:szCs w:val="24"/>
        </w:rPr>
        <w:t>:</w:t>
      </w:r>
    </w:p>
    <w:p w14:paraId="08A1334D" w14:textId="77777777" w:rsidR="00133803" w:rsidRPr="008B202A" w:rsidRDefault="00133803" w:rsidP="00601BC3">
      <w:pPr>
        <w:jc w:val="both"/>
        <w:rPr>
          <w:rFonts w:ascii="Times New Roman" w:hAnsi="Times New Roman" w:cs="Times New Roman"/>
          <w:bCs/>
          <w:color w:val="000000" w:themeColor="text1"/>
          <w:szCs w:val="24"/>
        </w:rPr>
      </w:pPr>
    </w:p>
    <w:p w14:paraId="563518F5" w14:textId="70E570FE" w:rsidR="00E74C81" w:rsidRPr="008B202A" w:rsidRDefault="00133803" w:rsidP="000775CC">
      <w:pPr>
        <w:ind w:left="284" w:hanging="284"/>
        <w:jc w:val="both"/>
        <w:rPr>
          <w:rFonts w:ascii="Times New Roman" w:hAnsi="Times New Roman" w:cs="Times New Roman"/>
          <w:bCs/>
          <w:color w:val="000000" w:themeColor="text1"/>
          <w:szCs w:val="24"/>
        </w:rPr>
      </w:pPr>
      <w:r w:rsidRPr="008B202A">
        <w:rPr>
          <w:rFonts w:ascii="Times New Roman" w:hAnsi="Times New Roman" w:cs="Times New Roman"/>
          <w:bCs/>
          <w:color w:val="000000" w:themeColor="text1"/>
          <w:szCs w:val="24"/>
        </w:rPr>
        <w:t xml:space="preserve">1. </w:t>
      </w:r>
      <w:r w:rsidR="00E74C81" w:rsidRPr="008B202A">
        <w:rPr>
          <w:rFonts w:ascii="Times New Roman" w:hAnsi="Times New Roman" w:cs="Times New Roman"/>
          <w:bCs/>
          <w:color w:val="000000" w:themeColor="text1"/>
          <w:szCs w:val="24"/>
        </w:rPr>
        <w:t>Se ia act de informația cu privire la obiectivele realizate în anul 202</w:t>
      </w:r>
      <w:r w:rsidR="00E27CAB" w:rsidRPr="008B202A">
        <w:rPr>
          <w:rFonts w:ascii="Times New Roman" w:hAnsi="Times New Roman" w:cs="Times New Roman"/>
          <w:bCs/>
          <w:color w:val="000000" w:themeColor="text1"/>
          <w:szCs w:val="24"/>
        </w:rPr>
        <w:t>5</w:t>
      </w:r>
      <w:r w:rsidR="00E74C81" w:rsidRPr="008B202A">
        <w:rPr>
          <w:rFonts w:ascii="Times New Roman" w:hAnsi="Times New Roman" w:cs="Times New Roman"/>
          <w:bCs/>
          <w:color w:val="000000" w:themeColor="text1"/>
          <w:szCs w:val="24"/>
        </w:rPr>
        <w:t xml:space="preserve"> din Planul de Acțiuni a</w:t>
      </w:r>
      <w:r w:rsidR="00D059D1">
        <w:rPr>
          <w:rFonts w:ascii="Times New Roman" w:hAnsi="Times New Roman" w:cs="Times New Roman"/>
          <w:bCs/>
          <w:color w:val="000000" w:themeColor="text1"/>
          <w:szCs w:val="24"/>
        </w:rPr>
        <w:t>l</w:t>
      </w:r>
      <w:r w:rsidR="00AD61D5" w:rsidRPr="008B202A">
        <w:rPr>
          <w:rFonts w:ascii="Times New Roman" w:hAnsi="Times New Roman" w:cs="Times New Roman"/>
          <w:bCs/>
          <w:color w:val="000000" w:themeColor="text1"/>
          <w:szCs w:val="24"/>
        </w:rPr>
        <w:t xml:space="preserve"> </w:t>
      </w:r>
      <w:r w:rsidR="000E542D" w:rsidRPr="008B202A">
        <w:rPr>
          <w:rFonts w:ascii="Times New Roman" w:hAnsi="Times New Roman" w:cs="Times New Roman"/>
          <w:bCs/>
          <w:color w:val="000000" w:themeColor="text1"/>
          <w:szCs w:val="24"/>
        </w:rPr>
        <w:t>Strategiei de dezvoltare soci</w:t>
      </w:r>
      <w:r w:rsidR="00AD61D5" w:rsidRPr="008B202A">
        <w:rPr>
          <w:rFonts w:ascii="Times New Roman" w:hAnsi="Times New Roman" w:cs="Times New Roman"/>
          <w:bCs/>
          <w:color w:val="000000" w:themeColor="text1"/>
          <w:szCs w:val="24"/>
        </w:rPr>
        <w:t>o</w:t>
      </w:r>
      <w:r w:rsidR="00E74C81" w:rsidRPr="008B202A">
        <w:rPr>
          <w:rFonts w:ascii="Times New Roman" w:hAnsi="Times New Roman" w:cs="Times New Roman"/>
          <w:bCs/>
          <w:color w:val="000000" w:themeColor="text1"/>
          <w:szCs w:val="24"/>
        </w:rPr>
        <w:t xml:space="preserve">-economică a </w:t>
      </w:r>
      <w:r w:rsidR="000E542D" w:rsidRPr="008B202A">
        <w:rPr>
          <w:rFonts w:ascii="Times New Roman" w:hAnsi="Times New Roman" w:cs="Times New Roman"/>
          <w:bCs/>
          <w:color w:val="000000" w:themeColor="text1"/>
          <w:szCs w:val="24"/>
        </w:rPr>
        <w:t>raionului Florești pentru anii 2021-2028</w:t>
      </w:r>
      <w:r w:rsidR="003268FB" w:rsidRPr="008B202A">
        <w:rPr>
          <w:rFonts w:ascii="Times New Roman" w:hAnsi="Times New Roman" w:cs="Times New Roman"/>
          <w:bCs/>
          <w:color w:val="000000" w:themeColor="text1"/>
          <w:szCs w:val="24"/>
        </w:rPr>
        <w:t xml:space="preserve">, </w:t>
      </w:r>
      <w:r w:rsidR="00E74C81" w:rsidRPr="008B202A">
        <w:rPr>
          <w:rFonts w:ascii="Times New Roman" w:hAnsi="Times New Roman" w:cs="Times New Roman"/>
          <w:bCs/>
          <w:color w:val="000000" w:themeColor="text1"/>
          <w:szCs w:val="24"/>
        </w:rPr>
        <w:t>se anexează.</w:t>
      </w:r>
    </w:p>
    <w:p w14:paraId="4E0B4924" w14:textId="77777777" w:rsidR="00E74C81" w:rsidRPr="008B202A" w:rsidRDefault="00E74C81" w:rsidP="00E74C81">
      <w:pPr>
        <w:rPr>
          <w:rFonts w:ascii="Times New Roman" w:eastAsia="Calibri" w:hAnsi="Times New Roman" w:cs="Times New Roman"/>
          <w:bCs/>
          <w:color w:val="000000" w:themeColor="text1"/>
          <w:szCs w:val="24"/>
        </w:rPr>
      </w:pPr>
    </w:p>
    <w:p w14:paraId="3BB9DE08" w14:textId="6AD446BD" w:rsidR="009966D3" w:rsidRPr="008B202A" w:rsidRDefault="00D059D1" w:rsidP="00E74C81">
      <w:pPr>
        <w:rPr>
          <w:rFonts w:ascii="Times New Roman" w:eastAsia="Calibri" w:hAnsi="Times New Roman" w:cs="Times New Roman"/>
          <w:bCs/>
          <w:color w:val="000000" w:themeColor="text1"/>
          <w:szCs w:val="24"/>
        </w:rPr>
      </w:pPr>
      <w:r>
        <w:rPr>
          <w:rFonts w:ascii="Times New Roman" w:eastAsia="Calibri" w:hAnsi="Times New Roman" w:cs="Times New Roman"/>
          <w:bCs/>
          <w:color w:val="000000" w:themeColor="text1"/>
          <w:szCs w:val="24"/>
        </w:rPr>
        <w:t>2</w:t>
      </w:r>
      <w:r w:rsidR="00084FA8">
        <w:rPr>
          <w:rFonts w:ascii="Times New Roman" w:eastAsia="Calibri" w:hAnsi="Times New Roman" w:cs="Times New Roman"/>
          <w:bCs/>
          <w:color w:val="000000" w:themeColor="text1"/>
          <w:szCs w:val="24"/>
        </w:rPr>
        <w:t>. Prezenta decizie intră în vigoare la data publicării în Registrul de stat al actelor locale.</w:t>
      </w:r>
    </w:p>
    <w:p w14:paraId="555682F8" w14:textId="77777777" w:rsidR="003014F1" w:rsidRPr="008B202A" w:rsidRDefault="003014F1" w:rsidP="00E74C81">
      <w:pPr>
        <w:rPr>
          <w:rFonts w:ascii="Times New Roman" w:eastAsia="Calibri" w:hAnsi="Times New Roman" w:cs="Times New Roman"/>
          <w:bCs/>
          <w:color w:val="000000" w:themeColor="text1"/>
          <w:szCs w:val="24"/>
        </w:rPr>
      </w:pPr>
    </w:p>
    <w:p w14:paraId="467FE250" w14:textId="77777777" w:rsidR="003014F1" w:rsidRPr="008B202A" w:rsidRDefault="003014F1" w:rsidP="00E74C81">
      <w:pPr>
        <w:rPr>
          <w:rFonts w:ascii="Times New Roman" w:eastAsia="Calibri" w:hAnsi="Times New Roman" w:cs="Times New Roman"/>
          <w:bCs/>
          <w:color w:val="000000" w:themeColor="text1"/>
          <w:szCs w:val="24"/>
        </w:rPr>
      </w:pPr>
    </w:p>
    <w:p w14:paraId="6EDAE295" w14:textId="05DBE68E" w:rsidR="00DF767B" w:rsidRPr="008B202A" w:rsidRDefault="00DF767B" w:rsidP="00DF767B">
      <w:pPr>
        <w:jc w:val="both"/>
        <w:rPr>
          <w:rFonts w:ascii="Times New Roman" w:eastAsia="Times New Roman" w:hAnsi="Times New Roman" w:cs="Times New Roman"/>
          <w:b/>
          <w:szCs w:val="24"/>
          <w:lang w:eastAsia="ru-RU"/>
        </w:rPr>
      </w:pPr>
      <w:bookmarkStart w:id="0" w:name="_Hlk198733469"/>
      <w:r w:rsidRPr="008B202A">
        <w:rPr>
          <w:rFonts w:ascii="Times New Roman" w:eastAsia="Times New Roman" w:hAnsi="Times New Roman" w:cs="Times New Roman"/>
          <w:b/>
          <w:szCs w:val="24"/>
          <w:lang w:eastAsia="ru-RU"/>
        </w:rPr>
        <w:t>Președintele ședinței</w:t>
      </w:r>
      <w:r w:rsidRPr="008B202A">
        <w:rPr>
          <w:rFonts w:ascii="Times New Roman" w:eastAsia="Times New Roman" w:hAnsi="Times New Roman" w:cs="Times New Roman"/>
          <w:b/>
          <w:szCs w:val="24"/>
          <w:lang w:eastAsia="ru-RU"/>
        </w:rPr>
        <w:tab/>
      </w:r>
      <w:r w:rsidRPr="008B202A">
        <w:rPr>
          <w:rFonts w:ascii="Times New Roman" w:eastAsia="Times New Roman" w:hAnsi="Times New Roman" w:cs="Times New Roman"/>
          <w:b/>
          <w:szCs w:val="24"/>
          <w:lang w:eastAsia="ru-RU"/>
        </w:rPr>
        <w:tab/>
      </w:r>
      <w:r w:rsidRPr="008B202A">
        <w:rPr>
          <w:rFonts w:ascii="Times New Roman" w:eastAsia="Times New Roman" w:hAnsi="Times New Roman" w:cs="Times New Roman"/>
          <w:b/>
          <w:szCs w:val="24"/>
          <w:lang w:eastAsia="ru-RU"/>
        </w:rPr>
        <w:tab/>
      </w:r>
      <w:r w:rsidRPr="008B202A">
        <w:rPr>
          <w:rFonts w:ascii="Times New Roman" w:eastAsia="Times New Roman" w:hAnsi="Times New Roman" w:cs="Times New Roman"/>
          <w:b/>
          <w:szCs w:val="24"/>
          <w:lang w:eastAsia="ru-RU"/>
        </w:rPr>
        <w:tab/>
      </w:r>
      <w:r w:rsidRPr="008B202A">
        <w:rPr>
          <w:rFonts w:ascii="Times New Roman" w:eastAsia="Times New Roman" w:hAnsi="Times New Roman" w:cs="Times New Roman"/>
          <w:b/>
          <w:szCs w:val="24"/>
          <w:lang w:eastAsia="ru-RU"/>
        </w:rPr>
        <w:tab/>
        <w:t xml:space="preserve">     </w:t>
      </w:r>
      <w:r w:rsidRPr="008B202A">
        <w:rPr>
          <w:rFonts w:ascii="Times New Roman" w:eastAsia="Times New Roman" w:hAnsi="Times New Roman" w:cs="Times New Roman"/>
          <w:b/>
          <w:szCs w:val="24"/>
          <w:lang w:eastAsia="ru-RU"/>
        </w:rPr>
        <w:tab/>
      </w:r>
      <w:r w:rsidRPr="008B202A">
        <w:rPr>
          <w:rFonts w:ascii="Times New Roman" w:eastAsia="Times New Roman" w:hAnsi="Times New Roman" w:cs="Times New Roman"/>
          <w:b/>
          <w:szCs w:val="24"/>
          <w:lang w:eastAsia="ru-RU"/>
        </w:rPr>
        <w:tab/>
        <w:t xml:space="preserve">                   </w:t>
      </w:r>
    </w:p>
    <w:p w14:paraId="5E33560E" w14:textId="77777777" w:rsidR="00DF767B" w:rsidRPr="008B202A" w:rsidRDefault="00DF767B" w:rsidP="00DF767B">
      <w:pPr>
        <w:jc w:val="both"/>
        <w:rPr>
          <w:rFonts w:ascii="Times New Roman" w:eastAsia="Times New Roman" w:hAnsi="Times New Roman" w:cs="Times New Roman"/>
          <w:b/>
          <w:szCs w:val="24"/>
          <w:lang w:eastAsia="ru-RU"/>
        </w:rPr>
      </w:pPr>
    </w:p>
    <w:p w14:paraId="72792E86" w14:textId="77777777" w:rsidR="00DF767B" w:rsidRPr="008B202A" w:rsidRDefault="00DF767B" w:rsidP="00DF767B">
      <w:pPr>
        <w:jc w:val="both"/>
        <w:rPr>
          <w:rFonts w:ascii="Times New Roman" w:eastAsia="Times New Roman" w:hAnsi="Times New Roman" w:cs="Times New Roman"/>
          <w:b/>
          <w:szCs w:val="24"/>
          <w:lang w:eastAsia="ru-RU"/>
        </w:rPr>
      </w:pPr>
      <w:r w:rsidRPr="008B202A">
        <w:rPr>
          <w:rFonts w:ascii="Times New Roman" w:eastAsia="Times New Roman" w:hAnsi="Times New Roman" w:cs="Times New Roman"/>
          <w:b/>
          <w:szCs w:val="24"/>
          <w:lang w:eastAsia="ru-RU"/>
        </w:rPr>
        <w:t>Contrasemnat:</w:t>
      </w:r>
    </w:p>
    <w:p w14:paraId="3B6040EE" w14:textId="1D5AAD1A" w:rsidR="008B202A" w:rsidRPr="008B202A" w:rsidRDefault="00DF767B" w:rsidP="00DF767B">
      <w:pPr>
        <w:rPr>
          <w:rFonts w:ascii="Times New Roman" w:eastAsia="Times New Roman" w:hAnsi="Times New Roman" w:cs="Times New Roman"/>
          <w:b/>
          <w:szCs w:val="24"/>
          <w:lang w:eastAsia="ru-RU"/>
        </w:rPr>
      </w:pPr>
      <w:r w:rsidRPr="008B202A">
        <w:rPr>
          <w:rFonts w:ascii="Times New Roman" w:eastAsia="Times New Roman" w:hAnsi="Times New Roman" w:cs="Times New Roman"/>
          <w:b/>
          <w:szCs w:val="24"/>
          <w:lang w:eastAsia="ru-RU"/>
        </w:rPr>
        <w:t xml:space="preserve">     </w:t>
      </w:r>
      <w:r w:rsidR="005E007B">
        <w:rPr>
          <w:rFonts w:ascii="Times New Roman" w:eastAsia="Times New Roman" w:hAnsi="Times New Roman" w:cs="Times New Roman"/>
          <w:b/>
          <w:szCs w:val="24"/>
          <w:lang w:eastAsia="ru-RU"/>
        </w:rPr>
        <w:t xml:space="preserve">    </w:t>
      </w:r>
      <w:r w:rsidRPr="008B202A">
        <w:rPr>
          <w:rFonts w:ascii="Times New Roman" w:eastAsia="Times New Roman" w:hAnsi="Times New Roman" w:cs="Times New Roman"/>
          <w:b/>
          <w:szCs w:val="24"/>
          <w:lang w:eastAsia="ru-RU"/>
        </w:rPr>
        <w:t xml:space="preserve"> </w:t>
      </w:r>
      <w:r w:rsidR="008B202A" w:rsidRPr="008B202A">
        <w:rPr>
          <w:rFonts w:ascii="Times New Roman" w:eastAsia="Times New Roman" w:hAnsi="Times New Roman" w:cs="Times New Roman"/>
          <w:b/>
          <w:szCs w:val="24"/>
          <w:lang w:eastAsia="ru-RU"/>
        </w:rPr>
        <w:t>Secretarul</w:t>
      </w:r>
    </w:p>
    <w:p w14:paraId="324CEAC8" w14:textId="1548D975" w:rsidR="008B202A" w:rsidRPr="008B202A" w:rsidRDefault="008B202A" w:rsidP="00DF767B">
      <w:pPr>
        <w:rPr>
          <w:rFonts w:ascii="Times New Roman" w:eastAsia="Times New Roman" w:hAnsi="Times New Roman" w:cs="Times New Roman"/>
          <w:b/>
          <w:szCs w:val="24"/>
          <w:lang w:eastAsia="ru-RU"/>
        </w:rPr>
      </w:pPr>
      <w:r w:rsidRPr="008B202A">
        <w:rPr>
          <w:rFonts w:ascii="Times New Roman" w:eastAsia="Times New Roman" w:hAnsi="Times New Roman" w:cs="Times New Roman"/>
          <w:b/>
          <w:szCs w:val="24"/>
          <w:lang w:eastAsia="ru-RU"/>
        </w:rPr>
        <w:t>Consiliului raional Florești</w:t>
      </w:r>
    </w:p>
    <w:p w14:paraId="64DD4A7A" w14:textId="2AFFCC4A" w:rsidR="008B202A" w:rsidRPr="008B202A" w:rsidRDefault="00DF767B" w:rsidP="00DF767B">
      <w:pPr>
        <w:rPr>
          <w:rFonts w:ascii="Times New Roman" w:eastAsia="Times New Roman" w:hAnsi="Times New Roman" w:cs="Times New Roman"/>
          <w:b/>
          <w:szCs w:val="24"/>
          <w:lang w:eastAsia="ru-RU"/>
        </w:rPr>
      </w:pPr>
      <w:r w:rsidRPr="008B202A">
        <w:rPr>
          <w:rFonts w:ascii="Times New Roman" w:eastAsia="Times New Roman" w:hAnsi="Times New Roman" w:cs="Times New Roman"/>
          <w:b/>
          <w:szCs w:val="24"/>
          <w:lang w:eastAsia="ru-RU"/>
        </w:rPr>
        <w:t xml:space="preserve">    </w:t>
      </w:r>
    </w:p>
    <w:p w14:paraId="278EA892" w14:textId="4FADAC00" w:rsidR="008B202A" w:rsidRDefault="00084FA8" w:rsidP="00DF767B">
      <w:pPr>
        <w:rPr>
          <w:rFonts w:ascii="Times New Roman" w:eastAsia="Times New Roman" w:hAnsi="Times New Roman" w:cs="Times New Roman"/>
          <w:bCs/>
          <w:szCs w:val="24"/>
          <w:lang w:eastAsia="ru-RU"/>
        </w:rPr>
      </w:pPr>
      <w:r w:rsidRPr="00084FA8">
        <w:rPr>
          <w:rFonts w:ascii="Times New Roman" w:eastAsia="Times New Roman" w:hAnsi="Times New Roman" w:cs="Times New Roman"/>
          <w:bCs/>
          <w:szCs w:val="24"/>
          <w:lang w:eastAsia="ru-RU"/>
        </w:rPr>
        <w:t>Elaborat:</w:t>
      </w:r>
      <w:r>
        <w:rPr>
          <w:rFonts w:ascii="Times New Roman" w:eastAsia="Times New Roman" w:hAnsi="Times New Roman" w:cs="Times New Roman"/>
          <w:bCs/>
          <w:szCs w:val="24"/>
          <w:lang w:eastAsia="ru-RU"/>
        </w:rPr>
        <w:tab/>
      </w:r>
      <w:r>
        <w:rPr>
          <w:rFonts w:ascii="Times New Roman" w:eastAsia="Times New Roman" w:hAnsi="Times New Roman" w:cs="Times New Roman"/>
          <w:bCs/>
          <w:szCs w:val="24"/>
          <w:lang w:eastAsia="ru-RU"/>
        </w:rPr>
        <w:tab/>
      </w:r>
      <w:r>
        <w:rPr>
          <w:rFonts w:ascii="Times New Roman" w:eastAsia="Times New Roman" w:hAnsi="Times New Roman" w:cs="Times New Roman"/>
          <w:bCs/>
          <w:szCs w:val="24"/>
          <w:lang w:eastAsia="ru-RU"/>
        </w:rPr>
        <w:tab/>
      </w:r>
      <w:r>
        <w:rPr>
          <w:rFonts w:ascii="Times New Roman" w:eastAsia="Times New Roman" w:hAnsi="Times New Roman" w:cs="Times New Roman"/>
          <w:bCs/>
          <w:szCs w:val="24"/>
          <w:lang w:eastAsia="ru-RU"/>
        </w:rPr>
        <w:tab/>
      </w:r>
      <w:r>
        <w:rPr>
          <w:rFonts w:ascii="Times New Roman" w:eastAsia="Times New Roman" w:hAnsi="Times New Roman" w:cs="Times New Roman"/>
          <w:bCs/>
          <w:szCs w:val="24"/>
          <w:lang w:eastAsia="ru-RU"/>
        </w:rPr>
        <w:tab/>
      </w:r>
      <w:r>
        <w:rPr>
          <w:rFonts w:ascii="Times New Roman" w:eastAsia="Times New Roman" w:hAnsi="Times New Roman" w:cs="Times New Roman"/>
          <w:bCs/>
          <w:szCs w:val="24"/>
          <w:lang w:eastAsia="ru-RU"/>
        </w:rPr>
        <w:tab/>
        <w:t>Olesea Pascaru,</w:t>
      </w:r>
    </w:p>
    <w:p w14:paraId="73BBFB62" w14:textId="5E39228F" w:rsidR="00084FA8" w:rsidRPr="00084FA8" w:rsidRDefault="00084FA8" w:rsidP="00DF767B">
      <w:pP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ab/>
      </w:r>
      <w:r>
        <w:rPr>
          <w:rFonts w:ascii="Times New Roman" w:eastAsia="Times New Roman" w:hAnsi="Times New Roman" w:cs="Times New Roman"/>
          <w:bCs/>
          <w:szCs w:val="24"/>
          <w:lang w:eastAsia="ru-RU"/>
        </w:rPr>
        <w:tab/>
      </w:r>
      <w:r>
        <w:rPr>
          <w:rFonts w:ascii="Times New Roman" w:eastAsia="Times New Roman" w:hAnsi="Times New Roman" w:cs="Times New Roman"/>
          <w:bCs/>
          <w:szCs w:val="24"/>
          <w:lang w:eastAsia="ru-RU"/>
        </w:rPr>
        <w:tab/>
      </w:r>
      <w:r>
        <w:rPr>
          <w:rFonts w:ascii="Times New Roman" w:eastAsia="Times New Roman" w:hAnsi="Times New Roman" w:cs="Times New Roman"/>
          <w:bCs/>
          <w:szCs w:val="24"/>
          <w:lang w:eastAsia="ru-RU"/>
        </w:rPr>
        <w:tab/>
      </w:r>
      <w:r>
        <w:rPr>
          <w:rFonts w:ascii="Times New Roman" w:eastAsia="Times New Roman" w:hAnsi="Times New Roman" w:cs="Times New Roman"/>
          <w:bCs/>
          <w:szCs w:val="24"/>
          <w:lang w:eastAsia="ru-RU"/>
        </w:rPr>
        <w:tab/>
        <w:t>Șefă adjunctă direcție generală, Direcția Generală Finanțe</w:t>
      </w:r>
    </w:p>
    <w:p w14:paraId="694EE2BA" w14:textId="77777777" w:rsidR="00D059D1" w:rsidRDefault="00D059D1" w:rsidP="00DF767B">
      <w:pPr>
        <w:rPr>
          <w:rFonts w:ascii="Times New Roman" w:eastAsia="Times New Roman" w:hAnsi="Times New Roman" w:cs="Times New Roman"/>
          <w:bCs/>
          <w:szCs w:val="24"/>
          <w:lang w:eastAsia="ru-RU"/>
        </w:rPr>
      </w:pPr>
    </w:p>
    <w:p w14:paraId="55417CA1" w14:textId="6CAAA37D" w:rsidR="008B202A" w:rsidRDefault="008B202A" w:rsidP="00DF767B">
      <w:pP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Elaborat</w:t>
      </w:r>
      <w:r w:rsidR="00D45C2A">
        <w:rPr>
          <w:rFonts w:ascii="Times New Roman" w:eastAsia="Times New Roman" w:hAnsi="Times New Roman" w:cs="Times New Roman"/>
          <w:bCs/>
          <w:szCs w:val="24"/>
          <w:lang w:eastAsia="ru-RU"/>
        </w:rPr>
        <w:t xml:space="preserve"> și avizat</w:t>
      </w:r>
      <w:r>
        <w:rPr>
          <w:rFonts w:ascii="Times New Roman" w:eastAsia="Times New Roman" w:hAnsi="Times New Roman" w:cs="Times New Roman"/>
          <w:bCs/>
          <w:szCs w:val="24"/>
          <w:lang w:eastAsia="ru-RU"/>
        </w:rPr>
        <w:t>:</w:t>
      </w:r>
      <w:r>
        <w:rPr>
          <w:rFonts w:ascii="Times New Roman" w:eastAsia="Times New Roman" w:hAnsi="Times New Roman" w:cs="Times New Roman"/>
          <w:bCs/>
          <w:szCs w:val="24"/>
          <w:lang w:eastAsia="ru-RU"/>
        </w:rPr>
        <w:tab/>
      </w:r>
      <w:r>
        <w:rPr>
          <w:rFonts w:ascii="Times New Roman" w:eastAsia="Times New Roman" w:hAnsi="Times New Roman" w:cs="Times New Roman"/>
          <w:bCs/>
          <w:szCs w:val="24"/>
          <w:lang w:eastAsia="ru-RU"/>
        </w:rPr>
        <w:tab/>
      </w:r>
      <w:r>
        <w:rPr>
          <w:rFonts w:ascii="Times New Roman" w:eastAsia="Times New Roman" w:hAnsi="Times New Roman" w:cs="Times New Roman"/>
          <w:bCs/>
          <w:szCs w:val="24"/>
          <w:lang w:eastAsia="ru-RU"/>
        </w:rPr>
        <w:tab/>
      </w:r>
      <w:r>
        <w:rPr>
          <w:rFonts w:ascii="Times New Roman" w:eastAsia="Times New Roman" w:hAnsi="Times New Roman" w:cs="Times New Roman"/>
          <w:bCs/>
          <w:szCs w:val="24"/>
          <w:lang w:eastAsia="ru-RU"/>
        </w:rPr>
        <w:tab/>
      </w:r>
      <w:r>
        <w:rPr>
          <w:rFonts w:ascii="Times New Roman" w:eastAsia="Times New Roman" w:hAnsi="Times New Roman" w:cs="Times New Roman"/>
          <w:bCs/>
          <w:szCs w:val="24"/>
          <w:lang w:eastAsia="ru-RU"/>
        </w:rPr>
        <w:tab/>
        <w:t>Daniel Turculeț,</w:t>
      </w:r>
    </w:p>
    <w:p w14:paraId="06711419" w14:textId="374507D4" w:rsidR="008B202A" w:rsidRPr="008B202A" w:rsidRDefault="00D45C2A" w:rsidP="00D45C2A">
      <w:pPr>
        <w:ind w:left="2880" w:firstLine="720"/>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s</w:t>
      </w:r>
      <w:r w:rsidR="008B202A">
        <w:rPr>
          <w:rFonts w:ascii="Times New Roman" w:eastAsia="Times New Roman" w:hAnsi="Times New Roman" w:cs="Times New Roman"/>
          <w:bCs/>
          <w:szCs w:val="24"/>
          <w:lang w:eastAsia="ru-RU"/>
        </w:rPr>
        <w:t xml:space="preserve">ecretarul </w:t>
      </w:r>
      <w:r>
        <w:rPr>
          <w:rFonts w:ascii="Times New Roman" w:eastAsia="Times New Roman" w:hAnsi="Times New Roman" w:cs="Times New Roman"/>
          <w:bCs/>
          <w:szCs w:val="24"/>
          <w:lang w:eastAsia="ru-RU"/>
        </w:rPr>
        <w:t>Consiliului raional Florești</w:t>
      </w:r>
    </w:p>
    <w:p w14:paraId="0FC52232" w14:textId="77777777" w:rsidR="00D059D1" w:rsidRDefault="00D059D1" w:rsidP="00DF767B">
      <w:pPr>
        <w:rPr>
          <w:rFonts w:ascii="Times New Roman" w:eastAsia="Times New Roman" w:hAnsi="Times New Roman" w:cs="Times New Roman"/>
          <w:bCs/>
          <w:szCs w:val="24"/>
          <w:lang w:eastAsia="ru-RU"/>
        </w:rPr>
      </w:pPr>
    </w:p>
    <w:p w14:paraId="0EF198EE" w14:textId="125CDE34" w:rsidR="00D45C2A" w:rsidRDefault="00D45C2A" w:rsidP="00DF767B">
      <w:pP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Avizat:</w:t>
      </w:r>
      <w:r>
        <w:rPr>
          <w:rFonts w:ascii="Times New Roman" w:eastAsia="Times New Roman" w:hAnsi="Times New Roman" w:cs="Times New Roman"/>
          <w:bCs/>
          <w:szCs w:val="24"/>
          <w:lang w:eastAsia="ru-RU"/>
        </w:rPr>
        <w:tab/>
      </w:r>
      <w:r>
        <w:rPr>
          <w:rFonts w:ascii="Times New Roman" w:eastAsia="Times New Roman" w:hAnsi="Times New Roman" w:cs="Times New Roman"/>
          <w:bCs/>
          <w:szCs w:val="24"/>
          <w:lang w:eastAsia="ru-RU"/>
        </w:rPr>
        <w:tab/>
      </w:r>
      <w:r>
        <w:rPr>
          <w:rFonts w:ascii="Times New Roman" w:eastAsia="Times New Roman" w:hAnsi="Times New Roman" w:cs="Times New Roman"/>
          <w:bCs/>
          <w:szCs w:val="24"/>
          <w:lang w:eastAsia="ru-RU"/>
        </w:rPr>
        <w:tab/>
      </w:r>
      <w:r>
        <w:rPr>
          <w:rFonts w:ascii="Times New Roman" w:eastAsia="Times New Roman" w:hAnsi="Times New Roman" w:cs="Times New Roman"/>
          <w:bCs/>
          <w:szCs w:val="24"/>
          <w:lang w:eastAsia="ru-RU"/>
        </w:rPr>
        <w:tab/>
      </w:r>
      <w:r>
        <w:rPr>
          <w:rFonts w:ascii="Times New Roman" w:eastAsia="Times New Roman" w:hAnsi="Times New Roman" w:cs="Times New Roman"/>
          <w:bCs/>
          <w:szCs w:val="24"/>
          <w:lang w:eastAsia="ru-RU"/>
        </w:rPr>
        <w:tab/>
      </w:r>
      <w:r>
        <w:rPr>
          <w:rFonts w:ascii="Times New Roman" w:eastAsia="Times New Roman" w:hAnsi="Times New Roman" w:cs="Times New Roman"/>
          <w:bCs/>
          <w:szCs w:val="24"/>
          <w:lang w:eastAsia="ru-RU"/>
        </w:rPr>
        <w:tab/>
      </w:r>
      <w:r>
        <w:rPr>
          <w:rFonts w:ascii="Times New Roman" w:eastAsia="Times New Roman" w:hAnsi="Times New Roman" w:cs="Times New Roman"/>
          <w:bCs/>
          <w:szCs w:val="24"/>
          <w:lang w:eastAsia="ru-RU"/>
        </w:rPr>
        <w:tab/>
        <w:t>Daniela Anton,</w:t>
      </w:r>
    </w:p>
    <w:p w14:paraId="2B2342A2" w14:textId="2457F358" w:rsidR="0011142A" w:rsidRPr="00B207C2" w:rsidRDefault="00DF767B" w:rsidP="00B207C2">
      <w:pPr>
        <w:ind w:left="1440" w:firstLine="720"/>
        <w:rPr>
          <w:rFonts w:ascii="Times New Roman" w:eastAsia="Times New Roman" w:hAnsi="Times New Roman" w:cs="Times New Roman"/>
          <w:bCs/>
          <w:szCs w:val="24"/>
          <w:lang w:eastAsia="ru-RU"/>
        </w:rPr>
      </w:pPr>
      <w:r w:rsidRPr="008B202A">
        <w:rPr>
          <w:rFonts w:ascii="Times New Roman" w:eastAsia="Times New Roman" w:hAnsi="Times New Roman" w:cs="Times New Roman"/>
          <w:bCs/>
          <w:szCs w:val="24"/>
          <w:lang w:eastAsia="ru-RU"/>
        </w:rPr>
        <w:t xml:space="preserve"> </w:t>
      </w:r>
      <w:bookmarkStart w:id="1" w:name="_Hlk198714087"/>
      <w:r w:rsidR="00D45C2A">
        <w:rPr>
          <w:rFonts w:ascii="Times New Roman" w:eastAsia="Times New Roman" w:hAnsi="Times New Roman" w:cs="Times New Roman"/>
          <w:bCs/>
          <w:szCs w:val="24"/>
          <w:lang w:eastAsia="ru-RU"/>
        </w:rPr>
        <w:t>ș</w:t>
      </w:r>
      <w:r w:rsidRPr="008B202A">
        <w:rPr>
          <w:rFonts w:ascii="Times New Roman" w:eastAsia="Times New Roman" w:hAnsi="Times New Roman" w:cs="Times New Roman"/>
          <w:bCs/>
          <w:szCs w:val="24"/>
          <w:lang w:eastAsia="ru-RU"/>
        </w:rPr>
        <w:t>ef</w:t>
      </w:r>
      <w:r w:rsidR="00D45C2A">
        <w:rPr>
          <w:rFonts w:ascii="Times New Roman" w:eastAsia="Times New Roman" w:hAnsi="Times New Roman" w:cs="Times New Roman"/>
          <w:bCs/>
          <w:szCs w:val="24"/>
          <w:lang w:eastAsia="ru-RU"/>
        </w:rPr>
        <w:t>ă</w:t>
      </w:r>
      <w:r w:rsidRPr="008B202A">
        <w:rPr>
          <w:rFonts w:ascii="Times New Roman" w:eastAsia="Times New Roman" w:hAnsi="Times New Roman" w:cs="Times New Roman"/>
          <w:bCs/>
          <w:szCs w:val="24"/>
          <w:lang w:eastAsia="ru-RU"/>
        </w:rPr>
        <w:t xml:space="preserve"> secție, Șecția Juridică, Resurse Umane</w:t>
      </w:r>
      <w:r w:rsidR="00D45C2A">
        <w:rPr>
          <w:rFonts w:ascii="Times New Roman" w:eastAsia="Times New Roman" w:hAnsi="Times New Roman" w:cs="Times New Roman"/>
          <w:bCs/>
          <w:szCs w:val="24"/>
          <w:lang w:eastAsia="ru-RU"/>
        </w:rPr>
        <w:t xml:space="preserve"> și Admin</w:t>
      </w:r>
      <w:r w:rsidRPr="008B202A">
        <w:rPr>
          <w:rFonts w:ascii="Times New Roman" w:eastAsia="Times New Roman" w:hAnsi="Times New Roman" w:cs="Times New Roman"/>
          <w:bCs/>
          <w:szCs w:val="24"/>
          <w:lang w:eastAsia="ru-RU"/>
        </w:rPr>
        <w:t>istrație Publică</w:t>
      </w:r>
      <w:r w:rsidRPr="008B202A">
        <w:rPr>
          <w:rFonts w:ascii="Times New Roman" w:eastAsia="Times New Roman" w:hAnsi="Times New Roman" w:cs="Times New Roman"/>
          <w:bCs/>
          <w:szCs w:val="24"/>
          <w:lang w:eastAsia="ru-RU"/>
        </w:rPr>
        <w:tab/>
      </w:r>
      <w:r w:rsidRPr="008B202A">
        <w:rPr>
          <w:rFonts w:ascii="Times New Roman" w:eastAsia="Times New Roman" w:hAnsi="Times New Roman" w:cs="Times New Roman"/>
          <w:bCs/>
          <w:szCs w:val="24"/>
          <w:lang w:eastAsia="ru-RU"/>
        </w:rPr>
        <w:tab/>
      </w:r>
      <w:r w:rsidRPr="008B202A">
        <w:rPr>
          <w:rFonts w:ascii="Times New Roman" w:eastAsia="Times New Roman" w:hAnsi="Times New Roman" w:cs="Times New Roman"/>
          <w:bCs/>
          <w:szCs w:val="24"/>
          <w:lang w:eastAsia="ru-RU"/>
        </w:rPr>
        <w:tab/>
      </w:r>
      <w:r w:rsidRPr="008B202A">
        <w:rPr>
          <w:rFonts w:ascii="Times New Roman" w:eastAsia="Times New Roman" w:hAnsi="Times New Roman" w:cs="Times New Roman"/>
          <w:bCs/>
          <w:szCs w:val="24"/>
          <w:lang w:eastAsia="ru-RU"/>
        </w:rPr>
        <w:tab/>
      </w:r>
      <w:bookmarkEnd w:id="0"/>
      <w:bookmarkEnd w:id="1"/>
    </w:p>
    <w:p w14:paraId="02C015D3" w14:textId="77777777" w:rsidR="00AD1D58" w:rsidRPr="008B202A" w:rsidRDefault="00AD1D58" w:rsidP="009F2118">
      <w:pPr>
        <w:jc w:val="right"/>
        <w:rPr>
          <w:rFonts w:ascii="Times New Roman" w:hAnsi="Times New Roman" w:cs="Times New Roman"/>
          <w:color w:val="000000" w:themeColor="text1"/>
          <w:szCs w:val="24"/>
        </w:rPr>
      </w:pPr>
    </w:p>
    <w:p w14:paraId="1E11F262" w14:textId="77777777" w:rsidR="009A78AD" w:rsidRPr="008B202A" w:rsidRDefault="009A78AD" w:rsidP="009F2118">
      <w:pPr>
        <w:jc w:val="right"/>
        <w:rPr>
          <w:rFonts w:ascii="Times New Roman" w:hAnsi="Times New Roman" w:cs="Times New Roman"/>
          <w:color w:val="000000" w:themeColor="text1"/>
          <w:szCs w:val="24"/>
        </w:rPr>
      </w:pPr>
    </w:p>
    <w:p w14:paraId="6E4AC2E1" w14:textId="77777777" w:rsidR="00E74C81" w:rsidRPr="008B202A" w:rsidRDefault="003A6C7A" w:rsidP="009F2118">
      <w:pPr>
        <w:jc w:val="right"/>
        <w:rPr>
          <w:rFonts w:ascii="Times New Roman" w:hAnsi="Times New Roman" w:cs="Times New Roman"/>
          <w:color w:val="000000" w:themeColor="text1"/>
          <w:szCs w:val="24"/>
        </w:rPr>
      </w:pPr>
      <w:r w:rsidRPr="008B202A">
        <w:rPr>
          <w:rFonts w:ascii="Times New Roman" w:hAnsi="Times New Roman" w:cs="Times New Roman"/>
          <w:color w:val="000000" w:themeColor="text1"/>
          <w:szCs w:val="24"/>
        </w:rPr>
        <w:lastRenderedPageBreak/>
        <w:t>Consiliului raional Floreşti</w:t>
      </w:r>
      <w:r w:rsidR="00E74C81" w:rsidRPr="008B202A">
        <w:rPr>
          <w:rFonts w:ascii="Times New Roman" w:hAnsi="Times New Roman" w:cs="Times New Roman"/>
          <w:color w:val="000000" w:themeColor="text1"/>
          <w:szCs w:val="24"/>
        </w:rPr>
        <w:t xml:space="preserve">            </w:t>
      </w:r>
    </w:p>
    <w:p w14:paraId="45231984" w14:textId="77777777" w:rsidR="00E74C81" w:rsidRPr="008B202A" w:rsidRDefault="00E74C81" w:rsidP="00671104">
      <w:pPr>
        <w:rPr>
          <w:rFonts w:ascii="Times New Roman" w:hAnsi="Times New Roman" w:cs="Times New Roman"/>
          <w:color w:val="000000" w:themeColor="text1"/>
          <w:szCs w:val="24"/>
        </w:rPr>
      </w:pPr>
      <w:r w:rsidRPr="008B202A">
        <w:rPr>
          <w:rFonts w:ascii="Times New Roman" w:hAnsi="Times New Roman" w:cs="Times New Roman"/>
          <w:b/>
          <w:color w:val="000000" w:themeColor="text1"/>
          <w:szCs w:val="24"/>
        </w:rPr>
        <w:t xml:space="preserve">                                                                                 </w:t>
      </w:r>
    </w:p>
    <w:p w14:paraId="6E96A675" w14:textId="77777777" w:rsidR="009A78AD" w:rsidRPr="008B202A" w:rsidRDefault="009A78AD" w:rsidP="00E74C81">
      <w:pPr>
        <w:jc w:val="center"/>
        <w:rPr>
          <w:rFonts w:ascii="Times New Roman" w:hAnsi="Times New Roman" w:cs="Times New Roman"/>
          <w:b/>
          <w:bCs/>
          <w:color w:val="000000" w:themeColor="text1"/>
          <w:szCs w:val="24"/>
        </w:rPr>
      </w:pPr>
    </w:p>
    <w:p w14:paraId="247CB79D" w14:textId="77777777" w:rsidR="00E74C81" w:rsidRPr="008B202A" w:rsidRDefault="00E74C81" w:rsidP="00E74C81">
      <w:pPr>
        <w:jc w:val="center"/>
        <w:rPr>
          <w:rFonts w:ascii="Times New Roman" w:hAnsi="Times New Roman" w:cs="Times New Roman"/>
          <w:b/>
          <w:bCs/>
          <w:color w:val="000000" w:themeColor="text1"/>
          <w:szCs w:val="24"/>
        </w:rPr>
      </w:pPr>
      <w:r w:rsidRPr="008B202A">
        <w:rPr>
          <w:rFonts w:ascii="Times New Roman" w:hAnsi="Times New Roman" w:cs="Times New Roman"/>
          <w:b/>
          <w:bCs/>
          <w:color w:val="000000" w:themeColor="text1"/>
          <w:szCs w:val="24"/>
        </w:rPr>
        <w:t>N</w:t>
      </w:r>
      <w:r w:rsidR="00922D34" w:rsidRPr="008B202A">
        <w:rPr>
          <w:rFonts w:ascii="Times New Roman" w:hAnsi="Times New Roman" w:cs="Times New Roman"/>
          <w:b/>
          <w:bCs/>
          <w:color w:val="000000" w:themeColor="text1"/>
          <w:szCs w:val="24"/>
        </w:rPr>
        <w:t>OTA DE FUNDAMENTARE</w:t>
      </w:r>
    </w:p>
    <w:p w14:paraId="5B1D6795" w14:textId="7105992E" w:rsidR="00186B25" w:rsidRDefault="00E74C81" w:rsidP="00E74C81">
      <w:pPr>
        <w:jc w:val="center"/>
        <w:rPr>
          <w:rFonts w:ascii="Times New Roman" w:hAnsi="Times New Roman" w:cs="Times New Roman"/>
          <w:b/>
          <w:color w:val="000000" w:themeColor="text1"/>
          <w:szCs w:val="24"/>
        </w:rPr>
      </w:pPr>
      <w:r w:rsidRPr="008B202A">
        <w:rPr>
          <w:rFonts w:ascii="Times New Roman" w:hAnsi="Times New Roman" w:cs="Times New Roman"/>
          <w:b/>
          <w:color w:val="000000" w:themeColor="text1"/>
          <w:szCs w:val="24"/>
        </w:rPr>
        <w:t xml:space="preserve">la proiectul de decizie ,,Cu privire la realizarea obiectivelor </w:t>
      </w:r>
      <w:r w:rsidR="001B33B6">
        <w:rPr>
          <w:rFonts w:ascii="Times New Roman" w:hAnsi="Times New Roman" w:cs="Times New Roman"/>
          <w:b/>
          <w:color w:val="000000" w:themeColor="text1"/>
          <w:szCs w:val="24"/>
        </w:rPr>
        <w:t xml:space="preserve">în anul 2025 </w:t>
      </w:r>
      <w:r w:rsidRPr="008B202A">
        <w:rPr>
          <w:rFonts w:ascii="Times New Roman" w:hAnsi="Times New Roman" w:cs="Times New Roman"/>
          <w:b/>
          <w:color w:val="000000" w:themeColor="text1"/>
          <w:szCs w:val="24"/>
        </w:rPr>
        <w:t>din Planul de Acțiuni a</w:t>
      </w:r>
      <w:r w:rsidR="00D059D1">
        <w:rPr>
          <w:rFonts w:ascii="Times New Roman" w:hAnsi="Times New Roman" w:cs="Times New Roman"/>
          <w:b/>
          <w:color w:val="000000" w:themeColor="text1"/>
          <w:szCs w:val="24"/>
        </w:rPr>
        <w:t>l</w:t>
      </w:r>
      <w:r w:rsidRPr="008B202A">
        <w:rPr>
          <w:rFonts w:ascii="Times New Roman" w:hAnsi="Times New Roman" w:cs="Times New Roman"/>
          <w:b/>
          <w:color w:val="000000" w:themeColor="text1"/>
          <w:szCs w:val="24"/>
        </w:rPr>
        <w:t xml:space="preserve"> Strategiei de dezvoltare social-economică a raionului Florești </w:t>
      </w:r>
    </w:p>
    <w:p w14:paraId="1C42195D" w14:textId="2B89A8CC" w:rsidR="00E74C81" w:rsidRPr="008B202A" w:rsidRDefault="00764ED0" w:rsidP="00E74C81">
      <w:pPr>
        <w:jc w:val="center"/>
        <w:rPr>
          <w:rFonts w:ascii="Times New Roman" w:hAnsi="Times New Roman" w:cs="Times New Roman"/>
          <w:b/>
          <w:bCs/>
          <w:color w:val="000000" w:themeColor="text1"/>
          <w:szCs w:val="24"/>
        </w:rPr>
      </w:pPr>
      <w:r w:rsidRPr="008B202A">
        <w:rPr>
          <w:rFonts w:ascii="Times New Roman" w:hAnsi="Times New Roman" w:cs="Times New Roman"/>
          <w:b/>
          <w:color w:val="000000" w:themeColor="text1"/>
          <w:szCs w:val="24"/>
        </w:rPr>
        <w:t>pentru anii 2</w:t>
      </w:r>
      <w:r w:rsidR="00E74C81" w:rsidRPr="008B202A">
        <w:rPr>
          <w:rFonts w:ascii="Times New Roman" w:hAnsi="Times New Roman" w:cs="Times New Roman"/>
          <w:b/>
          <w:color w:val="000000" w:themeColor="text1"/>
          <w:szCs w:val="24"/>
        </w:rPr>
        <w:t>021-2028</w:t>
      </w:r>
      <w:r w:rsidR="00E74C81" w:rsidRPr="008B202A">
        <w:rPr>
          <w:rFonts w:ascii="Times New Roman" w:hAnsi="Times New Roman" w:cs="Times New Roman"/>
          <w:b/>
          <w:bCs/>
          <w:color w:val="000000" w:themeColor="text1"/>
          <w:szCs w:val="24"/>
        </w:rPr>
        <w:t>”</w:t>
      </w:r>
    </w:p>
    <w:p w14:paraId="2ED3D0FD" w14:textId="77777777" w:rsidR="009A78AD" w:rsidRPr="008B202A" w:rsidRDefault="009A78AD" w:rsidP="00E74C81">
      <w:pPr>
        <w:jc w:val="center"/>
        <w:rPr>
          <w:rFonts w:ascii="Times New Roman" w:hAnsi="Times New Roman" w:cs="Times New Roman"/>
          <w:b/>
          <w:bCs/>
          <w:color w:val="000000" w:themeColor="text1"/>
          <w:szCs w:val="24"/>
        </w:rPr>
      </w:pPr>
    </w:p>
    <w:p w14:paraId="0F054956" w14:textId="77777777" w:rsidR="0043355C" w:rsidRPr="008B202A" w:rsidRDefault="0043355C" w:rsidP="00E74C81">
      <w:pPr>
        <w:jc w:val="center"/>
        <w:rPr>
          <w:rFonts w:ascii="Times New Roman" w:hAnsi="Times New Roman" w:cs="Times New Roman"/>
          <w:b/>
          <w:bCs/>
          <w:color w:val="000000" w:themeColor="text1"/>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9"/>
      </w:tblGrid>
      <w:tr w:rsidR="0040545F" w:rsidRPr="008B202A" w14:paraId="6BDC8FD2" w14:textId="77777777" w:rsidTr="0043355C">
        <w:tc>
          <w:tcPr>
            <w:tcW w:w="10031" w:type="dxa"/>
            <w:tcBorders>
              <w:top w:val="single" w:sz="8" w:space="0" w:color="000000"/>
              <w:left w:val="single" w:sz="8" w:space="0" w:color="000000"/>
              <w:bottom w:val="single" w:sz="8" w:space="0" w:color="000000"/>
              <w:right w:val="single" w:sz="8" w:space="0" w:color="000000"/>
            </w:tcBorders>
            <w:hideMark/>
          </w:tcPr>
          <w:p w14:paraId="58DB3066" w14:textId="77777777" w:rsidR="0040545F" w:rsidRPr="008B202A" w:rsidRDefault="0040545F" w:rsidP="00F41CD9">
            <w:pPr>
              <w:rPr>
                <w:rFonts w:ascii="Times New Roman" w:hAnsi="Times New Roman" w:cs="Times New Roman"/>
                <w:b/>
                <w:bCs/>
                <w:szCs w:val="24"/>
              </w:rPr>
            </w:pPr>
            <w:r w:rsidRPr="008B202A">
              <w:rPr>
                <w:rFonts w:ascii="Times New Roman" w:hAnsi="Times New Roman" w:cs="Times New Roman"/>
                <w:b/>
                <w:bCs/>
                <w:szCs w:val="24"/>
              </w:rPr>
              <w:t>1. Denumirea sau numele autorului și, după caz, a/al participanților la elaborarea proiectului actului normativ</w:t>
            </w:r>
          </w:p>
        </w:tc>
      </w:tr>
      <w:tr w:rsidR="0040545F" w:rsidRPr="008B202A" w14:paraId="470AFE3B" w14:textId="77777777" w:rsidTr="0043355C">
        <w:tc>
          <w:tcPr>
            <w:tcW w:w="10031" w:type="dxa"/>
            <w:tcBorders>
              <w:top w:val="nil"/>
              <w:left w:val="single" w:sz="8" w:space="0" w:color="000000"/>
              <w:bottom w:val="single" w:sz="8" w:space="0" w:color="000000"/>
              <w:right w:val="single" w:sz="8" w:space="0" w:color="000000"/>
            </w:tcBorders>
            <w:hideMark/>
          </w:tcPr>
          <w:p w14:paraId="0786522B" w14:textId="4395A0E5" w:rsidR="0040545F" w:rsidRPr="008B202A" w:rsidRDefault="0043355C" w:rsidP="00F41CD9">
            <w:pPr>
              <w:rPr>
                <w:rFonts w:ascii="Times New Roman" w:hAnsi="Times New Roman" w:cs="Times New Roman"/>
                <w:szCs w:val="24"/>
              </w:rPr>
            </w:pPr>
            <w:r w:rsidRPr="008B202A">
              <w:rPr>
                <w:rFonts w:ascii="Times New Roman" w:hAnsi="Times New Roman" w:cs="Times New Roman"/>
                <w:color w:val="000000" w:themeColor="text1"/>
                <w:szCs w:val="24"/>
              </w:rPr>
              <w:t>D</w:t>
            </w:r>
            <w:r w:rsidR="00F00F03">
              <w:rPr>
                <w:rFonts w:ascii="Times New Roman" w:hAnsi="Times New Roman" w:cs="Times New Roman"/>
                <w:color w:val="000000" w:themeColor="text1"/>
                <w:szCs w:val="24"/>
              </w:rPr>
              <w:t>irecția</w:t>
            </w:r>
            <w:r w:rsidR="00186B25">
              <w:rPr>
                <w:rFonts w:ascii="Times New Roman" w:hAnsi="Times New Roman" w:cs="Times New Roman"/>
                <w:color w:val="000000" w:themeColor="text1"/>
                <w:szCs w:val="24"/>
              </w:rPr>
              <w:t xml:space="preserve"> Generală Finanțe</w:t>
            </w:r>
            <w:r w:rsidRPr="008B202A">
              <w:rPr>
                <w:rFonts w:ascii="Times New Roman" w:hAnsi="Times New Roman" w:cs="Times New Roman"/>
                <w:color w:val="000000" w:themeColor="text1"/>
                <w:szCs w:val="24"/>
              </w:rPr>
              <w:t>, Direcția Generală Educație, Cultură, Tineret și Sport, Direcția Infrastructură, Transport  și Cadastru, Direcția Agricultură și Alimentație</w:t>
            </w:r>
            <w:r w:rsidR="00F00F03">
              <w:rPr>
                <w:rFonts w:ascii="Times New Roman" w:hAnsi="Times New Roman" w:cs="Times New Roman"/>
                <w:color w:val="000000" w:themeColor="text1"/>
                <w:szCs w:val="24"/>
              </w:rPr>
              <w:t xml:space="preserve"> și</w:t>
            </w:r>
            <w:r w:rsidRPr="008B202A">
              <w:rPr>
                <w:rFonts w:ascii="Times New Roman" w:hAnsi="Times New Roman" w:cs="Times New Roman"/>
                <w:color w:val="000000" w:themeColor="text1"/>
                <w:szCs w:val="24"/>
              </w:rPr>
              <w:t xml:space="preserve"> secretarul Consiliului raional</w:t>
            </w:r>
            <w:r w:rsidR="001A7553" w:rsidRPr="008B202A">
              <w:rPr>
                <w:rFonts w:ascii="Times New Roman" w:hAnsi="Times New Roman" w:cs="Times New Roman"/>
                <w:color w:val="000000" w:themeColor="text1"/>
                <w:szCs w:val="24"/>
              </w:rPr>
              <w:t xml:space="preserve"> Floreşti</w:t>
            </w:r>
            <w:r w:rsidRPr="008B202A">
              <w:rPr>
                <w:rFonts w:ascii="Times New Roman" w:hAnsi="Times New Roman" w:cs="Times New Roman"/>
                <w:color w:val="000000" w:themeColor="text1"/>
                <w:szCs w:val="24"/>
              </w:rPr>
              <w:t>.</w:t>
            </w:r>
          </w:p>
        </w:tc>
      </w:tr>
      <w:tr w:rsidR="0040545F" w:rsidRPr="008B202A" w14:paraId="14264A6B" w14:textId="77777777" w:rsidTr="0043355C">
        <w:tc>
          <w:tcPr>
            <w:tcW w:w="10031" w:type="dxa"/>
            <w:tcBorders>
              <w:top w:val="nil"/>
              <w:left w:val="single" w:sz="8" w:space="0" w:color="000000"/>
              <w:bottom w:val="single" w:sz="8" w:space="0" w:color="000000"/>
              <w:right w:val="single" w:sz="8" w:space="0" w:color="000000"/>
            </w:tcBorders>
            <w:hideMark/>
          </w:tcPr>
          <w:p w14:paraId="0BC809A2" w14:textId="77777777" w:rsidR="0040545F" w:rsidRPr="008B202A" w:rsidRDefault="0040545F" w:rsidP="00F41CD9">
            <w:pPr>
              <w:rPr>
                <w:rFonts w:ascii="Times New Roman" w:hAnsi="Times New Roman" w:cs="Times New Roman"/>
                <w:b/>
                <w:bCs/>
                <w:szCs w:val="24"/>
              </w:rPr>
            </w:pPr>
            <w:r w:rsidRPr="008B202A">
              <w:rPr>
                <w:rFonts w:ascii="Times New Roman" w:hAnsi="Times New Roman" w:cs="Times New Roman"/>
                <w:b/>
                <w:bCs/>
                <w:szCs w:val="24"/>
              </w:rPr>
              <w:t>2. Condițiile ce au impus elaborarea proiectului actului normativ</w:t>
            </w:r>
          </w:p>
        </w:tc>
      </w:tr>
      <w:tr w:rsidR="0040545F" w:rsidRPr="008B202A" w14:paraId="08FE81A6" w14:textId="77777777" w:rsidTr="0043355C">
        <w:tc>
          <w:tcPr>
            <w:tcW w:w="10031" w:type="dxa"/>
            <w:tcBorders>
              <w:top w:val="nil"/>
              <w:left w:val="single" w:sz="8" w:space="0" w:color="000000"/>
              <w:bottom w:val="single" w:sz="8" w:space="0" w:color="000000"/>
              <w:right w:val="single" w:sz="8" w:space="0" w:color="000000"/>
            </w:tcBorders>
            <w:hideMark/>
          </w:tcPr>
          <w:p w14:paraId="1C01B80D" w14:textId="21C39C0D" w:rsidR="0040545F" w:rsidRPr="008B202A" w:rsidRDefault="0043355C" w:rsidP="00306D42">
            <w:pPr>
              <w:pStyle w:val="a4"/>
              <w:jc w:val="both"/>
              <w:rPr>
                <w:rFonts w:ascii="Times New Roman" w:hAnsi="Times New Roman" w:cs="Times New Roman"/>
                <w:color w:val="000000" w:themeColor="text1"/>
                <w:sz w:val="24"/>
                <w:szCs w:val="24"/>
                <w:lang w:val="ro-MD"/>
              </w:rPr>
            </w:pPr>
            <w:r w:rsidRPr="008B202A">
              <w:rPr>
                <w:rFonts w:ascii="Times New Roman" w:hAnsi="Times New Roman" w:cs="Times New Roman"/>
                <w:color w:val="000000" w:themeColor="text1"/>
                <w:sz w:val="24"/>
                <w:szCs w:val="24"/>
                <w:lang w:val="ro-MD"/>
              </w:rPr>
              <w:t>Proie</w:t>
            </w:r>
            <w:r w:rsidR="004062FC" w:rsidRPr="008B202A">
              <w:rPr>
                <w:rFonts w:ascii="Times New Roman" w:hAnsi="Times New Roman" w:cs="Times New Roman"/>
                <w:color w:val="000000" w:themeColor="text1"/>
                <w:sz w:val="24"/>
                <w:szCs w:val="24"/>
                <w:lang w:val="ro-MD"/>
              </w:rPr>
              <w:t>ctul de decizie este elaborat în</w:t>
            </w:r>
            <w:r w:rsidRPr="008B202A">
              <w:rPr>
                <w:rFonts w:ascii="Times New Roman" w:hAnsi="Times New Roman" w:cs="Times New Roman"/>
                <w:color w:val="000000" w:themeColor="text1"/>
                <w:sz w:val="24"/>
                <w:szCs w:val="24"/>
                <w:lang w:val="ro-MD"/>
              </w:rPr>
              <w:t xml:space="preserve"> scopu</w:t>
            </w:r>
            <w:r w:rsidR="001A7553" w:rsidRPr="008B202A">
              <w:rPr>
                <w:rFonts w:ascii="Times New Roman" w:hAnsi="Times New Roman" w:cs="Times New Roman"/>
                <w:color w:val="000000" w:themeColor="text1"/>
                <w:sz w:val="24"/>
                <w:szCs w:val="24"/>
                <w:lang w:val="ro-MD"/>
              </w:rPr>
              <w:t xml:space="preserve">l prezentării informației privind realizarea  </w:t>
            </w:r>
            <w:r w:rsidR="00306D42" w:rsidRPr="008B202A">
              <w:rPr>
                <w:rFonts w:ascii="Times New Roman" w:hAnsi="Times New Roman" w:cs="Times New Roman"/>
                <w:color w:val="000000" w:themeColor="text1"/>
                <w:sz w:val="24"/>
                <w:szCs w:val="24"/>
                <w:lang w:val="ro-MD"/>
              </w:rPr>
              <w:t>în anul 202</w:t>
            </w:r>
            <w:r w:rsidR="00F00F03">
              <w:rPr>
                <w:rFonts w:ascii="Times New Roman" w:hAnsi="Times New Roman" w:cs="Times New Roman"/>
                <w:color w:val="000000" w:themeColor="text1"/>
                <w:sz w:val="24"/>
                <w:szCs w:val="24"/>
                <w:lang w:val="ro-MD"/>
              </w:rPr>
              <w:t>5</w:t>
            </w:r>
            <w:r w:rsidR="00306D42" w:rsidRPr="008B202A">
              <w:rPr>
                <w:rFonts w:ascii="Times New Roman" w:hAnsi="Times New Roman" w:cs="Times New Roman"/>
                <w:color w:val="000000" w:themeColor="text1"/>
                <w:sz w:val="24"/>
                <w:szCs w:val="24"/>
                <w:lang w:val="ro-MD"/>
              </w:rPr>
              <w:t xml:space="preserve"> a </w:t>
            </w:r>
            <w:r w:rsidRPr="008B202A">
              <w:rPr>
                <w:rFonts w:ascii="Times New Roman" w:hAnsi="Times New Roman" w:cs="Times New Roman"/>
                <w:color w:val="000000" w:themeColor="text1"/>
                <w:sz w:val="24"/>
                <w:szCs w:val="24"/>
                <w:lang w:val="ro-MD"/>
              </w:rPr>
              <w:t>obiectivel</w:t>
            </w:r>
            <w:r w:rsidR="001A7553" w:rsidRPr="008B202A">
              <w:rPr>
                <w:rFonts w:ascii="Times New Roman" w:hAnsi="Times New Roman" w:cs="Times New Roman"/>
                <w:color w:val="000000" w:themeColor="text1"/>
                <w:sz w:val="24"/>
                <w:szCs w:val="24"/>
                <w:lang w:val="ro-MD"/>
              </w:rPr>
              <w:t xml:space="preserve">or stabilite în </w:t>
            </w:r>
            <w:r w:rsidRPr="008B202A">
              <w:rPr>
                <w:rFonts w:ascii="Times New Roman" w:hAnsi="Times New Roman" w:cs="Times New Roman"/>
                <w:color w:val="000000" w:themeColor="text1"/>
                <w:sz w:val="24"/>
                <w:szCs w:val="24"/>
                <w:lang w:val="ro-MD"/>
              </w:rPr>
              <w:t xml:space="preserve">Planul de acțiuni </w:t>
            </w:r>
            <w:r w:rsidR="00127464" w:rsidRPr="008B202A">
              <w:rPr>
                <w:rFonts w:ascii="Times New Roman" w:hAnsi="Times New Roman" w:cs="Times New Roman"/>
                <w:color w:val="000000" w:themeColor="text1"/>
                <w:sz w:val="24"/>
                <w:szCs w:val="24"/>
                <w:lang w:val="ro-MD"/>
              </w:rPr>
              <w:t>a</w:t>
            </w:r>
            <w:r w:rsidR="00D059D1">
              <w:rPr>
                <w:rFonts w:ascii="Times New Roman" w:hAnsi="Times New Roman" w:cs="Times New Roman"/>
                <w:color w:val="000000" w:themeColor="text1"/>
                <w:sz w:val="24"/>
                <w:szCs w:val="24"/>
                <w:lang w:val="ro-MD"/>
              </w:rPr>
              <w:t>l</w:t>
            </w:r>
            <w:r w:rsidR="00127464" w:rsidRPr="008B202A">
              <w:rPr>
                <w:rFonts w:ascii="Times New Roman" w:hAnsi="Times New Roman" w:cs="Times New Roman"/>
                <w:color w:val="000000" w:themeColor="text1"/>
                <w:sz w:val="24"/>
                <w:szCs w:val="24"/>
                <w:lang w:val="ro-MD"/>
              </w:rPr>
              <w:t xml:space="preserve"> Strategiei de dezvoltare social</w:t>
            </w:r>
            <w:r w:rsidRPr="008B202A">
              <w:rPr>
                <w:rFonts w:ascii="Times New Roman" w:hAnsi="Times New Roman" w:cs="Times New Roman"/>
                <w:color w:val="000000" w:themeColor="text1"/>
                <w:sz w:val="24"/>
                <w:szCs w:val="24"/>
                <w:lang w:val="ro-MD"/>
              </w:rPr>
              <w:t>-economică a raionului Florești</w:t>
            </w:r>
            <w:r w:rsidR="00764ED0" w:rsidRPr="008B202A">
              <w:rPr>
                <w:rFonts w:ascii="Times New Roman" w:hAnsi="Times New Roman" w:cs="Times New Roman"/>
                <w:color w:val="000000" w:themeColor="text1"/>
                <w:sz w:val="24"/>
                <w:szCs w:val="24"/>
                <w:lang w:val="ro-MD"/>
              </w:rPr>
              <w:t xml:space="preserve"> pentru anii</w:t>
            </w:r>
            <w:r w:rsidRPr="008B202A">
              <w:rPr>
                <w:rFonts w:ascii="Times New Roman" w:hAnsi="Times New Roman" w:cs="Times New Roman"/>
                <w:color w:val="000000" w:themeColor="text1"/>
                <w:sz w:val="24"/>
                <w:szCs w:val="24"/>
                <w:lang w:val="ro-MD"/>
              </w:rPr>
              <w:t xml:space="preserve"> 2021-2028,</w:t>
            </w:r>
            <w:r w:rsidR="001F165C" w:rsidRPr="008B202A">
              <w:rPr>
                <w:rFonts w:ascii="Times New Roman" w:hAnsi="Times New Roman" w:cs="Times New Roman"/>
                <w:color w:val="000000" w:themeColor="text1"/>
                <w:sz w:val="24"/>
                <w:szCs w:val="24"/>
                <w:lang w:val="ro-MD"/>
              </w:rPr>
              <w:t xml:space="preserve"> </w:t>
            </w:r>
            <w:r w:rsidRPr="008B202A">
              <w:rPr>
                <w:rFonts w:ascii="Times New Roman" w:hAnsi="Times New Roman" w:cs="Times New Roman"/>
                <w:color w:val="000000" w:themeColor="text1"/>
                <w:sz w:val="24"/>
                <w:szCs w:val="24"/>
                <w:lang w:val="ro-MD"/>
              </w:rPr>
              <w:t xml:space="preserve">aprobat prin </w:t>
            </w:r>
            <w:r w:rsidR="001F165C" w:rsidRPr="008B202A">
              <w:rPr>
                <w:rFonts w:ascii="Times New Roman" w:hAnsi="Times New Roman" w:cs="Times New Roman"/>
                <w:color w:val="000000" w:themeColor="text1"/>
                <w:sz w:val="24"/>
                <w:szCs w:val="24"/>
                <w:lang w:val="ro-MD"/>
              </w:rPr>
              <w:t>decizia Consiliului raional nr.</w:t>
            </w:r>
            <w:r w:rsidR="00764ED0" w:rsidRPr="008B202A">
              <w:rPr>
                <w:rFonts w:ascii="Times New Roman" w:hAnsi="Times New Roman" w:cs="Times New Roman"/>
                <w:color w:val="000000" w:themeColor="text1"/>
                <w:sz w:val="24"/>
                <w:szCs w:val="24"/>
                <w:lang w:val="ro-MD"/>
              </w:rPr>
              <w:t xml:space="preserve">05/03 din 25 </w:t>
            </w:r>
            <w:r w:rsidRPr="008B202A">
              <w:rPr>
                <w:rFonts w:ascii="Times New Roman" w:hAnsi="Times New Roman" w:cs="Times New Roman"/>
                <w:color w:val="000000" w:themeColor="text1"/>
                <w:sz w:val="24"/>
                <w:szCs w:val="24"/>
                <w:lang w:val="ro-MD"/>
              </w:rPr>
              <w:t>iunie  2021 ,,Cu privire la aprobarea Strategiei de dezvoltare social-economică a raionului Florești p</w:t>
            </w:r>
            <w:r w:rsidR="00306D42" w:rsidRPr="008B202A">
              <w:rPr>
                <w:rFonts w:ascii="Times New Roman" w:hAnsi="Times New Roman" w:cs="Times New Roman"/>
                <w:color w:val="000000" w:themeColor="text1"/>
                <w:sz w:val="24"/>
                <w:szCs w:val="24"/>
                <w:lang w:val="ro-MD"/>
              </w:rPr>
              <w:t>entru anii 2021-2028”.</w:t>
            </w:r>
            <w:r w:rsidRPr="008B202A">
              <w:rPr>
                <w:rFonts w:ascii="Times New Roman" w:hAnsi="Times New Roman" w:cs="Times New Roman"/>
                <w:color w:val="000000" w:themeColor="text1"/>
                <w:sz w:val="24"/>
                <w:szCs w:val="24"/>
                <w:lang w:val="ro-MD"/>
              </w:rPr>
              <w:t xml:space="preserve"> </w:t>
            </w:r>
          </w:p>
        </w:tc>
      </w:tr>
      <w:tr w:rsidR="0040545F" w:rsidRPr="008B202A" w14:paraId="408550E3" w14:textId="77777777" w:rsidTr="0043355C">
        <w:tc>
          <w:tcPr>
            <w:tcW w:w="10031" w:type="dxa"/>
            <w:tcBorders>
              <w:top w:val="nil"/>
              <w:left w:val="single" w:sz="8" w:space="0" w:color="000000"/>
              <w:bottom w:val="single" w:sz="8" w:space="0" w:color="000000"/>
              <w:right w:val="single" w:sz="8" w:space="0" w:color="000000"/>
            </w:tcBorders>
            <w:hideMark/>
          </w:tcPr>
          <w:p w14:paraId="26C07641" w14:textId="77777777" w:rsidR="0040545F" w:rsidRPr="008B202A" w:rsidRDefault="0040545F" w:rsidP="00F41CD9">
            <w:pPr>
              <w:rPr>
                <w:rFonts w:ascii="Times New Roman" w:hAnsi="Times New Roman" w:cs="Times New Roman"/>
                <w:b/>
                <w:szCs w:val="24"/>
              </w:rPr>
            </w:pPr>
            <w:r w:rsidRPr="008B202A">
              <w:rPr>
                <w:rFonts w:ascii="Times New Roman" w:hAnsi="Times New Roman" w:cs="Times New Roman"/>
                <w:b/>
                <w:szCs w:val="24"/>
              </w:rPr>
              <w:t>2.1. Temeiul legal sau, după caz, sursa proiectului actului normativ</w:t>
            </w:r>
          </w:p>
        </w:tc>
      </w:tr>
      <w:tr w:rsidR="0040545F" w:rsidRPr="00B83F3D" w14:paraId="35A68E4F" w14:textId="77777777" w:rsidTr="0043355C">
        <w:tc>
          <w:tcPr>
            <w:tcW w:w="10031" w:type="dxa"/>
            <w:tcBorders>
              <w:top w:val="nil"/>
              <w:left w:val="single" w:sz="8" w:space="0" w:color="000000"/>
              <w:bottom w:val="single" w:sz="8" w:space="0" w:color="000000"/>
              <w:right w:val="single" w:sz="8" w:space="0" w:color="000000"/>
            </w:tcBorders>
            <w:hideMark/>
          </w:tcPr>
          <w:p w14:paraId="1FBE1C5E" w14:textId="1D20FAD9" w:rsidR="00B83F3D" w:rsidRPr="00AC6F8B" w:rsidRDefault="0040545F" w:rsidP="00AC6F8B">
            <w:pPr>
              <w:ind w:left="22"/>
              <w:jc w:val="both"/>
              <w:rPr>
                <w:rFonts w:ascii="Times New Roman" w:hAnsi="Times New Roman" w:cs="Times New Roman"/>
                <w:color w:val="000000" w:themeColor="text1"/>
                <w:szCs w:val="24"/>
              </w:rPr>
            </w:pPr>
            <w:r w:rsidRPr="00B83F3D">
              <w:rPr>
                <w:rStyle w:val="1"/>
                <w:rFonts w:ascii="Times New Roman" w:hAnsi="Times New Roman" w:cs="Times New Roman"/>
                <w:color w:val="000000"/>
                <w:sz w:val="24"/>
                <w:szCs w:val="24"/>
                <w:lang w:eastAsia="ro-RO"/>
              </w:rPr>
              <w:t>Proiectul de decizie a fost elaborat</w:t>
            </w:r>
            <w:r w:rsidR="004C219D" w:rsidRPr="00B83F3D">
              <w:rPr>
                <w:rFonts w:ascii="Times New Roman" w:hAnsi="Times New Roman" w:cs="Times New Roman"/>
                <w:color w:val="000000" w:themeColor="text1"/>
                <w:szCs w:val="24"/>
              </w:rPr>
              <w:t xml:space="preserve"> </w:t>
            </w:r>
            <w:r w:rsidR="004062FC" w:rsidRPr="00B83F3D">
              <w:rPr>
                <w:rFonts w:ascii="Times New Roman" w:hAnsi="Times New Roman" w:cs="Times New Roman"/>
                <w:color w:val="000000" w:themeColor="text1"/>
                <w:szCs w:val="24"/>
              </w:rPr>
              <w:t xml:space="preserve">în temeiul deciziei Consiliului raional </w:t>
            </w:r>
            <w:r w:rsidR="00514CD7" w:rsidRPr="00B83F3D">
              <w:rPr>
                <w:rFonts w:ascii="Times New Roman" w:hAnsi="Times New Roman" w:cs="Times New Roman"/>
                <w:color w:val="000000" w:themeColor="text1"/>
                <w:szCs w:val="24"/>
              </w:rPr>
              <w:t xml:space="preserve">Floreşti </w:t>
            </w:r>
            <w:r w:rsidR="004062FC" w:rsidRPr="00B83F3D">
              <w:rPr>
                <w:rFonts w:ascii="Times New Roman" w:hAnsi="Times New Roman" w:cs="Times New Roman"/>
                <w:color w:val="000000" w:themeColor="text1"/>
                <w:szCs w:val="24"/>
              </w:rPr>
              <w:t>nr.05/03 din 25 iunie  2021 ,,Cu privire la aprobarea Strategiei de dezvoltare social-economică a raionului Florești pentru anii 2021-2028”</w:t>
            </w:r>
            <w:r w:rsidR="00514CD7" w:rsidRPr="00B83F3D">
              <w:rPr>
                <w:rFonts w:ascii="Times New Roman" w:hAnsi="Times New Roman" w:cs="Times New Roman"/>
                <w:color w:val="000000" w:themeColor="text1"/>
                <w:szCs w:val="24"/>
              </w:rPr>
              <w:t>,</w:t>
            </w:r>
            <w:r w:rsidR="004C219D" w:rsidRPr="00B83F3D">
              <w:rPr>
                <w:rFonts w:ascii="Times New Roman" w:hAnsi="Times New Roman" w:cs="Times New Roman"/>
                <w:color w:val="000000" w:themeColor="text1"/>
                <w:szCs w:val="24"/>
              </w:rPr>
              <w:t xml:space="preserve"> </w:t>
            </w:r>
            <w:r w:rsidR="00E62D48">
              <w:rPr>
                <w:rFonts w:ascii="Times New Roman" w:hAnsi="Times New Roman" w:cs="Times New Roman"/>
                <w:color w:val="000000" w:themeColor="text1"/>
                <w:szCs w:val="24"/>
              </w:rPr>
              <w:t>decizie Consiliului raional Florești nr.01/16 din 27 ianuarie 2026 ,,</w:t>
            </w:r>
            <w:r w:rsidR="00E62D48" w:rsidRPr="00B83F3D">
              <w:rPr>
                <w:rFonts w:ascii="Times New Roman" w:hAnsi="Times New Roman" w:cs="Times New Roman"/>
                <w:szCs w:val="24"/>
                <w:lang w:val="en-US"/>
              </w:rPr>
              <w:t>Cu privire la aprobarea Programului de activitate al Consiliului raional Flore</w:t>
            </w:r>
            <w:r w:rsidR="00E62D48" w:rsidRPr="00B83F3D">
              <w:rPr>
                <w:rFonts w:ascii="Times New Roman" w:hAnsi="Times New Roman" w:cs="Times New Roman"/>
                <w:szCs w:val="24"/>
                <w:lang w:val="ro-RO"/>
              </w:rPr>
              <w:t>şti pentru anul 2026</w:t>
            </w:r>
            <w:r w:rsidR="00AC6F8B">
              <w:rPr>
                <w:rFonts w:ascii="Times New Roman" w:hAnsi="Times New Roman" w:cs="Times New Roman"/>
                <w:szCs w:val="24"/>
                <w:lang w:val="ro-RO"/>
              </w:rPr>
              <w:t xml:space="preserve">”, </w:t>
            </w:r>
            <w:r w:rsidR="004C219D" w:rsidRPr="00B83F3D">
              <w:rPr>
                <w:rFonts w:ascii="Times New Roman" w:hAnsi="Times New Roman" w:cs="Times New Roman"/>
                <w:color w:val="000000" w:themeColor="text1"/>
                <w:szCs w:val="24"/>
              </w:rPr>
              <w:t xml:space="preserve">art.43 alin.(1), lit. j) şi art.46 alin.(1) din Legea </w:t>
            </w:r>
            <w:r w:rsidR="00514CD7" w:rsidRPr="00B83F3D">
              <w:rPr>
                <w:rFonts w:ascii="Times New Roman" w:hAnsi="Times New Roman" w:cs="Times New Roman"/>
                <w:color w:val="000000" w:themeColor="text1"/>
                <w:szCs w:val="24"/>
              </w:rPr>
              <w:t xml:space="preserve">nr.436/2006 </w:t>
            </w:r>
            <w:r w:rsidR="004C219D" w:rsidRPr="00B83F3D">
              <w:rPr>
                <w:rFonts w:ascii="Times New Roman" w:hAnsi="Times New Roman" w:cs="Times New Roman"/>
                <w:color w:val="000000" w:themeColor="text1"/>
                <w:szCs w:val="24"/>
              </w:rPr>
              <w:t>privind administrația publică locală.</w:t>
            </w:r>
          </w:p>
          <w:p w14:paraId="557CF3EC" w14:textId="77777777" w:rsidR="00B83F3D" w:rsidRPr="00B83F3D" w:rsidRDefault="00B83F3D" w:rsidP="00514CD7">
            <w:pPr>
              <w:rPr>
                <w:rFonts w:ascii="Times New Roman" w:hAnsi="Times New Roman" w:cs="Times New Roman"/>
                <w:szCs w:val="24"/>
              </w:rPr>
            </w:pPr>
          </w:p>
        </w:tc>
      </w:tr>
      <w:tr w:rsidR="0040545F" w:rsidRPr="008B202A" w14:paraId="25705255" w14:textId="77777777" w:rsidTr="0043355C">
        <w:tc>
          <w:tcPr>
            <w:tcW w:w="10031" w:type="dxa"/>
            <w:tcBorders>
              <w:top w:val="nil"/>
              <w:left w:val="single" w:sz="8" w:space="0" w:color="000000"/>
              <w:bottom w:val="single" w:sz="8" w:space="0" w:color="000000"/>
              <w:right w:val="single" w:sz="8" w:space="0" w:color="000000"/>
            </w:tcBorders>
            <w:hideMark/>
          </w:tcPr>
          <w:p w14:paraId="51AE43EA" w14:textId="77777777" w:rsidR="0040545F" w:rsidRPr="008B202A" w:rsidRDefault="0040545F" w:rsidP="00F41CD9">
            <w:pPr>
              <w:rPr>
                <w:rFonts w:ascii="Times New Roman" w:hAnsi="Times New Roman" w:cs="Times New Roman"/>
                <w:b/>
                <w:szCs w:val="24"/>
              </w:rPr>
            </w:pPr>
            <w:r w:rsidRPr="008B202A">
              <w:rPr>
                <w:rFonts w:ascii="Times New Roman" w:hAnsi="Times New Roman" w:cs="Times New Roman"/>
                <w:b/>
                <w:szCs w:val="24"/>
              </w:rPr>
              <w:t>2.2. Descrierea situației actuale și a problemelor care impun intervenția, inclusiv a cadrului normativ aplicabil și a deficiențelor/lacunelor normative</w:t>
            </w:r>
          </w:p>
        </w:tc>
      </w:tr>
      <w:tr w:rsidR="0040545F" w:rsidRPr="008B202A" w14:paraId="3DFF7533" w14:textId="77777777" w:rsidTr="0043355C">
        <w:tc>
          <w:tcPr>
            <w:tcW w:w="10031" w:type="dxa"/>
            <w:tcBorders>
              <w:top w:val="nil"/>
              <w:left w:val="single" w:sz="8" w:space="0" w:color="000000"/>
              <w:bottom w:val="single" w:sz="8" w:space="0" w:color="000000"/>
              <w:right w:val="single" w:sz="8" w:space="0" w:color="000000"/>
            </w:tcBorders>
            <w:hideMark/>
          </w:tcPr>
          <w:p w14:paraId="6113570D" w14:textId="77777777" w:rsidR="0040545F" w:rsidRPr="008B202A" w:rsidRDefault="0040545F" w:rsidP="00F41CD9">
            <w:pPr>
              <w:rPr>
                <w:rFonts w:ascii="Times New Roman" w:hAnsi="Times New Roman" w:cs="Times New Roman"/>
                <w:szCs w:val="24"/>
              </w:rPr>
            </w:pPr>
            <w:r w:rsidRPr="008B202A">
              <w:rPr>
                <w:rFonts w:ascii="Times New Roman" w:hAnsi="Times New Roman" w:cs="Times New Roman"/>
                <w:szCs w:val="24"/>
              </w:rPr>
              <w:t>Nu este aplicabil</w:t>
            </w:r>
          </w:p>
        </w:tc>
      </w:tr>
      <w:tr w:rsidR="0040545F" w:rsidRPr="008B202A" w14:paraId="0D51750A" w14:textId="77777777" w:rsidTr="0043355C">
        <w:tc>
          <w:tcPr>
            <w:tcW w:w="10031" w:type="dxa"/>
            <w:tcBorders>
              <w:top w:val="nil"/>
              <w:left w:val="single" w:sz="8" w:space="0" w:color="000000"/>
              <w:bottom w:val="single" w:sz="8" w:space="0" w:color="000000"/>
              <w:right w:val="single" w:sz="8" w:space="0" w:color="000000"/>
            </w:tcBorders>
            <w:hideMark/>
          </w:tcPr>
          <w:p w14:paraId="0C3FF973" w14:textId="77777777" w:rsidR="0040545F" w:rsidRPr="008B202A" w:rsidRDefault="0040545F" w:rsidP="00F41CD9">
            <w:pPr>
              <w:rPr>
                <w:rFonts w:ascii="Times New Roman" w:hAnsi="Times New Roman" w:cs="Times New Roman"/>
                <w:b/>
                <w:bCs/>
                <w:szCs w:val="24"/>
              </w:rPr>
            </w:pPr>
            <w:r w:rsidRPr="008B202A">
              <w:rPr>
                <w:rFonts w:ascii="Times New Roman" w:hAnsi="Times New Roman" w:cs="Times New Roman"/>
                <w:b/>
                <w:bCs/>
                <w:szCs w:val="24"/>
              </w:rPr>
              <w:t>3. Obiectivele urmărite și soluțiile propuse</w:t>
            </w:r>
          </w:p>
        </w:tc>
      </w:tr>
      <w:tr w:rsidR="0040545F" w:rsidRPr="008B202A" w14:paraId="70DBE86A" w14:textId="77777777" w:rsidTr="0043355C">
        <w:tc>
          <w:tcPr>
            <w:tcW w:w="10031" w:type="dxa"/>
            <w:tcBorders>
              <w:top w:val="nil"/>
              <w:left w:val="single" w:sz="8" w:space="0" w:color="000000"/>
              <w:bottom w:val="single" w:sz="8" w:space="0" w:color="000000"/>
              <w:right w:val="single" w:sz="8" w:space="0" w:color="000000"/>
            </w:tcBorders>
            <w:hideMark/>
          </w:tcPr>
          <w:p w14:paraId="0903C652" w14:textId="77777777" w:rsidR="0040545F" w:rsidRPr="008B202A" w:rsidRDefault="0040545F" w:rsidP="00F41CD9">
            <w:pPr>
              <w:rPr>
                <w:rFonts w:ascii="Times New Roman" w:hAnsi="Times New Roman" w:cs="Times New Roman"/>
                <w:b/>
                <w:szCs w:val="24"/>
              </w:rPr>
            </w:pPr>
            <w:r w:rsidRPr="008B202A">
              <w:rPr>
                <w:rFonts w:ascii="Times New Roman" w:hAnsi="Times New Roman" w:cs="Times New Roman"/>
                <w:b/>
                <w:szCs w:val="24"/>
              </w:rPr>
              <w:t>3.1. Principalele prevederi ale proiectului și evidențierea elementelor noi</w:t>
            </w:r>
          </w:p>
        </w:tc>
      </w:tr>
      <w:tr w:rsidR="0040545F" w:rsidRPr="008B202A" w14:paraId="05B69BE4" w14:textId="77777777" w:rsidTr="0043355C">
        <w:tc>
          <w:tcPr>
            <w:tcW w:w="10031" w:type="dxa"/>
            <w:tcBorders>
              <w:top w:val="nil"/>
              <w:left w:val="single" w:sz="8" w:space="0" w:color="000000"/>
              <w:bottom w:val="single" w:sz="8" w:space="0" w:color="000000"/>
              <w:right w:val="single" w:sz="8" w:space="0" w:color="000000"/>
            </w:tcBorders>
            <w:hideMark/>
          </w:tcPr>
          <w:p w14:paraId="10F151E0" w14:textId="68466D8C" w:rsidR="00186B25" w:rsidRPr="00186B25" w:rsidRDefault="00186B25" w:rsidP="00186B25">
            <w:pPr>
              <w:ind w:left="284" w:hanging="284"/>
              <w:jc w:val="both"/>
              <w:rPr>
                <w:rFonts w:ascii="Times New Roman" w:hAnsi="Times New Roman" w:cs="Times New Roman"/>
                <w:bCs/>
                <w:color w:val="000000" w:themeColor="text1"/>
                <w:szCs w:val="24"/>
              </w:rPr>
            </w:pPr>
            <w:r>
              <w:rPr>
                <w:rFonts w:ascii="Times New Roman" w:hAnsi="Times New Roman" w:cs="Times New Roman"/>
                <w:bCs/>
                <w:color w:val="000000" w:themeColor="text1"/>
                <w:szCs w:val="24"/>
              </w:rPr>
              <w:t>1</w:t>
            </w:r>
            <w:r w:rsidRPr="008B202A">
              <w:rPr>
                <w:rFonts w:ascii="Times New Roman" w:hAnsi="Times New Roman" w:cs="Times New Roman"/>
                <w:bCs/>
                <w:color w:val="000000" w:themeColor="text1"/>
                <w:szCs w:val="24"/>
              </w:rPr>
              <w:t>. Se ia act de informația cu privire la obiectivele realizate în anul 2025 din  Planul de Acțiuni a</w:t>
            </w:r>
            <w:r w:rsidR="00D059D1">
              <w:rPr>
                <w:rFonts w:ascii="Times New Roman" w:hAnsi="Times New Roman" w:cs="Times New Roman"/>
                <w:bCs/>
                <w:color w:val="000000" w:themeColor="text1"/>
                <w:szCs w:val="24"/>
              </w:rPr>
              <w:t>l</w:t>
            </w:r>
            <w:r w:rsidRPr="008B202A">
              <w:rPr>
                <w:rFonts w:ascii="Times New Roman" w:hAnsi="Times New Roman" w:cs="Times New Roman"/>
                <w:bCs/>
                <w:color w:val="000000" w:themeColor="text1"/>
                <w:szCs w:val="24"/>
              </w:rPr>
              <w:t xml:space="preserve"> Strategiei de dezvoltare socio-economică a raionului Florești pentru anii 2021-2028, se anexează.</w:t>
            </w:r>
          </w:p>
          <w:p w14:paraId="46C4C496" w14:textId="43034754" w:rsidR="0040545F" w:rsidRPr="00201798" w:rsidRDefault="00186B25" w:rsidP="00201798">
            <w:pPr>
              <w:rPr>
                <w:rFonts w:ascii="Times New Roman" w:eastAsia="Calibri" w:hAnsi="Times New Roman" w:cs="Times New Roman"/>
                <w:bCs/>
                <w:color w:val="000000" w:themeColor="text1"/>
                <w:szCs w:val="24"/>
              </w:rPr>
            </w:pPr>
            <w:r w:rsidRPr="008B202A">
              <w:rPr>
                <w:rFonts w:ascii="Times New Roman" w:hAnsi="Times New Roman" w:cs="Times New Roman"/>
                <w:bCs/>
                <w:color w:val="000000" w:themeColor="text1"/>
                <w:szCs w:val="24"/>
              </w:rPr>
              <w:t xml:space="preserve">2. </w:t>
            </w:r>
            <w:r w:rsidR="00201798">
              <w:rPr>
                <w:rFonts w:ascii="Times New Roman" w:eastAsia="Calibri" w:hAnsi="Times New Roman" w:cs="Times New Roman"/>
                <w:bCs/>
                <w:color w:val="000000" w:themeColor="text1"/>
                <w:szCs w:val="24"/>
              </w:rPr>
              <w:t>Prezenta decizie intră în vigoare la data publicării în Registrul de stat al actelor locale.</w:t>
            </w:r>
          </w:p>
        </w:tc>
      </w:tr>
      <w:tr w:rsidR="0040545F" w:rsidRPr="008B202A" w14:paraId="63014E13" w14:textId="77777777" w:rsidTr="0043355C">
        <w:tc>
          <w:tcPr>
            <w:tcW w:w="10031" w:type="dxa"/>
            <w:tcBorders>
              <w:top w:val="nil"/>
              <w:left w:val="single" w:sz="8" w:space="0" w:color="000000"/>
              <w:bottom w:val="single" w:sz="8" w:space="0" w:color="000000"/>
              <w:right w:val="single" w:sz="8" w:space="0" w:color="000000"/>
            </w:tcBorders>
            <w:hideMark/>
          </w:tcPr>
          <w:p w14:paraId="498734CC" w14:textId="77777777" w:rsidR="0040545F" w:rsidRPr="008B202A" w:rsidRDefault="0040545F" w:rsidP="00F41CD9">
            <w:pPr>
              <w:rPr>
                <w:rFonts w:ascii="Times New Roman" w:hAnsi="Times New Roman" w:cs="Times New Roman"/>
                <w:b/>
                <w:szCs w:val="24"/>
              </w:rPr>
            </w:pPr>
            <w:r w:rsidRPr="008B202A">
              <w:rPr>
                <w:rFonts w:ascii="Times New Roman" w:hAnsi="Times New Roman" w:cs="Times New Roman"/>
                <w:b/>
                <w:szCs w:val="24"/>
              </w:rPr>
              <w:t>3.2. Opțiunile alternative analizate și motivele pentru care acestea nu au fost luate în considerare</w:t>
            </w:r>
          </w:p>
        </w:tc>
      </w:tr>
      <w:tr w:rsidR="0040545F" w:rsidRPr="008B202A" w14:paraId="2A4F6267" w14:textId="77777777" w:rsidTr="0043355C">
        <w:tc>
          <w:tcPr>
            <w:tcW w:w="10031" w:type="dxa"/>
            <w:tcBorders>
              <w:top w:val="nil"/>
              <w:left w:val="single" w:sz="8" w:space="0" w:color="000000"/>
              <w:bottom w:val="single" w:sz="8" w:space="0" w:color="000000"/>
              <w:right w:val="single" w:sz="8" w:space="0" w:color="000000"/>
            </w:tcBorders>
            <w:hideMark/>
          </w:tcPr>
          <w:p w14:paraId="441D122F" w14:textId="77777777" w:rsidR="0040545F" w:rsidRPr="008B202A" w:rsidRDefault="0040545F" w:rsidP="00F41CD9">
            <w:pPr>
              <w:rPr>
                <w:rFonts w:ascii="Times New Roman" w:hAnsi="Times New Roman" w:cs="Times New Roman"/>
                <w:szCs w:val="24"/>
              </w:rPr>
            </w:pPr>
            <w:r w:rsidRPr="008B202A">
              <w:rPr>
                <w:rFonts w:ascii="Times New Roman" w:hAnsi="Times New Roman" w:cs="Times New Roman"/>
                <w:szCs w:val="24"/>
              </w:rPr>
              <w:t xml:space="preserve">Nu este aplicabil </w:t>
            </w:r>
          </w:p>
        </w:tc>
      </w:tr>
      <w:tr w:rsidR="0040545F" w:rsidRPr="008B202A" w14:paraId="15BC50DD" w14:textId="77777777" w:rsidTr="0043355C">
        <w:trPr>
          <w:trHeight w:val="381"/>
        </w:trPr>
        <w:tc>
          <w:tcPr>
            <w:tcW w:w="10031" w:type="dxa"/>
            <w:tcBorders>
              <w:top w:val="nil"/>
              <w:left w:val="single" w:sz="8" w:space="0" w:color="000000"/>
              <w:bottom w:val="single" w:sz="8" w:space="0" w:color="000000"/>
              <w:right w:val="single" w:sz="8" w:space="0" w:color="000000"/>
            </w:tcBorders>
            <w:hideMark/>
          </w:tcPr>
          <w:p w14:paraId="427ECE47" w14:textId="77777777" w:rsidR="0040545F" w:rsidRPr="008B202A" w:rsidRDefault="0040545F" w:rsidP="00F41CD9">
            <w:pPr>
              <w:rPr>
                <w:rFonts w:ascii="Times New Roman" w:hAnsi="Times New Roman" w:cs="Times New Roman"/>
                <w:b/>
                <w:bCs/>
                <w:szCs w:val="24"/>
              </w:rPr>
            </w:pPr>
            <w:r w:rsidRPr="008B202A">
              <w:rPr>
                <w:rFonts w:ascii="Times New Roman" w:hAnsi="Times New Roman" w:cs="Times New Roman"/>
                <w:b/>
                <w:bCs/>
                <w:szCs w:val="24"/>
              </w:rPr>
              <w:t xml:space="preserve">4. Analiza impactului de reglementare </w:t>
            </w:r>
          </w:p>
        </w:tc>
      </w:tr>
      <w:tr w:rsidR="0040545F" w:rsidRPr="008B202A" w14:paraId="1021831E" w14:textId="77777777" w:rsidTr="0043355C">
        <w:tc>
          <w:tcPr>
            <w:tcW w:w="10031" w:type="dxa"/>
            <w:tcBorders>
              <w:top w:val="nil"/>
              <w:left w:val="single" w:sz="8" w:space="0" w:color="000000"/>
              <w:bottom w:val="single" w:sz="8" w:space="0" w:color="000000"/>
              <w:right w:val="single" w:sz="8" w:space="0" w:color="000000"/>
            </w:tcBorders>
            <w:hideMark/>
          </w:tcPr>
          <w:p w14:paraId="7476E44E" w14:textId="77777777" w:rsidR="0040545F" w:rsidRPr="008B202A" w:rsidRDefault="0040545F" w:rsidP="00F41CD9">
            <w:pPr>
              <w:rPr>
                <w:rFonts w:ascii="Times New Roman" w:hAnsi="Times New Roman" w:cs="Times New Roman"/>
                <w:b/>
                <w:szCs w:val="24"/>
              </w:rPr>
            </w:pPr>
            <w:r w:rsidRPr="008B202A">
              <w:rPr>
                <w:rFonts w:ascii="Times New Roman" w:hAnsi="Times New Roman" w:cs="Times New Roman"/>
                <w:b/>
                <w:szCs w:val="24"/>
              </w:rPr>
              <w:t xml:space="preserve"> 4.1. Impactul asupra sectorului public</w:t>
            </w:r>
          </w:p>
        </w:tc>
      </w:tr>
      <w:tr w:rsidR="0040545F" w:rsidRPr="008B202A" w14:paraId="24BBA34E" w14:textId="77777777" w:rsidTr="0043355C">
        <w:tc>
          <w:tcPr>
            <w:tcW w:w="10031" w:type="dxa"/>
            <w:tcBorders>
              <w:top w:val="nil"/>
              <w:left w:val="single" w:sz="8" w:space="0" w:color="000000"/>
              <w:bottom w:val="single" w:sz="8" w:space="0" w:color="000000"/>
              <w:right w:val="single" w:sz="8" w:space="0" w:color="000000"/>
            </w:tcBorders>
            <w:hideMark/>
          </w:tcPr>
          <w:p w14:paraId="70AFD642" w14:textId="7336456A" w:rsidR="0040545F" w:rsidRPr="008B202A" w:rsidRDefault="00543C27" w:rsidP="00F41CD9">
            <w:pPr>
              <w:rPr>
                <w:rFonts w:ascii="Times New Roman" w:hAnsi="Times New Roman" w:cs="Times New Roman"/>
                <w:szCs w:val="24"/>
              </w:rPr>
            </w:pPr>
            <w:r w:rsidRPr="008B202A">
              <w:rPr>
                <w:rFonts w:ascii="Times New Roman" w:hAnsi="Times New Roman" w:cs="Times New Roman"/>
                <w:szCs w:val="24"/>
              </w:rPr>
              <w:t xml:space="preserve">Informarea publică a realizării </w:t>
            </w:r>
            <w:r w:rsidRPr="008B202A">
              <w:rPr>
                <w:rFonts w:ascii="Times New Roman" w:hAnsi="Times New Roman" w:cs="Times New Roman"/>
                <w:color w:val="000000" w:themeColor="text1"/>
                <w:szCs w:val="24"/>
              </w:rPr>
              <w:t xml:space="preserve">obiectivelor  </w:t>
            </w:r>
            <w:r w:rsidR="00201798" w:rsidRPr="008B202A">
              <w:rPr>
                <w:rFonts w:ascii="Times New Roman" w:hAnsi="Times New Roman" w:cs="Times New Roman"/>
                <w:bCs/>
                <w:color w:val="000000" w:themeColor="text1"/>
                <w:szCs w:val="24"/>
              </w:rPr>
              <w:t xml:space="preserve">în anul 2025 </w:t>
            </w:r>
            <w:r w:rsidRPr="008B202A">
              <w:rPr>
                <w:rFonts w:ascii="Times New Roman" w:hAnsi="Times New Roman" w:cs="Times New Roman"/>
                <w:color w:val="000000" w:themeColor="text1"/>
                <w:szCs w:val="24"/>
              </w:rPr>
              <w:t>din  Planul de acțiuni a Strategiei de dezvoltare social-economică a raionului Florești pentru anii 2021-2028</w:t>
            </w:r>
          </w:p>
        </w:tc>
      </w:tr>
      <w:tr w:rsidR="0040545F" w:rsidRPr="008B202A" w14:paraId="105ACD18" w14:textId="77777777" w:rsidTr="0043355C">
        <w:tc>
          <w:tcPr>
            <w:tcW w:w="10031" w:type="dxa"/>
            <w:tcBorders>
              <w:top w:val="nil"/>
              <w:left w:val="single" w:sz="8" w:space="0" w:color="000000"/>
              <w:bottom w:val="single" w:sz="8" w:space="0" w:color="000000"/>
              <w:right w:val="single" w:sz="8" w:space="0" w:color="000000"/>
            </w:tcBorders>
            <w:hideMark/>
          </w:tcPr>
          <w:p w14:paraId="4D74AE98" w14:textId="77777777" w:rsidR="0040545F" w:rsidRPr="008B202A" w:rsidRDefault="0040545F" w:rsidP="00F41CD9">
            <w:pPr>
              <w:rPr>
                <w:rFonts w:ascii="Times New Roman" w:hAnsi="Times New Roman" w:cs="Times New Roman"/>
                <w:b/>
                <w:szCs w:val="24"/>
              </w:rPr>
            </w:pPr>
            <w:r w:rsidRPr="008B202A">
              <w:rPr>
                <w:rFonts w:ascii="Times New Roman" w:hAnsi="Times New Roman" w:cs="Times New Roman"/>
                <w:b/>
                <w:szCs w:val="24"/>
              </w:rPr>
              <w:t>4.2. Impactul financiar și argumentarea costurilor estimative</w:t>
            </w:r>
          </w:p>
        </w:tc>
      </w:tr>
      <w:tr w:rsidR="0040545F" w:rsidRPr="008B202A" w14:paraId="32897732" w14:textId="77777777" w:rsidTr="0043355C">
        <w:tc>
          <w:tcPr>
            <w:tcW w:w="10031" w:type="dxa"/>
            <w:tcBorders>
              <w:top w:val="nil"/>
              <w:left w:val="single" w:sz="8" w:space="0" w:color="000000"/>
              <w:bottom w:val="single" w:sz="8" w:space="0" w:color="000000"/>
              <w:right w:val="single" w:sz="8" w:space="0" w:color="000000"/>
            </w:tcBorders>
            <w:hideMark/>
          </w:tcPr>
          <w:p w14:paraId="067ADD53" w14:textId="77777777" w:rsidR="0040545F" w:rsidRPr="008B202A" w:rsidRDefault="0040545F" w:rsidP="00F41CD9">
            <w:pPr>
              <w:rPr>
                <w:rFonts w:ascii="Times New Roman" w:hAnsi="Times New Roman" w:cs="Times New Roman"/>
                <w:szCs w:val="24"/>
              </w:rPr>
            </w:pPr>
            <w:r w:rsidRPr="008B202A">
              <w:rPr>
                <w:rFonts w:ascii="Times New Roman" w:hAnsi="Times New Roman" w:cs="Times New Roman"/>
                <w:szCs w:val="24"/>
              </w:rPr>
              <w:t>Realizarea proiectului nu implică  cheltuieli financiare</w:t>
            </w:r>
          </w:p>
        </w:tc>
      </w:tr>
      <w:tr w:rsidR="0040545F" w:rsidRPr="008B202A" w14:paraId="66D506DE" w14:textId="77777777" w:rsidTr="0043355C">
        <w:tc>
          <w:tcPr>
            <w:tcW w:w="10031" w:type="dxa"/>
            <w:tcBorders>
              <w:top w:val="nil"/>
              <w:left w:val="single" w:sz="8" w:space="0" w:color="000000"/>
              <w:bottom w:val="single" w:sz="8" w:space="0" w:color="000000"/>
              <w:right w:val="single" w:sz="8" w:space="0" w:color="000000"/>
            </w:tcBorders>
            <w:hideMark/>
          </w:tcPr>
          <w:p w14:paraId="5EAE7BEC" w14:textId="77777777" w:rsidR="0040545F" w:rsidRPr="008B202A" w:rsidRDefault="0040545F" w:rsidP="00F41CD9">
            <w:pPr>
              <w:rPr>
                <w:rFonts w:ascii="Times New Roman" w:hAnsi="Times New Roman" w:cs="Times New Roman"/>
                <w:b/>
                <w:szCs w:val="24"/>
              </w:rPr>
            </w:pPr>
            <w:r w:rsidRPr="008B202A">
              <w:rPr>
                <w:rFonts w:ascii="Times New Roman" w:hAnsi="Times New Roman" w:cs="Times New Roman"/>
                <w:b/>
                <w:szCs w:val="24"/>
              </w:rPr>
              <w:t>4.3. Impactul asupra sectorului privat</w:t>
            </w:r>
          </w:p>
        </w:tc>
      </w:tr>
      <w:tr w:rsidR="0040545F" w:rsidRPr="008B202A" w14:paraId="5071642B" w14:textId="77777777" w:rsidTr="0043355C">
        <w:tc>
          <w:tcPr>
            <w:tcW w:w="10031" w:type="dxa"/>
            <w:tcBorders>
              <w:top w:val="nil"/>
              <w:left w:val="single" w:sz="8" w:space="0" w:color="000000"/>
              <w:bottom w:val="single" w:sz="8" w:space="0" w:color="000000"/>
              <w:right w:val="single" w:sz="8" w:space="0" w:color="000000"/>
            </w:tcBorders>
            <w:hideMark/>
          </w:tcPr>
          <w:p w14:paraId="15754F56" w14:textId="77777777" w:rsidR="0040545F" w:rsidRPr="008B202A" w:rsidRDefault="0040545F" w:rsidP="00F41CD9">
            <w:pPr>
              <w:rPr>
                <w:rFonts w:ascii="Times New Roman" w:hAnsi="Times New Roman" w:cs="Times New Roman"/>
                <w:szCs w:val="24"/>
              </w:rPr>
            </w:pPr>
            <w:r w:rsidRPr="008B202A">
              <w:rPr>
                <w:rFonts w:ascii="Times New Roman" w:hAnsi="Times New Roman" w:cs="Times New Roman"/>
                <w:szCs w:val="24"/>
              </w:rPr>
              <w:t xml:space="preserve">Nu este aplicabil  </w:t>
            </w:r>
          </w:p>
        </w:tc>
      </w:tr>
      <w:tr w:rsidR="0040545F" w:rsidRPr="008B202A" w14:paraId="58437F2C" w14:textId="77777777" w:rsidTr="0043355C">
        <w:tc>
          <w:tcPr>
            <w:tcW w:w="10031" w:type="dxa"/>
            <w:tcBorders>
              <w:top w:val="nil"/>
              <w:left w:val="single" w:sz="8" w:space="0" w:color="000000"/>
              <w:bottom w:val="single" w:sz="8" w:space="0" w:color="000000"/>
              <w:right w:val="single" w:sz="8" w:space="0" w:color="000000"/>
            </w:tcBorders>
            <w:hideMark/>
          </w:tcPr>
          <w:p w14:paraId="291C9BDE" w14:textId="77777777" w:rsidR="0040545F" w:rsidRPr="008B202A" w:rsidRDefault="0040545F" w:rsidP="00F41CD9">
            <w:pPr>
              <w:rPr>
                <w:rFonts w:ascii="Times New Roman" w:hAnsi="Times New Roman" w:cs="Times New Roman"/>
                <w:b/>
                <w:szCs w:val="24"/>
              </w:rPr>
            </w:pPr>
            <w:r w:rsidRPr="008B202A">
              <w:rPr>
                <w:rFonts w:ascii="Times New Roman" w:hAnsi="Times New Roman" w:cs="Times New Roman"/>
                <w:b/>
                <w:szCs w:val="24"/>
              </w:rPr>
              <w:t>4.4. Impactul social</w:t>
            </w:r>
          </w:p>
          <w:p w14:paraId="499449BF" w14:textId="77777777" w:rsidR="0040545F" w:rsidRPr="008B202A" w:rsidRDefault="0040545F" w:rsidP="00F41CD9">
            <w:pPr>
              <w:rPr>
                <w:rFonts w:ascii="Times New Roman" w:hAnsi="Times New Roman" w:cs="Times New Roman"/>
                <w:b/>
                <w:szCs w:val="24"/>
              </w:rPr>
            </w:pPr>
            <w:r w:rsidRPr="008B202A">
              <w:rPr>
                <w:rFonts w:ascii="Times New Roman" w:hAnsi="Times New Roman" w:cs="Times New Roman"/>
                <w:b/>
                <w:szCs w:val="24"/>
              </w:rPr>
              <w:lastRenderedPageBreak/>
              <w:t>4.4.1. Impactul asupra datelor cu caracter personal</w:t>
            </w:r>
          </w:p>
          <w:p w14:paraId="58DE03C5" w14:textId="77777777" w:rsidR="0040545F" w:rsidRPr="008B202A" w:rsidRDefault="0040545F" w:rsidP="00F41CD9">
            <w:pPr>
              <w:rPr>
                <w:rFonts w:ascii="Times New Roman" w:hAnsi="Times New Roman" w:cs="Times New Roman"/>
                <w:b/>
                <w:szCs w:val="24"/>
              </w:rPr>
            </w:pPr>
            <w:r w:rsidRPr="008B202A">
              <w:rPr>
                <w:rFonts w:ascii="Times New Roman" w:hAnsi="Times New Roman" w:cs="Times New Roman"/>
                <w:b/>
                <w:szCs w:val="24"/>
              </w:rPr>
              <w:t>4.4.2. Impactul asupra echității și egalității de gen</w:t>
            </w:r>
          </w:p>
        </w:tc>
      </w:tr>
      <w:tr w:rsidR="0040545F" w:rsidRPr="008B202A" w14:paraId="36FDB1BD" w14:textId="77777777" w:rsidTr="0043355C">
        <w:tc>
          <w:tcPr>
            <w:tcW w:w="10031" w:type="dxa"/>
            <w:tcBorders>
              <w:top w:val="nil"/>
              <w:left w:val="single" w:sz="8" w:space="0" w:color="000000"/>
              <w:bottom w:val="single" w:sz="8" w:space="0" w:color="000000"/>
              <w:right w:val="single" w:sz="8" w:space="0" w:color="000000"/>
            </w:tcBorders>
            <w:hideMark/>
          </w:tcPr>
          <w:p w14:paraId="30729653" w14:textId="77777777" w:rsidR="0040545F" w:rsidRPr="008B202A" w:rsidRDefault="00284650" w:rsidP="00284650">
            <w:pPr>
              <w:rPr>
                <w:rFonts w:ascii="Times New Roman" w:hAnsi="Times New Roman" w:cs="Times New Roman"/>
                <w:b/>
                <w:szCs w:val="24"/>
              </w:rPr>
            </w:pPr>
            <w:r w:rsidRPr="008B202A">
              <w:rPr>
                <w:rFonts w:ascii="Times New Roman" w:hAnsi="Times New Roman" w:cs="Times New Roman"/>
                <w:szCs w:val="24"/>
              </w:rPr>
              <w:lastRenderedPageBreak/>
              <w:t>Nu este aplicabil</w:t>
            </w:r>
          </w:p>
        </w:tc>
      </w:tr>
      <w:tr w:rsidR="0040545F" w:rsidRPr="008B202A" w14:paraId="1C8E3FC7" w14:textId="77777777" w:rsidTr="0043355C">
        <w:tc>
          <w:tcPr>
            <w:tcW w:w="10031" w:type="dxa"/>
            <w:tcBorders>
              <w:top w:val="nil"/>
              <w:left w:val="single" w:sz="8" w:space="0" w:color="000000"/>
              <w:bottom w:val="single" w:sz="8" w:space="0" w:color="000000"/>
              <w:right w:val="single" w:sz="8" w:space="0" w:color="000000"/>
            </w:tcBorders>
            <w:hideMark/>
          </w:tcPr>
          <w:p w14:paraId="3D98735B" w14:textId="77777777" w:rsidR="0040545F" w:rsidRPr="008B202A" w:rsidRDefault="0040545F" w:rsidP="00F41CD9">
            <w:pPr>
              <w:rPr>
                <w:rFonts w:ascii="Times New Roman" w:hAnsi="Times New Roman" w:cs="Times New Roman"/>
                <w:b/>
                <w:szCs w:val="24"/>
              </w:rPr>
            </w:pPr>
            <w:r w:rsidRPr="008B202A">
              <w:rPr>
                <w:rFonts w:ascii="Times New Roman" w:hAnsi="Times New Roman" w:cs="Times New Roman"/>
                <w:b/>
                <w:szCs w:val="24"/>
              </w:rPr>
              <w:t>4.5. Impactul asupra mediului</w:t>
            </w:r>
          </w:p>
        </w:tc>
      </w:tr>
      <w:tr w:rsidR="0040545F" w:rsidRPr="008B202A" w14:paraId="3F21EA79" w14:textId="77777777" w:rsidTr="0043355C">
        <w:tc>
          <w:tcPr>
            <w:tcW w:w="10031" w:type="dxa"/>
            <w:tcBorders>
              <w:top w:val="nil"/>
              <w:left w:val="single" w:sz="8" w:space="0" w:color="000000"/>
              <w:bottom w:val="single" w:sz="8" w:space="0" w:color="000000"/>
              <w:right w:val="single" w:sz="8" w:space="0" w:color="000000"/>
            </w:tcBorders>
            <w:hideMark/>
          </w:tcPr>
          <w:p w14:paraId="18318758" w14:textId="77777777" w:rsidR="0040545F" w:rsidRPr="008B202A" w:rsidRDefault="0040545F" w:rsidP="00F41CD9">
            <w:pPr>
              <w:rPr>
                <w:rFonts w:ascii="Times New Roman" w:hAnsi="Times New Roman" w:cs="Times New Roman"/>
                <w:szCs w:val="24"/>
              </w:rPr>
            </w:pPr>
            <w:r w:rsidRPr="008B202A">
              <w:rPr>
                <w:rFonts w:ascii="Times New Roman" w:hAnsi="Times New Roman" w:cs="Times New Roman"/>
                <w:szCs w:val="24"/>
              </w:rPr>
              <w:t>Nu este aplicabil</w:t>
            </w:r>
          </w:p>
        </w:tc>
      </w:tr>
      <w:tr w:rsidR="0040545F" w:rsidRPr="008B202A" w14:paraId="40FD022D" w14:textId="77777777" w:rsidTr="0043355C">
        <w:tc>
          <w:tcPr>
            <w:tcW w:w="10031" w:type="dxa"/>
            <w:tcBorders>
              <w:top w:val="nil"/>
              <w:left w:val="single" w:sz="8" w:space="0" w:color="000000"/>
              <w:bottom w:val="single" w:sz="8" w:space="0" w:color="000000"/>
              <w:right w:val="single" w:sz="8" w:space="0" w:color="000000"/>
            </w:tcBorders>
            <w:hideMark/>
          </w:tcPr>
          <w:p w14:paraId="132D03F1" w14:textId="77777777" w:rsidR="0040545F" w:rsidRPr="008B202A" w:rsidRDefault="0040545F" w:rsidP="00F41CD9">
            <w:pPr>
              <w:rPr>
                <w:rFonts w:ascii="Times New Roman" w:hAnsi="Times New Roman" w:cs="Times New Roman"/>
                <w:b/>
                <w:szCs w:val="24"/>
              </w:rPr>
            </w:pPr>
            <w:r w:rsidRPr="008B202A">
              <w:rPr>
                <w:rFonts w:ascii="Times New Roman" w:hAnsi="Times New Roman" w:cs="Times New Roman"/>
                <w:b/>
                <w:szCs w:val="24"/>
              </w:rPr>
              <w:t>4.6. Alte impacturi și informații relevante</w:t>
            </w:r>
          </w:p>
        </w:tc>
      </w:tr>
      <w:tr w:rsidR="0040545F" w:rsidRPr="008B202A" w14:paraId="29EB4137" w14:textId="77777777" w:rsidTr="0043355C">
        <w:tc>
          <w:tcPr>
            <w:tcW w:w="10031" w:type="dxa"/>
            <w:tcBorders>
              <w:top w:val="nil"/>
              <w:left w:val="single" w:sz="8" w:space="0" w:color="000000"/>
              <w:bottom w:val="single" w:sz="8" w:space="0" w:color="000000"/>
              <w:right w:val="single" w:sz="8" w:space="0" w:color="000000"/>
            </w:tcBorders>
            <w:hideMark/>
          </w:tcPr>
          <w:p w14:paraId="45495915" w14:textId="77777777" w:rsidR="0040545F" w:rsidRPr="008B202A" w:rsidRDefault="0040545F" w:rsidP="00F41CD9">
            <w:pPr>
              <w:rPr>
                <w:rFonts w:ascii="Times New Roman" w:hAnsi="Times New Roman" w:cs="Times New Roman"/>
                <w:szCs w:val="24"/>
              </w:rPr>
            </w:pPr>
            <w:r w:rsidRPr="008B202A">
              <w:rPr>
                <w:rFonts w:ascii="Times New Roman" w:hAnsi="Times New Roman" w:cs="Times New Roman"/>
                <w:szCs w:val="24"/>
              </w:rPr>
              <w:t>Nu este aplicabil</w:t>
            </w:r>
          </w:p>
        </w:tc>
      </w:tr>
      <w:tr w:rsidR="0040545F" w:rsidRPr="008B202A" w14:paraId="25CE2932" w14:textId="77777777" w:rsidTr="0043355C">
        <w:tc>
          <w:tcPr>
            <w:tcW w:w="10031" w:type="dxa"/>
            <w:tcBorders>
              <w:top w:val="nil"/>
              <w:left w:val="single" w:sz="8" w:space="0" w:color="000000"/>
              <w:bottom w:val="single" w:sz="8" w:space="0" w:color="000000"/>
              <w:right w:val="single" w:sz="8" w:space="0" w:color="000000"/>
            </w:tcBorders>
            <w:hideMark/>
          </w:tcPr>
          <w:p w14:paraId="41319281" w14:textId="77777777" w:rsidR="0040545F" w:rsidRPr="008B202A" w:rsidRDefault="0040545F" w:rsidP="00F41CD9">
            <w:pPr>
              <w:rPr>
                <w:rFonts w:ascii="Times New Roman" w:hAnsi="Times New Roman" w:cs="Times New Roman"/>
                <w:b/>
                <w:bCs/>
                <w:szCs w:val="24"/>
              </w:rPr>
            </w:pPr>
            <w:r w:rsidRPr="008B202A">
              <w:rPr>
                <w:rFonts w:ascii="Times New Roman" w:hAnsi="Times New Roman" w:cs="Times New Roman"/>
                <w:b/>
                <w:bCs/>
                <w:szCs w:val="24"/>
              </w:rPr>
              <w:t xml:space="preserve">5. Compatibilitatea proiectului actului normativ cu legislația UE </w:t>
            </w:r>
          </w:p>
        </w:tc>
      </w:tr>
      <w:tr w:rsidR="0040545F" w:rsidRPr="008B202A" w14:paraId="6BF856D5" w14:textId="77777777" w:rsidTr="0043355C">
        <w:tc>
          <w:tcPr>
            <w:tcW w:w="10031" w:type="dxa"/>
            <w:tcBorders>
              <w:top w:val="nil"/>
              <w:left w:val="single" w:sz="8" w:space="0" w:color="000000"/>
              <w:bottom w:val="single" w:sz="8" w:space="0" w:color="000000"/>
              <w:right w:val="single" w:sz="8" w:space="0" w:color="000000"/>
            </w:tcBorders>
            <w:hideMark/>
          </w:tcPr>
          <w:p w14:paraId="710F1DD5" w14:textId="77777777" w:rsidR="0040545F" w:rsidRPr="008B202A" w:rsidRDefault="0040545F" w:rsidP="00F41CD9">
            <w:pPr>
              <w:rPr>
                <w:rFonts w:ascii="Times New Roman" w:hAnsi="Times New Roman" w:cs="Times New Roman"/>
                <w:b/>
                <w:szCs w:val="24"/>
              </w:rPr>
            </w:pPr>
            <w:r w:rsidRPr="008B202A">
              <w:rPr>
                <w:rFonts w:ascii="Times New Roman" w:hAnsi="Times New Roman" w:cs="Times New Roman"/>
                <w:b/>
                <w:szCs w:val="24"/>
              </w:rPr>
              <w:t>5.1. Măsuri normative necesare pentru transpunerea actelor juridice ale UE în legislația națională</w:t>
            </w:r>
          </w:p>
        </w:tc>
      </w:tr>
      <w:tr w:rsidR="0040545F" w:rsidRPr="008B202A" w14:paraId="6AF8A015" w14:textId="77777777" w:rsidTr="0043355C">
        <w:tc>
          <w:tcPr>
            <w:tcW w:w="10031" w:type="dxa"/>
            <w:tcBorders>
              <w:top w:val="nil"/>
              <w:left w:val="single" w:sz="8" w:space="0" w:color="000000"/>
              <w:bottom w:val="single" w:sz="8" w:space="0" w:color="000000"/>
              <w:right w:val="single" w:sz="8" w:space="0" w:color="000000"/>
            </w:tcBorders>
            <w:hideMark/>
          </w:tcPr>
          <w:p w14:paraId="31281D4B" w14:textId="77777777" w:rsidR="0040545F" w:rsidRPr="008B202A" w:rsidRDefault="0040545F" w:rsidP="00F41CD9">
            <w:pPr>
              <w:rPr>
                <w:rFonts w:ascii="Times New Roman" w:hAnsi="Times New Roman" w:cs="Times New Roman"/>
                <w:szCs w:val="24"/>
              </w:rPr>
            </w:pPr>
            <w:r w:rsidRPr="008B202A">
              <w:rPr>
                <w:rFonts w:ascii="Times New Roman" w:hAnsi="Times New Roman" w:cs="Times New Roman"/>
                <w:szCs w:val="24"/>
              </w:rPr>
              <w:t>Nu este aplicabil</w:t>
            </w:r>
          </w:p>
        </w:tc>
      </w:tr>
      <w:tr w:rsidR="0040545F" w:rsidRPr="008B202A" w14:paraId="3FA47C4C" w14:textId="77777777" w:rsidTr="0043355C">
        <w:tc>
          <w:tcPr>
            <w:tcW w:w="10031" w:type="dxa"/>
            <w:tcBorders>
              <w:top w:val="nil"/>
              <w:left w:val="single" w:sz="8" w:space="0" w:color="000000"/>
              <w:bottom w:val="single" w:sz="8" w:space="0" w:color="000000"/>
              <w:right w:val="single" w:sz="8" w:space="0" w:color="000000"/>
            </w:tcBorders>
            <w:hideMark/>
          </w:tcPr>
          <w:p w14:paraId="5F223DAA" w14:textId="77777777" w:rsidR="0040545F" w:rsidRPr="008B202A" w:rsidRDefault="0040545F" w:rsidP="00F41CD9">
            <w:pPr>
              <w:rPr>
                <w:rFonts w:ascii="Times New Roman" w:hAnsi="Times New Roman" w:cs="Times New Roman"/>
                <w:b/>
                <w:szCs w:val="24"/>
              </w:rPr>
            </w:pPr>
            <w:r w:rsidRPr="008B202A">
              <w:rPr>
                <w:rFonts w:ascii="Times New Roman" w:hAnsi="Times New Roman" w:cs="Times New Roman"/>
                <w:b/>
                <w:szCs w:val="24"/>
              </w:rPr>
              <w:t>5.2. Măsuri normative care urmăresc crearea cadrului juridic intern necesar pentru implementarea legislației UE</w:t>
            </w:r>
          </w:p>
        </w:tc>
      </w:tr>
      <w:tr w:rsidR="0040545F" w:rsidRPr="008B202A" w14:paraId="7804AE70" w14:textId="77777777" w:rsidTr="0043355C">
        <w:tc>
          <w:tcPr>
            <w:tcW w:w="10031" w:type="dxa"/>
            <w:tcBorders>
              <w:top w:val="nil"/>
              <w:left w:val="single" w:sz="8" w:space="0" w:color="000000"/>
              <w:bottom w:val="single" w:sz="8" w:space="0" w:color="000000"/>
              <w:right w:val="single" w:sz="8" w:space="0" w:color="000000"/>
            </w:tcBorders>
            <w:hideMark/>
          </w:tcPr>
          <w:p w14:paraId="24414BC6" w14:textId="77777777" w:rsidR="0040545F" w:rsidRPr="008B202A" w:rsidRDefault="0040545F" w:rsidP="00F41CD9">
            <w:pPr>
              <w:rPr>
                <w:rFonts w:ascii="Times New Roman" w:hAnsi="Times New Roman" w:cs="Times New Roman"/>
                <w:szCs w:val="24"/>
              </w:rPr>
            </w:pPr>
            <w:r w:rsidRPr="008B202A">
              <w:rPr>
                <w:rFonts w:ascii="Times New Roman" w:hAnsi="Times New Roman" w:cs="Times New Roman"/>
                <w:szCs w:val="24"/>
              </w:rPr>
              <w:t xml:space="preserve">Nu este aplicabil </w:t>
            </w:r>
          </w:p>
        </w:tc>
      </w:tr>
      <w:tr w:rsidR="0040545F" w:rsidRPr="008B202A" w14:paraId="60DC3921" w14:textId="77777777" w:rsidTr="0043355C">
        <w:tc>
          <w:tcPr>
            <w:tcW w:w="10031" w:type="dxa"/>
            <w:tcBorders>
              <w:top w:val="nil"/>
              <w:left w:val="single" w:sz="8" w:space="0" w:color="000000"/>
              <w:bottom w:val="single" w:sz="8" w:space="0" w:color="000000"/>
              <w:right w:val="single" w:sz="8" w:space="0" w:color="000000"/>
            </w:tcBorders>
            <w:hideMark/>
          </w:tcPr>
          <w:p w14:paraId="66A4F1C6" w14:textId="77777777" w:rsidR="0040545F" w:rsidRPr="008B202A" w:rsidRDefault="0040545F" w:rsidP="00F41CD9">
            <w:pPr>
              <w:rPr>
                <w:rFonts w:ascii="Times New Roman" w:hAnsi="Times New Roman" w:cs="Times New Roman"/>
                <w:b/>
                <w:bCs/>
                <w:szCs w:val="24"/>
              </w:rPr>
            </w:pPr>
            <w:r w:rsidRPr="008B202A">
              <w:rPr>
                <w:rFonts w:ascii="Times New Roman" w:hAnsi="Times New Roman" w:cs="Times New Roman"/>
                <w:b/>
                <w:bCs/>
                <w:szCs w:val="24"/>
              </w:rPr>
              <w:t>6. Avizarea și consultarea publică a proiectului actului normativ</w:t>
            </w:r>
          </w:p>
        </w:tc>
      </w:tr>
      <w:tr w:rsidR="0040545F" w:rsidRPr="008B202A" w14:paraId="43498292" w14:textId="77777777" w:rsidTr="0043355C">
        <w:tc>
          <w:tcPr>
            <w:tcW w:w="10031" w:type="dxa"/>
            <w:tcBorders>
              <w:top w:val="nil"/>
              <w:left w:val="single" w:sz="8" w:space="0" w:color="000000"/>
              <w:bottom w:val="single" w:sz="8" w:space="0" w:color="000000"/>
              <w:right w:val="single" w:sz="8" w:space="0" w:color="000000"/>
            </w:tcBorders>
            <w:hideMark/>
          </w:tcPr>
          <w:p w14:paraId="7B889F05" w14:textId="77777777" w:rsidR="0040545F" w:rsidRPr="008B202A" w:rsidRDefault="0040545F" w:rsidP="006964F2">
            <w:pPr>
              <w:rPr>
                <w:rFonts w:ascii="Times New Roman" w:hAnsi="Times New Roman" w:cs="Times New Roman"/>
                <w:szCs w:val="24"/>
              </w:rPr>
            </w:pPr>
            <w:r w:rsidRPr="008B202A">
              <w:rPr>
                <w:rFonts w:ascii="Times New Roman" w:hAnsi="Times New Roman" w:cs="Times New Roman"/>
                <w:szCs w:val="24"/>
              </w:rPr>
              <w:t xml:space="preserve">Proiectul de decizie a fost avizat de </w:t>
            </w:r>
            <w:r w:rsidR="006964F2" w:rsidRPr="008B202A">
              <w:rPr>
                <w:rFonts w:ascii="Times New Roman" w:hAnsi="Times New Roman" w:cs="Times New Roman"/>
                <w:szCs w:val="24"/>
              </w:rPr>
              <w:t>comisiile consultative de specialitate ale Consiliului raional Floreşti</w:t>
            </w:r>
            <w:r w:rsidR="009A78AD" w:rsidRPr="008B202A">
              <w:rPr>
                <w:rFonts w:ascii="Times New Roman" w:hAnsi="Times New Roman" w:cs="Times New Roman"/>
                <w:szCs w:val="24"/>
              </w:rPr>
              <w:t xml:space="preserve"> şi</w:t>
            </w:r>
            <w:r w:rsidR="006964F2" w:rsidRPr="008B202A">
              <w:rPr>
                <w:rFonts w:ascii="Times New Roman" w:hAnsi="Times New Roman" w:cs="Times New Roman"/>
                <w:szCs w:val="24"/>
              </w:rPr>
              <w:t xml:space="preserve"> </w:t>
            </w:r>
            <w:r w:rsidRPr="008B202A">
              <w:rPr>
                <w:rFonts w:ascii="Times New Roman" w:hAnsi="Times New Roman" w:cs="Times New Roman"/>
                <w:szCs w:val="24"/>
              </w:rPr>
              <w:t xml:space="preserve"> Secţia Juridică, Resurse</w:t>
            </w:r>
            <w:r w:rsidR="009A78AD" w:rsidRPr="008B202A">
              <w:rPr>
                <w:rFonts w:ascii="Times New Roman" w:hAnsi="Times New Roman" w:cs="Times New Roman"/>
                <w:szCs w:val="24"/>
              </w:rPr>
              <w:t xml:space="preserve"> Umane şi Administraţie Publică</w:t>
            </w:r>
            <w:r w:rsidRPr="008B202A">
              <w:rPr>
                <w:rFonts w:ascii="Times New Roman" w:hAnsi="Times New Roman" w:cs="Times New Roman"/>
                <w:szCs w:val="24"/>
              </w:rPr>
              <w:t xml:space="preserve">. În scopul respectării prevederilor Legii nr.239/2008 ,,Privind transparenţa în procesul decizional’’, proiectul a fost plasat pe site-ul Consiliului raional la directoriul ,,Procesul decizional”. </w:t>
            </w:r>
          </w:p>
        </w:tc>
      </w:tr>
      <w:tr w:rsidR="0040545F" w:rsidRPr="008B202A" w14:paraId="345E8154" w14:textId="77777777" w:rsidTr="0043355C">
        <w:tc>
          <w:tcPr>
            <w:tcW w:w="10031" w:type="dxa"/>
            <w:tcBorders>
              <w:top w:val="nil"/>
              <w:left w:val="single" w:sz="8" w:space="0" w:color="000000"/>
              <w:bottom w:val="single" w:sz="8" w:space="0" w:color="000000"/>
              <w:right w:val="single" w:sz="8" w:space="0" w:color="000000"/>
            </w:tcBorders>
            <w:hideMark/>
          </w:tcPr>
          <w:p w14:paraId="7622E956" w14:textId="77777777" w:rsidR="0040545F" w:rsidRPr="008B202A" w:rsidRDefault="0040545F" w:rsidP="00F41CD9">
            <w:pPr>
              <w:rPr>
                <w:rFonts w:ascii="Times New Roman" w:hAnsi="Times New Roman" w:cs="Times New Roman"/>
                <w:b/>
                <w:bCs/>
                <w:szCs w:val="24"/>
              </w:rPr>
            </w:pPr>
            <w:r w:rsidRPr="008B202A">
              <w:rPr>
                <w:rFonts w:ascii="Times New Roman" w:hAnsi="Times New Roman" w:cs="Times New Roman"/>
                <w:b/>
                <w:bCs/>
                <w:szCs w:val="24"/>
              </w:rPr>
              <w:t>7. Concluziile expertizelor</w:t>
            </w:r>
          </w:p>
        </w:tc>
      </w:tr>
      <w:tr w:rsidR="0040545F" w:rsidRPr="008B202A" w14:paraId="59B68CC4" w14:textId="77777777" w:rsidTr="0043355C">
        <w:tc>
          <w:tcPr>
            <w:tcW w:w="10031" w:type="dxa"/>
            <w:tcBorders>
              <w:top w:val="nil"/>
              <w:left w:val="single" w:sz="8" w:space="0" w:color="000000"/>
              <w:bottom w:val="single" w:sz="8" w:space="0" w:color="000000"/>
              <w:right w:val="single" w:sz="8" w:space="0" w:color="000000"/>
            </w:tcBorders>
            <w:hideMark/>
          </w:tcPr>
          <w:p w14:paraId="28943B60" w14:textId="77777777" w:rsidR="0040545F" w:rsidRPr="008B202A" w:rsidRDefault="0040545F" w:rsidP="00F41CD9">
            <w:pPr>
              <w:rPr>
                <w:rFonts w:ascii="Times New Roman" w:hAnsi="Times New Roman" w:cs="Times New Roman"/>
                <w:bCs/>
                <w:szCs w:val="24"/>
              </w:rPr>
            </w:pPr>
            <w:r w:rsidRPr="008B202A">
              <w:rPr>
                <w:rFonts w:ascii="Times New Roman" w:hAnsi="Times New Roman" w:cs="Times New Roman"/>
                <w:bCs/>
                <w:szCs w:val="24"/>
              </w:rPr>
              <w:t xml:space="preserve">Nu este aplicabil </w:t>
            </w:r>
          </w:p>
        </w:tc>
      </w:tr>
      <w:tr w:rsidR="0040545F" w:rsidRPr="008B202A" w14:paraId="6BF7A5B6" w14:textId="77777777" w:rsidTr="0043355C">
        <w:tc>
          <w:tcPr>
            <w:tcW w:w="10031" w:type="dxa"/>
            <w:tcBorders>
              <w:top w:val="nil"/>
              <w:left w:val="single" w:sz="8" w:space="0" w:color="000000"/>
              <w:bottom w:val="single" w:sz="8" w:space="0" w:color="000000"/>
              <w:right w:val="single" w:sz="8" w:space="0" w:color="000000"/>
            </w:tcBorders>
            <w:hideMark/>
          </w:tcPr>
          <w:p w14:paraId="4B433290" w14:textId="77777777" w:rsidR="0040545F" w:rsidRPr="008B202A" w:rsidRDefault="0040545F" w:rsidP="00F41CD9">
            <w:pPr>
              <w:rPr>
                <w:rFonts w:ascii="Times New Roman" w:hAnsi="Times New Roman" w:cs="Times New Roman"/>
                <w:b/>
                <w:bCs/>
                <w:szCs w:val="24"/>
              </w:rPr>
            </w:pPr>
            <w:r w:rsidRPr="008B202A">
              <w:rPr>
                <w:rFonts w:ascii="Times New Roman" w:hAnsi="Times New Roman" w:cs="Times New Roman"/>
                <w:b/>
                <w:bCs/>
                <w:szCs w:val="24"/>
              </w:rPr>
              <w:t>8. Modul de încorporare a actului în cadrul normativ existent</w:t>
            </w:r>
          </w:p>
        </w:tc>
      </w:tr>
      <w:tr w:rsidR="0040545F" w:rsidRPr="008B202A" w14:paraId="2671ACC8" w14:textId="77777777" w:rsidTr="0043355C">
        <w:tc>
          <w:tcPr>
            <w:tcW w:w="10031" w:type="dxa"/>
            <w:tcBorders>
              <w:top w:val="nil"/>
              <w:left w:val="single" w:sz="8" w:space="0" w:color="000000"/>
              <w:bottom w:val="single" w:sz="8" w:space="0" w:color="000000"/>
              <w:right w:val="single" w:sz="8" w:space="0" w:color="000000"/>
            </w:tcBorders>
            <w:hideMark/>
          </w:tcPr>
          <w:p w14:paraId="169D2A6F" w14:textId="77777777" w:rsidR="0040545F" w:rsidRPr="008B202A" w:rsidRDefault="0040545F" w:rsidP="00F41CD9">
            <w:pPr>
              <w:rPr>
                <w:rFonts w:ascii="Times New Roman" w:hAnsi="Times New Roman" w:cs="Times New Roman"/>
                <w:szCs w:val="24"/>
              </w:rPr>
            </w:pPr>
            <w:r w:rsidRPr="008B202A">
              <w:rPr>
                <w:rFonts w:ascii="Times New Roman" w:hAnsi="Times New Roman" w:cs="Times New Roman"/>
                <w:szCs w:val="24"/>
              </w:rPr>
              <w:t>Prezentul proiect de decizie se încadrează în cadrul normativ existent</w:t>
            </w:r>
          </w:p>
        </w:tc>
      </w:tr>
      <w:tr w:rsidR="0040545F" w:rsidRPr="008B202A" w14:paraId="420DE737" w14:textId="77777777" w:rsidTr="0043355C">
        <w:tc>
          <w:tcPr>
            <w:tcW w:w="10031" w:type="dxa"/>
            <w:tcBorders>
              <w:top w:val="nil"/>
              <w:left w:val="single" w:sz="8" w:space="0" w:color="000000"/>
              <w:bottom w:val="single" w:sz="8" w:space="0" w:color="000000"/>
              <w:right w:val="single" w:sz="8" w:space="0" w:color="000000"/>
            </w:tcBorders>
            <w:hideMark/>
          </w:tcPr>
          <w:p w14:paraId="71FE40EE" w14:textId="77777777" w:rsidR="0040545F" w:rsidRPr="008B202A" w:rsidRDefault="0040545F" w:rsidP="00F41CD9">
            <w:pPr>
              <w:rPr>
                <w:rFonts w:ascii="Times New Roman" w:hAnsi="Times New Roman" w:cs="Times New Roman"/>
                <w:b/>
                <w:bCs/>
                <w:szCs w:val="24"/>
              </w:rPr>
            </w:pPr>
            <w:r w:rsidRPr="008B202A">
              <w:rPr>
                <w:rFonts w:ascii="Times New Roman" w:hAnsi="Times New Roman" w:cs="Times New Roman"/>
                <w:b/>
                <w:bCs/>
                <w:szCs w:val="24"/>
              </w:rPr>
              <w:t>9. Măsurile necesare pentru implementarea prevederilor proiectului actului normativ</w:t>
            </w:r>
          </w:p>
        </w:tc>
      </w:tr>
      <w:tr w:rsidR="0040545F" w:rsidRPr="008B202A" w14:paraId="0F332741" w14:textId="77777777" w:rsidTr="0043355C">
        <w:tc>
          <w:tcPr>
            <w:tcW w:w="10031" w:type="dxa"/>
            <w:tcBorders>
              <w:top w:val="nil"/>
              <w:left w:val="single" w:sz="8" w:space="0" w:color="000000"/>
              <w:bottom w:val="single" w:sz="8" w:space="0" w:color="000000"/>
              <w:right w:val="single" w:sz="8" w:space="0" w:color="000000"/>
            </w:tcBorders>
            <w:hideMark/>
          </w:tcPr>
          <w:p w14:paraId="2A6C1375" w14:textId="77777777" w:rsidR="0040545F" w:rsidRPr="008B202A" w:rsidRDefault="0040545F" w:rsidP="00F41CD9">
            <w:pPr>
              <w:rPr>
                <w:rFonts w:ascii="Times New Roman" w:hAnsi="Times New Roman" w:cs="Times New Roman"/>
                <w:szCs w:val="24"/>
              </w:rPr>
            </w:pPr>
            <w:r w:rsidRPr="008B202A">
              <w:rPr>
                <w:rFonts w:ascii="Times New Roman" w:hAnsi="Times New Roman" w:cs="Times New Roman"/>
                <w:szCs w:val="24"/>
              </w:rPr>
              <w:t xml:space="preserve">Nu este aplicabil </w:t>
            </w:r>
          </w:p>
        </w:tc>
      </w:tr>
    </w:tbl>
    <w:p w14:paraId="3875A17C" w14:textId="77777777" w:rsidR="0040545F" w:rsidRPr="008B202A" w:rsidRDefault="0040545F" w:rsidP="0040545F">
      <w:pPr>
        <w:tabs>
          <w:tab w:val="left" w:pos="884"/>
          <w:tab w:val="left" w:pos="1196"/>
        </w:tabs>
        <w:ind w:firstLine="702"/>
        <w:jc w:val="right"/>
        <w:rPr>
          <w:iCs/>
          <w:color w:val="000000" w:themeColor="text1"/>
          <w:sz w:val="22"/>
        </w:rPr>
      </w:pPr>
    </w:p>
    <w:p w14:paraId="13C0E6B8" w14:textId="77777777" w:rsidR="00E74C81" w:rsidRPr="002F107E" w:rsidRDefault="00E74C81" w:rsidP="00E74C81">
      <w:pPr>
        <w:jc w:val="center"/>
        <w:rPr>
          <w:rFonts w:ascii="Times New Roman" w:hAnsi="Times New Roman" w:cs="Times New Roman"/>
          <w:color w:val="000000" w:themeColor="text1"/>
          <w:szCs w:val="24"/>
        </w:rPr>
      </w:pPr>
    </w:p>
    <w:p w14:paraId="1DC2910C" w14:textId="20996D96" w:rsidR="00E854D3" w:rsidRPr="008B202A" w:rsidRDefault="002F107E" w:rsidP="00E74C81">
      <w:pPr>
        <w:rPr>
          <w:rFonts w:ascii="Times New Roman" w:hAnsi="Times New Roman" w:cs="Times New Roman"/>
          <w:bCs/>
          <w:color w:val="000000" w:themeColor="text1"/>
          <w:szCs w:val="24"/>
        </w:rPr>
      </w:pPr>
      <w:r w:rsidRPr="002F107E">
        <w:rPr>
          <w:rFonts w:ascii="Times New Roman" w:hAnsi="Times New Roman" w:cs="Times New Roman"/>
          <w:color w:val="000000" w:themeColor="text1"/>
          <w:szCs w:val="24"/>
        </w:rPr>
        <w:t>Elaborat:</w:t>
      </w:r>
      <w:r w:rsidR="00E74C81" w:rsidRPr="008B202A">
        <w:rPr>
          <w:rFonts w:ascii="Times New Roman" w:hAnsi="Times New Roman" w:cs="Times New Roman"/>
          <w:color w:val="000000" w:themeColor="text1"/>
          <w:szCs w:val="24"/>
        </w:rPr>
        <w:t xml:space="preserve">       </w:t>
      </w:r>
      <w:r w:rsidR="00E74C81" w:rsidRPr="008B202A">
        <w:rPr>
          <w:rFonts w:ascii="Times New Roman" w:hAnsi="Times New Roman" w:cs="Times New Roman"/>
          <w:bCs/>
          <w:color w:val="000000" w:themeColor="text1"/>
          <w:szCs w:val="24"/>
        </w:rPr>
        <w:tab/>
      </w:r>
      <w:r w:rsidR="00E74C81" w:rsidRPr="008B202A">
        <w:rPr>
          <w:rFonts w:ascii="Times New Roman" w:hAnsi="Times New Roman" w:cs="Times New Roman"/>
          <w:bCs/>
          <w:color w:val="000000" w:themeColor="text1"/>
          <w:szCs w:val="24"/>
        </w:rPr>
        <w:tab/>
      </w:r>
      <w:r w:rsidR="00E74C81" w:rsidRPr="008B202A">
        <w:rPr>
          <w:rFonts w:ascii="Times New Roman" w:hAnsi="Times New Roman" w:cs="Times New Roman"/>
          <w:bCs/>
          <w:color w:val="000000" w:themeColor="text1"/>
          <w:szCs w:val="24"/>
        </w:rPr>
        <w:tab/>
      </w:r>
      <w:r w:rsidR="00E74C81" w:rsidRPr="008B202A">
        <w:rPr>
          <w:rFonts w:ascii="Times New Roman" w:hAnsi="Times New Roman" w:cs="Times New Roman"/>
          <w:bCs/>
          <w:color w:val="000000" w:themeColor="text1"/>
          <w:szCs w:val="24"/>
        </w:rPr>
        <w:tab/>
      </w:r>
      <w:r w:rsidR="00E74C81" w:rsidRPr="008B202A">
        <w:rPr>
          <w:rFonts w:ascii="Times New Roman" w:hAnsi="Times New Roman" w:cs="Times New Roman"/>
          <w:bCs/>
          <w:color w:val="000000" w:themeColor="text1"/>
          <w:szCs w:val="24"/>
        </w:rPr>
        <w:tab/>
      </w:r>
      <w:r w:rsidR="00E74C81" w:rsidRPr="008B202A">
        <w:rPr>
          <w:rFonts w:ascii="Times New Roman" w:hAnsi="Times New Roman" w:cs="Times New Roman"/>
          <w:bCs/>
          <w:color w:val="000000" w:themeColor="text1"/>
          <w:szCs w:val="24"/>
        </w:rPr>
        <w:tab/>
        <w:t xml:space="preserve">                          </w:t>
      </w:r>
    </w:p>
    <w:p w14:paraId="4C432BA3" w14:textId="5C4483AC" w:rsidR="00E74C81" w:rsidRPr="008B202A" w:rsidRDefault="00E854D3" w:rsidP="00E74C81">
      <w:pPr>
        <w:rPr>
          <w:rFonts w:ascii="Times New Roman" w:hAnsi="Times New Roman" w:cs="Times New Roman"/>
          <w:bCs/>
          <w:color w:val="000000" w:themeColor="text1"/>
          <w:szCs w:val="24"/>
        </w:rPr>
      </w:pPr>
      <w:r w:rsidRPr="008B202A">
        <w:rPr>
          <w:rFonts w:ascii="Times New Roman" w:hAnsi="Times New Roman" w:cs="Times New Roman"/>
          <w:bCs/>
          <w:color w:val="000000" w:themeColor="text1"/>
          <w:szCs w:val="24"/>
        </w:rPr>
        <w:t xml:space="preserve">                                                                                                     </w:t>
      </w:r>
      <w:r w:rsidR="00E74C81" w:rsidRPr="008B202A">
        <w:rPr>
          <w:rFonts w:ascii="Times New Roman" w:hAnsi="Times New Roman" w:cs="Times New Roman"/>
          <w:bCs/>
          <w:color w:val="000000" w:themeColor="text1"/>
          <w:szCs w:val="24"/>
        </w:rPr>
        <w:t xml:space="preserve">  </w:t>
      </w:r>
      <w:r w:rsidR="002F107E">
        <w:rPr>
          <w:rFonts w:ascii="Times New Roman" w:hAnsi="Times New Roman" w:cs="Times New Roman"/>
          <w:bCs/>
          <w:color w:val="000000" w:themeColor="text1"/>
          <w:szCs w:val="24"/>
        </w:rPr>
        <w:t>Olesea  Pascaru,</w:t>
      </w:r>
    </w:p>
    <w:p w14:paraId="47EDE17C" w14:textId="01816677" w:rsidR="00E74C81" w:rsidRPr="008B202A" w:rsidRDefault="00E74C81" w:rsidP="00E74C81">
      <w:pPr>
        <w:rPr>
          <w:rFonts w:ascii="Times New Roman" w:hAnsi="Times New Roman" w:cs="Times New Roman"/>
          <w:bCs/>
          <w:color w:val="000000" w:themeColor="text1"/>
          <w:szCs w:val="24"/>
        </w:rPr>
      </w:pPr>
      <w:r w:rsidRPr="008B202A">
        <w:rPr>
          <w:rFonts w:ascii="Times New Roman" w:hAnsi="Times New Roman" w:cs="Times New Roman"/>
          <w:bCs/>
          <w:color w:val="000000" w:themeColor="text1"/>
          <w:szCs w:val="24"/>
        </w:rPr>
        <w:t xml:space="preserve">                                                    </w:t>
      </w:r>
      <w:r w:rsidR="001476D8" w:rsidRPr="008B202A">
        <w:rPr>
          <w:rFonts w:ascii="Times New Roman" w:hAnsi="Times New Roman" w:cs="Times New Roman"/>
          <w:bCs/>
          <w:color w:val="000000" w:themeColor="text1"/>
          <w:szCs w:val="24"/>
        </w:rPr>
        <w:t xml:space="preserve">     </w:t>
      </w:r>
      <w:bookmarkStart w:id="2" w:name="_Hlk197508321"/>
      <w:r w:rsidR="002F107E" w:rsidRPr="008B202A">
        <w:rPr>
          <w:rFonts w:ascii="Times New Roman" w:hAnsi="Times New Roman" w:cs="Times New Roman"/>
          <w:bCs/>
          <w:color w:val="000000" w:themeColor="text1"/>
          <w:szCs w:val="24"/>
        </w:rPr>
        <w:t>Ş</w:t>
      </w:r>
      <w:r w:rsidRPr="008B202A">
        <w:rPr>
          <w:rFonts w:ascii="Times New Roman" w:hAnsi="Times New Roman" w:cs="Times New Roman"/>
          <w:bCs/>
          <w:color w:val="000000" w:themeColor="text1"/>
          <w:szCs w:val="24"/>
        </w:rPr>
        <w:t>ef</w:t>
      </w:r>
      <w:r w:rsidR="00E854D3" w:rsidRPr="008B202A">
        <w:rPr>
          <w:rFonts w:ascii="Times New Roman" w:hAnsi="Times New Roman" w:cs="Times New Roman"/>
          <w:bCs/>
          <w:color w:val="000000" w:themeColor="text1"/>
          <w:szCs w:val="24"/>
        </w:rPr>
        <w:t>ă</w:t>
      </w:r>
      <w:r w:rsidR="002F107E">
        <w:rPr>
          <w:rFonts w:ascii="Times New Roman" w:hAnsi="Times New Roman" w:cs="Times New Roman"/>
          <w:bCs/>
          <w:color w:val="000000" w:themeColor="text1"/>
          <w:szCs w:val="24"/>
        </w:rPr>
        <w:t xml:space="preserve"> adjunctă</w:t>
      </w:r>
      <w:r w:rsidR="00825CA5" w:rsidRPr="008B202A">
        <w:rPr>
          <w:rFonts w:ascii="Times New Roman" w:hAnsi="Times New Roman" w:cs="Times New Roman"/>
          <w:bCs/>
          <w:color w:val="000000" w:themeColor="text1"/>
          <w:szCs w:val="24"/>
        </w:rPr>
        <w:t xml:space="preserve"> direcţie</w:t>
      </w:r>
      <w:r w:rsidR="002F107E">
        <w:rPr>
          <w:rFonts w:ascii="Times New Roman" w:hAnsi="Times New Roman" w:cs="Times New Roman"/>
          <w:bCs/>
          <w:color w:val="000000" w:themeColor="text1"/>
          <w:szCs w:val="24"/>
        </w:rPr>
        <w:t xml:space="preserve"> generală</w:t>
      </w:r>
      <w:r w:rsidRPr="008B202A">
        <w:rPr>
          <w:rFonts w:ascii="Times New Roman" w:hAnsi="Times New Roman" w:cs="Times New Roman"/>
          <w:bCs/>
          <w:color w:val="000000" w:themeColor="text1"/>
          <w:szCs w:val="24"/>
        </w:rPr>
        <w:t xml:space="preserve">, Direcția </w:t>
      </w:r>
      <w:bookmarkEnd w:id="2"/>
      <w:r w:rsidR="002F107E">
        <w:rPr>
          <w:rFonts w:ascii="Times New Roman" w:hAnsi="Times New Roman" w:cs="Times New Roman"/>
          <w:bCs/>
          <w:color w:val="000000" w:themeColor="text1"/>
          <w:szCs w:val="24"/>
        </w:rPr>
        <w:t>Generală Finanțe</w:t>
      </w:r>
    </w:p>
    <w:p w14:paraId="0BF020A6" w14:textId="77777777" w:rsidR="00E74C81" w:rsidRPr="008B202A" w:rsidRDefault="00E74C81" w:rsidP="00E74C81">
      <w:pPr>
        <w:pStyle w:val="a4"/>
        <w:jc w:val="center"/>
        <w:rPr>
          <w:rFonts w:ascii="Times New Roman" w:hAnsi="Times New Roman" w:cs="Times New Roman"/>
          <w:b/>
          <w:sz w:val="20"/>
          <w:szCs w:val="20"/>
          <w:lang w:val="ro-MD"/>
        </w:rPr>
      </w:pPr>
    </w:p>
    <w:p w14:paraId="1621488A" w14:textId="77777777" w:rsidR="00E74C81" w:rsidRPr="008B202A" w:rsidRDefault="00E74C81" w:rsidP="00E74C81">
      <w:pPr>
        <w:pStyle w:val="a4"/>
        <w:jc w:val="center"/>
        <w:rPr>
          <w:rFonts w:ascii="Times New Roman" w:hAnsi="Times New Roman" w:cs="Times New Roman"/>
          <w:b/>
          <w:sz w:val="24"/>
          <w:szCs w:val="24"/>
          <w:lang w:val="ro-MD"/>
        </w:rPr>
      </w:pPr>
    </w:p>
    <w:p w14:paraId="15E88D82" w14:textId="77777777" w:rsidR="00E74C81" w:rsidRPr="008B202A" w:rsidRDefault="00E74C81" w:rsidP="00691E76">
      <w:pPr>
        <w:pStyle w:val="a4"/>
        <w:jc w:val="center"/>
        <w:rPr>
          <w:rFonts w:ascii="Times New Roman" w:hAnsi="Times New Roman" w:cs="Times New Roman"/>
          <w:b/>
          <w:sz w:val="24"/>
          <w:szCs w:val="24"/>
          <w:lang w:val="ro-MD"/>
        </w:rPr>
      </w:pPr>
    </w:p>
    <w:p w14:paraId="1589709F" w14:textId="77777777" w:rsidR="00E74C81" w:rsidRPr="008B202A" w:rsidRDefault="00E74C81" w:rsidP="00691E76">
      <w:pPr>
        <w:pStyle w:val="a4"/>
        <w:jc w:val="center"/>
        <w:rPr>
          <w:rFonts w:ascii="Times New Roman" w:hAnsi="Times New Roman" w:cs="Times New Roman"/>
          <w:b/>
          <w:sz w:val="24"/>
          <w:szCs w:val="24"/>
          <w:lang w:val="ro-MD"/>
        </w:rPr>
      </w:pPr>
    </w:p>
    <w:p w14:paraId="54B246AC" w14:textId="77777777" w:rsidR="00E74C81" w:rsidRPr="008B202A" w:rsidRDefault="00E74C81" w:rsidP="00691E76">
      <w:pPr>
        <w:pStyle w:val="a4"/>
        <w:jc w:val="center"/>
        <w:rPr>
          <w:rFonts w:ascii="Times New Roman" w:hAnsi="Times New Roman" w:cs="Times New Roman"/>
          <w:b/>
          <w:sz w:val="24"/>
          <w:szCs w:val="24"/>
          <w:lang w:val="ro-MD"/>
        </w:rPr>
      </w:pPr>
    </w:p>
    <w:p w14:paraId="564E1631" w14:textId="77777777" w:rsidR="00E74C81" w:rsidRPr="008B202A" w:rsidRDefault="00E74C81" w:rsidP="00691E76">
      <w:pPr>
        <w:pStyle w:val="a4"/>
        <w:jc w:val="center"/>
        <w:rPr>
          <w:rFonts w:ascii="Times New Roman" w:hAnsi="Times New Roman" w:cs="Times New Roman"/>
          <w:b/>
          <w:sz w:val="24"/>
          <w:szCs w:val="24"/>
          <w:lang w:val="ro-MD"/>
        </w:rPr>
      </w:pPr>
    </w:p>
    <w:p w14:paraId="0CB62A40" w14:textId="77777777" w:rsidR="00E74C81" w:rsidRDefault="00E74C81" w:rsidP="00E74C81">
      <w:pPr>
        <w:pStyle w:val="a4"/>
        <w:rPr>
          <w:rFonts w:ascii="Times New Roman" w:hAnsi="Times New Roman" w:cs="Times New Roman"/>
          <w:b/>
          <w:sz w:val="24"/>
          <w:szCs w:val="24"/>
          <w:lang w:val="ro-MD"/>
        </w:rPr>
      </w:pPr>
    </w:p>
    <w:p w14:paraId="7CF0E703" w14:textId="77777777" w:rsidR="0093304F" w:rsidRDefault="0093304F" w:rsidP="00E74C81">
      <w:pPr>
        <w:pStyle w:val="a4"/>
        <w:rPr>
          <w:rFonts w:ascii="Times New Roman" w:hAnsi="Times New Roman" w:cs="Times New Roman"/>
          <w:b/>
          <w:sz w:val="24"/>
          <w:szCs w:val="24"/>
          <w:lang w:val="ro-MD"/>
        </w:rPr>
      </w:pPr>
    </w:p>
    <w:p w14:paraId="39A6619D" w14:textId="77777777" w:rsidR="0093304F" w:rsidRDefault="0093304F" w:rsidP="00E74C81">
      <w:pPr>
        <w:pStyle w:val="a4"/>
        <w:rPr>
          <w:rFonts w:ascii="Times New Roman" w:hAnsi="Times New Roman" w:cs="Times New Roman"/>
          <w:b/>
          <w:sz w:val="24"/>
          <w:szCs w:val="24"/>
          <w:lang w:val="ro-MD"/>
        </w:rPr>
      </w:pPr>
    </w:p>
    <w:p w14:paraId="54941B2D" w14:textId="77777777" w:rsidR="0093304F" w:rsidRDefault="0093304F" w:rsidP="00E74C81">
      <w:pPr>
        <w:pStyle w:val="a4"/>
        <w:rPr>
          <w:rFonts w:ascii="Times New Roman" w:hAnsi="Times New Roman" w:cs="Times New Roman"/>
          <w:b/>
          <w:sz w:val="24"/>
          <w:szCs w:val="24"/>
          <w:lang w:val="ro-MD"/>
        </w:rPr>
      </w:pPr>
    </w:p>
    <w:p w14:paraId="422DA940" w14:textId="77777777" w:rsidR="0093304F" w:rsidRDefault="0093304F" w:rsidP="00E74C81">
      <w:pPr>
        <w:pStyle w:val="a4"/>
        <w:rPr>
          <w:rFonts w:ascii="Times New Roman" w:hAnsi="Times New Roman" w:cs="Times New Roman"/>
          <w:b/>
          <w:sz w:val="24"/>
          <w:szCs w:val="24"/>
          <w:lang w:val="ro-MD"/>
        </w:rPr>
      </w:pPr>
    </w:p>
    <w:p w14:paraId="0BC10954" w14:textId="77777777" w:rsidR="0093304F" w:rsidRDefault="0093304F" w:rsidP="00E74C81">
      <w:pPr>
        <w:pStyle w:val="a4"/>
        <w:rPr>
          <w:rFonts w:ascii="Times New Roman" w:hAnsi="Times New Roman" w:cs="Times New Roman"/>
          <w:b/>
          <w:sz w:val="24"/>
          <w:szCs w:val="24"/>
          <w:lang w:val="ro-MD"/>
        </w:rPr>
      </w:pPr>
    </w:p>
    <w:p w14:paraId="2C2518A6" w14:textId="77777777" w:rsidR="0093304F" w:rsidRDefault="0093304F" w:rsidP="00E74C81">
      <w:pPr>
        <w:pStyle w:val="a4"/>
        <w:rPr>
          <w:rFonts w:ascii="Times New Roman" w:hAnsi="Times New Roman" w:cs="Times New Roman"/>
          <w:b/>
          <w:sz w:val="24"/>
          <w:szCs w:val="24"/>
          <w:lang w:val="ro-MD"/>
        </w:rPr>
      </w:pPr>
    </w:p>
    <w:p w14:paraId="052F47A2" w14:textId="77777777" w:rsidR="0093304F" w:rsidRDefault="0093304F" w:rsidP="00E74C81">
      <w:pPr>
        <w:pStyle w:val="a4"/>
        <w:rPr>
          <w:rFonts w:ascii="Times New Roman" w:hAnsi="Times New Roman" w:cs="Times New Roman"/>
          <w:b/>
          <w:sz w:val="24"/>
          <w:szCs w:val="24"/>
          <w:lang w:val="ro-MD"/>
        </w:rPr>
      </w:pPr>
    </w:p>
    <w:p w14:paraId="69951D82" w14:textId="77777777" w:rsidR="0093304F" w:rsidRDefault="0093304F" w:rsidP="00E74C81">
      <w:pPr>
        <w:pStyle w:val="a4"/>
        <w:rPr>
          <w:rFonts w:ascii="Times New Roman" w:hAnsi="Times New Roman" w:cs="Times New Roman"/>
          <w:b/>
          <w:sz w:val="24"/>
          <w:szCs w:val="24"/>
          <w:lang w:val="ro-MD"/>
        </w:rPr>
      </w:pPr>
    </w:p>
    <w:p w14:paraId="67A8D8A2" w14:textId="77777777" w:rsidR="0093304F" w:rsidRDefault="0093304F" w:rsidP="00E74C81">
      <w:pPr>
        <w:pStyle w:val="a4"/>
        <w:rPr>
          <w:rFonts w:ascii="Times New Roman" w:hAnsi="Times New Roman" w:cs="Times New Roman"/>
          <w:b/>
          <w:sz w:val="24"/>
          <w:szCs w:val="24"/>
          <w:lang w:val="ro-MD"/>
        </w:rPr>
      </w:pPr>
    </w:p>
    <w:p w14:paraId="31C03E2F" w14:textId="77777777" w:rsidR="0093304F" w:rsidRDefault="0093304F" w:rsidP="00E74C81">
      <w:pPr>
        <w:pStyle w:val="a4"/>
        <w:rPr>
          <w:rFonts w:ascii="Times New Roman" w:hAnsi="Times New Roman" w:cs="Times New Roman"/>
          <w:b/>
          <w:sz w:val="24"/>
          <w:szCs w:val="24"/>
          <w:lang w:val="ro-MD"/>
        </w:rPr>
      </w:pPr>
    </w:p>
    <w:p w14:paraId="54D2EBD9" w14:textId="0AC3E53E" w:rsidR="0093304F" w:rsidRPr="0072354F" w:rsidRDefault="0093304F" w:rsidP="0093304F">
      <w:pPr>
        <w:pStyle w:val="a4"/>
        <w:rPr>
          <w:rFonts w:ascii="Times New Roman" w:hAnsi="Times New Roman" w:cs="Times New Roman"/>
          <w:b/>
          <w:lang w:val="ro-RO"/>
        </w:rPr>
      </w:pPr>
      <w:r w:rsidRPr="0072354F">
        <w:rPr>
          <w:rFonts w:ascii="Times New Roman" w:hAnsi="Times New Roman" w:cs="Times New Roman"/>
          <w:b/>
          <w:lang w:val="ro-RO"/>
        </w:rPr>
        <w:t xml:space="preserve">                                                                                                                              </w:t>
      </w:r>
    </w:p>
    <w:p w14:paraId="583025CB" w14:textId="6899CD4B" w:rsidR="0093304F" w:rsidRPr="004A2CEC" w:rsidRDefault="0093304F" w:rsidP="004A2CEC">
      <w:pPr>
        <w:pStyle w:val="a4"/>
        <w:jc w:val="center"/>
        <w:rPr>
          <w:rFonts w:ascii="Times New Roman" w:hAnsi="Times New Roman" w:cs="Times New Roman"/>
          <w:b/>
          <w:color w:val="000000" w:themeColor="text1"/>
          <w:sz w:val="24"/>
          <w:szCs w:val="24"/>
          <w:lang w:val="en-US"/>
        </w:rPr>
      </w:pPr>
      <w:r w:rsidRPr="004A2CEC">
        <w:rPr>
          <w:rFonts w:ascii="Times New Roman" w:hAnsi="Times New Roman" w:cs="Times New Roman"/>
          <w:b/>
          <w:sz w:val="24"/>
          <w:szCs w:val="24"/>
          <w:lang w:val="ro-RO"/>
        </w:rPr>
        <w:lastRenderedPageBreak/>
        <w:t>Informație</w:t>
      </w:r>
      <w:r w:rsidR="005A4120" w:rsidRPr="004A2CEC">
        <w:rPr>
          <w:rFonts w:ascii="Times New Roman" w:hAnsi="Times New Roman" w:cs="Times New Roman"/>
          <w:b/>
          <w:color w:val="000000" w:themeColor="text1"/>
          <w:sz w:val="24"/>
          <w:szCs w:val="24"/>
          <w:lang w:val="en-US"/>
        </w:rPr>
        <w:t xml:space="preserve"> cu privire la obiectivele realizate în anul 2025 din Planul de Acțiuni al Strategiei de dezvoltare socio-economică a raionului Florești pentru anii 2021-2028</w:t>
      </w:r>
    </w:p>
    <w:p w14:paraId="2C1AEB31" w14:textId="77777777" w:rsidR="004A2CEC" w:rsidRPr="005A4120" w:rsidRDefault="004A2CEC" w:rsidP="004A2CEC">
      <w:pPr>
        <w:pStyle w:val="a4"/>
        <w:jc w:val="center"/>
        <w:rPr>
          <w:rFonts w:ascii="Times New Roman" w:hAnsi="Times New Roman" w:cs="Times New Roman"/>
          <w:b/>
          <w:i/>
          <w:lang w:val="en-US"/>
        </w:rPr>
      </w:pPr>
    </w:p>
    <w:p w14:paraId="4A26CE56" w14:textId="77777777" w:rsidR="0093304F" w:rsidRPr="00F171DD" w:rsidRDefault="0093304F" w:rsidP="0093304F">
      <w:pPr>
        <w:pStyle w:val="a4"/>
        <w:rPr>
          <w:rFonts w:ascii="Times New Roman" w:hAnsi="Times New Roman" w:cs="Times New Roman"/>
          <w:iCs/>
          <w:sz w:val="20"/>
          <w:szCs w:val="20"/>
          <w:lang w:val="ro-RO"/>
        </w:rPr>
      </w:pPr>
      <w:r w:rsidRPr="00F171DD">
        <w:rPr>
          <w:rFonts w:ascii="Times New Roman" w:hAnsi="Times New Roman" w:cs="Times New Roman"/>
          <w:iCs/>
          <w:sz w:val="20"/>
          <w:szCs w:val="20"/>
          <w:lang w:val="ro-RO"/>
        </w:rPr>
        <w:t>Abrevieri</w:t>
      </w:r>
      <w:r>
        <w:rPr>
          <w:rFonts w:ascii="Times New Roman" w:hAnsi="Times New Roman" w:cs="Times New Roman"/>
          <w:iCs/>
          <w:sz w:val="20"/>
          <w:szCs w:val="20"/>
          <w:lang w:val="ro-RO"/>
        </w:rPr>
        <w:t>:</w:t>
      </w:r>
    </w:p>
    <w:p w14:paraId="4DC6A12B" w14:textId="77777777" w:rsidR="0093304F" w:rsidRDefault="0093304F" w:rsidP="0093304F">
      <w:pPr>
        <w:pStyle w:val="a4"/>
        <w:rPr>
          <w:rFonts w:ascii="Times New Roman" w:hAnsi="Times New Roman" w:cs="Times New Roman"/>
          <w:iCs/>
          <w:sz w:val="20"/>
          <w:szCs w:val="20"/>
          <w:lang w:val="ro-RO"/>
        </w:rPr>
      </w:pPr>
      <w:r>
        <w:rPr>
          <w:rFonts w:ascii="Times New Roman" w:hAnsi="Times New Roman" w:cs="Times New Roman"/>
          <w:iCs/>
          <w:sz w:val="20"/>
          <w:szCs w:val="20"/>
          <w:lang w:val="ro-RO"/>
        </w:rPr>
        <w:t>RM         – Republica Moldova</w:t>
      </w:r>
    </w:p>
    <w:p w14:paraId="5821C5FD" w14:textId="77777777" w:rsidR="0093304F" w:rsidRDefault="0093304F" w:rsidP="0093304F">
      <w:pPr>
        <w:pStyle w:val="a4"/>
        <w:rPr>
          <w:rFonts w:ascii="Times New Roman" w:hAnsi="Times New Roman" w:cs="Times New Roman"/>
          <w:iCs/>
          <w:sz w:val="20"/>
          <w:szCs w:val="20"/>
          <w:lang w:val="ro-RO"/>
        </w:rPr>
      </w:pPr>
      <w:r>
        <w:rPr>
          <w:rFonts w:ascii="Times New Roman" w:hAnsi="Times New Roman" w:cs="Times New Roman"/>
          <w:iCs/>
          <w:sz w:val="20"/>
          <w:szCs w:val="20"/>
          <w:lang w:val="ro-RO"/>
        </w:rPr>
        <w:t>APL        – Administrația Publică Locală</w:t>
      </w:r>
    </w:p>
    <w:p w14:paraId="22B54CCF" w14:textId="77777777" w:rsidR="0093304F" w:rsidRDefault="0093304F" w:rsidP="0093304F">
      <w:pPr>
        <w:pStyle w:val="a4"/>
        <w:rPr>
          <w:rFonts w:ascii="Times New Roman" w:hAnsi="Times New Roman" w:cs="Times New Roman"/>
          <w:iCs/>
          <w:sz w:val="20"/>
          <w:szCs w:val="20"/>
          <w:lang w:val="ro-RO"/>
        </w:rPr>
      </w:pPr>
      <w:r>
        <w:rPr>
          <w:rFonts w:ascii="Times New Roman" w:hAnsi="Times New Roman" w:cs="Times New Roman"/>
          <w:iCs/>
          <w:sz w:val="20"/>
          <w:szCs w:val="20"/>
          <w:lang w:val="ro-RO"/>
        </w:rPr>
        <w:t xml:space="preserve">CR          – Consiliul raional </w:t>
      </w:r>
    </w:p>
    <w:p w14:paraId="20506922" w14:textId="77777777" w:rsidR="0093304F" w:rsidRDefault="0093304F" w:rsidP="0093304F">
      <w:pPr>
        <w:pStyle w:val="a4"/>
        <w:rPr>
          <w:rFonts w:ascii="Times New Roman" w:hAnsi="Times New Roman" w:cs="Times New Roman"/>
          <w:iCs/>
          <w:sz w:val="20"/>
          <w:szCs w:val="20"/>
          <w:lang w:val="ro-RO"/>
        </w:rPr>
      </w:pPr>
      <w:r>
        <w:rPr>
          <w:rFonts w:ascii="Times New Roman" w:hAnsi="Times New Roman" w:cs="Times New Roman"/>
          <w:iCs/>
          <w:sz w:val="20"/>
          <w:szCs w:val="20"/>
          <w:lang w:val="ro-RO"/>
        </w:rPr>
        <w:t>AIPA      – Agenția de Intervenții și  Plăți în Agricultură</w:t>
      </w:r>
    </w:p>
    <w:p w14:paraId="47DDFF37" w14:textId="77777777" w:rsidR="0093304F" w:rsidRDefault="0093304F" w:rsidP="0093304F">
      <w:pPr>
        <w:pStyle w:val="a4"/>
        <w:rPr>
          <w:rFonts w:ascii="Times New Roman" w:hAnsi="Times New Roman" w:cs="Times New Roman"/>
          <w:iCs/>
          <w:sz w:val="20"/>
          <w:szCs w:val="20"/>
          <w:lang w:val="ro-RO"/>
        </w:rPr>
      </w:pPr>
      <w:r>
        <w:rPr>
          <w:rFonts w:ascii="Times New Roman" w:hAnsi="Times New Roman" w:cs="Times New Roman"/>
          <w:iCs/>
          <w:sz w:val="20"/>
          <w:szCs w:val="20"/>
          <w:lang w:val="ro-RO"/>
        </w:rPr>
        <w:t>AO          – Asociația Obștească</w:t>
      </w:r>
    </w:p>
    <w:p w14:paraId="2A94ADDC" w14:textId="77777777" w:rsidR="0093304F" w:rsidRDefault="0093304F" w:rsidP="0093304F">
      <w:pPr>
        <w:pStyle w:val="a4"/>
        <w:rPr>
          <w:rFonts w:ascii="Times New Roman" w:hAnsi="Times New Roman" w:cs="Times New Roman"/>
          <w:iCs/>
          <w:sz w:val="20"/>
          <w:szCs w:val="20"/>
          <w:lang w:val="ro-RO"/>
        </w:rPr>
      </w:pPr>
      <w:r>
        <w:rPr>
          <w:rFonts w:ascii="Times New Roman" w:hAnsi="Times New Roman" w:cs="Times New Roman"/>
          <w:iCs/>
          <w:sz w:val="20"/>
          <w:szCs w:val="20"/>
          <w:lang w:val="ro-RO"/>
        </w:rPr>
        <w:t>ONG       – Organizație Non Guvernamentală</w:t>
      </w:r>
    </w:p>
    <w:p w14:paraId="24DE9256" w14:textId="77777777" w:rsidR="0093304F" w:rsidRDefault="0093304F" w:rsidP="0093304F">
      <w:pPr>
        <w:pStyle w:val="a4"/>
        <w:rPr>
          <w:rFonts w:ascii="Times New Roman" w:hAnsi="Times New Roman" w:cs="Times New Roman"/>
          <w:iCs/>
          <w:sz w:val="20"/>
          <w:szCs w:val="20"/>
          <w:lang w:val="ro-RO"/>
        </w:rPr>
      </w:pPr>
      <w:r>
        <w:rPr>
          <w:rFonts w:ascii="Times New Roman" w:hAnsi="Times New Roman" w:cs="Times New Roman"/>
          <w:iCs/>
          <w:sz w:val="20"/>
          <w:szCs w:val="20"/>
          <w:lang w:val="ro-RO"/>
        </w:rPr>
        <w:t>FNDRL  –  Fondul Național de Dezvoltare Regională și Locală</w:t>
      </w:r>
    </w:p>
    <w:p w14:paraId="09A0B6AD" w14:textId="77777777" w:rsidR="0093304F" w:rsidRDefault="0093304F" w:rsidP="0093304F">
      <w:pPr>
        <w:pStyle w:val="a4"/>
        <w:rPr>
          <w:rFonts w:ascii="Times New Roman" w:hAnsi="Times New Roman" w:cs="Times New Roman"/>
          <w:iCs/>
          <w:sz w:val="20"/>
          <w:szCs w:val="20"/>
          <w:lang w:val="ro-RO"/>
        </w:rPr>
      </w:pPr>
      <w:r>
        <w:rPr>
          <w:rFonts w:ascii="Times New Roman" w:hAnsi="Times New Roman" w:cs="Times New Roman"/>
          <w:iCs/>
          <w:sz w:val="20"/>
          <w:szCs w:val="20"/>
          <w:lang w:val="ro-RO"/>
        </w:rPr>
        <w:t>FR          –  Fondul Rutier</w:t>
      </w:r>
    </w:p>
    <w:p w14:paraId="758CBE9F" w14:textId="77777777" w:rsidR="0093304F" w:rsidRDefault="0093304F" w:rsidP="0093304F">
      <w:pPr>
        <w:pStyle w:val="a4"/>
        <w:rPr>
          <w:rFonts w:ascii="Times New Roman" w:hAnsi="Times New Roman" w:cs="Times New Roman"/>
          <w:iCs/>
          <w:sz w:val="20"/>
          <w:szCs w:val="20"/>
          <w:lang w:val="ro-RO"/>
        </w:rPr>
      </w:pPr>
      <w:r>
        <w:rPr>
          <w:rFonts w:ascii="Times New Roman" w:hAnsi="Times New Roman" w:cs="Times New Roman"/>
          <w:iCs/>
          <w:sz w:val="20"/>
          <w:szCs w:val="20"/>
          <w:lang w:val="ro-RO"/>
        </w:rPr>
        <w:t>LT          –  Liceul Teoretic</w:t>
      </w:r>
    </w:p>
    <w:p w14:paraId="3379C74F" w14:textId="77777777" w:rsidR="0093304F" w:rsidRDefault="0093304F" w:rsidP="0093304F">
      <w:pPr>
        <w:pStyle w:val="a4"/>
        <w:rPr>
          <w:rFonts w:ascii="Times New Roman" w:hAnsi="Times New Roman" w:cs="Times New Roman"/>
          <w:iCs/>
          <w:sz w:val="20"/>
          <w:szCs w:val="20"/>
          <w:lang w:val="ro-RO"/>
        </w:rPr>
      </w:pPr>
      <w:r>
        <w:rPr>
          <w:rFonts w:ascii="Times New Roman" w:hAnsi="Times New Roman" w:cs="Times New Roman"/>
          <w:iCs/>
          <w:sz w:val="20"/>
          <w:szCs w:val="20"/>
          <w:lang w:val="ro-RO"/>
        </w:rPr>
        <w:t>ȘP           –  Școală Primară</w:t>
      </w:r>
    </w:p>
    <w:p w14:paraId="61DFEAC1" w14:textId="77777777" w:rsidR="0093304F" w:rsidRDefault="0093304F" w:rsidP="0093304F">
      <w:pPr>
        <w:pStyle w:val="a4"/>
        <w:rPr>
          <w:rFonts w:ascii="Times New Roman" w:hAnsi="Times New Roman" w:cs="Times New Roman"/>
          <w:iCs/>
          <w:sz w:val="20"/>
          <w:szCs w:val="20"/>
          <w:lang w:val="ro-RO"/>
        </w:rPr>
      </w:pPr>
      <w:r>
        <w:rPr>
          <w:rFonts w:ascii="Times New Roman" w:hAnsi="Times New Roman" w:cs="Times New Roman"/>
          <w:iCs/>
          <w:sz w:val="20"/>
          <w:szCs w:val="20"/>
          <w:lang w:val="ro-RO"/>
        </w:rPr>
        <w:t>IET         –  Instituție de Educație Timpurie</w:t>
      </w:r>
    </w:p>
    <w:p w14:paraId="663DCBC6" w14:textId="77777777" w:rsidR="0093304F" w:rsidRDefault="0093304F" w:rsidP="0093304F">
      <w:pPr>
        <w:pStyle w:val="a4"/>
        <w:rPr>
          <w:rFonts w:ascii="Times New Roman" w:hAnsi="Times New Roman" w:cs="Times New Roman"/>
          <w:iCs/>
          <w:sz w:val="20"/>
          <w:szCs w:val="20"/>
          <w:lang w:val="ro-RO"/>
        </w:rPr>
      </w:pPr>
      <w:r>
        <w:rPr>
          <w:rFonts w:ascii="Times New Roman" w:hAnsi="Times New Roman" w:cs="Times New Roman"/>
          <w:iCs/>
          <w:sz w:val="20"/>
          <w:szCs w:val="20"/>
          <w:lang w:val="ro-RO"/>
        </w:rPr>
        <w:t xml:space="preserve">IMSP      –  Instituție Medico Sanitară Publică </w:t>
      </w:r>
    </w:p>
    <w:p w14:paraId="6BBF46B7" w14:textId="77777777" w:rsidR="0093304F" w:rsidRDefault="0093304F" w:rsidP="0093304F">
      <w:pPr>
        <w:pStyle w:val="a4"/>
        <w:rPr>
          <w:rFonts w:ascii="Times New Roman" w:hAnsi="Times New Roman" w:cs="Times New Roman"/>
          <w:iCs/>
          <w:sz w:val="20"/>
          <w:szCs w:val="20"/>
          <w:lang w:val="ro-RO"/>
        </w:rPr>
      </w:pPr>
      <w:r>
        <w:rPr>
          <w:rFonts w:ascii="Times New Roman" w:hAnsi="Times New Roman" w:cs="Times New Roman"/>
          <w:iCs/>
          <w:sz w:val="20"/>
          <w:szCs w:val="20"/>
          <w:lang w:val="ro-RO"/>
        </w:rPr>
        <w:t>CMF       –  Centrul Medicilor de Familie</w:t>
      </w:r>
    </w:p>
    <w:p w14:paraId="2408C7E1" w14:textId="77777777" w:rsidR="0093304F" w:rsidRDefault="0093304F" w:rsidP="0093304F">
      <w:pPr>
        <w:pStyle w:val="a4"/>
        <w:rPr>
          <w:rFonts w:ascii="Times New Roman" w:hAnsi="Times New Roman" w:cs="Times New Roman"/>
          <w:iCs/>
          <w:sz w:val="20"/>
          <w:szCs w:val="20"/>
          <w:lang w:val="ro-RO"/>
        </w:rPr>
      </w:pPr>
      <w:r>
        <w:rPr>
          <w:rFonts w:ascii="Times New Roman" w:hAnsi="Times New Roman" w:cs="Times New Roman"/>
          <w:iCs/>
          <w:sz w:val="20"/>
          <w:szCs w:val="20"/>
          <w:lang w:val="ro-RO"/>
        </w:rPr>
        <w:t>OMF       –  Oficiul Medicilor de Familie</w:t>
      </w:r>
    </w:p>
    <w:p w14:paraId="7FE8BDB4" w14:textId="77777777" w:rsidR="0093304F" w:rsidRDefault="0093304F" w:rsidP="0093304F">
      <w:pPr>
        <w:pStyle w:val="a4"/>
        <w:rPr>
          <w:rFonts w:ascii="Times New Roman" w:hAnsi="Times New Roman" w:cs="Times New Roman"/>
          <w:iCs/>
          <w:sz w:val="20"/>
          <w:szCs w:val="20"/>
          <w:lang w:val="ro-RO"/>
        </w:rPr>
      </w:pPr>
      <w:r>
        <w:rPr>
          <w:rFonts w:ascii="Times New Roman" w:hAnsi="Times New Roman" w:cs="Times New Roman"/>
          <w:iCs/>
          <w:sz w:val="20"/>
          <w:szCs w:val="20"/>
          <w:lang w:val="ro-RO"/>
        </w:rPr>
        <w:t xml:space="preserve">ODA       </w:t>
      </w:r>
      <w:bookmarkStart w:id="3" w:name="_Hlk225238402"/>
      <w:r>
        <w:rPr>
          <w:rFonts w:ascii="Times New Roman" w:hAnsi="Times New Roman" w:cs="Times New Roman"/>
          <w:iCs/>
          <w:sz w:val="20"/>
          <w:szCs w:val="20"/>
          <w:lang w:val="ro-RO"/>
        </w:rPr>
        <w:t xml:space="preserve">–  </w:t>
      </w:r>
      <w:bookmarkEnd w:id="3"/>
      <w:r>
        <w:rPr>
          <w:rFonts w:ascii="Times New Roman" w:hAnsi="Times New Roman" w:cs="Times New Roman"/>
          <w:iCs/>
          <w:sz w:val="20"/>
          <w:szCs w:val="20"/>
          <w:lang w:val="ro-RO"/>
        </w:rPr>
        <w:t>Organizația de Dezvoltare a Antreprenoriatului</w:t>
      </w:r>
    </w:p>
    <w:p w14:paraId="1EC2A0B9" w14:textId="77777777" w:rsidR="0093304F" w:rsidRDefault="0093304F" w:rsidP="0093304F">
      <w:pPr>
        <w:pStyle w:val="a4"/>
        <w:rPr>
          <w:rFonts w:ascii="Times New Roman" w:hAnsi="Times New Roman" w:cs="Times New Roman"/>
          <w:iCs/>
          <w:sz w:val="20"/>
          <w:szCs w:val="20"/>
          <w:lang w:val="ro-RO"/>
        </w:rPr>
      </w:pPr>
      <w:r>
        <w:rPr>
          <w:rFonts w:ascii="Times New Roman" w:hAnsi="Times New Roman" w:cs="Times New Roman"/>
          <w:iCs/>
          <w:sz w:val="20"/>
          <w:szCs w:val="20"/>
          <w:lang w:val="ro-RO"/>
        </w:rPr>
        <w:t xml:space="preserve">OIM        </w:t>
      </w:r>
      <w:r w:rsidRPr="008C7DAC">
        <w:rPr>
          <w:rFonts w:ascii="Times New Roman" w:hAnsi="Times New Roman" w:cs="Times New Roman"/>
          <w:iCs/>
          <w:sz w:val="20"/>
          <w:szCs w:val="20"/>
          <w:lang w:val="ro-RO"/>
        </w:rPr>
        <w:t xml:space="preserve">–  </w:t>
      </w:r>
      <w:r>
        <w:rPr>
          <w:rFonts w:ascii="Times New Roman" w:hAnsi="Times New Roman" w:cs="Times New Roman"/>
          <w:iCs/>
          <w:sz w:val="20"/>
          <w:szCs w:val="20"/>
          <w:lang w:val="ro-RO"/>
        </w:rPr>
        <w:t>Organizația Intermațională a Muncii Moldova</w:t>
      </w:r>
    </w:p>
    <w:p w14:paraId="2B9C9646" w14:textId="77777777" w:rsidR="0093304F" w:rsidRDefault="0093304F" w:rsidP="0093304F">
      <w:pPr>
        <w:pStyle w:val="a4"/>
        <w:rPr>
          <w:rFonts w:ascii="Times New Roman" w:hAnsi="Times New Roman" w:cs="Times New Roman"/>
          <w:iCs/>
          <w:sz w:val="20"/>
          <w:szCs w:val="20"/>
          <w:lang w:val="ro-RO"/>
        </w:rPr>
      </w:pPr>
      <w:r>
        <w:rPr>
          <w:rFonts w:ascii="Times New Roman" w:hAnsi="Times New Roman" w:cs="Times New Roman"/>
          <w:iCs/>
          <w:sz w:val="20"/>
          <w:szCs w:val="20"/>
          <w:lang w:val="ro-RO"/>
        </w:rPr>
        <w:t>GȚ           –  Gospodărie Țărănească</w:t>
      </w:r>
    </w:p>
    <w:p w14:paraId="313DD6B2" w14:textId="77777777" w:rsidR="0093304F" w:rsidRDefault="0093304F" w:rsidP="0093304F">
      <w:pPr>
        <w:pStyle w:val="a4"/>
        <w:rPr>
          <w:rFonts w:ascii="Times New Roman" w:hAnsi="Times New Roman" w:cs="Times New Roman"/>
          <w:iCs/>
          <w:sz w:val="20"/>
          <w:szCs w:val="20"/>
          <w:lang w:val="ro-RO"/>
        </w:rPr>
      </w:pPr>
      <w:r>
        <w:rPr>
          <w:rFonts w:ascii="Times New Roman" w:hAnsi="Times New Roman" w:cs="Times New Roman"/>
          <w:iCs/>
          <w:sz w:val="20"/>
          <w:szCs w:val="20"/>
          <w:lang w:val="ro-RO"/>
        </w:rPr>
        <w:t>SRL         –  Societate cu Răspundere Limitată</w:t>
      </w:r>
    </w:p>
    <w:p w14:paraId="2C622748" w14:textId="77777777" w:rsidR="0093304F" w:rsidRDefault="0093304F" w:rsidP="0093304F">
      <w:pPr>
        <w:pStyle w:val="a4"/>
        <w:rPr>
          <w:rFonts w:ascii="Times New Roman" w:hAnsi="Times New Roman" w:cs="Times New Roman"/>
          <w:iCs/>
          <w:sz w:val="20"/>
          <w:szCs w:val="20"/>
          <w:lang w:val="ro-RO"/>
        </w:rPr>
      </w:pPr>
      <w:r>
        <w:rPr>
          <w:rFonts w:ascii="Times New Roman" w:hAnsi="Times New Roman" w:cs="Times New Roman"/>
          <w:iCs/>
          <w:sz w:val="20"/>
          <w:szCs w:val="20"/>
          <w:lang w:val="ro-RO"/>
        </w:rPr>
        <w:t>SA           –  Societate de Acțiuni</w:t>
      </w:r>
    </w:p>
    <w:p w14:paraId="4C89CCF9" w14:textId="77777777" w:rsidR="0093304F" w:rsidRDefault="0093304F" w:rsidP="0093304F">
      <w:pPr>
        <w:pStyle w:val="a4"/>
        <w:rPr>
          <w:rFonts w:ascii="Times New Roman" w:hAnsi="Times New Roman" w:cs="Times New Roman"/>
          <w:iCs/>
          <w:sz w:val="20"/>
          <w:szCs w:val="20"/>
          <w:lang w:val="ro-RO"/>
        </w:rPr>
      </w:pPr>
      <w:r>
        <w:rPr>
          <w:rFonts w:ascii="Times New Roman" w:hAnsi="Times New Roman" w:cs="Times New Roman"/>
          <w:iCs/>
          <w:sz w:val="20"/>
          <w:szCs w:val="20"/>
          <w:lang w:val="ro-RO"/>
        </w:rPr>
        <w:t>IMM        –  Intreprinderi Mici și Mijlocii</w:t>
      </w:r>
    </w:p>
    <w:p w14:paraId="5D8941CD" w14:textId="77777777" w:rsidR="0093304F" w:rsidRDefault="0093304F" w:rsidP="0093304F">
      <w:pPr>
        <w:pStyle w:val="a4"/>
        <w:rPr>
          <w:rFonts w:ascii="Times New Roman" w:hAnsi="Times New Roman" w:cs="Times New Roman"/>
          <w:iCs/>
          <w:sz w:val="20"/>
          <w:szCs w:val="20"/>
          <w:lang w:val="ro-RO"/>
        </w:rPr>
      </w:pPr>
      <w:r>
        <w:rPr>
          <w:rFonts w:ascii="Times New Roman" w:hAnsi="Times New Roman" w:cs="Times New Roman"/>
          <w:iCs/>
          <w:sz w:val="20"/>
          <w:szCs w:val="20"/>
          <w:lang w:val="ro-RO"/>
        </w:rPr>
        <w:t xml:space="preserve">ÎI              –  Întreprindere Individuală </w:t>
      </w:r>
    </w:p>
    <w:p w14:paraId="75AE2B0A" w14:textId="77777777" w:rsidR="0093304F" w:rsidRDefault="0093304F" w:rsidP="0093304F">
      <w:pPr>
        <w:pStyle w:val="a4"/>
        <w:rPr>
          <w:rFonts w:ascii="Times New Roman" w:hAnsi="Times New Roman" w:cs="Times New Roman"/>
          <w:iCs/>
          <w:sz w:val="20"/>
          <w:szCs w:val="20"/>
          <w:lang w:val="ro-RO"/>
        </w:rPr>
      </w:pPr>
      <w:r>
        <w:rPr>
          <w:rFonts w:ascii="Times New Roman" w:hAnsi="Times New Roman" w:cs="Times New Roman"/>
          <w:iCs/>
          <w:sz w:val="20"/>
          <w:szCs w:val="20"/>
          <w:lang w:val="ro-RO"/>
        </w:rPr>
        <w:t>GAL         –  Grupul de Acțiune Locală</w:t>
      </w:r>
    </w:p>
    <w:p w14:paraId="35B6091B" w14:textId="77777777" w:rsidR="0093304F" w:rsidRDefault="0093304F" w:rsidP="0093304F">
      <w:pPr>
        <w:pStyle w:val="a4"/>
        <w:rPr>
          <w:rFonts w:ascii="Times New Roman" w:hAnsi="Times New Roman" w:cs="Times New Roman"/>
          <w:iCs/>
          <w:sz w:val="20"/>
          <w:szCs w:val="20"/>
          <w:lang w:val="ro-RO"/>
        </w:rPr>
      </w:pPr>
      <w:r>
        <w:rPr>
          <w:rFonts w:ascii="Times New Roman" w:hAnsi="Times New Roman" w:cs="Times New Roman"/>
          <w:iCs/>
          <w:sz w:val="20"/>
          <w:szCs w:val="20"/>
          <w:lang w:val="ro-RO"/>
        </w:rPr>
        <w:t>ÎS              –  Întreprindere de Stat</w:t>
      </w:r>
    </w:p>
    <w:p w14:paraId="23882EFF" w14:textId="77777777" w:rsidR="0093304F" w:rsidRDefault="0093304F" w:rsidP="0093304F">
      <w:pPr>
        <w:pStyle w:val="a4"/>
        <w:rPr>
          <w:rFonts w:ascii="Times New Roman" w:hAnsi="Times New Roman" w:cs="Times New Roman"/>
          <w:iCs/>
          <w:sz w:val="20"/>
          <w:szCs w:val="20"/>
          <w:lang w:val="ro-RO"/>
        </w:rPr>
      </w:pPr>
      <w:r>
        <w:rPr>
          <w:rFonts w:ascii="Times New Roman" w:hAnsi="Times New Roman" w:cs="Times New Roman"/>
          <w:iCs/>
          <w:sz w:val="20"/>
          <w:szCs w:val="20"/>
          <w:lang w:val="ro-RO"/>
        </w:rPr>
        <w:t xml:space="preserve">BL             – Bugetul Local </w:t>
      </w:r>
    </w:p>
    <w:p w14:paraId="3A7FAC7A" w14:textId="77777777" w:rsidR="0093304F" w:rsidRDefault="0093304F" w:rsidP="0093304F">
      <w:pPr>
        <w:pStyle w:val="a4"/>
        <w:rPr>
          <w:rFonts w:ascii="Times New Roman" w:hAnsi="Times New Roman" w:cs="Times New Roman"/>
          <w:iCs/>
          <w:sz w:val="20"/>
          <w:szCs w:val="20"/>
          <w:lang w:val="ro-RO"/>
        </w:rPr>
      </w:pPr>
      <w:r>
        <w:rPr>
          <w:rFonts w:ascii="Times New Roman" w:hAnsi="Times New Roman" w:cs="Times New Roman"/>
          <w:iCs/>
          <w:sz w:val="20"/>
          <w:szCs w:val="20"/>
          <w:lang w:val="ro-RO"/>
        </w:rPr>
        <w:t>BI              – Bugetul Instituției</w:t>
      </w:r>
    </w:p>
    <w:p w14:paraId="4F0894DE" w14:textId="77777777" w:rsidR="0093304F" w:rsidRDefault="0093304F" w:rsidP="0093304F">
      <w:pPr>
        <w:pStyle w:val="a4"/>
        <w:rPr>
          <w:rFonts w:ascii="Times New Roman" w:hAnsi="Times New Roman" w:cs="Times New Roman"/>
          <w:iCs/>
          <w:sz w:val="20"/>
          <w:szCs w:val="20"/>
          <w:lang w:val="ro-RO"/>
        </w:rPr>
      </w:pPr>
      <w:r>
        <w:rPr>
          <w:rFonts w:ascii="Times New Roman" w:hAnsi="Times New Roman" w:cs="Times New Roman"/>
          <w:iCs/>
          <w:sz w:val="20"/>
          <w:szCs w:val="20"/>
          <w:lang w:val="ro-RO"/>
        </w:rPr>
        <w:t>BS             –  Bugetul de Stat</w:t>
      </w:r>
    </w:p>
    <w:p w14:paraId="1743EC9B" w14:textId="77777777" w:rsidR="0093304F" w:rsidRDefault="0093304F" w:rsidP="0093304F">
      <w:pPr>
        <w:pStyle w:val="a4"/>
        <w:rPr>
          <w:rFonts w:ascii="Times New Roman" w:hAnsi="Times New Roman" w:cs="Times New Roman"/>
          <w:iCs/>
          <w:sz w:val="20"/>
          <w:szCs w:val="20"/>
          <w:lang w:val="ro-RO"/>
        </w:rPr>
      </w:pPr>
      <w:r>
        <w:rPr>
          <w:rFonts w:ascii="Times New Roman" w:hAnsi="Times New Roman" w:cs="Times New Roman"/>
          <w:iCs/>
          <w:sz w:val="20"/>
          <w:szCs w:val="20"/>
          <w:lang w:val="ro-RO"/>
        </w:rPr>
        <w:t>IPM           –  Institutul de Protecție a Mediului</w:t>
      </w:r>
    </w:p>
    <w:p w14:paraId="23D8B5A0" w14:textId="77777777" w:rsidR="0093304F" w:rsidRDefault="0093304F" w:rsidP="0093304F">
      <w:pPr>
        <w:pStyle w:val="a4"/>
        <w:rPr>
          <w:rFonts w:ascii="Times New Roman" w:hAnsi="Times New Roman" w:cs="Times New Roman"/>
          <w:iCs/>
          <w:sz w:val="20"/>
          <w:szCs w:val="20"/>
          <w:lang w:val="ro-RO"/>
        </w:rPr>
      </w:pPr>
      <w:r>
        <w:rPr>
          <w:rFonts w:ascii="Times New Roman" w:hAnsi="Times New Roman" w:cs="Times New Roman"/>
          <w:iCs/>
          <w:sz w:val="20"/>
          <w:szCs w:val="20"/>
          <w:lang w:val="ro-RO"/>
        </w:rPr>
        <w:t>PARȚ        –  Programul de Activități de Reintegrare a Țării</w:t>
      </w:r>
    </w:p>
    <w:p w14:paraId="4BBC8142" w14:textId="77777777" w:rsidR="0093304F" w:rsidRDefault="0093304F" w:rsidP="0093304F">
      <w:pPr>
        <w:pStyle w:val="a4"/>
        <w:rPr>
          <w:rFonts w:ascii="Times New Roman" w:hAnsi="Times New Roman" w:cs="Times New Roman"/>
          <w:iCs/>
          <w:sz w:val="20"/>
          <w:szCs w:val="20"/>
          <w:lang w:val="ro-RO"/>
        </w:rPr>
      </w:pPr>
      <w:r>
        <w:rPr>
          <w:rFonts w:ascii="Times New Roman" w:hAnsi="Times New Roman" w:cs="Times New Roman"/>
          <w:iCs/>
          <w:sz w:val="20"/>
          <w:szCs w:val="20"/>
          <w:lang w:val="ro-RO"/>
        </w:rPr>
        <w:t>NEFCO      – Corporația Financiară Nordică de Mediu</w:t>
      </w:r>
    </w:p>
    <w:p w14:paraId="19B79B6B" w14:textId="77777777" w:rsidR="0093304F" w:rsidRPr="001D5DB7" w:rsidRDefault="0093304F" w:rsidP="0093304F">
      <w:pPr>
        <w:rPr>
          <w:rFonts w:ascii="Times New Roman" w:eastAsia="Times New Roman" w:hAnsi="Times New Roman" w:cs="Times New Roman"/>
          <w:sz w:val="20"/>
          <w:szCs w:val="20"/>
          <w:shd w:val="clear" w:color="auto" w:fill="FFFFFF"/>
          <w:lang w:val="ro-RO" w:eastAsia="ro-RO"/>
        </w:rPr>
      </w:pPr>
      <w:r>
        <w:rPr>
          <w:rFonts w:ascii="Times New Roman" w:hAnsi="Times New Roman" w:cs="Times New Roman"/>
          <w:iCs/>
          <w:sz w:val="20"/>
          <w:szCs w:val="20"/>
          <w:lang w:val="ro-RO"/>
        </w:rPr>
        <w:t xml:space="preserve">USAID       – </w:t>
      </w:r>
      <w:r w:rsidRPr="001D5DB7">
        <w:rPr>
          <w:rFonts w:ascii="Times New Roman" w:eastAsia="Times New Roman" w:hAnsi="Times New Roman" w:cs="Times New Roman"/>
          <w:sz w:val="20"/>
          <w:szCs w:val="20"/>
          <w:lang w:val="ro-RO" w:eastAsia="ro-RO"/>
        </w:rPr>
        <w:fldChar w:fldCharType="begin"/>
      </w:r>
      <w:r w:rsidRPr="001D5DB7">
        <w:rPr>
          <w:rFonts w:ascii="Times New Roman" w:eastAsia="Times New Roman" w:hAnsi="Times New Roman" w:cs="Times New Roman"/>
          <w:sz w:val="20"/>
          <w:szCs w:val="20"/>
          <w:lang w:val="ro-RO" w:eastAsia="ro-RO"/>
        </w:rPr>
        <w:instrText xml:space="preserve"> HYPERLINK "https://ro.wikipedia.org/wiki/Agen%C8%9Bia_Statelor_Unite_pentru_Dezvoltare_Interna%C8%9Bional%C4%83" </w:instrText>
      </w:r>
      <w:r w:rsidRPr="001D5DB7">
        <w:rPr>
          <w:rFonts w:ascii="Times New Roman" w:eastAsia="Times New Roman" w:hAnsi="Times New Roman" w:cs="Times New Roman"/>
          <w:sz w:val="20"/>
          <w:szCs w:val="20"/>
          <w:lang w:val="ro-RO" w:eastAsia="ro-RO"/>
        </w:rPr>
      </w:r>
      <w:r w:rsidRPr="001D5DB7">
        <w:rPr>
          <w:rFonts w:ascii="Times New Roman" w:eastAsia="Times New Roman" w:hAnsi="Times New Roman" w:cs="Times New Roman"/>
          <w:sz w:val="20"/>
          <w:szCs w:val="20"/>
          <w:lang w:val="ro-RO" w:eastAsia="ro-RO"/>
        </w:rPr>
        <w:fldChar w:fldCharType="separate"/>
      </w:r>
      <w:r w:rsidRPr="001D5DB7">
        <w:rPr>
          <w:rFonts w:ascii="Times New Roman" w:eastAsia="Times New Roman" w:hAnsi="Times New Roman" w:cs="Times New Roman"/>
          <w:sz w:val="20"/>
          <w:szCs w:val="20"/>
          <w:shd w:val="clear" w:color="auto" w:fill="FFFFFF"/>
          <w:lang w:val="ro-RO" w:eastAsia="ro-RO"/>
        </w:rPr>
        <w:t>Agenția Statelor Unite pentru Dezvoltare Internațională</w:t>
      </w:r>
    </w:p>
    <w:p w14:paraId="33D21490" w14:textId="77777777" w:rsidR="0093304F" w:rsidRDefault="0093304F" w:rsidP="0093304F">
      <w:pPr>
        <w:pStyle w:val="a4"/>
        <w:rPr>
          <w:rFonts w:ascii="Times New Roman" w:hAnsi="Times New Roman" w:cs="Times New Roman"/>
          <w:sz w:val="20"/>
          <w:szCs w:val="20"/>
          <w:shd w:val="clear" w:color="auto" w:fill="FFFFFF"/>
          <w:lang w:val="en-US"/>
        </w:rPr>
      </w:pPr>
      <w:r w:rsidRPr="001D5DB7">
        <w:rPr>
          <w:rFonts w:ascii="Times New Roman" w:eastAsia="Times New Roman" w:hAnsi="Times New Roman" w:cs="Times New Roman"/>
          <w:sz w:val="20"/>
          <w:szCs w:val="20"/>
          <w:lang w:val="ro-RO" w:eastAsia="ro-RO"/>
        </w:rPr>
        <w:fldChar w:fldCharType="end"/>
      </w:r>
      <w:r>
        <w:rPr>
          <w:rFonts w:ascii="Times New Roman" w:hAnsi="Times New Roman" w:cs="Times New Roman"/>
          <w:iCs/>
          <w:sz w:val="20"/>
          <w:szCs w:val="20"/>
          <w:lang w:val="ro-RO"/>
        </w:rPr>
        <w:t xml:space="preserve">UNFPA      – </w:t>
      </w:r>
      <w:r w:rsidRPr="001D5DB7">
        <w:rPr>
          <w:rFonts w:ascii="Times New Roman" w:hAnsi="Times New Roman" w:cs="Times New Roman"/>
          <w:iCs/>
          <w:sz w:val="20"/>
          <w:szCs w:val="20"/>
          <w:lang w:val="ro-RO"/>
        </w:rPr>
        <w:t>F</w:t>
      </w:r>
      <w:r w:rsidRPr="001D5DB7">
        <w:rPr>
          <w:rFonts w:ascii="Times New Roman" w:hAnsi="Times New Roman" w:cs="Times New Roman"/>
          <w:sz w:val="20"/>
          <w:szCs w:val="20"/>
          <w:shd w:val="clear" w:color="auto" w:fill="FFFFFF"/>
          <w:lang w:val="en-US"/>
        </w:rPr>
        <w:t>ondul Naţiunilor Unite pentru Populaţie</w:t>
      </w:r>
    </w:p>
    <w:p w14:paraId="1D6BB719" w14:textId="77777777" w:rsidR="0093304F" w:rsidRDefault="0093304F" w:rsidP="0093304F">
      <w:pPr>
        <w:pStyle w:val="a4"/>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DGECTS    – Direcție Generală Educație, Cultură, Tineret și Sport</w:t>
      </w:r>
    </w:p>
    <w:p w14:paraId="485C0B4E" w14:textId="77777777" w:rsidR="0093304F" w:rsidRDefault="0093304F" w:rsidP="0093304F">
      <w:pPr>
        <w:pStyle w:val="a4"/>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 xml:space="preserve">DEAAI       </w:t>
      </w:r>
      <w:r>
        <w:rPr>
          <w:rFonts w:ascii="Times New Roman" w:hAnsi="Times New Roman" w:cs="Times New Roman"/>
          <w:iCs/>
          <w:sz w:val="20"/>
          <w:szCs w:val="20"/>
          <w:lang w:val="ro-RO"/>
        </w:rPr>
        <w:t>–</w:t>
      </w:r>
      <w:r>
        <w:rPr>
          <w:rFonts w:ascii="Times New Roman" w:hAnsi="Times New Roman" w:cs="Times New Roman"/>
          <w:sz w:val="20"/>
          <w:szCs w:val="20"/>
          <w:shd w:val="clear" w:color="auto" w:fill="FFFFFF"/>
          <w:lang w:val="en-US"/>
        </w:rPr>
        <w:t xml:space="preserve"> Direcția Economie, Achiziții și Atragerea Investițiilor</w:t>
      </w:r>
    </w:p>
    <w:p w14:paraId="0E2A8548" w14:textId="77777777" w:rsidR="0093304F" w:rsidRDefault="0093304F" w:rsidP="0093304F">
      <w:pPr>
        <w:jc w:val="center"/>
        <w:rPr>
          <w:rFonts w:ascii="Times New Roman" w:eastAsia="Times New Roman" w:hAnsi="Times New Roman" w:cs="Times New Roman"/>
          <w:b/>
          <w:bCs/>
          <w:i/>
          <w:iCs/>
          <w:sz w:val="20"/>
          <w:szCs w:val="20"/>
        </w:rPr>
      </w:pPr>
    </w:p>
    <w:p w14:paraId="1047DBBF" w14:textId="77777777" w:rsidR="0093304F" w:rsidRPr="0057791B" w:rsidRDefault="0093304F" w:rsidP="0093304F">
      <w:pPr>
        <w:jc w:val="center"/>
        <w:rPr>
          <w:rFonts w:ascii="Times New Roman" w:eastAsia="Times New Roman" w:hAnsi="Times New Roman" w:cs="Times New Roman"/>
          <w:b/>
          <w:bCs/>
          <w:i/>
          <w:iCs/>
          <w:szCs w:val="24"/>
        </w:rPr>
      </w:pPr>
      <w:r w:rsidRPr="0057791B">
        <w:rPr>
          <w:rFonts w:ascii="Times New Roman" w:eastAsia="Times New Roman" w:hAnsi="Times New Roman" w:cs="Times New Roman"/>
          <w:b/>
          <w:bCs/>
          <w:i/>
          <w:iCs/>
          <w:szCs w:val="24"/>
        </w:rPr>
        <w:t>Obiectiv Strategic 1. Implementarea, dezvoltarea şi eficientizarea infrastructurii publice locale</w:t>
      </w:r>
    </w:p>
    <w:p w14:paraId="2FC5F7E5" w14:textId="77777777" w:rsidR="0093304F" w:rsidRDefault="0093304F" w:rsidP="0093304F">
      <w:pPr>
        <w:jc w:val="center"/>
        <w:rPr>
          <w:rFonts w:ascii="Times New Roman" w:eastAsia="Times New Roman" w:hAnsi="Times New Roman" w:cs="Times New Roman"/>
          <w:bCs/>
          <w:iCs/>
          <w:sz w:val="20"/>
          <w:szCs w:val="20"/>
        </w:rPr>
      </w:pPr>
    </w:p>
    <w:p w14:paraId="58C3C6EF" w14:textId="77777777" w:rsidR="0093304F" w:rsidRPr="00A74136" w:rsidRDefault="0093304F" w:rsidP="0093304F">
      <w:pPr>
        <w:jc w:val="center"/>
        <w:rPr>
          <w:rFonts w:ascii="Times New Roman" w:eastAsia="Times New Roman" w:hAnsi="Times New Roman" w:cs="Times New Roman"/>
          <w:bCs/>
          <w:iCs/>
          <w:sz w:val="20"/>
          <w:szCs w:val="20"/>
        </w:rPr>
      </w:pPr>
    </w:p>
    <w:tbl>
      <w:tblPr>
        <w:tblW w:w="107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1107"/>
        <w:gridCol w:w="3569"/>
        <w:gridCol w:w="1163"/>
        <w:gridCol w:w="1276"/>
        <w:gridCol w:w="1559"/>
        <w:gridCol w:w="1559"/>
      </w:tblGrid>
      <w:tr w:rsidR="0093304F" w:rsidRPr="00A74136" w14:paraId="7CCB948F" w14:textId="77777777" w:rsidTr="007369BD">
        <w:trPr>
          <w:trHeight w:val="800"/>
        </w:trPr>
        <w:tc>
          <w:tcPr>
            <w:tcW w:w="540" w:type="dxa"/>
            <w:shd w:val="clear" w:color="auto" w:fill="C7DBFB"/>
            <w:vAlign w:val="center"/>
          </w:tcPr>
          <w:p w14:paraId="69B3A83F" w14:textId="77777777" w:rsidR="0093304F" w:rsidRPr="00B832AD" w:rsidRDefault="0093304F" w:rsidP="00926EE3">
            <w:pPr>
              <w:jc w:val="center"/>
              <w:rPr>
                <w:rFonts w:ascii="Times New Roman" w:eastAsia="Times New Roman" w:hAnsi="Times New Roman" w:cs="Times New Roman"/>
                <w:b/>
                <w:bCs/>
                <w:iCs/>
                <w:sz w:val="20"/>
                <w:szCs w:val="20"/>
              </w:rPr>
            </w:pPr>
          </w:p>
          <w:p w14:paraId="2C4A6888" w14:textId="77777777" w:rsidR="0093304F" w:rsidRPr="00B832AD" w:rsidRDefault="0093304F" w:rsidP="00926EE3">
            <w:pPr>
              <w:jc w:val="center"/>
              <w:rPr>
                <w:rFonts w:ascii="Times New Roman" w:eastAsia="Times New Roman" w:hAnsi="Times New Roman" w:cs="Times New Roman"/>
                <w:b/>
                <w:bCs/>
                <w:iCs/>
                <w:sz w:val="20"/>
                <w:szCs w:val="20"/>
                <w:lang w:val="ro-RO"/>
              </w:rPr>
            </w:pPr>
            <w:r w:rsidRPr="00B832AD">
              <w:rPr>
                <w:rFonts w:ascii="Times New Roman" w:eastAsia="Times New Roman" w:hAnsi="Times New Roman" w:cs="Times New Roman"/>
                <w:b/>
                <w:bCs/>
                <w:iCs/>
                <w:sz w:val="20"/>
                <w:szCs w:val="20"/>
                <w:lang w:val="ru-RU"/>
              </w:rPr>
              <w:t>N</w:t>
            </w:r>
            <w:r w:rsidRPr="00B832AD">
              <w:rPr>
                <w:rFonts w:ascii="Times New Roman" w:eastAsia="Times New Roman" w:hAnsi="Times New Roman" w:cs="Times New Roman"/>
                <w:b/>
                <w:bCs/>
                <w:iCs/>
                <w:sz w:val="20"/>
                <w:szCs w:val="20"/>
                <w:lang w:val="ro-RO"/>
              </w:rPr>
              <w:t>r.</w:t>
            </w:r>
          </w:p>
        </w:tc>
        <w:tc>
          <w:tcPr>
            <w:tcW w:w="1107" w:type="dxa"/>
            <w:shd w:val="clear" w:color="auto" w:fill="C7DBFB"/>
            <w:vAlign w:val="center"/>
          </w:tcPr>
          <w:p w14:paraId="3D98F59C" w14:textId="77777777" w:rsidR="0093304F" w:rsidRPr="00B832AD" w:rsidRDefault="0093304F" w:rsidP="00926EE3">
            <w:pPr>
              <w:jc w:val="center"/>
              <w:rPr>
                <w:rFonts w:ascii="Times New Roman" w:eastAsia="Times New Roman" w:hAnsi="Times New Roman" w:cs="Times New Roman"/>
                <w:b/>
                <w:bCs/>
                <w:iCs/>
                <w:sz w:val="20"/>
                <w:szCs w:val="20"/>
                <w:lang w:val="ru-RU"/>
              </w:rPr>
            </w:pPr>
          </w:p>
          <w:p w14:paraId="30133119" w14:textId="77777777" w:rsidR="0093304F" w:rsidRPr="00B832AD" w:rsidRDefault="0093304F" w:rsidP="00926EE3">
            <w:pPr>
              <w:jc w:val="center"/>
              <w:rPr>
                <w:rFonts w:ascii="Times New Roman" w:eastAsia="Times New Roman" w:hAnsi="Times New Roman" w:cs="Times New Roman"/>
                <w:b/>
                <w:bCs/>
                <w:iCs/>
                <w:sz w:val="20"/>
                <w:szCs w:val="20"/>
                <w:lang w:val="ru-RU"/>
              </w:rPr>
            </w:pPr>
            <w:r w:rsidRPr="00B832AD">
              <w:rPr>
                <w:rFonts w:ascii="Times New Roman" w:eastAsia="Times New Roman" w:hAnsi="Times New Roman" w:cs="Times New Roman"/>
                <w:b/>
                <w:bCs/>
                <w:iCs/>
                <w:sz w:val="20"/>
                <w:szCs w:val="20"/>
                <w:lang w:val="ru-RU"/>
              </w:rPr>
              <w:t>Programe</w:t>
            </w:r>
          </w:p>
          <w:p w14:paraId="6B4F543C" w14:textId="77777777" w:rsidR="0093304F" w:rsidRPr="00B832AD" w:rsidRDefault="0093304F" w:rsidP="00926EE3">
            <w:pPr>
              <w:jc w:val="center"/>
              <w:rPr>
                <w:rFonts w:ascii="Times New Roman" w:eastAsia="Times New Roman" w:hAnsi="Times New Roman" w:cs="Times New Roman"/>
                <w:b/>
                <w:bCs/>
                <w:iCs/>
                <w:sz w:val="20"/>
                <w:szCs w:val="20"/>
                <w:lang w:val="ru-RU"/>
              </w:rPr>
            </w:pPr>
          </w:p>
        </w:tc>
        <w:tc>
          <w:tcPr>
            <w:tcW w:w="3569" w:type="dxa"/>
            <w:shd w:val="clear" w:color="auto" w:fill="C7DBFB"/>
            <w:vAlign w:val="center"/>
          </w:tcPr>
          <w:p w14:paraId="5D5F7EED" w14:textId="77777777" w:rsidR="0093304F" w:rsidRPr="00B832AD" w:rsidRDefault="0093304F" w:rsidP="00926EE3">
            <w:pPr>
              <w:jc w:val="center"/>
              <w:rPr>
                <w:rFonts w:ascii="Times New Roman" w:eastAsia="Times New Roman" w:hAnsi="Times New Roman" w:cs="Times New Roman"/>
                <w:b/>
                <w:bCs/>
                <w:iCs/>
                <w:sz w:val="20"/>
                <w:szCs w:val="20"/>
                <w:lang w:val="ru-RU"/>
              </w:rPr>
            </w:pPr>
          </w:p>
          <w:p w14:paraId="33953120" w14:textId="77777777" w:rsidR="0093304F" w:rsidRPr="00B832AD" w:rsidRDefault="0093304F" w:rsidP="00926EE3">
            <w:pPr>
              <w:jc w:val="center"/>
              <w:rPr>
                <w:rFonts w:ascii="Times New Roman" w:eastAsia="Times New Roman" w:hAnsi="Times New Roman" w:cs="Times New Roman"/>
                <w:b/>
                <w:bCs/>
                <w:iCs/>
                <w:sz w:val="20"/>
                <w:szCs w:val="20"/>
                <w:lang w:val="ru-RU"/>
              </w:rPr>
            </w:pPr>
            <w:r w:rsidRPr="00B832AD">
              <w:rPr>
                <w:rFonts w:ascii="Times New Roman" w:eastAsia="Times New Roman" w:hAnsi="Times New Roman" w:cs="Times New Roman"/>
                <w:b/>
                <w:bCs/>
                <w:iCs/>
                <w:sz w:val="20"/>
                <w:szCs w:val="20"/>
                <w:lang w:val="ru-RU"/>
              </w:rPr>
              <w:t>Acțiuni/Proiecte</w:t>
            </w:r>
          </w:p>
        </w:tc>
        <w:tc>
          <w:tcPr>
            <w:tcW w:w="1163" w:type="dxa"/>
            <w:shd w:val="clear" w:color="auto" w:fill="C7DBFB"/>
            <w:vAlign w:val="center"/>
          </w:tcPr>
          <w:p w14:paraId="7D8A6918" w14:textId="77777777" w:rsidR="0093304F" w:rsidRPr="00B832AD" w:rsidRDefault="0093304F" w:rsidP="00926EE3">
            <w:pPr>
              <w:jc w:val="center"/>
              <w:rPr>
                <w:rFonts w:ascii="Times New Roman" w:eastAsia="Times New Roman" w:hAnsi="Times New Roman" w:cs="Times New Roman"/>
                <w:b/>
                <w:bCs/>
                <w:iCs/>
                <w:sz w:val="20"/>
                <w:szCs w:val="20"/>
                <w:lang w:val="ru-RU"/>
              </w:rPr>
            </w:pPr>
          </w:p>
          <w:p w14:paraId="41EEC111" w14:textId="77777777" w:rsidR="0093304F" w:rsidRPr="00B832AD" w:rsidRDefault="0093304F" w:rsidP="00926EE3">
            <w:pPr>
              <w:jc w:val="center"/>
              <w:rPr>
                <w:rFonts w:ascii="Times New Roman" w:eastAsia="Times New Roman" w:hAnsi="Times New Roman" w:cs="Times New Roman"/>
                <w:b/>
                <w:bCs/>
                <w:iCs/>
                <w:sz w:val="20"/>
                <w:szCs w:val="20"/>
                <w:lang w:val="ru-RU"/>
              </w:rPr>
            </w:pPr>
            <w:r w:rsidRPr="00B832AD">
              <w:rPr>
                <w:rFonts w:ascii="Times New Roman" w:eastAsia="Times New Roman" w:hAnsi="Times New Roman" w:cs="Times New Roman"/>
                <w:b/>
                <w:bCs/>
                <w:iCs/>
                <w:sz w:val="20"/>
                <w:szCs w:val="20"/>
                <w:lang w:val="ru-RU"/>
              </w:rPr>
              <w:t>Perioada de îndeplinire</w:t>
            </w:r>
          </w:p>
        </w:tc>
        <w:tc>
          <w:tcPr>
            <w:tcW w:w="1276" w:type="dxa"/>
            <w:shd w:val="clear" w:color="auto" w:fill="C7DBFB"/>
            <w:vAlign w:val="center"/>
          </w:tcPr>
          <w:p w14:paraId="7F71930C" w14:textId="77777777" w:rsidR="0093304F" w:rsidRPr="00B832AD" w:rsidRDefault="0093304F" w:rsidP="00926EE3">
            <w:pPr>
              <w:jc w:val="center"/>
              <w:rPr>
                <w:rFonts w:ascii="Times New Roman" w:eastAsia="Times New Roman" w:hAnsi="Times New Roman" w:cs="Times New Roman"/>
                <w:b/>
                <w:bCs/>
                <w:iCs/>
                <w:sz w:val="20"/>
                <w:szCs w:val="20"/>
                <w:lang w:val="ru-RU"/>
              </w:rPr>
            </w:pPr>
          </w:p>
          <w:p w14:paraId="43232673" w14:textId="77777777" w:rsidR="0093304F" w:rsidRPr="00B832AD" w:rsidRDefault="0093304F" w:rsidP="00926EE3">
            <w:pPr>
              <w:jc w:val="center"/>
              <w:rPr>
                <w:rFonts w:ascii="Times New Roman" w:eastAsia="Times New Roman" w:hAnsi="Times New Roman" w:cs="Times New Roman"/>
                <w:b/>
                <w:bCs/>
                <w:iCs/>
                <w:sz w:val="20"/>
                <w:szCs w:val="20"/>
                <w:lang w:val="ru-RU"/>
              </w:rPr>
            </w:pPr>
            <w:r w:rsidRPr="00B832AD">
              <w:rPr>
                <w:rFonts w:ascii="Times New Roman" w:eastAsia="Times New Roman" w:hAnsi="Times New Roman" w:cs="Times New Roman"/>
                <w:b/>
                <w:bCs/>
                <w:iCs/>
                <w:sz w:val="20"/>
                <w:szCs w:val="20"/>
                <w:lang w:val="ru-RU"/>
              </w:rPr>
              <w:t>Cost total, Lei</w:t>
            </w:r>
          </w:p>
        </w:tc>
        <w:tc>
          <w:tcPr>
            <w:tcW w:w="1559" w:type="dxa"/>
            <w:shd w:val="clear" w:color="auto" w:fill="C7DBFB"/>
            <w:vAlign w:val="center"/>
          </w:tcPr>
          <w:p w14:paraId="3686E39E" w14:textId="77777777" w:rsidR="0093304F" w:rsidRPr="00B832AD" w:rsidRDefault="0093304F" w:rsidP="00926EE3">
            <w:pPr>
              <w:jc w:val="center"/>
              <w:rPr>
                <w:rFonts w:ascii="Times New Roman" w:eastAsia="Times New Roman" w:hAnsi="Times New Roman" w:cs="Times New Roman"/>
                <w:b/>
                <w:bCs/>
                <w:iCs/>
                <w:sz w:val="20"/>
                <w:szCs w:val="20"/>
                <w:lang w:val="ru-RU"/>
              </w:rPr>
            </w:pPr>
          </w:p>
          <w:p w14:paraId="6FD6F611" w14:textId="77777777" w:rsidR="0093304F" w:rsidRPr="00B832AD" w:rsidRDefault="0093304F" w:rsidP="00926EE3">
            <w:pPr>
              <w:jc w:val="center"/>
              <w:rPr>
                <w:rFonts w:ascii="Times New Roman" w:eastAsia="Times New Roman" w:hAnsi="Times New Roman" w:cs="Times New Roman"/>
                <w:b/>
                <w:bCs/>
                <w:iCs/>
                <w:sz w:val="20"/>
                <w:szCs w:val="20"/>
                <w:lang w:val="ru-RU"/>
              </w:rPr>
            </w:pPr>
            <w:r w:rsidRPr="00B832AD">
              <w:rPr>
                <w:rFonts w:ascii="Times New Roman" w:eastAsia="Times New Roman" w:hAnsi="Times New Roman" w:cs="Times New Roman"/>
                <w:b/>
                <w:bCs/>
                <w:iCs/>
                <w:sz w:val="20"/>
                <w:szCs w:val="20"/>
                <w:lang w:val="ru-RU"/>
              </w:rPr>
              <w:t>Sursa de finanțare</w:t>
            </w:r>
          </w:p>
        </w:tc>
        <w:tc>
          <w:tcPr>
            <w:tcW w:w="1559" w:type="dxa"/>
            <w:shd w:val="clear" w:color="auto" w:fill="C7DBFB"/>
            <w:vAlign w:val="center"/>
          </w:tcPr>
          <w:p w14:paraId="24AAE9EE" w14:textId="77777777" w:rsidR="0093304F" w:rsidRPr="00B832AD" w:rsidRDefault="0093304F" w:rsidP="00926EE3">
            <w:pPr>
              <w:jc w:val="center"/>
              <w:rPr>
                <w:rFonts w:ascii="Times New Roman" w:eastAsia="Times New Roman" w:hAnsi="Times New Roman" w:cs="Times New Roman"/>
                <w:b/>
                <w:bCs/>
                <w:iCs/>
                <w:sz w:val="20"/>
                <w:szCs w:val="20"/>
                <w:lang w:val="ru-RU"/>
              </w:rPr>
            </w:pPr>
          </w:p>
          <w:p w14:paraId="4BDD1DC3" w14:textId="77777777" w:rsidR="0093304F" w:rsidRPr="00B832AD" w:rsidRDefault="0093304F" w:rsidP="00926EE3">
            <w:pPr>
              <w:jc w:val="center"/>
              <w:rPr>
                <w:rFonts w:ascii="Times New Roman" w:eastAsia="Times New Roman" w:hAnsi="Times New Roman" w:cs="Times New Roman"/>
                <w:b/>
                <w:bCs/>
                <w:iCs/>
                <w:sz w:val="20"/>
                <w:szCs w:val="20"/>
                <w:lang w:val="ro-RO"/>
              </w:rPr>
            </w:pPr>
            <w:r w:rsidRPr="00B832AD">
              <w:rPr>
                <w:rFonts w:ascii="Times New Roman" w:eastAsia="Times New Roman" w:hAnsi="Times New Roman" w:cs="Times New Roman"/>
                <w:b/>
                <w:bCs/>
                <w:iCs/>
                <w:sz w:val="20"/>
                <w:szCs w:val="20"/>
              </w:rPr>
              <w:t>Not</w:t>
            </w:r>
            <w:r w:rsidRPr="00B832AD">
              <w:rPr>
                <w:rFonts w:ascii="Times New Roman" w:eastAsia="Times New Roman" w:hAnsi="Times New Roman" w:cs="Times New Roman"/>
                <w:b/>
                <w:bCs/>
                <w:iCs/>
                <w:sz w:val="20"/>
                <w:szCs w:val="20"/>
                <w:lang w:val="ro-RO"/>
              </w:rPr>
              <w:t>ă</w:t>
            </w:r>
          </w:p>
        </w:tc>
      </w:tr>
      <w:tr w:rsidR="0093304F" w:rsidRPr="00A74136" w14:paraId="14C23192" w14:textId="77777777" w:rsidTr="007369BD">
        <w:trPr>
          <w:trHeight w:val="1655"/>
        </w:trPr>
        <w:tc>
          <w:tcPr>
            <w:tcW w:w="540" w:type="dxa"/>
            <w:vMerge w:val="restart"/>
          </w:tcPr>
          <w:p w14:paraId="290F202C" w14:textId="77777777" w:rsidR="0093304F" w:rsidRPr="00A74136" w:rsidRDefault="0093304F" w:rsidP="00926EE3">
            <w:pPr>
              <w:rPr>
                <w:rFonts w:ascii="Times New Roman" w:eastAsia="Times New Roman" w:hAnsi="Times New Roman" w:cs="Times New Roman"/>
                <w:bCs/>
                <w:iCs/>
                <w:sz w:val="20"/>
                <w:szCs w:val="20"/>
                <w:lang w:val="ru-RU"/>
              </w:rPr>
            </w:pPr>
          </w:p>
          <w:p w14:paraId="4451F2F4" w14:textId="77777777" w:rsidR="0093304F" w:rsidRPr="00A74136" w:rsidRDefault="0093304F" w:rsidP="00926EE3">
            <w:pPr>
              <w:rPr>
                <w:rFonts w:ascii="Times New Roman" w:eastAsia="Times New Roman" w:hAnsi="Times New Roman" w:cs="Times New Roman"/>
                <w:bCs/>
                <w:iCs/>
                <w:sz w:val="20"/>
                <w:szCs w:val="20"/>
                <w:lang w:val="ru-RU"/>
              </w:rPr>
            </w:pPr>
          </w:p>
          <w:p w14:paraId="16E2529C" w14:textId="77777777" w:rsidR="0093304F" w:rsidRPr="00A74136" w:rsidRDefault="0093304F" w:rsidP="00926EE3">
            <w:pPr>
              <w:rPr>
                <w:rFonts w:ascii="Times New Roman" w:eastAsia="Times New Roman" w:hAnsi="Times New Roman" w:cs="Times New Roman"/>
                <w:bCs/>
                <w:iCs/>
                <w:sz w:val="20"/>
                <w:szCs w:val="20"/>
                <w:lang w:val="ru-RU"/>
              </w:rPr>
            </w:pPr>
          </w:p>
          <w:p w14:paraId="0387E798" w14:textId="77777777" w:rsidR="0093304F" w:rsidRPr="00A74136" w:rsidRDefault="0093304F" w:rsidP="00926EE3">
            <w:pPr>
              <w:rPr>
                <w:rFonts w:ascii="Times New Roman" w:eastAsia="Times New Roman" w:hAnsi="Times New Roman" w:cs="Times New Roman"/>
                <w:bCs/>
                <w:iCs/>
                <w:sz w:val="20"/>
                <w:szCs w:val="20"/>
                <w:lang w:val="ru-RU"/>
              </w:rPr>
            </w:pPr>
          </w:p>
          <w:p w14:paraId="0FCC592F" w14:textId="77777777" w:rsidR="0093304F" w:rsidRPr="00A74136" w:rsidRDefault="0093304F" w:rsidP="00926EE3">
            <w:pPr>
              <w:rPr>
                <w:rFonts w:ascii="Times New Roman" w:eastAsia="Times New Roman" w:hAnsi="Times New Roman" w:cs="Times New Roman"/>
                <w:bCs/>
                <w:iCs/>
                <w:sz w:val="20"/>
                <w:szCs w:val="20"/>
                <w:lang w:val="ru-RU"/>
              </w:rPr>
            </w:pPr>
          </w:p>
          <w:p w14:paraId="2D8624EF" w14:textId="77777777" w:rsidR="0093304F" w:rsidRPr="00A74136" w:rsidRDefault="0093304F" w:rsidP="00926EE3">
            <w:pPr>
              <w:rPr>
                <w:rFonts w:ascii="Times New Roman" w:eastAsia="Times New Roman" w:hAnsi="Times New Roman" w:cs="Times New Roman"/>
                <w:bCs/>
                <w:iCs/>
                <w:sz w:val="20"/>
                <w:szCs w:val="20"/>
                <w:lang w:val="ru-RU"/>
              </w:rPr>
            </w:pPr>
          </w:p>
          <w:p w14:paraId="0E43BBE5" w14:textId="77777777" w:rsidR="0093304F" w:rsidRPr="00A74136" w:rsidRDefault="0093304F" w:rsidP="00926EE3">
            <w:pPr>
              <w:rPr>
                <w:rFonts w:ascii="Times New Roman" w:eastAsia="Times New Roman" w:hAnsi="Times New Roman" w:cs="Times New Roman"/>
                <w:bCs/>
                <w:iCs/>
                <w:sz w:val="20"/>
                <w:szCs w:val="20"/>
                <w:lang w:val="ru-RU"/>
              </w:rPr>
            </w:pPr>
          </w:p>
          <w:p w14:paraId="578BF637" w14:textId="77777777" w:rsidR="0093304F" w:rsidRPr="00A74136" w:rsidRDefault="0093304F" w:rsidP="00926EE3">
            <w:pPr>
              <w:rPr>
                <w:rFonts w:ascii="Times New Roman" w:eastAsia="Times New Roman" w:hAnsi="Times New Roman" w:cs="Times New Roman"/>
                <w:bCs/>
                <w:iCs/>
                <w:sz w:val="20"/>
                <w:szCs w:val="20"/>
                <w:lang w:val="ru-RU"/>
              </w:rPr>
            </w:pPr>
          </w:p>
          <w:p w14:paraId="2F717466" w14:textId="77777777" w:rsidR="0093304F" w:rsidRPr="00A74136" w:rsidRDefault="0093304F" w:rsidP="00926EE3">
            <w:pPr>
              <w:rPr>
                <w:rFonts w:ascii="Times New Roman" w:eastAsia="Times New Roman" w:hAnsi="Times New Roman" w:cs="Times New Roman"/>
                <w:bCs/>
                <w:iCs/>
                <w:sz w:val="20"/>
                <w:szCs w:val="20"/>
                <w:lang w:val="ru-RU"/>
              </w:rPr>
            </w:pPr>
            <w:r w:rsidRPr="00A74136">
              <w:rPr>
                <w:rFonts w:ascii="Times New Roman" w:eastAsia="Times New Roman" w:hAnsi="Times New Roman" w:cs="Times New Roman"/>
                <w:bCs/>
                <w:iCs/>
                <w:sz w:val="20"/>
                <w:szCs w:val="20"/>
                <w:lang w:val="ru-RU"/>
              </w:rPr>
              <w:t>1</w:t>
            </w:r>
          </w:p>
        </w:tc>
        <w:tc>
          <w:tcPr>
            <w:tcW w:w="1107" w:type="dxa"/>
            <w:vMerge w:val="restart"/>
            <w:textDirection w:val="btLr"/>
          </w:tcPr>
          <w:p w14:paraId="2E8B2D6B" w14:textId="77777777" w:rsidR="0093304F" w:rsidRPr="00A74136" w:rsidRDefault="0093304F" w:rsidP="00926EE3">
            <w:pPr>
              <w:jc w:val="center"/>
              <w:rPr>
                <w:rFonts w:ascii="Times New Roman" w:eastAsia="Times New Roman" w:hAnsi="Times New Roman" w:cs="Times New Roman"/>
                <w:b/>
                <w:bCs/>
                <w:i/>
                <w:sz w:val="20"/>
                <w:szCs w:val="20"/>
              </w:rPr>
            </w:pPr>
            <w:r w:rsidRPr="00A74136">
              <w:rPr>
                <w:rFonts w:ascii="Times New Roman" w:eastAsia="Times New Roman" w:hAnsi="Times New Roman" w:cs="Times New Roman"/>
                <w:b/>
                <w:bCs/>
                <w:i/>
                <w:sz w:val="20"/>
                <w:szCs w:val="20"/>
              </w:rPr>
              <w:t>Elaborarea și implementarea sistemului de măsuri pentru</w:t>
            </w:r>
          </w:p>
          <w:p w14:paraId="2C5A3CD6"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
                <w:bCs/>
                <w:i/>
                <w:sz w:val="20"/>
                <w:szCs w:val="20"/>
              </w:rPr>
              <w:t>reabilitarea drumurilor și iluminarea stradală</w:t>
            </w:r>
          </w:p>
        </w:tc>
        <w:tc>
          <w:tcPr>
            <w:tcW w:w="3569" w:type="dxa"/>
            <w:tcBorders>
              <w:bottom w:val="single" w:sz="4" w:space="0" w:color="auto"/>
            </w:tcBorders>
          </w:tcPr>
          <w:p w14:paraId="1CDCA4DA" w14:textId="77777777" w:rsidR="0093304F" w:rsidRPr="009F380D" w:rsidRDefault="0093304F" w:rsidP="00926EE3">
            <w:pPr>
              <w:rPr>
                <w:rFonts w:ascii="Times New Roman" w:eastAsia="Times New Roman" w:hAnsi="Times New Roman" w:cs="Times New Roman"/>
                <w:bCs/>
                <w:iCs/>
                <w:sz w:val="20"/>
                <w:szCs w:val="20"/>
              </w:rPr>
            </w:pPr>
            <w:r>
              <w:rPr>
                <w:rFonts w:ascii="Times New Roman" w:eastAsia="Times New Roman" w:hAnsi="Times New Roman" w:cs="Times New Roman"/>
                <w:bCs/>
                <w:iCs/>
                <w:sz w:val="20"/>
                <w:szCs w:val="20"/>
              </w:rPr>
              <w:t xml:space="preserve">1.1 </w:t>
            </w:r>
            <w:r w:rsidRPr="009F380D">
              <w:rPr>
                <w:rFonts w:ascii="Times New Roman" w:eastAsia="Times New Roman" w:hAnsi="Times New Roman" w:cs="Times New Roman"/>
                <w:bCs/>
                <w:iCs/>
                <w:sz w:val="20"/>
                <w:szCs w:val="20"/>
              </w:rPr>
              <w:t>Proiectarea</w:t>
            </w:r>
            <w:r w:rsidRPr="009F380D">
              <w:rPr>
                <w:rFonts w:ascii="Times New Roman" w:eastAsia="Times New Roman" w:hAnsi="Times New Roman" w:cs="Times New Roman"/>
                <w:bCs/>
                <w:iCs/>
                <w:sz w:val="20"/>
                <w:szCs w:val="20"/>
                <w:lang w:val="ro-RO"/>
              </w:rPr>
              <w:t xml:space="preserve"> și reabilitarea</w:t>
            </w:r>
            <w:r w:rsidRPr="009F380D">
              <w:rPr>
                <w:rFonts w:ascii="Times New Roman" w:eastAsia="Times New Roman" w:hAnsi="Times New Roman" w:cs="Times New Roman"/>
                <w:bCs/>
                <w:iCs/>
                <w:sz w:val="20"/>
                <w:szCs w:val="20"/>
              </w:rPr>
              <w:t xml:space="preserve"> drumu</w:t>
            </w:r>
            <w:r w:rsidRPr="009F380D">
              <w:rPr>
                <w:rFonts w:ascii="Times New Roman" w:eastAsia="Times New Roman" w:hAnsi="Times New Roman" w:cs="Times New Roman"/>
                <w:bCs/>
                <w:iCs/>
                <w:sz w:val="20"/>
                <w:szCs w:val="20"/>
                <w:lang w:val="ro-RO"/>
              </w:rPr>
              <w:t>rilor</w:t>
            </w:r>
            <w:r w:rsidRPr="009F380D">
              <w:rPr>
                <w:rFonts w:ascii="Times New Roman" w:eastAsia="Times New Roman" w:hAnsi="Times New Roman" w:cs="Times New Roman"/>
                <w:bCs/>
                <w:iCs/>
                <w:sz w:val="20"/>
                <w:szCs w:val="20"/>
              </w:rPr>
              <w:t xml:space="preserve"> central</w:t>
            </w:r>
            <w:r w:rsidRPr="009F380D">
              <w:rPr>
                <w:rFonts w:ascii="Times New Roman" w:eastAsia="Times New Roman" w:hAnsi="Times New Roman" w:cs="Times New Roman"/>
                <w:bCs/>
                <w:iCs/>
                <w:sz w:val="20"/>
                <w:szCs w:val="20"/>
                <w:lang w:val="ro-RO"/>
              </w:rPr>
              <w:t>e în localitățile:</w:t>
            </w:r>
            <w:r w:rsidRPr="009F380D">
              <w:rPr>
                <w:rFonts w:ascii="Times New Roman" w:eastAsia="Times New Roman" w:hAnsi="Times New Roman" w:cs="Times New Roman"/>
                <w:bCs/>
                <w:iCs/>
                <w:sz w:val="20"/>
                <w:szCs w:val="20"/>
              </w:rPr>
              <w:t xml:space="preserve"> Vertiujeni</w:t>
            </w:r>
            <w:r w:rsidRPr="009F380D">
              <w:rPr>
                <w:rFonts w:ascii="Times New Roman" w:eastAsia="Times New Roman" w:hAnsi="Times New Roman" w:cs="Times New Roman"/>
                <w:bCs/>
                <w:iCs/>
                <w:sz w:val="20"/>
                <w:szCs w:val="20"/>
                <w:lang w:val="ro-RO"/>
              </w:rPr>
              <w:t>, T</w:t>
            </w:r>
            <w:r>
              <w:rPr>
                <w:rFonts w:ascii="Times New Roman" w:eastAsia="Times New Roman" w:hAnsi="Times New Roman" w:cs="Times New Roman"/>
                <w:bCs/>
                <w:iCs/>
                <w:sz w:val="20"/>
                <w:szCs w:val="20"/>
                <w:lang w:val="ro-RO"/>
              </w:rPr>
              <w:t>î</w:t>
            </w:r>
            <w:r w:rsidRPr="009F380D">
              <w:rPr>
                <w:rFonts w:ascii="Times New Roman" w:eastAsia="Times New Roman" w:hAnsi="Times New Roman" w:cs="Times New Roman"/>
                <w:bCs/>
                <w:iCs/>
                <w:sz w:val="20"/>
                <w:szCs w:val="20"/>
                <w:lang w:val="ro-RO"/>
              </w:rPr>
              <w:t xml:space="preserve">rgul-Vertiujeni, </w:t>
            </w:r>
            <w:r w:rsidRPr="009F380D">
              <w:rPr>
                <w:rFonts w:ascii="Times New Roman" w:eastAsia="Times New Roman" w:hAnsi="Times New Roman" w:cs="Times New Roman"/>
                <w:bCs/>
                <w:iCs/>
                <w:sz w:val="20"/>
                <w:szCs w:val="20"/>
              </w:rPr>
              <w:t>Rădulenii Vechi</w:t>
            </w:r>
            <w:r w:rsidRPr="009F380D">
              <w:rPr>
                <w:rFonts w:ascii="Times New Roman" w:eastAsia="Times New Roman" w:hAnsi="Times New Roman" w:cs="Times New Roman"/>
                <w:bCs/>
                <w:iCs/>
                <w:sz w:val="20"/>
                <w:szCs w:val="20"/>
                <w:lang w:val="ro-RO"/>
              </w:rPr>
              <w:t xml:space="preserve">, </w:t>
            </w:r>
            <w:r w:rsidRPr="009F380D">
              <w:rPr>
                <w:rFonts w:ascii="Times New Roman" w:eastAsia="Times New Roman" w:hAnsi="Times New Roman" w:cs="Times New Roman"/>
                <w:bCs/>
                <w:iCs/>
                <w:sz w:val="20"/>
                <w:szCs w:val="20"/>
              </w:rPr>
              <w:t>Lunga</w:t>
            </w:r>
            <w:r w:rsidRPr="009F380D">
              <w:rPr>
                <w:rFonts w:ascii="Times New Roman" w:eastAsia="Times New Roman" w:hAnsi="Times New Roman" w:cs="Times New Roman"/>
                <w:bCs/>
                <w:iCs/>
                <w:sz w:val="20"/>
                <w:szCs w:val="20"/>
                <w:lang w:val="ro-RO"/>
              </w:rPr>
              <w:t>,</w:t>
            </w:r>
            <w:r w:rsidRPr="009F380D">
              <w:rPr>
                <w:rFonts w:ascii="Times New Roman" w:eastAsia="Times New Roman" w:hAnsi="Times New Roman" w:cs="Times New Roman"/>
                <w:bCs/>
                <w:iCs/>
                <w:sz w:val="20"/>
                <w:szCs w:val="20"/>
              </w:rPr>
              <w:t xml:space="preserve"> Văscăuți</w:t>
            </w:r>
            <w:r w:rsidRPr="009F380D">
              <w:rPr>
                <w:rFonts w:ascii="Times New Roman" w:eastAsia="Times New Roman" w:hAnsi="Times New Roman" w:cs="Times New Roman"/>
                <w:bCs/>
                <w:iCs/>
                <w:sz w:val="20"/>
                <w:szCs w:val="20"/>
                <w:lang w:val="ro-RO"/>
              </w:rPr>
              <w:t xml:space="preserve">, </w:t>
            </w:r>
            <w:r w:rsidRPr="009F380D">
              <w:rPr>
                <w:rFonts w:ascii="Times New Roman" w:eastAsia="Times New Roman" w:hAnsi="Times New Roman" w:cs="Times New Roman"/>
                <w:bCs/>
                <w:iCs/>
                <w:sz w:val="20"/>
                <w:szCs w:val="20"/>
              </w:rPr>
              <w:t>Putinești</w:t>
            </w:r>
            <w:r w:rsidRPr="009F380D">
              <w:rPr>
                <w:rFonts w:ascii="Times New Roman" w:eastAsia="Times New Roman" w:hAnsi="Times New Roman" w:cs="Times New Roman"/>
                <w:bCs/>
                <w:iCs/>
                <w:sz w:val="20"/>
                <w:szCs w:val="20"/>
                <w:lang w:val="ro-RO"/>
              </w:rPr>
              <w:t>,</w:t>
            </w:r>
            <w:r w:rsidRPr="009F380D">
              <w:rPr>
                <w:rFonts w:ascii="Times New Roman" w:eastAsia="Times New Roman" w:hAnsi="Times New Roman" w:cs="Times New Roman"/>
                <w:bCs/>
                <w:iCs/>
                <w:sz w:val="20"/>
                <w:szCs w:val="20"/>
              </w:rPr>
              <w:t xml:space="preserve"> V</w:t>
            </w:r>
            <w:r>
              <w:rPr>
                <w:rFonts w:ascii="Times New Roman" w:eastAsia="Times New Roman" w:hAnsi="Times New Roman" w:cs="Times New Roman"/>
                <w:bCs/>
                <w:iCs/>
                <w:sz w:val="20"/>
                <w:szCs w:val="20"/>
              </w:rPr>
              <w:t>ă</w:t>
            </w:r>
            <w:r w:rsidRPr="009F380D">
              <w:rPr>
                <w:rFonts w:ascii="Times New Roman" w:eastAsia="Times New Roman" w:hAnsi="Times New Roman" w:cs="Times New Roman"/>
                <w:bCs/>
                <w:iCs/>
                <w:sz w:val="20"/>
                <w:szCs w:val="20"/>
              </w:rPr>
              <w:t>rv</w:t>
            </w:r>
            <w:r>
              <w:rPr>
                <w:rFonts w:ascii="Times New Roman" w:eastAsia="Times New Roman" w:hAnsi="Times New Roman" w:cs="Times New Roman"/>
                <w:bCs/>
                <w:iCs/>
                <w:sz w:val="20"/>
                <w:szCs w:val="20"/>
              </w:rPr>
              <w:t>ă</w:t>
            </w:r>
            <w:r w:rsidRPr="009F380D">
              <w:rPr>
                <w:rFonts w:ascii="Times New Roman" w:eastAsia="Times New Roman" w:hAnsi="Times New Roman" w:cs="Times New Roman"/>
                <w:bCs/>
                <w:iCs/>
                <w:sz w:val="20"/>
                <w:szCs w:val="20"/>
              </w:rPr>
              <w:t xml:space="preserve">reuca </w:t>
            </w:r>
            <w:r w:rsidRPr="009F380D">
              <w:rPr>
                <w:rFonts w:ascii="Times New Roman" w:eastAsia="Times New Roman" w:hAnsi="Times New Roman" w:cs="Times New Roman"/>
                <w:bCs/>
                <w:iCs/>
                <w:sz w:val="20"/>
                <w:szCs w:val="20"/>
                <w:lang w:val="ro-RO"/>
              </w:rPr>
              <w:t>și altele</w:t>
            </w:r>
            <w:r>
              <w:rPr>
                <w:rFonts w:ascii="Times New Roman" w:eastAsia="Times New Roman" w:hAnsi="Times New Roman" w:cs="Times New Roman"/>
                <w:bCs/>
                <w:iCs/>
                <w:sz w:val="20"/>
                <w:szCs w:val="20"/>
                <w:lang w:val="ro-RO"/>
              </w:rPr>
              <w:t>.</w:t>
            </w:r>
          </w:p>
        </w:tc>
        <w:tc>
          <w:tcPr>
            <w:tcW w:w="1163" w:type="dxa"/>
            <w:tcBorders>
              <w:bottom w:val="single" w:sz="4" w:space="0" w:color="auto"/>
            </w:tcBorders>
          </w:tcPr>
          <w:p w14:paraId="57AD0122"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2025</w:t>
            </w:r>
          </w:p>
          <w:p w14:paraId="23114933" w14:textId="77777777" w:rsidR="0093304F" w:rsidRPr="00A74136" w:rsidRDefault="0093304F" w:rsidP="00926EE3">
            <w:pPr>
              <w:jc w:val="center"/>
              <w:rPr>
                <w:rFonts w:ascii="Times New Roman" w:eastAsia="Times New Roman" w:hAnsi="Times New Roman" w:cs="Times New Roman"/>
                <w:bCs/>
                <w:iCs/>
                <w:sz w:val="20"/>
                <w:szCs w:val="20"/>
              </w:rPr>
            </w:pPr>
          </w:p>
        </w:tc>
        <w:tc>
          <w:tcPr>
            <w:tcW w:w="1276" w:type="dxa"/>
            <w:tcBorders>
              <w:bottom w:val="single" w:sz="4" w:space="0" w:color="auto"/>
            </w:tcBorders>
          </w:tcPr>
          <w:p w14:paraId="6931E6D1"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149</w:t>
            </w:r>
            <w:r>
              <w:rPr>
                <w:rFonts w:ascii="Times New Roman" w:eastAsia="Times New Roman" w:hAnsi="Times New Roman" w:cs="Times New Roman"/>
                <w:bCs/>
                <w:iCs/>
                <w:sz w:val="20"/>
                <w:szCs w:val="20"/>
              </w:rPr>
              <w:t> </w:t>
            </w:r>
            <w:r w:rsidRPr="00A74136">
              <w:rPr>
                <w:rFonts w:ascii="Times New Roman" w:eastAsia="Times New Roman" w:hAnsi="Times New Roman" w:cs="Times New Roman"/>
                <w:bCs/>
                <w:iCs/>
                <w:sz w:val="20"/>
                <w:szCs w:val="20"/>
              </w:rPr>
              <w:t>663</w:t>
            </w:r>
            <w:r>
              <w:rPr>
                <w:rFonts w:ascii="Times New Roman" w:eastAsia="Times New Roman" w:hAnsi="Times New Roman" w:cs="Times New Roman"/>
                <w:bCs/>
                <w:iCs/>
                <w:sz w:val="20"/>
                <w:szCs w:val="20"/>
                <w:lang w:val="ro-RO"/>
              </w:rPr>
              <w:t>,</w:t>
            </w:r>
            <w:r w:rsidRPr="00A74136">
              <w:rPr>
                <w:rFonts w:ascii="Times New Roman" w:eastAsia="Times New Roman" w:hAnsi="Times New Roman" w:cs="Times New Roman"/>
                <w:bCs/>
                <w:iCs/>
                <w:sz w:val="20"/>
                <w:szCs w:val="20"/>
              </w:rPr>
              <w:t>91</w:t>
            </w:r>
          </w:p>
          <w:p w14:paraId="3A70D018" w14:textId="77777777" w:rsidR="0093304F" w:rsidRPr="00A74136" w:rsidRDefault="0093304F" w:rsidP="00926EE3">
            <w:pPr>
              <w:jc w:val="center"/>
              <w:rPr>
                <w:rFonts w:ascii="Times New Roman" w:eastAsia="Times New Roman" w:hAnsi="Times New Roman" w:cs="Times New Roman"/>
                <w:bCs/>
                <w:iCs/>
                <w:sz w:val="20"/>
                <w:szCs w:val="20"/>
              </w:rPr>
            </w:pPr>
          </w:p>
        </w:tc>
        <w:tc>
          <w:tcPr>
            <w:tcW w:w="1559" w:type="dxa"/>
            <w:tcBorders>
              <w:bottom w:val="single" w:sz="4" w:space="0" w:color="auto"/>
            </w:tcBorders>
          </w:tcPr>
          <w:p w14:paraId="14EBFF57"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Consiliul raional Florești</w:t>
            </w:r>
          </w:p>
          <w:p w14:paraId="3CAF5F2F" w14:textId="77777777" w:rsidR="0093304F" w:rsidRDefault="0093304F" w:rsidP="00926EE3">
            <w:pPr>
              <w:rPr>
                <w:rFonts w:ascii="Times New Roman" w:eastAsia="Times New Roman" w:hAnsi="Times New Roman" w:cs="Times New Roman"/>
                <w:bCs/>
                <w:iCs/>
                <w:sz w:val="20"/>
                <w:szCs w:val="20"/>
              </w:rPr>
            </w:pPr>
          </w:p>
          <w:p w14:paraId="2EE358DB" w14:textId="77777777" w:rsidR="0093304F" w:rsidRDefault="0093304F" w:rsidP="00926EE3">
            <w:pPr>
              <w:rPr>
                <w:rFonts w:ascii="Times New Roman" w:eastAsia="Times New Roman" w:hAnsi="Times New Roman" w:cs="Times New Roman"/>
                <w:bCs/>
                <w:iCs/>
                <w:sz w:val="20"/>
                <w:szCs w:val="20"/>
              </w:rPr>
            </w:pPr>
          </w:p>
          <w:p w14:paraId="62D487AC" w14:textId="77777777" w:rsidR="0093304F" w:rsidRDefault="0093304F" w:rsidP="00926EE3">
            <w:pPr>
              <w:rPr>
                <w:rFonts w:ascii="Times New Roman" w:eastAsia="Times New Roman" w:hAnsi="Times New Roman" w:cs="Times New Roman"/>
                <w:bCs/>
                <w:iCs/>
                <w:sz w:val="20"/>
                <w:szCs w:val="20"/>
              </w:rPr>
            </w:pPr>
          </w:p>
          <w:p w14:paraId="0E65C195" w14:textId="77777777" w:rsidR="0093304F" w:rsidRPr="00A74136" w:rsidRDefault="0093304F" w:rsidP="00926EE3">
            <w:pPr>
              <w:rPr>
                <w:rFonts w:ascii="Times New Roman" w:eastAsia="Times New Roman" w:hAnsi="Times New Roman" w:cs="Times New Roman"/>
                <w:bCs/>
                <w:iCs/>
                <w:sz w:val="20"/>
                <w:szCs w:val="20"/>
              </w:rPr>
            </w:pPr>
          </w:p>
        </w:tc>
        <w:tc>
          <w:tcPr>
            <w:tcW w:w="1559" w:type="dxa"/>
            <w:tcBorders>
              <w:bottom w:val="single" w:sz="4" w:space="0" w:color="auto"/>
            </w:tcBorders>
          </w:tcPr>
          <w:p w14:paraId="70C01A69"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 xml:space="preserve">Lucrări de reparație a trotuarelor pe drumul L 177, Drumul de acces </w:t>
            </w:r>
            <w:r>
              <w:rPr>
                <w:rFonts w:ascii="Times New Roman" w:eastAsia="Times New Roman" w:hAnsi="Times New Roman" w:cs="Times New Roman"/>
                <w:bCs/>
                <w:iCs/>
                <w:sz w:val="20"/>
                <w:szCs w:val="20"/>
              </w:rPr>
              <w:t>s</w:t>
            </w:r>
            <w:r w:rsidRPr="00A74136">
              <w:rPr>
                <w:rFonts w:ascii="Times New Roman" w:eastAsia="Times New Roman" w:hAnsi="Times New Roman" w:cs="Times New Roman"/>
                <w:bCs/>
                <w:iCs/>
                <w:sz w:val="20"/>
                <w:szCs w:val="20"/>
              </w:rPr>
              <w:t>pre s. Rădulenii Vechi</w:t>
            </w:r>
          </w:p>
        </w:tc>
      </w:tr>
      <w:tr w:rsidR="0093304F" w:rsidRPr="00A74136" w14:paraId="67471C70" w14:textId="77777777" w:rsidTr="007369BD">
        <w:trPr>
          <w:trHeight w:val="1337"/>
        </w:trPr>
        <w:tc>
          <w:tcPr>
            <w:tcW w:w="540" w:type="dxa"/>
            <w:vMerge/>
          </w:tcPr>
          <w:p w14:paraId="78F47897" w14:textId="77777777" w:rsidR="0093304F" w:rsidRPr="001422B4" w:rsidRDefault="0093304F" w:rsidP="00926EE3">
            <w:pPr>
              <w:rPr>
                <w:rFonts w:ascii="Times New Roman" w:eastAsia="Times New Roman" w:hAnsi="Times New Roman" w:cs="Times New Roman"/>
                <w:bCs/>
                <w:iCs/>
                <w:sz w:val="20"/>
                <w:szCs w:val="20"/>
              </w:rPr>
            </w:pPr>
          </w:p>
        </w:tc>
        <w:tc>
          <w:tcPr>
            <w:tcW w:w="1107" w:type="dxa"/>
            <w:vMerge/>
            <w:textDirection w:val="btLr"/>
          </w:tcPr>
          <w:p w14:paraId="55C32ECB" w14:textId="77777777" w:rsidR="0093304F" w:rsidRPr="00A74136" w:rsidRDefault="0093304F" w:rsidP="00926EE3">
            <w:pPr>
              <w:jc w:val="center"/>
              <w:rPr>
                <w:rFonts w:ascii="Times New Roman" w:eastAsia="Times New Roman" w:hAnsi="Times New Roman" w:cs="Times New Roman"/>
                <w:b/>
                <w:bCs/>
                <w:i/>
                <w:sz w:val="20"/>
                <w:szCs w:val="20"/>
              </w:rPr>
            </w:pPr>
          </w:p>
        </w:tc>
        <w:tc>
          <w:tcPr>
            <w:tcW w:w="3569" w:type="dxa"/>
            <w:vMerge w:val="restart"/>
            <w:tcBorders>
              <w:top w:val="single" w:sz="4" w:space="0" w:color="auto"/>
            </w:tcBorders>
          </w:tcPr>
          <w:p w14:paraId="3BE6F7FD" w14:textId="77777777" w:rsidR="0093304F" w:rsidRDefault="0093304F" w:rsidP="00926EE3">
            <w:pPr>
              <w:rPr>
                <w:rFonts w:ascii="Times New Roman" w:eastAsia="Times New Roman" w:hAnsi="Times New Roman" w:cs="Times New Roman"/>
                <w:bCs/>
                <w:iCs/>
                <w:sz w:val="20"/>
                <w:szCs w:val="20"/>
                <w:lang w:val="ro-RO"/>
              </w:rPr>
            </w:pPr>
            <w:r w:rsidRPr="00FA1ABA">
              <w:rPr>
                <w:rFonts w:ascii="Times New Roman" w:eastAsia="Times New Roman" w:hAnsi="Times New Roman" w:cs="Times New Roman"/>
                <w:bCs/>
                <w:iCs/>
                <w:sz w:val="20"/>
                <w:szCs w:val="20"/>
                <w:lang w:val="ro-RO"/>
              </w:rPr>
              <w:t>1.2 Reabilitarea şi modernizarea drumurilor:  L164 Ivanovca-Gura Căinarului-Putine</w:t>
            </w:r>
            <w:r>
              <w:rPr>
                <w:rFonts w:ascii="Times New Roman" w:eastAsia="Times New Roman" w:hAnsi="Times New Roman" w:cs="Times New Roman"/>
                <w:bCs/>
                <w:iCs/>
                <w:sz w:val="20"/>
                <w:szCs w:val="20"/>
                <w:lang w:val="ro-RO"/>
              </w:rPr>
              <w:t>ș</w:t>
            </w:r>
            <w:r w:rsidRPr="00FA1ABA">
              <w:rPr>
                <w:rFonts w:ascii="Times New Roman" w:eastAsia="Times New Roman" w:hAnsi="Times New Roman" w:cs="Times New Roman"/>
                <w:bCs/>
                <w:iCs/>
                <w:sz w:val="20"/>
                <w:szCs w:val="20"/>
                <w:lang w:val="ro-RO"/>
              </w:rPr>
              <w:t>ti.</w:t>
            </w:r>
          </w:p>
          <w:p w14:paraId="26C48160" w14:textId="77777777" w:rsidR="0093304F" w:rsidRDefault="0093304F" w:rsidP="00926EE3">
            <w:pPr>
              <w:rPr>
                <w:rFonts w:ascii="Times New Roman" w:eastAsia="Times New Roman" w:hAnsi="Times New Roman" w:cs="Times New Roman"/>
                <w:bCs/>
                <w:iCs/>
                <w:sz w:val="20"/>
                <w:szCs w:val="20"/>
                <w:lang w:val="ro-RO"/>
              </w:rPr>
            </w:pPr>
          </w:p>
          <w:p w14:paraId="5BA3F8E5" w14:textId="77777777" w:rsidR="0093304F" w:rsidRDefault="0093304F" w:rsidP="00926EE3">
            <w:pPr>
              <w:rPr>
                <w:rFonts w:ascii="Times New Roman" w:eastAsia="Times New Roman" w:hAnsi="Times New Roman" w:cs="Times New Roman"/>
                <w:bCs/>
                <w:iCs/>
                <w:sz w:val="20"/>
                <w:szCs w:val="20"/>
                <w:lang w:val="ro-RO"/>
              </w:rPr>
            </w:pPr>
          </w:p>
          <w:p w14:paraId="3C904BCC" w14:textId="77777777" w:rsidR="0093304F" w:rsidRDefault="0093304F" w:rsidP="00926EE3">
            <w:pPr>
              <w:rPr>
                <w:rFonts w:ascii="Times New Roman" w:eastAsia="Times New Roman" w:hAnsi="Times New Roman" w:cs="Times New Roman"/>
                <w:bCs/>
                <w:iCs/>
                <w:sz w:val="20"/>
                <w:szCs w:val="20"/>
                <w:lang w:val="ro-RO"/>
              </w:rPr>
            </w:pPr>
          </w:p>
          <w:p w14:paraId="06B8AC73" w14:textId="77777777" w:rsidR="0093304F" w:rsidRDefault="0093304F" w:rsidP="00926EE3">
            <w:pPr>
              <w:rPr>
                <w:rFonts w:ascii="Times New Roman" w:eastAsia="Times New Roman" w:hAnsi="Times New Roman" w:cs="Times New Roman"/>
                <w:bCs/>
                <w:iCs/>
                <w:sz w:val="20"/>
                <w:szCs w:val="20"/>
                <w:lang w:val="ro-RO"/>
              </w:rPr>
            </w:pPr>
          </w:p>
          <w:p w14:paraId="75BC7B5C" w14:textId="77777777" w:rsidR="0093304F" w:rsidRDefault="0093304F" w:rsidP="00926EE3">
            <w:pPr>
              <w:rPr>
                <w:rFonts w:ascii="Times New Roman" w:eastAsia="Times New Roman" w:hAnsi="Times New Roman" w:cs="Times New Roman"/>
                <w:bCs/>
                <w:iCs/>
                <w:sz w:val="20"/>
                <w:szCs w:val="20"/>
                <w:lang w:val="ro-RO"/>
              </w:rPr>
            </w:pPr>
          </w:p>
          <w:p w14:paraId="5AD5727B" w14:textId="77777777" w:rsidR="0093304F" w:rsidRDefault="0093304F" w:rsidP="00926EE3">
            <w:pPr>
              <w:rPr>
                <w:rFonts w:ascii="Times New Roman" w:eastAsia="Times New Roman" w:hAnsi="Times New Roman" w:cs="Times New Roman"/>
                <w:bCs/>
                <w:iCs/>
                <w:sz w:val="20"/>
                <w:szCs w:val="20"/>
              </w:rPr>
            </w:pPr>
          </w:p>
        </w:tc>
        <w:tc>
          <w:tcPr>
            <w:tcW w:w="1163" w:type="dxa"/>
            <w:tcBorders>
              <w:bottom w:val="single" w:sz="4" w:space="0" w:color="auto"/>
            </w:tcBorders>
          </w:tcPr>
          <w:p w14:paraId="4995AE7A"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lastRenderedPageBreak/>
              <w:t>2025</w:t>
            </w:r>
          </w:p>
          <w:p w14:paraId="0E535757" w14:textId="77777777" w:rsidR="0093304F" w:rsidRDefault="0093304F" w:rsidP="00926EE3">
            <w:pPr>
              <w:jc w:val="center"/>
              <w:rPr>
                <w:rFonts w:ascii="Times New Roman" w:eastAsia="Times New Roman" w:hAnsi="Times New Roman" w:cs="Times New Roman"/>
                <w:bCs/>
                <w:iCs/>
                <w:sz w:val="20"/>
                <w:szCs w:val="20"/>
              </w:rPr>
            </w:pPr>
          </w:p>
        </w:tc>
        <w:tc>
          <w:tcPr>
            <w:tcW w:w="1276" w:type="dxa"/>
            <w:tcBorders>
              <w:bottom w:val="single" w:sz="4" w:space="0" w:color="auto"/>
            </w:tcBorders>
          </w:tcPr>
          <w:p w14:paraId="2E4A4FFE"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679</w:t>
            </w:r>
            <w:r>
              <w:rPr>
                <w:rFonts w:ascii="Times New Roman" w:eastAsia="Times New Roman" w:hAnsi="Times New Roman" w:cs="Times New Roman"/>
                <w:bCs/>
                <w:iCs/>
                <w:sz w:val="20"/>
                <w:szCs w:val="20"/>
              </w:rPr>
              <w:t> </w:t>
            </w:r>
            <w:r w:rsidRPr="00A74136">
              <w:rPr>
                <w:rFonts w:ascii="Times New Roman" w:eastAsia="Times New Roman" w:hAnsi="Times New Roman" w:cs="Times New Roman"/>
                <w:bCs/>
                <w:iCs/>
                <w:sz w:val="20"/>
                <w:szCs w:val="20"/>
              </w:rPr>
              <w:t>815</w:t>
            </w:r>
            <w:r>
              <w:rPr>
                <w:rFonts w:ascii="Times New Roman" w:eastAsia="Times New Roman" w:hAnsi="Times New Roman" w:cs="Times New Roman"/>
                <w:bCs/>
                <w:iCs/>
                <w:sz w:val="20"/>
                <w:szCs w:val="20"/>
              </w:rPr>
              <w:t>,</w:t>
            </w:r>
            <w:r w:rsidRPr="00A74136">
              <w:rPr>
                <w:rFonts w:ascii="Times New Roman" w:eastAsia="Times New Roman" w:hAnsi="Times New Roman" w:cs="Times New Roman"/>
                <w:bCs/>
                <w:iCs/>
                <w:sz w:val="20"/>
                <w:szCs w:val="20"/>
              </w:rPr>
              <w:t>96</w:t>
            </w:r>
          </w:p>
          <w:p w14:paraId="73EB7D44" w14:textId="77777777" w:rsidR="0093304F" w:rsidRDefault="0093304F" w:rsidP="00926EE3">
            <w:pPr>
              <w:jc w:val="center"/>
              <w:rPr>
                <w:rFonts w:ascii="Times New Roman" w:eastAsia="Times New Roman" w:hAnsi="Times New Roman" w:cs="Times New Roman"/>
                <w:bCs/>
                <w:iCs/>
                <w:sz w:val="20"/>
                <w:szCs w:val="20"/>
              </w:rPr>
            </w:pPr>
          </w:p>
        </w:tc>
        <w:tc>
          <w:tcPr>
            <w:tcW w:w="1559" w:type="dxa"/>
            <w:tcBorders>
              <w:bottom w:val="single" w:sz="4" w:space="0" w:color="auto"/>
            </w:tcBorders>
          </w:tcPr>
          <w:p w14:paraId="2C318A2C" w14:textId="77777777" w:rsidR="0093304F"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Consiliul raional Florești</w:t>
            </w:r>
            <w:r>
              <w:rPr>
                <w:rFonts w:ascii="Times New Roman" w:eastAsia="Times New Roman" w:hAnsi="Times New Roman" w:cs="Times New Roman"/>
                <w:bCs/>
                <w:iCs/>
                <w:sz w:val="20"/>
                <w:szCs w:val="20"/>
              </w:rPr>
              <w:t>;</w:t>
            </w:r>
            <w:r w:rsidRPr="00A74136">
              <w:rPr>
                <w:rFonts w:ascii="Times New Roman" w:eastAsia="Times New Roman" w:hAnsi="Times New Roman" w:cs="Times New Roman"/>
                <w:bCs/>
                <w:iCs/>
                <w:sz w:val="20"/>
                <w:szCs w:val="20"/>
              </w:rPr>
              <w:t xml:space="preserve"> </w:t>
            </w:r>
          </w:p>
          <w:p w14:paraId="038E8631" w14:textId="77777777" w:rsidR="0093304F" w:rsidRPr="00A74136" w:rsidRDefault="0093304F" w:rsidP="00926EE3">
            <w:pPr>
              <w:rPr>
                <w:rFonts w:ascii="Times New Roman" w:eastAsia="Times New Roman" w:hAnsi="Times New Roman" w:cs="Times New Roman"/>
                <w:bCs/>
                <w:iCs/>
                <w:sz w:val="20"/>
                <w:szCs w:val="20"/>
              </w:rPr>
            </w:pPr>
            <w:r>
              <w:rPr>
                <w:rFonts w:ascii="Times New Roman" w:eastAsia="Times New Roman" w:hAnsi="Times New Roman" w:cs="Times New Roman"/>
                <w:bCs/>
                <w:iCs/>
                <w:sz w:val="20"/>
                <w:szCs w:val="20"/>
              </w:rPr>
              <w:t>F</w:t>
            </w:r>
            <w:r w:rsidRPr="00A74136">
              <w:rPr>
                <w:rFonts w:ascii="Times New Roman" w:eastAsia="Times New Roman" w:hAnsi="Times New Roman" w:cs="Times New Roman"/>
                <w:bCs/>
                <w:iCs/>
                <w:sz w:val="20"/>
                <w:szCs w:val="20"/>
              </w:rPr>
              <w:t>ondul rutier</w:t>
            </w:r>
            <w:r>
              <w:rPr>
                <w:rFonts w:ascii="Times New Roman" w:eastAsia="Times New Roman" w:hAnsi="Times New Roman" w:cs="Times New Roman"/>
                <w:bCs/>
                <w:iCs/>
                <w:sz w:val="20"/>
                <w:szCs w:val="20"/>
              </w:rPr>
              <w:t>.</w:t>
            </w:r>
          </w:p>
        </w:tc>
        <w:tc>
          <w:tcPr>
            <w:tcW w:w="1559" w:type="dxa"/>
            <w:tcBorders>
              <w:bottom w:val="single" w:sz="4" w:space="0" w:color="auto"/>
            </w:tcBorders>
          </w:tcPr>
          <w:p w14:paraId="0DBEAEDD"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Lucrări de reparare a drumului</w:t>
            </w:r>
            <w:r w:rsidRPr="00A74136">
              <w:rPr>
                <w:rFonts w:ascii="Times New Roman" w:eastAsia="Times New Roman" w:hAnsi="Times New Roman" w:cs="Times New Roman"/>
                <w:bCs/>
                <w:iCs/>
                <w:sz w:val="20"/>
                <w:szCs w:val="20"/>
                <w:lang w:val="ro-RO"/>
              </w:rPr>
              <w:t xml:space="preserve"> L 164 Ivanovca- Gura </w:t>
            </w:r>
            <w:r w:rsidRPr="00A74136">
              <w:rPr>
                <w:rFonts w:ascii="Times New Roman" w:eastAsia="Times New Roman" w:hAnsi="Times New Roman" w:cs="Times New Roman"/>
                <w:bCs/>
                <w:iCs/>
                <w:sz w:val="20"/>
                <w:szCs w:val="20"/>
                <w:lang w:val="ro-RO"/>
              </w:rPr>
              <w:lastRenderedPageBreak/>
              <w:t>Căinarului-Putinești</w:t>
            </w:r>
          </w:p>
        </w:tc>
      </w:tr>
      <w:tr w:rsidR="0093304F" w:rsidRPr="00A74136" w14:paraId="6787FE34" w14:textId="77777777" w:rsidTr="007369BD">
        <w:trPr>
          <w:trHeight w:val="699"/>
        </w:trPr>
        <w:tc>
          <w:tcPr>
            <w:tcW w:w="540" w:type="dxa"/>
            <w:vMerge/>
          </w:tcPr>
          <w:p w14:paraId="2E1AF1D2" w14:textId="77777777" w:rsidR="0093304F" w:rsidRPr="001422B4" w:rsidRDefault="0093304F" w:rsidP="00926EE3">
            <w:pPr>
              <w:rPr>
                <w:rFonts w:ascii="Times New Roman" w:eastAsia="Times New Roman" w:hAnsi="Times New Roman" w:cs="Times New Roman"/>
                <w:bCs/>
                <w:iCs/>
                <w:sz w:val="20"/>
                <w:szCs w:val="20"/>
              </w:rPr>
            </w:pPr>
          </w:p>
        </w:tc>
        <w:tc>
          <w:tcPr>
            <w:tcW w:w="1107" w:type="dxa"/>
            <w:vMerge/>
            <w:textDirection w:val="btLr"/>
          </w:tcPr>
          <w:p w14:paraId="5ABBC5CD" w14:textId="77777777" w:rsidR="0093304F" w:rsidRPr="00A74136" w:rsidRDefault="0093304F" w:rsidP="00926EE3">
            <w:pPr>
              <w:jc w:val="center"/>
              <w:rPr>
                <w:rFonts w:ascii="Times New Roman" w:eastAsia="Times New Roman" w:hAnsi="Times New Roman" w:cs="Times New Roman"/>
                <w:b/>
                <w:bCs/>
                <w:i/>
                <w:sz w:val="20"/>
                <w:szCs w:val="20"/>
              </w:rPr>
            </w:pPr>
          </w:p>
        </w:tc>
        <w:tc>
          <w:tcPr>
            <w:tcW w:w="3569" w:type="dxa"/>
            <w:vMerge/>
          </w:tcPr>
          <w:p w14:paraId="70A0325F" w14:textId="77777777" w:rsidR="0093304F" w:rsidRPr="00FA1ABA" w:rsidRDefault="0093304F" w:rsidP="00926EE3">
            <w:pPr>
              <w:rPr>
                <w:rFonts w:ascii="Times New Roman" w:eastAsia="Times New Roman" w:hAnsi="Times New Roman" w:cs="Times New Roman"/>
                <w:bCs/>
                <w:iCs/>
                <w:sz w:val="20"/>
                <w:szCs w:val="20"/>
                <w:lang w:val="ro-RO"/>
              </w:rPr>
            </w:pPr>
          </w:p>
        </w:tc>
        <w:tc>
          <w:tcPr>
            <w:tcW w:w="1163" w:type="dxa"/>
            <w:tcBorders>
              <w:top w:val="single" w:sz="4" w:space="0" w:color="auto"/>
              <w:bottom w:val="single" w:sz="4" w:space="0" w:color="auto"/>
            </w:tcBorders>
          </w:tcPr>
          <w:p w14:paraId="4CB94BBD" w14:textId="77777777" w:rsidR="0093304F" w:rsidRPr="00A74136" w:rsidRDefault="0093304F" w:rsidP="00926EE3">
            <w:pPr>
              <w:jc w:val="center"/>
              <w:rPr>
                <w:rFonts w:ascii="Times New Roman" w:eastAsia="Times New Roman" w:hAnsi="Times New Roman" w:cs="Times New Roman"/>
                <w:bCs/>
                <w:iCs/>
                <w:sz w:val="20"/>
                <w:szCs w:val="20"/>
              </w:rPr>
            </w:pPr>
            <w:r>
              <w:rPr>
                <w:rFonts w:ascii="Times New Roman" w:eastAsia="Times New Roman" w:hAnsi="Times New Roman" w:cs="Times New Roman"/>
                <w:bCs/>
                <w:iCs/>
                <w:sz w:val="20"/>
                <w:szCs w:val="20"/>
              </w:rPr>
              <w:t>2025</w:t>
            </w:r>
          </w:p>
        </w:tc>
        <w:tc>
          <w:tcPr>
            <w:tcW w:w="1276" w:type="dxa"/>
            <w:tcBorders>
              <w:top w:val="single" w:sz="4" w:space="0" w:color="auto"/>
              <w:bottom w:val="single" w:sz="4" w:space="0" w:color="auto"/>
            </w:tcBorders>
          </w:tcPr>
          <w:p w14:paraId="7B9B7AC8" w14:textId="77777777" w:rsidR="0093304F" w:rsidRPr="00A74136" w:rsidRDefault="0093304F" w:rsidP="00926EE3">
            <w:pPr>
              <w:jc w:val="center"/>
              <w:rPr>
                <w:rFonts w:ascii="Times New Roman" w:eastAsia="Times New Roman" w:hAnsi="Times New Roman" w:cs="Times New Roman"/>
                <w:bCs/>
                <w:iCs/>
                <w:sz w:val="20"/>
                <w:szCs w:val="20"/>
              </w:rPr>
            </w:pPr>
            <w:r w:rsidRPr="00655CC7">
              <w:rPr>
                <w:rFonts w:ascii="Times New Roman" w:eastAsia="Times New Roman" w:hAnsi="Times New Roman" w:cs="Times New Roman"/>
                <w:bCs/>
                <w:iCs/>
                <w:sz w:val="20"/>
                <w:szCs w:val="20"/>
              </w:rPr>
              <w:t>6</w:t>
            </w:r>
            <w:r>
              <w:rPr>
                <w:rFonts w:ascii="Times New Roman" w:eastAsia="Times New Roman" w:hAnsi="Times New Roman" w:cs="Times New Roman"/>
                <w:bCs/>
                <w:iCs/>
                <w:sz w:val="20"/>
                <w:szCs w:val="20"/>
              </w:rPr>
              <w:t xml:space="preserve"> </w:t>
            </w:r>
            <w:r w:rsidRPr="00655CC7">
              <w:rPr>
                <w:rFonts w:ascii="Times New Roman" w:eastAsia="Times New Roman" w:hAnsi="Times New Roman" w:cs="Times New Roman"/>
                <w:bCs/>
                <w:iCs/>
                <w:sz w:val="20"/>
                <w:szCs w:val="20"/>
              </w:rPr>
              <w:t>798</w:t>
            </w:r>
            <w:r>
              <w:rPr>
                <w:rFonts w:ascii="Times New Roman" w:eastAsia="Times New Roman" w:hAnsi="Times New Roman" w:cs="Times New Roman"/>
                <w:bCs/>
                <w:iCs/>
                <w:sz w:val="20"/>
                <w:szCs w:val="20"/>
              </w:rPr>
              <w:t xml:space="preserve"> </w:t>
            </w:r>
            <w:r w:rsidRPr="00655CC7">
              <w:rPr>
                <w:rFonts w:ascii="Times New Roman" w:eastAsia="Times New Roman" w:hAnsi="Times New Roman" w:cs="Times New Roman"/>
                <w:bCs/>
                <w:iCs/>
                <w:sz w:val="20"/>
                <w:szCs w:val="20"/>
              </w:rPr>
              <w:t>317</w:t>
            </w:r>
            <w:r>
              <w:rPr>
                <w:rFonts w:ascii="Times New Roman" w:eastAsia="Times New Roman" w:hAnsi="Times New Roman" w:cs="Times New Roman"/>
                <w:bCs/>
                <w:iCs/>
                <w:sz w:val="20"/>
                <w:szCs w:val="20"/>
              </w:rPr>
              <w:t>,</w:t>
            </w:r>
            <w:r w:rsidRPr="00655CC7">
              <w:rPr>
                <w:rFonts w:ascii="Times New Roman" w:eastAsia="Times New Roman" w:hAnsi="Times New Roman" w:cs="Times New Roman"/>
                <w:bCs/>
                <w:iCs/>
                <w:sz w:val="20"/>
                <w:szCs w:val="20"/>
              </w:rPr>
              <w:t>10</w:t>
            </w:r>
          </w:p>
        </w:tc>
        <w:tc>
          <w:tcPr>
            <w:tcW w:w="1559" w:type="dxa"/>
            <w:tcBorders>
              <w:top w:val="single" w:sz="4" w:space="0" w:color="auto"/>
              <w:bottom w:val="single" w:sz="4" w:space="0" w:color="auto"/>
            </w:tcBorders>
          </w:tcPr>
          <w:p w14:paraId="16C244CB" w14:textId="77777777" w:rsidR="0093304F" w:rsidRPr="00A74136" w:rsidRDefault="0093304F" w:rsidP="00926EE3">
            <w:pPr>
              <w:rPr>
                <w:rFonts w:ascii="Times New Roman" w:eastAsia="Times New Roman" w:hAnsi="Times New Roman" w:cs="Times New Roman"/>
                <w:bCs/>
                <w:iCs/>
                <w:sz w:val="20"/>
                <w:szCs w:val="20"/>
              </w:rPr>
            </w:pPr>
            <w:r w:rsidRPr="00655CC7">
              <w:rPr>
                <w:rFonts w:ascii="Times New Roman" w:eastAsia="Times New Roman" w:hAnsi="Times New Roman" w:cs="Times New Roman"/>
                <w:bCs/>
                <w:iCs/>
                <w:sz w:val="20"/>
                <w:szCs w:val="20"/>
              </w:rPr>
              <w:t>Consiliul raional Florești</w:t>
            </w:r>
          </w:p>
        </w:tc>
        <w:tc>
          <w:tcPr>
            <w:tcW w:w="1559" w:type="dxa"/>
            <w:tcBorders>
              <w:top w:val="single" w:sz="4" w:space="0" w:color="auto"/>
              <w:bottom w:val="single" w:sz="4" w:space="0" w:color="auto"/>
            </w:tcBorders>
          </w:tcPr>
          <w:p w14:paraId="35D5D638" w14:textId="77777777" w:rsidR="0093304F" w:rsidRPr="00A74136" w:rsidRDefault="0093304F" w:rsidP="00926EE3">
            <w:pPr>
              <w:rPr>
                <w:rFonts w:ascii="Times New Roman" w:eastAsia="Times New Roman" w:hAnsi="Times New Roman" w:cs="Times New Roman"/>
                <w:bCs/>
                <w:iCs/>
                <w:sz w:val="20"/>
                <w:szCs w:val="20"/>
              </w:rPr>
            </w:pPr>
            <w:r w:rsidRPr="00655CC7">
              <w:rPr>
                <w:rFonts w:ascii="Times New Roman" w:eastAsia="Times New Roman" w:hAnsi="Times New Roman" w:cs="Times New Roman"/>
                <w:bCs/>
                <w:iCs/>
                <w:sz w:val="20"/>
                <w:szCs w:val="20"/>
              </w:rPr>
              <w:t>Lucrări de reparație a  drumului L 164, Ivanovca – Gura Căinarului</w:t>
            </w:r>
            <w:r>
              <w:rPr>
                <w:rFonts w:ascii="Times New Roman" w:eastAsia="Times New Roman" w:hAnsi="Times New Roman" w:cs="Times New Roman"/>
                <w:bCs/>
                <w:iCs/>
                <w:sz w:val="20"/>
                <w:szCs w:val="20"/>
              </w:rPr>
              <w:t>-</w:t>
            </w:r>
            <w:r w:rsidRPr="00655CC7">
              <w:rPr>
                <w:rFonts w:ascii="Times New Roman" w:eastAsia="Times New Roman" w:hAnsi="Times New Roman" w:cs="Times New Roman"/>
                <w:bCs/>
                <w:iCs/>
                <w:sz w:val="20"/>
                <w:szCs w:val="20"/>
              </w:rPr>
              <w:t>Putinești</w:t>
            </w:r>
            <w:r>
              <w:rPr>
                <w:rFonts w:ascii="Times New Roman" w:eastAsia="Times New Roman" w:hAnsi="Times New Roman" w:cs="Times New Roman"/>
                <w:bCs/>
                <w:iCs/>
                <w:sz w:val="20"/>
                <w:szCs w:val="20"/>
              </w:rPr>
              <w:t>.</w:t>
            </w:r>
          </w:p>
        </w:tc>
      </w:tr>
      <w:tr w:rsidR="0093304F" w:rsidRPr="00A74136" w14:paraId="55B3C0C7" w14:textId="77777777" w:rsidTr="007369BD">
        <w:trPr>
          <w:trHeight w:val="405"/>
        </w:trPr>
        <w:tc>
          <w:tcPr>
            <w:tcW w:w="540" w:type="dxa"/>
            <w:vMerge/>
          </w:tcPr>
          <w:p w14:paraId="67300541" w14:textId="77777777" w:rsidR="0093304F" w:rsidRPr="00A74136" w:rsidRDefault="0093304F" w:rsidP="00926EE3">
            <w:pPr>
              <w:rPr>
                <w:rFonts w:ascii="Times New Roman" w:eastAsia="Times New Roman" w:hAnsi="Times New Roman" w:cs="Times New Roman"/>
                <w:bCs/>
                <w:iCs/>
                <w:sz w:val="20"/>
                <w:szCs w:val="20"/>
              </w:rPr>
            </w:pPr>
          </w:p>
        </w:tc>
        <w:tc>
          <w:tcPr>
            <w:tcW w:w="1107" w:type="dxa"/>
            <w:vMerge/>
          </w:tcPr>
          <w:p w14:paraId="38466BD3" w14:textId="77777777" w:rsidR="0093304F" w:rsidRPr="00A74136" w:rsidRDefault="0093304F" w:rsidP="00926EE3">
            <w:pPr>
              <w:rPr>
                <w:rFonts w:ascii="Times New Roman" w:eastAsia="Times New Roman" w:hAnsi="Times New Roman" w:cs="Times New Roman"/>
                <w:bCs/>
                <w:iCs/>
                <w:sz w:val="20"/>
                <w:szCs w:val="20"/>
              </w:rPr>
            </w:pPr>
          </w:p>
        </w:tc>
        <w:tc>
          <w:tcPr>
            <w:tcW w:w="3569" w:type="dxa"/>
            <w:tcBorders>
              <w:top w:val="nil"/>
              <w:bottom w:val="single" w:sz="4" w:space="0" w:color="auto"/>
            </w:tcBorders>
          </w:tcPr>
          <w:p w14:paraId="00A355FF"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rPr>
              <w:t xml:space="preserve">L-174 </w:t>
            </w:r>
            <w:r w:rsidRPr="00A74136">
              <w:rPr>
                <w:rFonts w:ascii="Times New Roman" w:eastAsia="Times New Roman" w:hAnsi="Times New Roman" w:cs="Times New Roman"/>
                <w:bCs/>
                <w:iCs/>
                <w:sz w:val="20"/>
                <w:szCs w:val="20"/>
                <w:lang w:val="ro-RO"/>
              </w:rPr>
              <w:t>Ghinde</w:t>
            </w:r>
            <w:r>
              <w:rPr>
                <w:rFonts w:ascii="Times New Roman" w:eastAsia="Times New Roman" w:hAnsi="Times New Roman" w:cs="Times New Roman"/>
                <w:bCs/>
                <w:iCs/>
                <w:sz w:val="20"/>
                <w:szCs w:val="20"/>
                <w:lang w:val="ro-RO"/>
              </w:rPr>
              <w:t>ș</w:t>
            </w:r>
            <w:r w:rsidRPr="00A74136">
              <w:rPr>
                <w:rFonts w:ascii="Times New Roman" w:eastAsia="Times New Roman" w:hAnsi="Times New Roman" w:cs="Times New Roman"/>
                <w:bCs/>
                <w:iCs/>
                <w:sz w:val="20"/>
                <w:szCs w:val="20"/>
                <w:lang w:val="ro-RO"/>
              </w:rPr>
              <w:t>ti-Cenu</w:t>
            </w:r>
            <w:r>
              <w:rPr>
                <w:rFonts w:ascii="Times New Roman" w:eastAsia="Times New Roman" w:hAnsi="Times New Roman" w:cs="Times New Roman"/>
                <w:bCs/>
                <w:iCs/>
                <w:sz w:val="20"/>
                <w:szCs w:val="20"/>
                <w:lang w:val="ro-RO"/>
              </w:rPr>
              <w:t>ș</w:t>
            </w:r>
            <w:r w:rsidRPr="00A74136">
              <w:rPr>
                <w:rFonts w:ascii="Times New Roman" w:eastAsia="Times New Roman" w:hAnsi="Times New Roman" w:cs="Times New Roman"/>
                <w:bCs/>
                <w:iCs/>
                <w:sz w:val="20"/>
                <w:szCs w:val="20"/>
                <w:lang w:val="ro-RO"/>
              </w:rPr>
              <w:t>a-G50</w:t>
            </w:r>
            <w:r>
              <w:rPr>
                <w:rFonts w:ascii="Times New Roman" w:eastAsia="Times New Roman" w:hAnsi="Times New Roman" w:cs="Times New Roman"/>
                <w:bCs/>
                <w:iCs/>
                <w:sz w:val="20"/>
                <w:szCs w:val="20"/>
                <w:lang w:val="ro-RO"/>
              </w:rPr>
              <w:t>.</w:t>
            </w:r>
          </w:p>
        </w:tc>
        <w:tc>
          <w:tcPr>
            <w:tcW w:w="1163" w:type="dxa"/>
            <w:tcBorders>
              <w:top w:val="single" w:sz="4" w:space="0" w:color="auto"/>
              <w:bottom w:val="single" w:sz="4" w:space="0" w:color="auto"/>
            </w:tcBorders>
          </w:tcPr>
          <w:p w14:paraId="1526D109"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2025</w:t>
            </w:r>
          </w:p>
        </w:tc>
        <w:tc>
          <w:tcPr>
            <w:tcW w:w="1276" w:type="dxa"/>
            <w:tcBorders>
              <w:top w:val="single" w:sz="4" w:space="0" w:color="auto"/>
              <w:bottom w:val="single" w:sz="4" w:space="0" w:color="auto"/>
            </w:tcBorders>
          </w:tcPr>
          <w:p w14:paraId="0D2DFEFF"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931</w:t>
            </w:r>
            <w:r>
              <w:rPr>
                <w:rFonts w:ascii="Times New Roman" w:eastAsia="Times New Roman" w:hAnsi="Times New Roman" w:cs="Times New Roman"/>
                <w:bCs/>
                <w:iCs/>
                <w:sz w:val="20"/>
                <w:szCs w:val="20"/>
              </w:rPr>
              <w:t xml:space="preserve"> </w:t>
            </w:r>
            <w:r w:rsidRPr="00A74136">
              <w:rPr>
                <w:rFonts w:ascii="Times New Roman" w:eastAsia="Times New Roman" w:hAnsi="Times New Roman" w:cs="Times New Roman"/>
                <w:bCs/>
                <w:iCs/>
                <w:sz w:val="20"/>
                <w:szCs w:val="20"/>
              </w:rPr>
              <w:t>702</w:t>
            </w:r>
            <w:r>
              <w:rPr>
                <w:rFonts w:ascii="Times New Roman" w:eastAsia="Times New Roman" w:hAnsi="Times New Roman" w:cs="Times New Roman"/>
                <w:bCs/>
                <w:iCs/>
                <w:sz w:val="20"/>
                <w:szCs w:val="20"/>
              </w:rPr>
              <w:t>,</w:t>
            </w:r>
            <w:r w:rsidRPr="00A74136">
              <w:rPr>
                <w:rFonts w:ascii="Times New Roman" w:eastAsia="Times New Roman" w:hAnsi="Times New Roman" w:cs="Times New Roman"/>
                <w:bCs/>
                <w:iCs/>
                <w:sz w:val="20"/>
                <w:szCs w:val="20"/>
              </w:rPr>
              <w:t>01</w:t>
            </w:r>
          </w:p>
        </w:tc>
        <w:tc>
          <w:tcPr>
            <w:tcW w:w="1559" w:type="dxa"/>
            <w:tcBorders>
              <w:top w:val="single" w:sz="4" w:space="0" w:color="auto"/>
              <w:bottom w:val="single" w:sz="4" w:space="0" w:color="auto"/>
            </w:tcBorders>
          </w:tcPr>
          <w:p w14:paraId="389C2882"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Consiliul raional Florești</w:t>
            </w:r>
          </w:p>
        </w:tc>
        <w:tc>
          <w:tcPr>
            <w:tcW w:w="1559" w:type="dxa"/>
            <w:tcBorders>
              <w:top w:val="single" w:sz="4" w:space="0" w:color="auto"/>
              <w:bottom w:val="single" w:sz="4" w:space="0" w:color="auto"/>
            </w:tcBorders>
          </w:tcPr>
          <w:p w14:paraId="59CAD755"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Lucrări de reparație a drumului</w:t>
            </w:r>
            <w:r>
              <w:rPr>
                <w:rFonts w:ascii="Times New Roman" w:eastAsia="Times New Roman" w:hAnsi="Times New Roman" w:cs="Times New Roman"/>
                <w:bCs/>
                <w:iCs/>
                <w:sz w:val="20"/>
                <w:szCs w:val="20"/>
              </w:rPr>
              <w:t xml:space="preserve"> </w:t>
            </w:r>
            <w:r w:rsidRPr="000477E1">
              <w:rPr>
                <w:rFonts w:ascii="Times New Roman" w:eastAsia="Times New Roman" w:hAnsi="Times New Roman" w:cs="Times New Roman"/>
                <w:bCs/>
                <w:iCs/>
                <w:sz w:val="20"/>
                <w:szCs w:val="20"/>
              </w:rPr>
              <w:t xml:space="preserve">L-174 </w:t>
            </w:r>
            <w:r>
              <w:rPr>
                <w:rFonts w:ascii="Times New Roman" w:eastAsia="Times New Roman" w:hAnsi="Times New Roman" w:cs="Times New Roman"/>
                <w:bCs/>
                <w:iCs/>
                <w:sz w:val="20"/>
                <w:szCs w:val="20"/>
                <w:lang w:val="ro-RO"/>
              </w:rPr>
              <w:t>Ghindeş</w:t>
            </w:r>
            <w:r w:rsidRPr="000477E1">
              <w:rPr>
                <w:rFonts w:ascii="Times New Roman" w:eastAsia="Times New Roman" w:hAnsi="Times New Roman" w:cs="Times New Roman"/>
                <w:bCs/>
                <w:iCs/>
                <w:sz w:val="20"/>
                <w:szCs w:val="20"/>
                <w:lang w:val="ro-RO"/>
              </w:rPr>
              <w:t>ti-Cenu</w:t>
            </w:r>
            <w:r>
              <w:rPr>
                <w:rFonts w:ascii="Times New Roman" w:eastAsia="Times New Roman" w:hAnsi="Times New Roman" w:cs="Times New Roman"/>
                <w:bCs/>
                <w:iCs/>
                <w:sz w:val="20"/>
                <w:szCs w:val="20"/>
                <w:lang w:val="ro-RO"/>
              </w:rPr>
              <w:t>ș</w:t>
            </w:r>
            <w:r w:rsidRPr="000477E1">
              <w:rPr>
                <w:rFonts w:ascii="Times New Roman" w:eastAsia="Times New Roman" w:hAnsi="Times New Roman" w:cs="Times New Roman"/>
                <w:bCs/>
                <w:iCs/>
                <w:sz w:val="20"/>
                <w:szCs w:val="20"/>
                <w:lang w:val="ro-RO"/>
              </w:rPr>
              <w:t>a-G50.</w:t>
            </w:r>
          </w:p>
        </w:tc>
      </w:tr>
      <w:tr w:rsidR="0093304F" w:rsidRPr="00A74136" w14:paraId="35BCFA74" w14:textId="77777777" w:rsidTr="007369BD">
        <w:trPr>
          <w:trHeight w:val="961"/>
        </w:trPr>
        <w:tc>
          <w:tcPr>
            <w:tcW w:w="540" w:type="dxa"/>
            <w:vMerge/>
          </w:tcPr>
          <w:p w14:paraId="6BF77785" w14:textId="77777777" w:rsidR="0093304F" w:rsidRPr="00A74136" w:rsidRDefault="0093304F" w:rsidP="00926EE3">
            <w:pPr>
              <w:rPr>
                <w:rFonts w:ascii="Times New Roman" w:eastAsia="Times New Roman" w:hAnsi="Times New Roman" w:cs="Times New Roman"/>
                <w:bCs/>
                <w:iCs/>
                <w:sz w:val="20"/>
                <w:szCs w:val="20"/>
              </w:rPr>
            </w:pPr>
          </w:p>
        </w:tc>
        <w:tc>
          <w:tcPr>
            <w:tcW w:w="1107" w:type="dxa"/>
            <w:vMerge/>
          </w:tcPr>
          <w:p w14:paraId="0FB1125F" w14:textId="77777777" w:rsidR="0093304F" w:rsidRPr="00A74136" w:rsidRDefault="0093304F" w:rsidP="00926EE3">
            <w:pPr>
              <w:rPr>
                <w:rFonts w:ascii="Times New Roman" w:eastAsia="Times New Roman" w:hAnsi="Times New Roman" w:cs="Times New Roman"/>
                <w:bCs/>
                <w:iCs/>
                <w:sz w:val="20"/>
                <w:szCs w:val="20"/>
              </w:rPr>
            </w:pPr>
          </w:p>
        </w:tc>
        <w:tc>
          <w:tcPr>
            <w:tcW w:w="3569" w:type="dxa"/>
            <w:vMerge w:val="restart"/>
            <w:tcBorders>
              <w:top w:val="single" w:sz="4" w:space="0" w:color="auto"/>
            </w:tcBorders>
          </w:tcPr>
          <w:p w14:paraId="171A6D1A"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1.2.1</w:t>
            </w:r>
            <w:r w:rsidRPr="00A74136">
              <w:rPr>
                <w:rFonts w:ascii="Times New Roman" w:eastAsia="Times New Roman" w:hAnsi="Times New Roman" w:cs="Times New Roman"/>
                <w:bCs/>
                <w:iCs/>
                <w:sz w:val="20"/>
                <w:szCs w:val="20"/>
                <w:vertAlign w:val="superscript"/>
                <w:lang w:val="ro-RO"/>
              </w:rPr>
              <w:t xml:space="preserve"> </w:t>
            </w:r>
            <w:r w:rsidRPr="00A74136">
              <w:rPr>
                <w:rFonts w:ascii="Times New Roman" w:eastAsia="Times New Roman" w:hAnsi="Times New Roman" w:cs="Times New Roman"/>
                <w:bCs/>
                <w:iCs/>
                <w:sz w:val="20"/>
                <w:szCs w:val="20"/>
                <w:lang w:val="ro-RO"/>
              </w:rPr>
              <w:t>Reconstrucția și modernizarea drumurilor:</w:t>
            </w:r>
          </w:p>
          <w:p w14:paraId="6BD846D3" w14:textId="77777777" w:rsidR="0093304F" w:rsidRDefault="0093304F" w:rsidP="00926EE3">
            <w:pPr>
              <w:rPr>
                <w:rFonts w:ascii="Times New Roman" w:eastAsia="Times New Roman" w:hAnsi="Times New Roman" w:cs="Times New Roman"/>
                <w:bCs/>
                <w:iCs/>
                <w:sz w:val="20"/>
                <w:szCs w:val="20"/>
              </w:rPr>
            </w:pPr>
            <w:r>
              <w:rPr>
                <w:rFonts w:ascii="Times New Roman" w:eastAsia="Times New Roman" w:hAnsi="Times New Roman" w:cs="Times New Roman"/>
                <w:bCs/>
                <w:iCs/>
                <w:sz w:val="20"/>
                <w:szCs w:val="20"/>
              </w:rPr>
              <w:t xml:space="preserve">- </w:t>
            </w:r>
            <w:r w:rsidRPr="00A74136">
              <w:rPr>
                <w:rFonts w:ascii="Times New Roman" w:eastAsia="Times New Roman" w:hAnsi="Times New Roman" w:cs="Times New Roman"/>
                <w:bCs/>
                <w:iCs/>
                <w:sz w:val="20"/>
                <w:szCs w:val="20"/>
              </w:rPr>
              <w:t>L 174.2 R13 Bobulești</w:t>
            </w:r>
            <w:r>
              <w:rPr>
                <w:rFonts w:ascii="Times New Roman" w:eastAsia="Times New Roman" w:hAnsi="Times New Roman" w:cs="Times New Roman"/>
                <w:bCs/>
                <w:iCs/>
                <w:sz w:val="20"/>
                <w:szCs w:val="20"/>
              </w:rPr>
              <w:t xml:space="preserve">; </w:t>
            </w:r>
          </w:p>
          <w:p w14:paraId="6321F853" w14:textId="77777777" w:rsidR="0093304F" w:rsidRPr="00F61729" w:rsidRDefault="0093304F" w:rsidP="00926EE3">
            <w:pPr>
              <w:rPr>
                <w:rFonts w:ascii="Times New Roman" w:eastAsia="Times New Roman" w:hAnsi="Times New Roman" w:cs="Times New Roman"/>
                <w:bCs/>
                <w:iCs/>
                <w:sz w:val="20"/>
                <w:szCs w:val="20"/>
              </w:rPr>
            </w:pPr>
            <w:r>
              <w:rPr>
                <w:rFonts w:ascii="Times New Roman" w:eastAsia="Times New Roman" w:hAnsi="Times New Roman" w:cs="Times New Roman"/>
                <w:bCs/>
                <w:iCs/>
                <w:sz w:val="20"/>
                <w:szCs w:val="20"/>
                <w:lang w:val="ro-RO"/>
              </w:rPr>
              <w:t xml:space="preserve">- </w:t>
            </w:r>
            <w:r w:rsidRPr="00A74136">
              <w:rPr>
                <w:rFonts w:ascii="Times New Roman" w:eastAsia="Times New Roman" w:hAnsi="Times New Roman" w:cs="Times New Roman"/>
                <w:bCs/>
                <w:iCs/>
                <w:sz w:val="20"/>
                <w:szCs w:val="20"/>
                <w:lang w:val="ro-RO"/>
              </w:rPr>
              <w:t>L180-Hîrtop-Cernița,</w:t>
            </w:r>
            <w:r>
              <w:rPr>
                <w:rFonts w:ascii="Times New Roman" w:eastAsia="Times New Roman" w:hAnsi="Times New Roman" w:cs="Times New Roman"/>
                <w:bCs/>
                <w:iCs/>
                <w:sz w:val="20"/>
                <w:szCs w:val="20"/>
                <w:lang w:val="ro-RO"/>
              </w:rPr>
              <w:t xml:space="preserve"> </w:t>
            </w:r>
            <w:r w:rsidRPr="00A74136">
              <w:rPr>
                <w:rFonts w:ascii="Times New Roman" w:eastAsia="Times New Roman" w:hAnsi="Times New Roman" w:cs="Times New Roman"/>
                <w:bCs/>
                <w:iCs/>
                <w:sz w:val="20"/>
                <w:szCs w:val="20"/>
                <w:lang w:val="ro-RO"/>
              </w:rPr>
              <w:t>9.2 km</w:t>
            </w:r>
            <w:r>
              <w:rPr>
                <w:rFonts w:ascii="Times New Roman" w:eastAsia="Times New Roman" w:hAnsi="Times New Roman" w:cs="Times New Roman"/>
                <w:bCs/>
                <w:iCs/>
                <w:sz w:val="20"/>
                <w:szCs w:val="20"/>
                <w:lang w:val="ro-RO"/>
              </w:rPr>
              <w:t>;</w:t>
            </w:r>
          </w:p>
          <w:p w14:paraId="294062BE" w14:textId="77777777" w:rsidR="0093304F" w:rsidRPr="00A74136" w:rsidRDefault="0093304F" w:rsidP="00926EE3">
            <w:pPr>
              <w:rPr>
                <w:rFonts w:ascii="Times New Roman" w:eastAsia="Times New Roman" w:hAnsi="Times New Roman" w:cs="Times New Roman"/>
                <w:bCs/>
                <w:iCs/>
                <w:sz w:val="20"/>
                <w:szCs w:val="20"/>
                <w:lang w:val="ro-RO"/>
              </w:rPr>
            </w:pPr>
            <w:r>
              <w:rPr>
                <w:rFonts w:ascii="Times New Roman" w:eastAsia="Times New Roman" w:hAnsi="Times New Roman" w:cs="Times New Roman"/>
                <w:bCs/>
                <w:iCs/>
                <w:sz w:val="20"/>
                <w:szCs w:val="20"/>
              </w:rPr>
              <w:t xml:space="preserve">- </w:t>
            </w:r>
            <w:r w:rsidRPr="00A74136">
              <w:rPr>
                <w:rFonts w:ascii="Times New Roman" w:eastAsia="Times New Roman" w:hAnsi="Times New Roman" w:cs="Times New Roman"/>
                <w:bCs/>
                <w:iCs/>
                <w:sz w:val="20"/>
                <w:szCs w:val="20"/>
                <w:lang w:val="ro-RO"/>
              </w:rPr>
              <w:t xml:space="preserve">L187-R19 drum de acces spre </w:t>
            </w:r>
          </w:p>
          <w:p w14:paraId="2618DDA7"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s.Bursuc, 3.1 km</w:t>
            </w:r>
            <w:r>
              <w:rPr>
                <w:rFonts w:ascii="Times New Roman" w:eastAsia="Times New Roman" w:hAnsi="Times New Roman" w:cs="Times New Roman"/>
                <w:bCs/>
                <w:iCs/>
                <w:sz w:val="20"/>
                <w:szCs w:val="20"/>
                <w:lang w:val="ro-RO"/>
              </w:rPr>
              <w:t>;</w:t>
            </w:r>
          </w:p>
          <w:p w14:paraId="22FC2636" w14:textId="77777777" w:rsidR="0093304F" w:rsidRPr="00A74136" w:rsidRDefault="0093304F" w:rsidP="00926EE3">
            <w:pPr>
              <w:rPr>
                <w:rFonts w:ascii="Times New Roman" w:eastAsia="Times New Roman" w:hAnsi="Times New Roman" w:cs="Times New Roman"/>
                <w:bCs/>
                <w:iCs/>
                <w:sz w:val="20"/>
                <w:szCs w:val="20"/>
              </w:rPr>
            </w:pPr>
            <w:r>
              <w:rPr>
                <w:rFonts w:ascii="Times New Roman" w:eastAsia="Times New Roman" w:hAnsi="Times New Roman" w:cs="Times New Roman"/>
                <w:bCs/>
                <w:iCs/>
                <w:sz w:val="20"/>
                <w:szCs w:val="20"/>
                <w:lang w:val="ro-RO"/>
              </w:rPr>
              <w:t xml:space="preserve">- </w:t>
            </w:r>
            <w:r w:rsidRPr="00A74136">
              <w:rPr>
                <w:rFonts w:ascii="Times New Roman" w:eastAsia="Times New Roman" w:hAnsi="Times New Roman" w:cs="Times New Roman"/>
                <w:bCs/>
                <w:iCs/>
                <w:sz w:val="20"/>
                <w:szCs w:val="20"/>
                <w:lang w:val="ro-RO"/>
              </w:rPr>
              <w:t>L 176.2 drum de acces spre or. Florești Vest</w:t>
            </w:r>
            <w:r>
              <w:rPr>
                <w:rFonts w:ascii="Times New Roman" w:eastAsia="Times New Roman" w:hAnsi="Times New Roman" w:cs="Times New Roman"/>
                <w:bCs/>
                <w:iCs/>
                <w:sz w:val="20"/>
                <w:szCs w:val="20"/>
                <w:lang w:val="ro-RO"/>
              </w:rPr>
              <w:t>;</w:t>
            </w:r>
          </w:p>
          <w:p w14:paraId="3E52B797" w14:textId="77777777" w:rsidR="0093304F" w:rsidRPr="00A74136" w:rsidRDefault="0093304F" w:rsidP="00926EE3">
            <w:pPr>
              <w:rPr>
                <w:rFonts w:ascii="Times New Roman" w:eastAsia="Times New Roman" w:hAnsi="Times New Roman" w:cs="Times New Roman"/>
                <w:bCs/>
                <w:iCs/>
                <w:sz w:val="20"/>
                <w:szCs w:val="20"/>
              </w:rPr>
            </w:pPr>
            <w:r>
              <w:rPr>
                <w:rFonts w:ascii="Times New Roman" w:eastAsia="Times New Roman" w:hAnsi="Times New Roman" w:cs="Times New Roman"/>
                <w:bCs/>
                <w:iCs/>
                <w:sz w:val="20"/>
                <w:szCs w:val="20"/>
                <w:lang w:val="ro-RO"/>
              </w:rPr>
              <w:t xml:space="preserve">- </w:t>
            </w:r>
            <w:r w:rsidRPr="00A74136">
              <w:rPr>
                <w:rFonts w:ascii="Times New Roman" w:eastAsia="Times New Roman" w:hAnsi="Times New Roman" w:cs="Times New Roman"/>
                <w:bCs/>
                <w:iCs/>
                <w:sz w:val="20"/>
                <w:szCs w:val="20"/>
                <w:lang w:val="ro-RO"/>
              </w:rPr>
              <w:t>L 176 drum de acces spre or. Florești Vest</w:t>
            </w:r>
            <w:r>
              <w:rPr>
                <w:rFonts w:ascii="Times New Roman" w:eastAsia="Times New Roman" w:hAnsi="Times New Roman" w:cs="Times New Roman"/>
                <w:bCs/>
                <w:iCs/>
                <w:sz w:val="20"/>
                <w:szCs w:val="20"/>
                <w:lang w:val="ro-RO"/>
              </w:rPr>
              <w:t>;</w:t>
            </w:r>
          </w:p>
          <w:p w14:paraId="0659EAC2" w14:textId="77777777" w:rsidR="0093304F" w:rsidRPr="00A74136" w:rsidRDefault="0093304F" w:rsidP="00926EE3">
            <w:pPr>
              <w:rPr>
                <w:rFonts w:ascii="Times New Roman" w:eastAsia="Times New Roman" w:hAnsi="Times New Roman" w:cs="Times New Roman"/>
                <w:bCs/>
                <w:iCs/>
                <w:sz w:val="20"/>
                <w:szCs w:val="20"/>
              </w:rPr>
            </w:pPr>
            <w:r>
              <w:rPr>
                <w:rFonts w:ascii="Times New Roman" w:eastAsia="Times New Roman" w:hAnsi="Times New Roman" w:cs="Times New Roman"/>
                <w:bCs/>
                <w:iCs/>
                <w:sz w:val="20"/>
                <w:szCs w:val="20"/>
                <w:lang w:val="ro-RO"/>
              </w:rPr>
              <w:t xml:space="preserve">- </w:t>
            </w:r>
            <w:r w:rsidRPr="00A74136">
              <w:rPr>
                <w:rFonts w:ascii="Times New Roman" w:eastAsia="Times New Roman" w:hAnsi="Times New Roman" w:cs="Times New Roman"/>
                <w:bCs/>
                <w:iCs/>
                <w:sz w:val="20"/>
                <w:szCs w:val="20"/>
                <w:lang w:val="ro-RO"/>
              </w:rPr>
              <w:t>L 177 drum de acces spre s. Rădulenii Vechi, r. Florești</w:t>
            </w:r>
            <w:r>
              <w:rPr>
                <w:rFonts w:ascii="Times New Roman" w:eastAsia="Times New Roman" w:hAnsi="Times New Roman" w:cs="Times New Roman"/>
                <w:bCs/>
                <w:iCs/>
                <w:sz w:val="20"/>
                <w:szCs w:val="20"/>
                <w:lang w:val="ro-RO"/>
              </w:rPr>
              <w:t>.</w:t>
            </w:r>
          </w:p>
        </w:tc>
        <w:tc>
          <w:tcPr>
            <w:tcW w:w="1163" w:type="dxa"/>
            <w:tcBorders>
              <w:top w:val="single" w:sz="4" w:space="0" w:color="auto"/>
            </w:tcBorders>
          </w:tcPr>
          <w:p w14:paraId="428FD238"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2025</w:t>
            </w:r>
          </w:p>
        </w:tc>
        <w:tc>
          <w:tcPr>
            <w:tcW w:w="1276" w:type="dxa"/>
            <w:tcBorders>
              <w:top w:val="single" w:sz="4" w:space="0" w:color="auto"/>
            </w:tcBorders>
          </w:tcPr>
          <w:p w14:paraId="22807B99"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199</w:t>
            </w:r>
            <w:r>
              <w:rPr>
                <w:rFonts w:ascii="Times New Roman" w:eastAsia="Times New Roman" w:hAnsi="Times New Roman" w:cs="Times New Roman"/>
                <w:bCs/>
                <w:iCs/>
                <w:sz w:val="20"/>
                <w:szCs w:val="20"/>
              </w:rPr>
              <w:t> </w:t>
            </w:r>
            <w:r w:rsidRPr="00A74136">
              <w:rPr>
                <w:rFonts w:ascii="Times New Roman" w:eastAsia="Times New Roman" w:hAnsi="Times New Roman" w:cs="Times New Roman"/>
                <w:bCs/>
                <w:iCs/>
                <w:sz w:val="20"/>
                <w:szCs w:val="20"/>
              </w:rPr>
              <w:t>373</w:t>
            </w:r>
            <w:r>
              <w:rPr>
                <w:rFonts w:ascii="Times New Roman" w:eastAsia="Times New Roman" w:hAnsi="Times New Roman" w:cs="Times New Roman"/>
                <w:bCs/>
                <w:iCs/>
                <w:sz w:val="20"/>
                <w:szCs w:val="20"/>
              </w:rPr>
              <w:t>,</w:t>
            </w:r>
            <w:r w:rsidRPr="00A74136">
              <w:rPr>
                <w:rFonts w:ascii="Times New Roman" w:eastAsia="Times New Roman" w:hAnsi="Times New Roman" w:cs="Times New Roman"/>
                <w:bCs/>
                <w:iCs/>
                <w:sz w:val="20"/>
                <w:szCs w:val="20"/>
              </w:rPr>
              <w:t>80</w:t>
            </w:r>
          </w:p>
        </w:tc>
        <w:tc>
          <w:tcPr>
            <w:tcW w:w="1559" w:type="dxa"/>
            <w:tcBorders>
              <w:top w:val="single" w:sz="4" w:space="0" w:color="auto"/>
            </w:tcBorders>
          </w:tcPr>
          <w:p w14:paraId="36125A79"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Consiliul raional Florești</w:t>
            </w:r>
          </w:p>
        </w:tc>
        <w:tc>
          <w:tcPr>
            <w:tcW w:w="1559" w:type="dxa"/>
            <w:tcBorders>
              <w:top w:val="single" w:sz="4" w:space="0" w:color="auto"/>
            </w:tcBorders>
          </w:tcPr>
          <w:p w14:paraId="7925AF24"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Lucrări de reparație a drumului</w:t>
            </w:r>
            <w:r>
              <w:rPr>
                <w:rFonts w:ascii="Times New Roman" w:eastAsia="Times New Roman" w:hAnsi="Times New Roman" w:cs="Times New Roman"/>
                <w:bCs/>
                <w:iCs/>
                <w:sz w:val="20"/>
                <w:szCs w:val="20"/>
              </w:rPr>
              <w:t xml:space="preserve"> </w:t>
            </w:r>
            <w:r w:rsidRPr="00F61729">
              <w:rPr>
                <w:rFonts w:ascii="Times New Roman" w:eastAsia="Times New Roman" w:hAnsi="Times New Roman" w:cs="Times New Roman"/>
                <w:bCs/>
                <w:iCs/>
                <w:sz w:val="20"/>
                <w:szCs w:val="20"/>
              </w:rPr>
              <w:t>L 174.2 R13 Bobulești.</w:t>
            </w:r>
          </w:p>
        </w:tc>
      </w:tr>
      <w:tr w:rsidR="0093304F" w:rsidRPr="00A74136" w14:paraId="1A628DA0" w14:textId="77777777" w:rsidTr="007369BD">
        <w:trPr>
          <w:trHeight w:val="1544"/>
        </w:trPr>
        <w:tc>
          <w:tcPr>
            <w:tcW w:w="540" w:type="dxa"/>
            <w:vMerge/>
          </w:tcPr>
          <w:p w14:paraId="2DE11014" w14:textId="77777777" w:rsidR="0093304F" w:rsidRPr="00A74136" w:rsidRDefault="0093304F" w:rsidP="00926EE3">
            <w:pPr>
              <w:rPr>
                <w:rFonts w:ascii="Times New Roman" w:eastAsia="Times New Roman" w:hAnsi="Times New Roman" w:cs="Times New Roman"/>
                <w:bCs/>
                <w:iCs/>
                <w:sz w:val="20"/>
                <w:szCs w:val="20"/>
              </w:rPr>
            </w:pPr>
          </w:p>
        </w:tc>
        <w:tc>
          <w:tcPr>
            <w:tcW w:w="1107" w:type="dxa"/>
            <w:vMerge/>
          </w:tcPr>
          <w:p w14:paraId="2E32A43C" w14:textId="77777777" w:rsidR="0093304F" w:rsidRPr="00A74136" w:rsidRDefault="0093304F" w:rsidP="00926EE3">
            <w:pPr>
              <w:rPr>
                <w:rFonts w:ascii="Times New Roman" w:eastAsia="Times New Roman" w:hAnsi="Times New Roman" w:cs="Times New Roman"/>
                <w:bCs/>
                <w:iCs/>
                <w:sz w:val="20"/>
                <w:szCs w:val="20"/>
              </w:rPr>
            </w:pPr>
          </w:p>
        </w:tc>
        <w:tc>
          <w:tcPr>
            <w:tcW w:w="3569" w:type="dxa"/>
            <w:vMerge/>
          </w:tcPr>
          <w:p w14:paraId="67D36AE2" w14:textId="77777777" w:rsidR="0093304F" w:rsidRPr="00A74136" w:rsidRDefault="0093304F" w:rsidP="00926EE3">
            <w:pPr>
              <w:rPr>
                <w:rFonts w:ascii="Times New Roman" w:eastAsia="Times New Roman" w:hAnsi="Times New Roman" w:cs="Times New Roman"/>
                <w:bCs/>
                <w:iCs/>
                <w:sz w:val="20"/>
                <w:szCs w:val="20"/>
                <w:lang w:val="ro-RO"/>
              </w:rPr>
            </w:pPr>
          </w:p>
        </w:tc>
        <w:tc>
          <w:tcPr>
            <w:tcW w:w="1163" w:type="dxa"/>
            <w:tcBorders>
              <w:top w:val="single" w:sz="4" w:space="0" w:color="auto"/>
              <w:bottom w:val="single" w:sz="4" w:space="0" w:color="auto"/>
            </w:tcBorders>
          </w:tcPr>
          <w:p w14:paraId="34B85F2E"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2025</w:t>
            </w:r>
          </w:p>
        </w:tc>
        <w:tc>
          <w:tcPr>
            <w:tcW w:w="1276" w:type="dxa"/>
            <w:tcBorders>
              <w:top w:val="single" w:sz="4" w:space="0" w:color="auto"/>
              <w:bottom w:val="single" w:sz="4" w:space="0" w:color="auto"/>
            </w:tcBorders>
          </w:tcPr>
          <w:p w14:paraId="202843F3"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932</w:t>
            </w:r>
            <w:r>
              <w:rPr>
                <w:rFonts w:ascii="Times New Roman" w:eastAsia="Times New Roman" w:hAnsi="Times New Roman" w:cs="Times New Roman"/>
                <w:bCs/>
                <w:iCs/>
                <w:sz w:val="20"/>
                <w:szCs w:val="20"/>
              </w:rPr>
              <w:t xml:space="preserve"> </w:t>
            </w:r>
            <w:r w:rsidRPr="00A74136">
              <w:rPr>
                <w:rFonts w:ascii="Times New Roman" w:eastAsia="Times New Roman" w:hAnsi="Times New Roman" w:cs="Times New Roman"/>
                <w:bCs/>
                <w:iCs/>
                <w:sz w:val="20"/>
                <w:szCs w:val="20"/>
              </w:rPr>
              <w:t>745</w:t>
            </w:r>
            <w:r>
              <w:rPr>
                <w:rFonts w:ascii="Times New Roman" w:eastAsia="Times New Roman" w:hAnsi="Times New Roman" w:cs="Times New Roman"/>
                <w:bCs/>
                <w:iCs/>
                <w:sz w:val="20"/>
                <w:szCs w:val="20"/>
              </w:rPr>
              <w:t>,00</w:t>
            </w:r>
          </w:p>
          <w:p w14:paraId="43C38BC2" w14:textId="77777777" w:rsidR="0093304F" w:rsidRPr="00A74136" w:rsidRDefault="0093304F" w:rsidP="00926EE3">
            <w:pPr>
              <w:jc w:val="center"/>
              <w:rPr>
                <w:rFonts w:ascii="Times New Roman" w:eastAsia="Times New Roman" w:hAnsi="Times New Roman" w:cs="Times New Roman"/>
                <w:bCs/>
                <w:iCs/>
                <w:sz w:val="20"/>
                <w:szCs w:val="20"/>
              </w:rPr>
            </w:pPr>
          </w:p>
        </w:tc>
        <w:tc>
          <w:tcPr>
            <w:tcW w:w="1559" w:type="dxa"/>
            <w:tcBorders>
              <w:top w:val="single" w:sz="4" w:space="0" w:color="auto"/>
              <w:bottom w:val="single" w:sz="4" w:space="0" w:color="auto"/>
            </w:tcBorders>
          </w:tcPr>
          <w:p w14:paraId="3FD55A15" w14:textId="77777777" w:rsidR="0093304F"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Consiliul raional Florești</w:t>
            </w:r>
            <w:r>
              <w:rPr>
                <w:rFonts w:ascii="Times New Roman" w:eastAsia="Times New Roman" w:hAnsi="Times New Roman" w:cs="Times New Roman"/>
                <w:bCs/>
                <w:iCs/>
                <w:sz w:val="20"/>
                <w:szCs w:val="20"/>
              </w:rPr>
              <w:t>;</w:t>
            </w:r>
          </w:p>
          <w:p w14:paraId="76EDB1D7" w14:textId="77777777" w:rsidR="0093304F" w:rsidRPr="00A74136" w:rsidRDefault="0093304F" w:rsidP="00926EE3">
            <w:pPr>
              <w:rPr>
                <w:rFonts w:ascii="Times New Roman" w:eastAsia="Times New Roman" w:hAnsi="Times New Roman" w:cs="Times New Roman"/>
                <w:bCs/>
                <w:iCs/>
                <w:sz w:val="20"/>
                <w:szCs w:val="20"/>
              </w:rPr>
            </w:pPr>
            <w:r>
              <w:rPr>
                <w:rFonts w:ascii="Times New Roman" w:eastAsia="Times New Roman" w:hAnsi="Times New Roman" w:cs="Times New Roman"/>
                <w:bCs/>
                <w:iCs/>
                <w:sz w:val="20"/>
                <w:szCs w:val="20"/>
              </w:rPr>
              <w:t>F</w:t>
            </w:r>
            <w:r w:rsidRPr="00A74136">
              <w:rPr>
                <w:rFonts w:ascii="Times New Roman" w:eastAsia="Times New Roman" w:hAnsi="Times New Roman" w:cs="Times New Roman"/>
                <w:bCs/>
                <w:iCs/>
                <w:sz w:val="20"/>
                <w:szCs w:val="20"/>
              </w:rPr>
              <w:t>ondul rutier</w:t>
            </w:r>
          </w:p>
        </w:tc>
        <w:tc>
          <w:tcPr>
            <w:tcW w:w="1559" w:type="dxa"/>
            <w:tcBorders>
              <w:top w:val="single" w:sz="4" w:space="0" w:color="auto"/>
              <w:bottom w:val="single" w:sz="4" w:space="0" w:color="auto"/>
            </w:tcBorders>
          </w:tcPr>
          <w:p w14:paraId="17CC799F"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Servicii de proiectare L 180 ,,Reparația capital</w:t>
            </w:r>
            <w:r>
              <w:rPr>
                <w:rFonts w:ascii="Times New Roman" w:eastAsia="Times New Roman" w:hAnsi="Times New Roman" w:cs="Times New Roman"/>
                <w:bCs/>
                <w:iCs/>
                <w:sz w:val="20"/>
                <w:szCs w:val="20"/>
              </w:rPr>
              <w:t>ă</w:t>
            </w:r>
            <w:r w:rsidRPr="00A74136">
              <w:rPr>
                <w:rFonts w:ascii="Times New Roman" w:eastAsia="Times New Roman" w:hAnsi="Times New Roman" w:cs="Times New Roman"/>
                <w:bCs/>
                <w:iCs/>
                <w:sz w:val="20"/>
                <w:szCs w:val="20"/>
              </w:rPr>
              <w:t xml:space="preserve"> a drumului l 180 H</w:t>
            </w:r>
            <w:r>
              <w:rPr>
                <w:rFonts w:ascii="Times New Roman" w:eastAsia="Times New Roman" w:hAnsi="Times New Roman" w:cs="Times New Roman"/>
                <w:bCs/>
                <w:iCs/>
                <w:sz w:val="20"/>
                <w:szCs w:val="20"/>
              </w:rPr>
              <w:t>î</w:t>
            </w:r>
            <w:r w:rsidRPr="00A74136">
              <w:rPr>
                <w:rFonts w:ascii="Times New Roman" w:eastAsia="Times New Roman" w:hAnsi="Times New Roman" w:cs="Times New Roman"/>
                <w:bCs/>
                <w:iCs/>
                <w:sz w:val="20"/>
                <w:szCs w:val="20"/>
              </w:rPr>
              <w:t>rtop-Cernița, km0+00-9+200”</w:t>
            </w:r>
            <w:r>
              <w:rPr>
                <w:rFonts w:ascii="Times New Roman" w:eastAsia="Times New Roman" w:hAnsi="Times New Roman" w:cs="Times New Roman"/>
                <w:bCs/>
                <w:iCs/>
                <w:sz w:val="20"/>
                <w:szCs w:val="20"/>
              </w:rPr>
              <w:t>.</w:t>
            </w:r>
          </w:p>
        </w:tc>
      </w:tr>
      <w:tr w:rsidR="0093304F" w:rsidRPr="00A74136" w14:paraId="228984C2" w14:textId="77777777" w:rsidTr="007369BD">
        <w:trPr>
          <w:trHeight w:val="1827"/>
        </w:trPr>
        <w:tc>
          <w:tcPr>
            <w:tcW w:w="540" w:type="dxa"/>
            <w:vMerge/>
          </w:tcPr>
          <w:p w14:paraId="51DFE3D4" w14:textId="77777777" w:rsidR="0093304F" w:rsidRPr="00A74136" w:rsidRDefault="0093304F" w:rsidP="00926EE3">
            <w:pPr>
              <w:rPr>
                <w:rFonts w:ascii="Times New Roman" w:eastAsia="Times New Roman" w:hAnsi="Times New Roman" w:cs="Times New Roman"/>
                <w:bCs/>
                <w:iCs/>
                <w:sz w:val="20"/>
                <w:szCs w:val="20"/>
              </w:rPr>
            </w:pPr>
          </w:p>
        </w:tc>
        <w:tc>
          <w:tcPr>
            <w:tcW w:w="1107" w:type="dxa"/>
            <w:vMerge/>
          </w:tcPr>
          <w:p w14:paraId="15341868" w14:textId="77777777" w:rsidR="0093304F" w:rsidRPr="00A74136" w:rsidRDefault="0093304F" w:rsidP="00926EE3">
            <w:pPr>
              <w:rPr>
                <w:rFonts w:ascii="Times New Roman" w:eastAsia="Times New Roman" w:hAnsi="Times New Roman" w:cs="Times New Roman"/>
                <w:bCs/>
                <w:iCs/>
                <w:sz w:val="20"/>
                <w:szCs w:val="20"/>
              </w:rPr>
            </w:pPr>
          </w:p>
        </w:tc>
        <w:tc>
          <w:tcPr>
            <w:tcW w:w="3569" w:type="dxa"/>
            <w:vMerge/>
          </w:tcPr>
          <w:p w14:paraId="0A98FFD6" w14:textId="77777777" w:rsidR="0093304F" w:rsidRPr="00A74136" w:rsidRDefault="0093304F" w:rsidP="00926EE3">
            <w:pPr>
              <w:rPr>
                <w:rFonts w:ascii="Times New Roman" w:eastAsia="Times New Roman" w:hAnsi="Times New Roman" w:cs="Times New Roman"/>
                <w:bCs/>
                <w:iCs/>
                <w:sz w:val="20"/>
                <w:szCs w:val="20"/>
                <w:lang w:val="ro-RO"/>
              </w:rPr>
            </w:pPr>
          </w:p>
        </w:tc>
        <w:tc>
          <w:tcPr>
            <w:tcW w:w="1163" w:type="dxa"/>
            <w:tcBorders>
              <w:top w:val="single" w:sz="4" w:space="0" w:color="auto"/>
            </w:tcBorders>
          </w:tcPr>
          <w:p w14:paraId="2A9B751B"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2025</w:t>
            </w:r>
          </w:p>
        </w:tc>
        <w:tc>
          <w:tcPr>
            <w:tcW w:w="1276" w:type="dxa"/>
            <w:tcBorders>
              <w:top w:val="single" w:sz="4" w:space="0" w:color="auto"/>
            </w:tcBorders>
          </w:tcPr>
          <w:p w14:paraId="28E867C6"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3</w:t>
            </w:r>
            <w:r>
              <w:rPr>
                <w:rFonts w:ascii="Times New Roman" w:eastAsia="Times New Roman" w:hAnsi="Times New Roman" w:cs="Times New Roman"/>
                <w:bCs/>
                <w:iCs/>
                <w:sz w:val="20"/>
                <w:szCs w:val="20"/>
              </w:rPr>
              <w:t xml:space="preserve"> </w:t>
            </w:r>
            <w:r w:rsidRPr="00A74136">
              <w:rPr>
                <w:rFonts w:ascii="Times New Roman" w:eastAsia="Times New Roman" w:hAnsi="Times New Roman" w:cs="Times New Roman"/>
                <w:bCs/>
                <w:iCs/>
                <w:sz w:val="20"/>
                <w:szCs w:val="20"/>
              </w:rPr>
              <w:t>563</w:t>
            </w:r>
            <w:r>
              <w:rPr>
                <w:rFonts w:ascii="Times New Roman" w:eastAsia="Times New Roman" w:hAnsi="Times New Roman" w:cs="Times New Roman"/>
                <w:bCs/>
                <w:iCs/>
                <w:sz w:val="20"/>
                <w:szCs w:val="20"/>
              </w:rPr>
              <w:t xml:space="preserve"> </w:t>
            </w:r>
            <w:r w:rsidRPr="00A74136">
              <w:rPr>
                <w:rFonts w:ascii="Times New Roman" w:eastAsia="Times New Roman" w:hAnsi="Times New Roman" w:cs="Times New Roman"/>
                <w:bCs/>
                <w:iCs/>
                <w:sz w:val="20"/>
                <w:szCs w:val="20"/>
              </w:rPr>
              <w:t>762</w:t>
            </w:r>
            <w:r>
              <w:rPr>
                <w:rFonts w:ascii="Times New Roman" w:eastAsia="Times New Roman" w:hAnsi="Times New Roman" w:cs="Times New Roman"/>
                <w:bCs/>
                <w:iCs/>
                <w:sz w:val="20"/>
                <w:szCs w:val="20"/>
              </w:rPr>
              <w:t>,</w:t>
            </w:r>
            <w:r w:rsidRPr="00A74136">
              <w:rPr>
                <w:rFonts w:ascii="Times New Roman" w:eastAsia="Times New Roman" w:hAnsi="Times New Roman" w:cs="Times New Roman"/>
                <w:bCs/>
                <w:iCs/>
                <w:sz w:val="20"/>
                <w:szCs w:val="20"/>
              </w:rPr>
              <w:t>83</w:t>
            </w:r>
          </w:p>
        </w:tc>
        <w:tc>
          <w:tcPr>
            <w:tcW w:w="1559" w:type="dxa"/>
            <w:tcBorders>
              <w:top w:val="single" w:sz="4" w:space="0" w:color="auto"/>
            </w:tcBorders>
          </w:tcPr>
          <w:p w14:paraId="76E1DE09"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Consiliul raional Florești</w:t>
            </w:r>
          </w:p>
        </w:tc>
        <w:tc>
          <w:tcPr>
            <w:tcW w:w="1559" w:type="dxa"/>
            <w:tcBorders>
              <w:top w:val="single" w:sz="4" w:space="0" w:color="auto"/>
            </w:tcBorders>
          </w:tcPr>
          <w:p w14:paraId="520FE792" w14:textId="77777777" w:rsidR="0093304F" w:rsidRPr="00F61729"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rPr>
              <w:t xml:space="preserve">Lucrări de reparare a drumului </w:t>
            </w:r>
            <w:r w:rsidRPr="00F61729">
              <w:rPr>
                <w:rFonts w:ascii="Times New Roman" w:eastAsia="Times New Roman" w:hAnsi="Times New Roman" w:cs="Times New Roman"/>
                <w:bCs/>
                <w:iCs/>
                <w:sz w:val="20"/>
                <w:szCs w:val="20"/>
                <w:lang w:val="ro-RO"/>
              </w:rPr>
              <w:t xml:space="preserve">L187-R19 drum de acces spre </w:t>
            </w:r>
          </w:p>
          <w:p w14:paraId="47339FE2" w14:textId="77777777" w:rsidR="0093304F" w:rsidRPr="00F61729" w:rsidRDefault="0093304F" w:rsidP="00926EE3">
            <w:pPr>
              <w:rPr>
                <w:rFonts w:ascii="Times New Roman" w:eastAsia="Times New Roman" w:hAnsi="Times New Roman" w:cs="Times New Roman"/>
                <w:bCs/>
                <w:iCs/>
                <w:sz w:val="20"/>
                <w:szCs w:val="20"/>
                <w:lang w:val="ro-RO"/>
              </w:rPr>
            </w:pPr>
            <w:r w:rsidRPr="00F61729">
              <w:rPr>
                <w:rFonts w:ascii="Times New Roman" w:eastAsia="Times New Roman" w:hAnsi="Times New Roman" w:cs="Times New Roman"/>
                <w:bCs/>
                <w:iCs/>
                <w:sz w:val="20"/>
                <w:szCs w:val="20"/>
                <w:lang w:val="ro-RO"/>
              </w:rPr>
              <w:t>s.Bursuc, 3.1 km</w:t>
            </w:r>
            <w:r>
              <w:rPr>
                <w:rFonts w:ascii="Times New Roman" w:eastAsia="Times New Roman" w:hAnsi="Times New Roman" w:cs="Times New Roman"/>
                <w:bCs/>
                <w:iCs/>
                <w:sz w:val="20"/>
                <w:szCs w:val="20"/>
                <w:lang w:val="ro-RO"/>
              </w:rPr>
              <w:t xml:space="preserve"> </w:t>
            </w:r>
            <w:r w:rsidRPr="00A74136">
              <w:rPr>
                <w:rFonts w:ascii="Times New Roman" w:eastAsia="Times New Roman" w:hAnsi="Times New Roman" w:cs="Times New Roman"/>
                <w:bCs/>
                <w:iCs/>
                <w:sz w:val="20"/>
                <w:szCs w:val="20"/>
              </w:rPr>
              <w:t>cu îmbrăcăminte din beton asfaltic</w:t>
            </w:r>
            <w:r>
              <w:rPr>
                <w:rFonts w:ascii="Times New Roman" w:eastAsia="Times New Roman" w:hAnsi="Times New Roman" w:cs="Times New Roman"/>
                <w:bCs/>
                <w:iCs/>
                <w:sz w:val="20"/>
                <w:szCs w:val="20"/>
              </w:rPr>
              <w:t>.</w:t>
            </w:r>
          </w:p>
        </w:tc>
      </w:tr>
      <w:tr w:rsidR="0093304F" w:rsidRPr="00A74136" w14:paraId="78D56F65" w14:textId="77777777" w:rsidTr="007369BD">
        <w:trPr>
          <w:trHeight w:val="1094"/>
        </w:trPr>
        <w:tc>
          <w:tcPr>
            <w:tcW w:w="540" w:type="dxa"/>
            <w:vMerge/>
          </w:tcPr>
          <w:p w14:paraId="10B6D049" w14:textId="77777777" w:rsidR="0093304F" w:rsidRPr="00A74136" w:rsidRDefault="0093304F" w:rsidP="00926EE3">
            <w:pPr>
              <w:rPr>
                <w:rFonts w:ascii="Times New Roman" w:eastAsia="Times New Roman" w:hAnsi="Times New Roman" w:cs="Times New Roman"/>
                <w:bCs/>
                <w:iCs/>
                <w:sz w:val="20"/>
                <w:szCs w:val="20"/>
              </w:rPr>
            </w:pPr>
          </w:p>
        </w:tc>
        <w:tc>
          <w:tcPr>
            <w:tcW w:w="1107" w:type="dxa"/>
            <w:vMerge/>
          </w:tcPr>
          <w:p w14:paraId="506130C6" w14:textId="77777777" w:rsidR="0093304F" w:rsidRPr="00A74136" w:rsidRDefault="0093304F" w:rsidP="00926EE3">
            <w:pPr>
              <w:rPr>
                <w:rFonts w:ascii="Times New Roman" w:eastAsia="Times New Roman" w:hAnsi="Times New Roman" w:cs="Times New Roman"/>
                <w:bCs/>
                <w:iCs/>
                <w:sz w:val="20"/>
                <w:szCs w:val="20"/>
              </w:rPr>
            </w:pPr>
          </w:p>
        </w:tc>
        <w:tc>
          <w:tcPr>
            <w:tcW w:w="3569" w:type="dxa"/>
            <w:vMerge/>
          </w:tcPr>
          <w:p w14:paraId="3B98F4DF" w14:textId="77777777" w:rsidR="0093304F" w:rsidRPr="00A74136" w:rsidRDefault="0093304F" w:rsidP="00926EE3">
            <w:pPr>
              <w:rPr>
                <w:rFonts w:ascii="Times New Roman" w:eastAsia="Times New Roman" w:hAnsi="Times New Roman" w:cs="Times New Roman"/>
                <w:bCs/>
                <w:iCs/>
                <w:sz w:val="20"/>
                <w:szCs w:val="20"/>
                <w:lang w:val="ro-RO"/>
              </w:rPr>
            </w:pPr>
          </w:p>
        </w:tc>
        <w:tc>
          <w:tcPr>
            <w:tcW w:w="1163" w:type="dxa"/>
            <w:tcBorders>
              <w:top w:val="single" w:sz="4" w:space="0" w:color="auto"/>
            </w:tcBorders>
          </w:tcPr>
          <w:p w14:paraId="75F6D9CA"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2025</w:t>
            </w:r>
          </w:p>
        </w:tc>
        <w:tc>
          <w:tcPr>
            <w:tcW w:w="1276" w:type="dxa"/>
            <w:tcBorders>
              <w:top w:val="single" w:sz="4" w:space="0" w:color="auto"/>
            </w:tcBorders>
          </w:tcPr>
          <w:p w14:paraId="1A0DFEDD"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1</w:t>
            </w:r>
            <w:r>
              <w:rPr>
                <w:rFonts w:ascii="Times New Roman" w:eastAsia="Times New Roman" w:hAnsi="Times New Roman" w:cs="Times New Roman"/>
                <w:bCs/>
                <w:iCs/>
                <w:sz w:val="20"/>
                <w:szCs w:val="20"/>
              </w:rPr>
              <w:t xml:space="preserve"> </w:t>
            </w:r>
            <w:r w:rsidRPr="00A74136">
              <w:rPr>
                <w:rFonts w:ascii="Times New Roman" w:eastAsia="Times New Roman" w:hAnsi="Times New Roman" w:cs="Times New Roman"/>
                <w:bCs/>
                <w:iCs/>
                <w:sz w:val="20"/>
                <w:szCs w:val="20"/>
              </w:rPr>
              <w:t>437</w:t>
            </w:r>
            <w:r>
              <w:rPr>
                <w:rFonts w:ascii="Times New Roman" w:eastAsia="Times New Roman" w:hAnsi="Times New Roman" w:cs="Times New Roman"/>
                <w:bCs/>
                <w:iCs/>
                <w:sz w:val="20"/>
                <w:szCs w:val="20"/>
              </w:rPr>
              <w:t xml:space="preserve"> </w:t>
            </w:r>
            <w:r w:rsidRPr="00A74136">
              <w:rPr>
                <w:rFonts w:ascii="Times New Roman" w:eastAsia="Times New Roman" w:hAnsi="Times New Roman" w:cs="Times New Roman"/>
                <w:bCs/>
                <w:iCs/>
                <w:sz w:val="20"/>
                <w:szCs w:val="20"/>
              </w:rPr>
              <w:t>840</w:t>
            </w:r>
            <w:r>
              <w:rPr>
                <w:rFonts w:ascii="Times New Roman" w:eastAsia="Times New Roman" w:hAnsi="Times New Roman" w:cs="Times New Roman"/>
                <w:bCs/>
                <w:iCs/>
                <w:sz w:val="20"/>
                <w:szCs w:val="20"/>
              </w:rPr>
              <w:t>,00</w:t>
            </w:r>
          </w:p>
        </w:tc>
        <w:tc>
          <w:tcPr>
            <w:tcW w:w="1559" w:type="dxa"/>
            <w:tcBorders>
              <w:top w:val="single" w:sz="4" w:space="0" w:color="auto"/>
            </w:tcBorders>
          </w:tcPr>
          <w:p w14:paraId="25F72E17"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Consiliul raional Florești</w:t>
            </w:r>
          </w:p>
        </w:tc>
        <w:tc>
          <w:tcPr>
            <w:tcW w:w="1559" w:type="dxa"/>
            <w:tcBorders>
              <w:top w:val="single" w:sz="4" w:space="0" w:color="auto"/>
            </w:tcBorders>
          </w:tcPr>
          <w:p w14:paraId="16AFFEFA"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 xml:space="preserve">Lucrări de reconstrucție a zonei pietonale </w:t>
            </w:r>
            <w:r w:rsidRPr="009D1FD5">
              <w:rPr>
                <w:rFonts w:ascii="Times New Roman" w:eastAsia="Times New Roman" w:hAnsi="Times New Roman" w:cs="Times New Roman"/>
                <w:bCs/>
                <w:iCs/>
                <w:sz w:val="20"/>
                <w:szCs w:val="20"/>
                <w:lang w:val="ro-RO"/>
              </w:rPr>
              <w:t>L 176.2 drum de acces spre or. Florești Vest</w:t>
            </w:r>
            <w:r>
              <w:rPr>
                <w:rFonts w:ascii="Times New Roman" w:eastAsia="Times New Roman" w:hAnsi="Times New Roman" w:cs="Times New Roman"/>
                <w:bCs/>
                <w:iCs/>
                <w:sz w:val="20"/>
                <w:szCs w:val="20"/>
                <w:lang w:val="ro-RO"/>
              </w:rPr>
              <w:t xml:space="preserve">, </w:t>
            </w:r>
            <w:r w:rsidRPr="00A74136">
              <w:rPr>
                <w:rFonts w:ascii="Times New Roman" w:eastAsia="Times New Roman" w:hAnsi="Times New Roman" w:cs="Times New Roman"/>
                <w:bCs/>
                <w:iCs/>
                <w:sz w:val="20"/>
                <w:szCs w:val="20"/>
              </w:rPr>
              <w:t>cu  beton prefabricat.</w:t>
            </w:r>
          </w:p>
        </w:tc>
      </w:tr>
      <w:tr w:rsidR="0093304F" w:rsidRPr="00F12C7A" w14:paraId="16B3B742" w14:textId="77777777" w:rsidTr="007369BD">
        <w:trPr>
          <w:trHeight w:val="1094"/>
        </w:trPr>
        <w:tc>
          <w:tcPr>
            <w:tcW w:w="540" w:type="dxa"/>
            <w:vMerge/>
          </w:tcPr>
          <w:p w14:paraId="2F1F66D6" w14:textId="77777777" w:rsidR="0093304F" w:rsidRPr="00A74136" w:rsidRDefault="0093304F" w:rsidP="00926EE3">
            <w:pPr>
              <w:rPr>
                <w:rFonts w:ascii="Times New Roman" w:eastAsia="Times New Roman" w:hAnsi="Times New Roman" w:cs="Times New Roman"/>
                <w:bCs/>
                <w:iCs/>
                <w:sz w:val="20"/>
                <w:szCs w:val="20"/>
              </w:rPr>
            </w:pPr>
          </w:p>
        </w:tc>
        <w:tc>
          <w:tcPr>
            <w:tcW w:w="1107" w:type="dxa"/>
            <w:vMerge/>
          </w:tcPr>
          <w:p w14:paraId="62B8DE01" w14:textId="77777777" w:rsidR="0093304F" w:rsidRPr="00A74136" w:rsidRDefault="0093304F" w:rsidP="00926EE3">
            <w:pPr>
              <w:rPr>
                <w:rFonts w:ascii="Times New Roman" w:eastAsia="Times New Roman" w:hAnsi="Times New Roman" w:cs="Times New Roman"/>
                <w:bCs/>
                <w:iCs/>
                <w:sz w:val="20"/>
                <w:szCs w:val="20"/>
              </w:rPr>
            </w:pPr>
          </w:p>
        </w:tc>
        <w:tc>
          <w:tcPr>
            <w:tcW w:w="3569" w:type="dxa"/>
            <w:vMerge/>
          </w:tcPr>
          <w:p w14:paraId="6929CA64" w14:textId="77777777" w:rsidR="0093304F" w:rsidRPr="00A74136" w:rsidRDefault="0093304F" w:rsidP="00926EE3">
            <w:pPr>
              <w:rPr>
                <w:rFonts w:ascii="Times New Roman" w:eastAsia="Times New Roman" w:hAnsi="Times New Roman" w:cs="Times New Roman"/>
                <w:bCs/>
                <w:iCs/>
                <w:sz w:val="20"/>
                <w:szCs w:val="20"/>
                <w:lang w:val="ro-RO"/>
              </w:rPr>
            </w:pPr>
          </w:p>
        </w:tc>
        <w:tc>
          <w:tcPr>
            <w:tcW w:w="1163" w:type="dxa"/>
            <w:tcBorders>
              <w:top w:val="single" w:sz="4" w:space="0" w:color="auto"/>
            </w:tcBorders>
          </w:tcPr>
          <w:p w14:paraId="03464C1A" w14:textId="77777777" w:rsidR="0093304F" w:rsidRPr="00A74136" w:rsidRDefault="0093304F" w:rsidP="00926EE3">
            <w:pPr>
              <w:jc w:val="cente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2025</w:t>
            </w:r>
          </w:p>
        </w:tc>
        <w:tc>
          <w:tcPr>
            <w:tcW w:w="1276" w:type="dxa"/>
            <w:tcBorders>
              <w:top w:val="single" w:sz="4" w:space="0" w:color="auto"/>
            </w:tcBorders>
          </w:tcPr>
          <w:p w14:paraId="3AE238E5"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135</w:t>
            </w:r>
            <w:r>
              <w:rPr>
                <w:rFonts w:ascii="Times New Roman" w:eastAsia="Times New Roman" w:hAnsi="Times New Roman" w:cs="Times New Roman"/>
                <w:bCs/>
                <w:iCs/>
                <w:sz w:val="20"/>
                <w:szCs w:val="20"/>
              </w:rPr>
              <w:t> </w:t>
            </w:r>
            <w:r w:rsidRPr="00A74136">
              <w:rPr>
                <w:rFonts w:ascii="Times New Roman" w:eastAsia="Times New Roman" w:hAnsi="Times New Roman" w:cs="Times New Roman"/>
                <w:bCs/>
                <w:iCs/>
                <w:sz w:val="20"/>
                <w:szCs w:val="20"/>
              </w:rPr>
              <w:t>645</w:t>
            </w:r>
            <w:r>
              <w:rPr>
                <w:rFonts w:ascii="Times New Roman" w:eastAsia="Times New Roman" w:hAnsi="Times New Roman" w:cs="Times New Roman"/>
                <w:bCs/>
                <w:iCs/>
                <w:sz w:val="20"/>
                <w:szCs w:val="20"/>
              </w:rPr>
              <w:t>,</w:t>
            </w:r>
            <w:r w:rsidRPr="00A74136">
              <w:rPr>
                <w:rFonts w:ascii="Times New Roman" w:eastAsia="Times New Roman" w:hAnsi="Times New Roman" w:cs="Times New Roman"/>
                <w:bCs/>
                <w:iCs/>
                <w:sz w:val="20"/>
                <w:szCs w:val="20"/>
              </w:rPr>
              <w:t>33</w:t>
            </w:r>
          </w:p>
        </w:tc>
        <w:tc>
          <w:tcPr>
            <w:tcW w:w="1559" w:type="dxa"/>
            <w:tcBorders>
              <w:top w:val="single" w:sz="4" w:space="0" w:color="auto"/>
            </w:tcBorders>
          </w:tcPr>
          <w:p w14:paraId="13AD6C8F"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Consiliul raional Florești</w:t>
            </w:r>
          </w:p>
        </w:tc>
        <w:tc>
          <w:tcPr>
            <w:tcW w:w="1559" w:type="dxa"/>
            <w:tcBorders>
              <w:top w:val="single" w:sz="4" w:space="0" w:color="auto"/>
            </w:tcBorders>
          </w:tcPr>
          <w:p w14:paraId="7F2A5960"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 xml:space="preserve">Lucrări de amenajare a zonei străzii la drumul local L 176 drum de acces </w:t>
            </w:r>
            <w:r>
              <w:rPr>
                <w:rFonts w:ascii="Times New Roman" w:eastAsia="Times New Roman" w:hAnsi="Times New Roman" w:cs="Times New Roman"/>
                <w:bCs/>
                <w:iCs/>
                <w:sz w:val="20"/>
                <w:szCs w:val="20"/>
              </w:rPr>
              <w:t>s</w:t>
            </w:r>
            <w:r w:rsidRPr="00A74136">
              <w:rPr>
                <w:rFonts w:ascii="Times New Roman" w:eastAsia="Times New Roman" w:hAnsi="Times New Roman" w:cs="Times New Roman"/>
                <w:bCs/>
                <w:iCs/>
                <w:sz w:val="20"/>
                <w:szCs w:val="20"/>
              </w:rPr>
              <w:t>pre or. Florești Vest.</w:t>
            </w:r>
          </w:p>
        </w:tc>
      </w:tr>
      <w:tr w:rsidR="0093304F" w:rsidRPr="00A74136" w14:paraId="375E48F8" w14:textId="77777777" w:rsidTr="007369BD">
        <w:trPr>
          <w:trHeight w:val="1094"/>
        </w:trPr>
        <w:tc>
          <w:tcPr>
            <w:tcW w:w="540" w:type="dxa"/>
            <w:vMerge/>
          </w:tcPr>
          <w:p w14:paraId="078A0A5D" w14:textId="77777777" w:rsidR="0093304F" w:rsidRPr="00A74136" w:rsidRDefault="0093304F" w:rsidP="00926EE3">
            <w:pPr>
              <w:rPr>
                <w:rFonts w:ascii="Times New Roman" w:eastAsia="Times New Roman" w:hAnsi="Times New Roman" w:cs="Times New Roman"/>
                <w:bCs/>
                <w:iCs/>
                <w:sz w:val="20"/>
                <w:szCs w:val="20"/>
              </w:rPr>
            </w:pPr>
          </w:p>
        </w:tc>
        <w:tc>
          <w:tcPr>
            <w:tcW w:w="1107" w:type="dxa"/>
            <w:vMerge/>
          </w:tcPr>
          <w:p w14:paraId="55BC4BC7" w14:textId="77777777" w:rsidR="0093304F" w:rsidRPr="00A74136" w:rsidRDefault="0093304F" w:rsidP="00926EE3">
            <w:pPr>
              <w:rPr>
                <w:rFonts w:ascii="Times New Roman" w:eastAsia="Times New Roman" w:hAnsi="Times New Roman" w:cs="Times New Roman"/>
                <w:bCs/>
                <w:iCs/>
                <w:sz w:val="20"/>
                <w:szCs w:val="20"/>
              </w:rPr>
            </w:pPr>
          </w:p>
        </w:tc>
        <w:tc>
          <w:tcPr>
            <w:tcW w:w="3569" w:type="dxa"/>
            <w:vMerge/>
          </w:tcPr>
          <w:p w14:paraId="33B401C3" w14:textId="77777777" w:rsidR="0093304F" w:rsidRPr="00A74136" w:rsidRDefault="0093304F" w:rsidP="00926EE3">
            <w:pPr>
              <w:rPr>
                <w:rFonts w:ascii="Times New Roman" w:eastAsia="Times New Roman" w:hAnsi="Times New Roman" w:cs="Times New Roman"/>
                <w:bCs/>
                <w:iCs/>
                <w:sz w:val="20"/>
                <w:szCs w:val="20"/>
                <w:lang w:val="ro-RO"/>
              </w:rPr>
            </w:pPr>
          </w:p>
        </w:tc>
        <w:tc>
          <w:tcPr>
            <w:tcW w:w="1163" w:type="dxa"/>
            <w:tcBorders>
              <w:top w:val="single" w:sz="4" w:space="0" w:color="auto"/>
            </w:tcBorders>
          </w:tcPr>
          <w:p w14:paraId="1BB461F8" w14:textId="77777777" w:rsidR="0093304F" w:rsidRPr="00A74136" w:rsidRDefault="0093304F" w:rsidP="00926EE3">
            <w:pPr>
              <w:jc w:val="cente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2025</w:t>
            </w:r>
          </w:p>
        </w:tc>
        <w:tc>
          <w:tcPr>
            <w:tcW w:w="1276" w:type="dxa"/>
            <w:tcBorders>
              <w:top w:val="single" w:sz="4" w:space="0" w:color="auto"/>
            </w:tcBorders>
          </w:tcPr>
          <w:p w14:paraId="721F2F8C"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304</w:t>
            </w:r>
            <w:r>
              <w:rPr>
                <w:rFonts w:ascii="Times New Roman" w:eastAsia="Times New Roman" w:hAnsi="Times New Roman" w:cs="Times New Roman"/>
                <w:bCs/>
                <w:iCs/>
                <w:sz w:val="20"/>
                <w:szCs w:val="20"/>
              </w:rPr>
              <w:t> </w:t>
            </w:r>
            <w:r w:rsidRPr="00A74136">
              <w:rPr>
                <w:rFonts w:ascii="Times New Roman" w:eastAsia="Times New Roman" w:hAnsi="Times New Roman" w:cs="Times New Roman"/>
                <w:bCs/>
                <w:iCs/>
                <w:sz w:val="20"/>
                <w:szCs w:val="20"/>
              </w:rPr>
              <w:t>336</w:t>
            </w:r>
            <w:r>
              <w:rPr>
                <w:rFonts w:ascii="Times New Roman" w:eastAsia="Times New Roman" w:hAnsi="Times New Roman" w:cs="Times New Roman"/>
                <w:bCs/>
                <w:iCs/>
                <w:sz w:val="20"/>
                <w:szCs w:val="20"/>
              </w:rPr>
              <w:t>,</w:t>
            </w:r>
            <w:r w:rsidRPr="00A74136">
              <w:rPr>
                <w:rFonts w:ascii="Times New Roman" w:eastAsia="Times New Roman" w:hAnsi="Times New Roman" w:cs="Times New Roman"/>
                <w:bCs/>
                <w:iCs/>
                <w:sz w:val="20"/>
                <w:szCs w:val="20"/>
              </w:rPr>
              <w:t>69</w:t>
            </w:r>
          </w:p>
        </w:tc>
        <w:tc>
          <w:tcPr>
            <w:tcW w:w="1559" w:type="dxa"/>
            <w:tcBorders>
              <w:top w:val="single" w:sz="4" w:space="0" w:color="auto"/>
            </w:tcBorders>
          </w:tcPr>
          <w:p w14:paraId="31700080"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Consiliul raional Florești</w:t>
            </w:r>
          </w:p>
        </w:tc>
        <w:tc>
          <w:tcPr>
            <w:tcW w:w="1559" w:type="dxa"/>
            <w:tcBorders>
              <w:top w:val="single" w:sz="4" w:space="0" w:color="auto"/>
            </w:tcBorders>
          </w:tcPr>
          <w:p w14:paraId="30D0050B"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Lucrări de reparație a trotuarelor</w:t>
            </w:r>
            <w:r>
              <w:rPr>
                <w:rFonts w:ascii="Times New Roman" w:eastAsia="Times New Roman" w:hAnsi="Times New Roman" w:cs="Times New Roman"/>
                <w:bCs/>
                <w:iCs/>
                <w:sz w:val="20"/>
                <w:szCs w:val="20"/>
              </w:rPr>
              <w:t xml:space="preserve"> </w:t>
            </w:r>
            <w:r w:rsidRPr="00924A74">
              <w:rPr>
                <w:rFonts w:ascii="Times New Roman" w:eastAsia="Times New Roman" w:hAnsi="Times New Roman" w:cs="Times New Roman"/>
                <w:bCs/>
                <w:iCs/>
                <w:sz w:val="20"/>
                <w:szCs w:val="20"/>
                <w:lang w:val="ro-RO"/>
              </w:rPr>
              <w:t>L 177 drum de acces spre s. Rădulenii Vechi, r</w:t>
            </w:r>
            <w:r>
              <w:rPr>
                <w:rFonts w:ascii="Times New Roman" w:eastAsia="Times New Roman" w:hAnsi="Times New Roman" w:cs="Times New Roman"/>
                <w:bCs/>
                <w:iCs/>
                <w:sz w:val="20"/>
                <w:szCs w:val="20"/>
                <w:lang w:val="ro-RO"/>
              </w:rPr>
              <w:t>-nul</w:t>
            </w:r>
            <w:r w:rsidRPr="00924A74">
              <w:rPr>
                <w:rFonts w:ascii="Times New Roman" w:eastAsia="Times New Roman" w:hAnsi="Times New Roman" w:cs="Times New Roman"/>
                <w:bCs/>
                <w:iCs/>
                <w:sz w:val="20"/>
                <w:szCs w:val="20"/>
                <w:lang w:val="ro-RO"/>
              </w:rPr>
              <w:t xml:space="preserve"> Florești.</w:t>
            </w:r>
          </w:p>
        </w:tc>
      </w:tr>
      <w:tr w:rsidR="0093304F" w:rsidRPr="00A74136" w14:paraId="7524A1B3" w14:textId="77777777" w:rsidTr="007369BD">
        <w:trPr>
          <w:trHeight w:val="966"/>
        </w:trPr>
        <w:tc>
          <w:tcPr>
            <w:tcW w:w="540" w:type="dxa"/>
            <w:vMerge/>
          </w:tcPr>
          <w:p w14:paraId="372220FE" w14:textId="77777777" w:rsidR="0093304F" w:rsidRPr="00A74136" w:rsidRDefault="0093304F" w:rsidP="00926EE3">
            <w:pPr>
              <w:rPr>
                <w:rFonts w:ascii="Times New Roman" w:eastAsia="Times New Roman" w:hAnsi="Times New Roman" w:cs="Times New Roman"/>
                <w:bCs/>
                <w:iCs/>
                <w:sz w:val="20"/>
                <w:szCs w:val="20"/>
              </w:rPr>
            </w:pPr>
          </w:p>
        </w:tc>
        <w:tc>
          <w:tcPr>
            <w:tcW w:w="1107" w:type="dxa"/>
            <w:vMerge/>
          </w:tcPr>
          <w:p w14:paraId="33589461" w14:textId="77777777" w:rsidR="0093304F" w:rsidRPr="00A74136" w:rsidRDefault="0093304F" w:rsidP="00926EE3">
            <w:pPr>
              <w:rPr>
                <w:rFonts w:ascii="Times New Roman" w:eastAsia="Times New Roman" w:hAnsi="Times New Roman" w:cs="Times New Roman"/>
                <w:bCs/>
                <w:iCs/>
                <w:sz w:val="20"/>
                <w:szCs w:val="20"/>
              </w:rPr>
            </w:pPr>
          </w:p>
        </w:tc>
        <w:tc>
          <w:tcPr>
            <w:tcW w:w="3569" w:type="dxa"/>
          </w:tcPr>
          <w:p w14:paraId="68411A7D"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 xml:space="preserve">1.3 </w:t>
            </w:r>
            <w:r w:rsidRPr="00A74136">
              <w:rPr>
                <w:rFonts w:ascii="Times New Roman" w:eastAsia="Times New Roman" w:hAnsi="Times New Roman" w:cs="Times New Roman"/>
                <w:bCs/>
                <w:iCs/>
                <w:sz w:val="20"/>
                <w:szCs w:val="20"/>
              </w:rPr>
              <w:t>Reparația porțiunilor de drum</w:t>
            </w:r>
            <w:r w:rsidRPr="00A74136">
              <w:rPr>
                <w:rFonts w:ascii="Times New Roman" w:eastAsia="Times New Roman" w:hAnsi="Times New Roman" w:cs="Times New Roman"/>
                <w:bCs/>
                <w:iCs/>
                <w:sz w:val="20"/>
                <w:szCs w:val="20"/>
                <w:lang w:val="ro-RO"/>
              </w:rPr>
              <w:t xml:space="preserve"> local în localitățile: </w:t>
            </w:r>
            <w:r w:rsidRPr="00A74136">
              <w:rPr>
                <w:rFonts w:ascii="Times New Roman" w:eastAsia="Times New Roman" w:hAnsi="Times New Roman" w:cs="Times New Roman"/>
                <w:bCs/>
                <w:iCs/>
                <w:sz w:val="20"/>
                <w:szCs w:val="20"/>
              </w:rPr>
              <w:t>Vertiujeni</w:t>
            </w:r>
            <w:r w:rsidRPr="00A74136">
              <w:rPr>
                <w:rFonts w:ascii="Times New Roman" w:eastAsia="Times New Roman" w:hAnsi="Times New Roman" w:cs="Times New Roman"/>
                <w:bCs/>
                <w:iCs/>
                <w:sz w:val="20"/>
                <w:szCs w:val="20"/>
                <w:lang w:val="ro-RO"/>
              </w:rPr>
              <w:t>, T</w:t>
            </w:r>
            <w:r>
              <w:rPr>
                <w:rFonts w:ascii="Times New Roman" w:eastAsia="Times New Roman" w:hAnsi="Times New Roman" w:cs="Times New Roman"/>
                <w:bCs/>
                <w:iCs/>
                <w:sz w:val="20"/>
                <w:szCs w:val="20"/>
                <w:lang w:val="ro-RO"/>
              </w:rPr>
              <w:t>î</w:t>
            </w:r>
            <w:r w:rsidRPr="00A74136">
              <w:rPr>
                <w:rFonts w:ascii="Times New Roman" w:eastAsia="Times New Roman" w:hAnsi="Times New Roman" w:cs="Times New Roman"/>
                <w:bCs/>
                <w:iCs/>
                <w:sz w:val="20"/>
                <w:szCs w:val="20"/>
                <w:lang w:val="ro-RO"/>
              </w:rPr>
              <w:t xml:space="preserve">rgul-Vertiujeni, </w:t>
            </w:r>
            <w:r w:rsidRPr="00A74136">
              <w:rPr>
                <w:rFonts w:ascii="Times New Roman" w:eastAsia="Times New Roman" w:hAnsi="Times New Roman" w:cs="Times New Roman"/>
                <w:bCs/>
                <w:iCs/>
                <w:sz w:val="20"/>
                <w:szCs w:val="20"/>
              </w:rPr>
              <w:t>Mărculești</w:t>
            </w:r>
            <w:r w:rsidRPr="00A74136">
              <w:rPr>
                <w:rFonts w:ascii="Times New Roman" w:eastAsia="Times New Roman" w:hAnsi="Times New Roman" w:cs="Times New Roman"/>
                <w:bCs/>
                <w:iCs/>
                <w:sz w:val="20"/>
                <w:szCs w:val="20"/>
                <w:lang w:val="ro-RO"/>
              </w:rPr>
              <w:t xml:space="preserve">, </w:t>
            </w:r>
            <w:r w:rsidRPr="00A74136">
              <w:rPr>
                <w:rFonts w:ascii="Times New Roman" w:eastAsia="Times New Roman" w:hAnsi="Times New Roman" w:cs="Times New Roman"/>
                <w:bCs/>
                <w:iCs/>
                <w:sz w:val="20"/>
                <w:szCs w:val="20"/>
              </w:rPr>
              <w:t>Rădulenii Vechi</w:t>
            </w:r>
            <w:r w:rsidRPr="00A74136">
              <w:rPr>
                <w:rFonts w:ascii="Times New Roman" w:eastAsia="Times New Roman" w:hAnsi="Times New Roman" w:cs="Times New Roman"/>
                <w:bCs/>
                <w:iCs/>
                <w:sz w:val="20"/>
                <w:szCs w:val="20"/>
                <w:lang w:val="ro-RO"/>
              </w:rPr>
              <w:t xml:space="preserve">, </w:t>
            </w:r>
            <w:r w:rsidRPr="00A74136">
              <w:rPr>
                <w:rFonts w:ascii="Times New Roman" w:eastAsia="Times New Roman" w:hAnsi="Times New Roman" w:cs="Times New Roman"/>
                <w:bCs/>
                <w:iCs/>
                <w:sz w:val="20"/>
                <w:szCs w:val="20"/>
              </w:rPr>
              <w:t>Lunga</w:t>
            </w:r>
            <w:r w:rsidRPr="00A74136">
              <w:rPr>
                <w:rFonts w:ascii="Times New Roman" w:eastAsia="Times New Roman" w:hAnsi="Times New Roman" w:cs="Times New Roman"/>
                <w:bCs/>
                <w:iCs/>
                <w:sz w:val="20"/>
                <w:szCs w:val="20"/>
                <w:lang w:val="ro-RO"/>
              </w:rPr>
              <w:t xml:space="preserve">, </w:t>
            </w:r>
            <w:r w:rsidRPr="00A74136">
              <w:rPr>
                <w:rFonts w:ascii="Times New Roman" w:eastAsia="Times New Roman" w:hAnsi="Times New Roman" w:cs="Times New Roman"/>
                <w:bCs/>
                <w:iCs/>
                <w:sz w:val="20"/>
                <w:szCs w:val="20"/>
              </w:rPr>
              <w:t>Văscăuți</w:t>
            </w:r>
            <w:r w:rsidRPr="00A74136">
              <w:rPr>
                <w:rFonts w:ascii="Times New Roman" w:eastAsia="Times New Roman" w:hAnsi="Times New Roman" w:cs="Times New Roman"/>
                <w:bCs/>
                <w:iCs/>
                <w:sz w:val="20"/>
                <w:szCs w:val="20"/>
                <w:lang w:val="ro-RO"/>
              </w:rPr>
              <w:t xml:space="preserve">, </w:t>
            </w:r>
            <w:r w:rsidRPr="00A74136">
              <w:rPr>
                <w:rFonts w:ascii="Times New Roman" w:eastAsia="Times New Roman" w:hAnsi="Times New Roman" w:cs="Times New Roman"/>
                <w:bCs/>
                <w:iCs/>
                <w:sz w:val="20"/>
                <w:szCs w:val="20"/>
              </w:rPr>
              <w:t>Putinești</w:t>
            </w:r>
            <w:r w:rsidRPr="00A74136">
              <w:rPr>
                <w:rFonts w:ascii="Times New Roman" w:eastAsia="Times New Roman" w:hAnsi="Times New Roman" w:cs="Times New Roman"/>
                <w:bCs/>
                <w:iCs/>
                <w:sz w:val="20"/>
                <w:szCs w:val="20"/>
                <w:lang w:val="ro-RO"/>
              </w:rPr>
              <w:t>,</w:t>
            </w:r>
            <w:r w:rsidRPr="00A74136">
              <w:rPr>
                <w:rFonts w:ascii="Times New Roman" w:eastAsia="Times New Roman" w:hAnsi="Times New Roman" w:cs="Times New Roman"/>
                <w:bCs/>
                <w:iCs/>
                <w:sz w:val="20"/>
                <w:szCs w:val="20"/>
              </w:rPr>
              <w:t xml:space="preserve"> V</w:t>
            </w:r>
            <w:r>
              <w:rPr>
                <w:rFonts w:ascii="Times New Roman" w:eastAsia="Times New Roman" w:hAnsi="Times New Roman" w:cs="Times New Roman"/>
                <w:bCs/>
                <w:iCs/>
                <w:sz w:val="20"/>
                <w:szCs w:val="20"/>
              </w:rPr>
              <w:t>ă</w:t>
            </w:r>
            <w:r w:rsidRPr="00A74136">
              <w:rPr>
                <w:rFonts w:ascii="Times New Roman" w:eastAsia="Times New Roman" w:hAnsi="Times New Roman" w:cs="Times New Roman"/>
                <w:bCs/>
                <w:iCs/>
                <w:sz w:val="20"/>
                <w:szCs w:val="20"/>
              </w:rPr>
              <w:t>rv</w:t>
            </w:r>
            <w:r>
              <w:rPr>
                <w:rFonts w:ascii="Times New Roman" w:eastAsia="Times New Roman" w:hAnsi="Times New Roman" w:cs="Times New Roman"/>
                <w:bCs/>
                <w:iCs/>
                <w:sz w:val="20"/>
                <w:szCs w:val="20"/>
              </w:rPr>
              <w:t>ă</w:t>
            </w:r>
            <w:r w:rsidRPr="00A74136">
              <w:rPr>
                <w:rFonts w:ascii="Times New Roman" w:eastAsia="Times New Roman" w:hAnsi="Times New Roman" w:cs="Times New Roman"/>
                <w:bCs/>
                <w:iCs/>
                <w:sz w:val="20"/>
                <w:szCs w:val="20"/>
              </w:rPr>
              <w:t xml:space="preserve">reuca </w:t>
            </w:r>
            <w:r w:rsidRPr="00A74136">
              <w:rPr>
                <w:rFonts w:ascii="Times New Roman" w:eastAsia="Times New Roman" w:hAnsi="Times New Roman" w:cs="Times New Roman"/>
                <w:bCs/>
                <w:iCs/>
                <w:sz w:val="20"/>
                <w:szCs w:val="20"/>
                <w:lang w:val="ro-RO"/>
              </w:rPr>
              <w:t>și altele.</w:t>
            </w:r>
          </w:p>
        </w:tc>
        <w:tc>
          <w:tcPr>
            <w:tcW w:w="1163" w:type="dxa"/>
          </w:tcPr>
          <w:p w14:paraId="24A211AB"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2025</w:t>
            </w:r>
          </w:p>
          <w:p w14:paraId="788C81F1" w14:textId="77777777" w:rsidR="0093304F" w:rsidRPr="00A74136" w:rsidRDefault="0093304F" w:rsidP="00926EE3">
            <w:pPr>
              <w:jc w:val="center"/>
              <w:rPr>
                <w:rFonts w:ascii="Times New Roman" w:eastAsia="Times New Roman" w:hAnsi="Times New Roman" w:cs="Times New Roman"/>
                <w:bCs/>
                <w:iCs/>
                <w:sz w:val="20"/>
                <w:szCs w:val="20"/>
              </w:rPr>
            </w:pPr>
          </w:p>
          <w:p w14:paraId="4161FCED" w14:textId="77777777" w:rsidR="0093304F" w:rsidRPr="00A74136" w:rsidRDefault="0093304F" w:rsidP="00926EE3">
            <w:pPr>
              <w:jc w:val="center"/>
              <w:rPr>
                <w:rFonts w:ascii="Times New Roman" w:eastAsia="Times New Roman" w:hAnsi="Times New Roman" w:cs="Times New Roman"/>
                <w:bCs/>
                <w:iCs/>
                <w:sz w:val="20"/>
                <w:szCs w:val="20"/>
              </w:rPr>
            </w:pPr>
          </w:p>
        </w:tc>
        <w:tc>
          <w:tcPr>
            <w:tcW w:w="1276" w:type="dxa"/>
          </w:tcPr>
          <w:p w14:paraId="6730EC08"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241</w:t>
            </w:r>
            <w:r>
              <w:rPr>
                <w:rFonts w:ascii="Times New Roman" w:eastAsia="Times New Roman" w:hAnsi="Times New Roman" w:cs="Times New Roman"/>
                <w:bCs/>
                <w:iCs/>
                <w:sz w:val="20"/>
                <w:szCs w:val="20"/>
              </w:rPr>
              <w:t> </w:t>
            </w:r>
            <w:r w:rsidRPr="00A74136">
              <w:rPr>
                <w:rFonts w:ascii="Times New Roman" w:eastAsia="Times New Roman" w:hAnsi="Times New Roman" w:cs="Times New Roman"/>
                <w:bCs/>
                <w:iCs/>
                <w:sz w:val="20"/>
                <w:szCs w:val="20"/>
              </w:rPr>
              <w:t>618</w:t>
            </w:r>
            <w:r>
              <w:rPr>
                <w:rFonts w:ascii="Times New Roman" w:eastAsia="Times New Roman" w:hAnsi="Times New Roman" w:cs="Times New Roman"/>
                <w:bCs/>
                <w:iCs/>
                <w:sz w:val="20"/>
                <w:szCs w:val="20"/>
              </w:rPr>
              <w:t>,</w:t>
            </w:r>
            <w:r w:rsidRPr="00A74136">
              <w:rPr>
                <w:rFonts w:ascii="Times New Roman" w:eastAsia="Times New Roman" w:hAnsi="Times New Roman" w:cs="Times New Roman"/>
                <w:bCs/>
                <w:iCs/>
                <w:sz w:val="20"/>
                <w:szCs w:val="20"/>
              </w:rPr>
              <w:t>04</w:t>
            </w:r>
          </w:p>
          <w:p w14:paraId="5ADBEA3D" w14:textId="77777777" w:rsidR="0093304F" w:rsidRPr="00A74136" w:rsidRDefault="0093304F" w:rsidP="00926EE3">
            <w:pPr>
              <w:jc w:val="center"/>
              <w:rPr>
                <w:rFonts w:ascii="Times New Roman" w:eastAsia="Times New Roman" w:hAnsi="Times New Roman" w:cs="Times New Roman"/>
                <w:bCs/>
                <w:iCs/>
                <w:sz w:val="20"/>
                <w:szCs w:val="20"/>
              </w:rPr>
            </w:pPr>
          </w:p>
          <w:p w14:paraId="41B5FF40" w14:textId="77777777" w:rsidR="0093304F" w:rsidRPr="00A74136" w:rsidRDefault="0093304F" w:rsidP="00926EE3">
            <w:pPr>
              <w:jc w:val="center"/>
              <w:rPr>
                <w:rFonts w:ascii="Times New Roman" w:eastAsia="Times New Roman" w:hAnsi="Times New Roman" w:cs="Times New Roman"/>
                <w:bCs/>
                <w:iCs/>
                <w:sz w:val="20"/>
                <w:szCs w:val="20"/>
              </w:rPr>
            </w:pPr>
          </w:p>
          <w:p w14:paraId="7E0E12F6" w14:textId="77777777" w:rsidR="0093304F" w:rsidRPr="00A74136" w:rsidRDefault="0093304F" w:rsidP="00926EE3">
            <w:pPr>
              <w:jc w:val="center"/>
              <w:rPr>
                <w:rFonts w:ascii="Times New Roman" w:eastAsia="Times New Roman" w:hAnsi="Times New Roman" w:cs="Times New Roman"/>
                <w:bCs/>
                <w:iCs/>
                <w:sz w:val="20"/>
                <w:szCs w:val="20"/>
              </w:rPr>
            </w:pPr>
          </w:p>
        </w:tc>
        <w:tc>
          <w:tcPr>
            <w:tcW w:w="1559" w:type="dxa"/>
          </w:tcPr>
          <w:p w14:paraId="7CFA69F7"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Primăria com. Frumușica</w:t>
            </w:r>
            <w:r>
              <w:rPr>
                <w:rFonts w:ascii="Times New Roman" w:eastAsia="Times New Roman" w:hAnsi="Times New Roman" w:cs="Times New Roman"/>
                <w:bCs/>
                <w:iCs/>
                <w:sz w:val="20"/>
                <w:szCs w:val="20"/>
              </w:rPr>
              <w:t>;</w:t>
            </w:r>
          </w:p>
          <w:p w14:paraId="2DC019A6"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Consiliul raional Florești</w:t>
            </w:r>
          </w:p>
        </w:tc>
        <w:tc>
          <w:tcPr>
            <w:tcW w:w="1559" w:type="dxa"/>
          </w:tcPr>
          <w:p w14:paraId="3DA4C4F4"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Servicii de reparații curente a drumului local din com. Frumușica</w:t>
            </w:r>
            <w:r>
              <w:rPr>
                <w:rFonts w:ascii="Times New Roman" w:eastAsia="Times New Roman" w:hAnsi="Times New Roman" w:cs="Times New Roman"/>
                <w:bCs/>
                <w:iCs/>
                <w:sz w:val="20"/>
                <w:szCs w:val="20"/>
              </w:rPr>
              <w:t>.</w:t>
            </w:r>
          </w:p>
        </w:tc>
      </w:tr>
      <w:tr w:rsidR="0093304F" w:rsidRPr="00A74136" w14:paraId="04C0BF92" w14:textId="77777777" w:rsidTr="007369BD">
        <w:trPr>
          <w:trHeight w:val="785"/>
        </w:trPr>
        <w:tc>
          <w:tcPr>
            <w:tcW w:w="540" w:type="dxa"/>
            <w:vMerge/>
          </w:tcPr>
          <w:p w14:paraId="195C40CC" w14:textId="77777777" w:rsidR="0093304F" w:rsidRPr="00A74136" w:rsidRDefault="0093304F" w:rsidP="00926EE3">
            <w:pPr>
              <w:rPr>
                <w:rFonts w:ascii="Times New Roman" w:eastAsia="Times New Roman" w:hAnsi="Times New Roman" w:cs="Times New Roman"/>
                <w:bCs/>
                <w:iCs/>
                <w:sz w:val="20"/>
                <w:szCs w:val="20"/>
              </w:rPr>
            </w:pPr>
          </w:p>
        </w:tc>
        <w:tc>
          <w:tcPr>
            <w:tcW w:w="1107" w:type="dxa"/>
            <w:vMerge/>
          </w:tcPr>
          <w:p w14:paraId="032E93D3" w14:textId="77777777" w:rsidR="0093304F" w:rsidRPr="00A74136" w:rsidRDefault="0093304F" w:rsidP="00926EE3">
            <w:pPr>
              <w:rPr>
                <w:rFonts w:ascii="Times New Roman" w:eastAsia="Times New Roman" w:hAnsi="Times New Roman" w:cs="Times New Roman"/>
                <w:bCs/>
                <w:iCs/>
                <w:sz w:val="20"/>
                <w:szCs w:val="20"/>
              </w:rPr>
            </w:pPr>
          </w:p>
        </w:tc>
        <w:tc>
          <w:tcPr>
            <w:tcW w:w="3569" w:type="dxa"/>
          </w:tcPr>
          <w:p w14:paraId="2CE9C498"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rPr>
              <w:t>1.4 Extinderea rețelei de iluminare stradală tip LED în localitățile: T</w:t>
            </w:r>
            <w:r>
              <w:rPr>
                <w:rFonts w:ascii="Times New Roman" w:eastAsia="Times New Roman" w:hAnsi="Times New Roman" w:cs="Times New Roman"/>
                <w:bCs/>
                <w:iCs/>
                <w:sz w:val="20"/>
                <w:szCs w:val="20"/>
              </w:rPr>
              <w:t>î</w:t>
            </w:r>
            <w:r w:rsidRPr="00A74136">
              <w:rPr>
                <w:rFonts w:ascii="Times New Roman" w:eastAsia="Times New Roman" w:hAnsi="Times New Roman" w:cs="Times New Roman"/>
                <w:bCs/>
                <w:iCs/>
                <w:sz w:val="20"/>
                <w:szCs w:val="20"/>
              </w:rPr>
              <w:t>rgul-Vertiujeni, Vertiujeni, Putinești</w:t>
            </w:r>
            <w:r w:rsidRPr="00A74136">
              <w:rPr>
                <w:rFonts w:ascii="Times New Roman" w:eastAsia="Times New Roman" w:hAnsi="Times New Roman" w:cs="Times New Roman"/>
                <w:bCs/>
                <w:iCs/>
                <w:sz w:val="20"/>
                <w:szCs w:val="20"/>
                <w:lang w:val="ro-RO"/>
              </w:rPr>
              <w:t xml:space="preserve">, </w:t>
            </w:r>
            <w:r w:rsidRPr="00A74136">
              <w:rPr>
                <w:rFonts w:ascii="Times New Roman" w:eastAsia="Times New Roman" w:hAnsi="Times New Roman" w:cs="Times New Roman"/>
                <w:bCs/>
                <w:iCs/>
                <w:sz w:val="20"/>
                <w:szCs w:val="20"/>
              </w:rPr>
              <w:t xml:space="preserve">    Nicolaevca</w:t>
            </w:r>
            <w:r w:rsidRPr="00A74136">
              <w:rPr>
                <w:rFonts w:ascii="Times New Roman" w:eastAsia="Times New Roman" w:hAnsi="Times New Roman" w:cs="Times New Roman"/>
                <w:bCs/>
                <w:iCs/>
                <w:sz w:val="20"/>
                <w:szCs w:val="20"/>
                <w:lang w:val="ro-RO"/>
              </w:rPr>
              <w:t xml:space="preserve"> și altele.</w:t>
            </w:r>
          </w:p>
        </w:tc>
        <w:tc>
          <w:tcPr>
            <w:tcW w:w="1163" w:type="dxa"/>
          </w:tcPr>
          <w:p w14:paraId="1F27C4E1"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2025</w:t>
            </w:r>
          </w:p>
        </w:tc>
        <w:tc>
          <w:tcPr>
            <w:tcW w:w="1276" w:type="dxa"/>
          </w:tcPr>
          <w:p w14:paraId="53B8A50F"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109</w:t>
            </w:r>
            <w:r>
              <w:rPr>
                <w:rFonts w:ascii="Times New Roman" w:eastAsia="Times New Roman" w:hAnsi="Times New Roman" w:cs="Times New Roman"/>
                <w:bCs/>
                <w:iCs/>
                <w:sz w:val="20"/>
                <w:szCs w:val="20"/>
              </w:rPr>
              <w:t> </w:t>
            </w:r>
            <w:r w:rsidRPr="00A74136">
              <w:rPr>
                <w:rFonts w:ascii="Times New Roman" w:eastAsia="Times New Roman" w:hAnsi="Times New Roman" w:cs="Times New Roman"/>
                <w:bCs/>
                <w:iCs/>
                <w:sz w:val="20"/>
                <w:szCs w:val="20"/>
              </w:rPr>
              <w:t>760</w:t>
            </w:r>
            <w:r>
              <w:rPr>
                <w:rFonts w:ascii="Times New Roman" w:eastAsia="Times New Roman" w:hAnsi="Times New Roman" w:cs="Times New Roman"/>
                <w:bCs/>
                <w:iCs/>
                <w:sz w:val="20"/>
                <w:szCs w:val="20"/>
              </w:rPr>
              <w:t>,</w:t>
            </w:r>
            <w:r w:rsidRPr="00A74136">
              <w:rPr>
                <w:rFonts w:ascii="Times New Roman" w:eastAsia="Times New Roman" w:hAnsi="Times New Roman" w:cs="Times New Roman"/>
                <w:bCs/>
                <w:iCs/>
                <w:sz w:val="20"/>
                <w:szCs w:val="20"/>
              </w:rPr>
              <w:t>76</w:t>
            </w:r>
          </w:p>
        </w:tc>
        <w:tc>
          <w:tcPr>
            <w:tcW w:w="1559" w:type="dxa"/>
          </w:tcPr>
          <w:p w14:paraId="6DA10890"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Consiliul raional Florești</w:t>
            </w:r>
          </w:p>
        </w:tc>
        <w:tc>
          <w:tcPr>
            <w:tcW w:w="1559" w:type="dxa"/>
          </w:tcPr>
          <w:p w14:paraId="55D26D87" w14:textId="77777777" w:rsidR="0093304F" w:rsidRPr="00A74136" w:rsidRDefault="0093304F" w:rsidP="00926EE3">
            <w:pPr>
              <w:rPr>
                <w:rFonts w:ascii="Times New Roman" w:eastAsia="Times New Roman" w:hAnsi="Times New Roman" w:cs="Times New Roman"/>
                <w:bCs/>
                <w:iCs/>
                <w:sz w:val="20"/>
                <w:szCs w:val="20"/>
              </w:rPr>
            </w:pPr>
            <w:r>
              <w:rPr>
                <w:rFonts w:ascii="Times New Roman" w:eastAsia="Times New Roman" w:hAnsi="Times New Roman" w:cs="Times New Roman"/>
                <w:bCs/>
                <w:iCs/>
                <w:sz w:val="20"/>
                <w:szCs w:val="20"/>
              </w:rPr>
              <w:t>Lucrări de iluminare</w:t>
            </w:r>
            <w:r w:rsidRPr="00A74136">
              <w:rPr>
                <w:rFonts w:ascii="Times New Roman" w:eastAsia="Times New Roman" w:hAnsi="Times New Roman" w:cs="Times New Roman"/>
                <w:bCs/>
                <w:iCs/>
                <w:sz w:val="20"/>
                <w:szCs w:val="20"/>
              </w:rPr>
              <w:t xml:space="preserve"> stradal</w:t>
            </w:r>
            <w:r>
              <w:rPr>
                <w:rFonts w:ascii="Times New Roman" w:eastAsia="Times New Roman" w:hAnsi="Times New Roman" w:cs="Times New Roman"/>
                <w:bCs/>
                <w:iCs/>
                <w:sz w:val="20"/>
                <w:szCs w:val="20"/>
              </w:rPr>
              <w:t>ă</w:t>
            </w:r>
            <w:r w:rsidRPr="00A74136">
              <w:rPr>
                <w:rFonts w:ascii="Times New Roman" w:eastAsia="Times New Roman" w:hAnsi="Times New Roman" w:cs="Times New Roman"/>
                <w:bCs/>
                <w:iCs/>
                <w:sz w:val="20"/>
                <w:szCs w:val="20"/>
              </w:rPr>
              <w:t xml:space="preserve"> din com. Văscăuți</w:t>
            </w:r>
            <w:r>
              <w:rPr>
                <w:rFonts w:ascii="Times New Roman" w:eastAsia="Times New Roman" w:hAnsi="Times New Roman" w:cs="Times New Roman"/>
                <w:bCs/>
                <w:iCs/>
                <w:sz w:val="20"/>
                <w:szCs w:val="20"/>
              </w:rPr>
              <w:t>.</w:t>
            </w:r>
          </w:p>
        </w:tc>
      </w:tr>
      <w:tr w:rsidR="0093304F" w:rsidRPr="00A74136" w14:paraId="6CE881BC" w14:textId="77777777" w:rsidTr="007369BD">
        <w:trPr>
          <w:trHeight w:val="1418"/>
        </w:trPr>
        <w:tc>
          <w:tcPr>
            <w:tcW w:w="540" w:type="dxa"/>
            <w:vMerge/>
          </w:tcPr>
          <w:p w14:paraId="7181EA40" w14:textId="77777777" w:rsidR="0093304F" w:rsidRPr="00A74136" w:rsidRDefault="0093304F" w:rsidP="00926EE3">
            <w:pPr>
              <w:rPr>
                <w:rFonts w:ascii="Times New Roman" w:eastAsia="Times New Roman" w:hAnsi="Times New Roman" w:cs="Times New Roman"/>
                <w:bCs/>
                <w:iCs/>
                <w:sz w:val="20"/>
                <w:szCs w:val="20"/>
              </w:rPr>
            </w:pPr>
          </w:p>
        </w:tc>
        <w:tc>
          <w:tcPr>
            <w:tcW w:w="1107" w:type="dxa"/>
            <w:vMerge/>
            <w:textDirection w:val="btLr"/>
          </w:tcPr>
          <w:p w14:paraId="20048B85" w14:textId="77777777" w:rsidR="0093304F" w:rsidRPr="00A74136" w:rsidRDefault="0093304F" w:rsidP="00926EE3">
            <w:pPr>
              <w:rPr>
                <w:rFonts w:ascii="Times New Roman" w:eastAsia="Times New Roman" w:hAnsi="Times New Roman" w:cs="Times New Roman"/>
                <w:b/>
                <w:bCs/>
                <w:iCs/>
                <w:sz w:val="20"/>
                <w:szCs w:val="20"/>
              </w:rPr>
            </w:pPr>
          </w:p>
        </w:tc>
        <w:tc>
          <w:tcPr>
            <w:tcW w:w="3569" w:type="dxa"/>
            <w:tcBorders>
              <w:bottom w:val="single" w:sz="4" w:space="0" w:color="auto"/>
            </w:tcBorders>
          </w:tcPr>
          <w:p w14:paraId="696920F1" w14:textId="77777777" w:rsidR="0093304F" w:rsidRPr="00A74136" w:rsidRDefault="0093304F" w:rsidP="0093304F">
            <w:pPr>
              <w:numPr>
                <w:ilvl w:val="1"/>
                <w:numId w:val="11"/>
              </w:numPr>
              <w:rPr>
                <w:rFonts w:ascii="Times New Roman" w:eastAsia="Times New Roman" w:hAnsi="Times New Roman" w:cs="Times New Roman"/>
                <w:bCs/>
                <w:iCs/>
                <w:sz w:val="20"/>
                <w:szCs w:val="20"/>
                <w:lang w:val="ru-RU"/>
              </w:rPr>
            </w:pPr>
            <w:r w:rsidRPr="00A74136">
              <w:rPr>
                <w:rFonts w:ascii="Times New Roman" w:eastAsia="Times New Roman" w:hAnsi="Times New Roman" w:cs="Times New Roman"/>
                <w:bCs/>
                <w:iCs/>
                <w:sz w:val="20"/>
                <w:szCs w:val="20"/>
                <w:lang w:val="ru-RU"/>
              </w:rPr>
              <w:t xml:space="preserve">Menţinerea drumurilor locale </w:t>
            </w:r>
          </w:p>
          <w:p w14:paraId="01219D2A"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 xml:space="preserve">(îndreptarea drumurilor cu autogrederul, </w:t>
            </w:r>
            <w:r w:rsidRPr="00A74136">
              <w:rPr>
                <w:rFonts w:ascii="Times New Roman" w:eastAsia="Times New Roman" w:hAnsi="Times New Roman" w:cs="Times New Roman"/>
                <w:bCs/>
                <w:iCs/>
                <w:sz w:val="20"/>
                <w:szCs w:val="20"/>
                <w:lang w:val="ro-RO"/>
              </w:rPr>
              <w:t>reabilitarea indicatoarelor rutiere, a sistemului de marcaje rutiere</w:t>
            </w:r>
            <w:r w:rsidRPr="00A74136">
              <w:rPr>
                <w:rFonts w:ascii="Times New Roman" w:eastAsia="Times New Roman" w:hAnsi="Times New Roman" w:cs="Times New Roman"/>
                <w:bCs/>
                <w:iCs/>
                <w:sz w:val="20"/>
                <w:szCs w:val="20"/>
              </w:rPr>
              <w:t>) şi amenajarea canalelor de scurgere a apelor pluviale</w:t>
            </w:r>
            <w:r>
              <w:rPr>
                <w:rFonts w:ascii="Times New Roman" w:eastAsia="Times New Roman" w:hAnsi="Times New Roman" w:cs="Times New Roman"/>
                <w:bCs/>
                <w:iCs/>
                <w:sz w:val="20"/>
                <w:szCs w:val="20"/>
              </w:rPr>
              <w:t>.</w:t>
            </w:r>
          </w:p>
        </w:tc>
        <w:tc>
          <w:tcPr>
            <w:tcW w:w="1163" w:type="dxa"/>
            <w:tcBorders>
              <w:bottom w:val="single" w:sz="4" w:space="0" w:color="auto"/>
            </w:tcBorders>
          </w:tcPr>
          <w:p w14:paraId="0196FF0C"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2025</w:t>
            </w:r>
          </w:p>
          <w:p w14:paraId="18C317F9" w14:textId="77777777" w:rsidR="0093304F" w:rsidRPr="00A74136" w:rsidRDefault="0093304F" w:rsidP="00926EE3">
            <w:pPr>
              <w:jc w:val="center"/>
              <w:rPr>
                <w:rFonts w:ascii="Times New Roman" w:eastAsia="Times New Roman" w:hAnsi="Times New Roman" w:cs="Times New Roman"/>
                <w:bCs/>
                <w:iCs/>
                <w:sz w:val="20"/>
                <w:szCs w:val="20"/>
              </w:rPr>
            </w:pPr>
          </w:p>
          <w:p w14:paraId="0F7B7BAB" w14:textId="77777777" w:rsidR="0093304F" w:rsidRPr="00A74136" w:rsidRDefault="0093304F" w:rsidP="00926EE3">
            <w:pPr>
              <w:jc w:val="center"/>
              <w:rPr>
                <w:rFonts w:ascii="Times New Roman" w:eastAsia="Times New Roman" w:hAnsi="Times New Roman" w:cs="Times New Roman"/>
                <w:bCs/>
                <w:iCs/>
                <w:sz w:val="20"/>
                <w:szCs w:val="20"/>
              </w:rPr>
            </w:pPr>
          </w:p>
          <w:p w14:paraId="0F440FE6" w14:textId="77777777" w:rsidR="0093304F" w:rsidRPr="00A74136" w:rsidRDefault="0093304F" w:rsidP="00926EE3">
            <w:pPr>
              <w:jc w:val="center"/>
              <w:rPr>
                <w:rFonts w:ascii="Times New Roman" w:eastAsia="Times New Roman" w:hAnsi="Times New Roman" w:cs="Times New Roman"/>
                <w:bCs/>
                <w:iCs/>
                <w:sz w:val="20"/>
                <w:szCs w:val="20"/>
              </w:rPr>
            </w:pPr>
          </w:p>
        </w:tc>
        <w:tc>
          <w:tcPr>
            <w:tcW w:w="1276" w:type="dxa"/>
            <w:tcBorders>
              <w:bottom w:val="single" w:sz="4" w:space="0" w:color="auto"/>
            </w:tcBorders>
          </w:tcPr>
          <w:p w14:paraId="4122B24C"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272</w:t>
            </w:r>
            <w:r>
              <w:rPr>
                <w:rFonts w:ascii="Times New Roman" w:eastAsia="Times New Roman" w:hAnsi="Times New Roman" w:cs="Times New Roman"/>
                <w:bCs/>
                <w:iCs/>
                <w:sz w:val="20"/>
                <w:szCs w:val="20"/>
              </w:rPr>
              <w:t> </w:t>
            </w:r>
            <w:r w:rsidRPr="00A74136">
              <w:rPr>
                <w:rFonts w:ascii="Times New Roman" w:eastAsia="Times New Roman" w:hAnsi="Times New Roman" w:cs="Times New Roman"/>
                <w:bCs/>
                <w:iCs/>
                <w:sz w:val="20"/>
                <w:szCs w:val="20"/>
              </w:rPr>
              <w:t>376</w:t>
            </w:r>
            <w:r>
              <w:rPr>
                <w:rFonts w:ascii="Times New Roman" w:eastAsia="Times New Roman" w:hAnsi="Times New Roman" w:cs="Times New Roman"/>
                <w:bCs/>
                <w:iCs/>
                <w:sz w:val="20"/>
                <w:szCs w:val="20"/>
              </w:rPr>
              <w:t>,</w:t>
            </w:r>
            <w:r w:rsidRPr="00A74136">
              <w:rPr>
                <w:rFonts w:ascii="Times New Roman" w:eastAsia="Times New Roman" w:hAnsi="Times New Roman" w:cs="Times New Roman"/>
                <w:bCs/>
                <w:iCs/>
                <w:sz w:val="20"/>
                <w:szCs w:val="20"/>
              </w:rPr>
              <w:t>05</w:t>
            </w:r>
          </w:p>
          <w:p w14:paraId="6B1EF798" w14:textId="77777777" w:rsidR="0093304F" w:rsidRPr="00A74136" w:rsidRDefault="0093304F" w:rsidP="00926EE3">
            <w:pPr>
              <w:jc w:val="center"/>
              <w:rPr>
                <w:rFonts w:ascii="Times New Roman" w:eastAsia="Times New Roman" w:hAnsi="Times New Roman" w:cs="Times New Roman"/>
                <w:bCs/>
                <w:iCs/>
                <w:sz w:val="20"/>
                <w:szCs w:val="20"/>
              </w:rPr>
            </w:pPr>
          </w:p>
          <w:p w14:paraId="1E0D6C9F" w14:textId="77777777" w:rsidR="0093304F" w:rsidRPr="00A74136" w:rsidRDefault="0093304F" w:rsidP="00926EE3">
            <w:pPr>
              <w:jc w:val="center"/>
              <w:rPr>
                <w:rFonts w:ascii="Times New Roman" w:eastAsia="Times New Roman" w:hAnsi="Times New Roman" w:cs="Times New Roman"/>
                <w:bCs/>
                <w:iCs/>
                <w:sz w:val="20"/>
                <w:szCs w:val="20"/>
              </w:rPr>
            </w:pPr>
          </w:p>
          <w:p w14:paraId="040CC08B" w14:textId="77777777" w:rsidR="0093304F" w:rsidRPr="00A74136" w:rsidRDefault="0093304F" w:rsidP="00926EE3">
            <w:pPr>
              <w:jc w:val="center"/>
              <w:rPr>
                <w:rFonts w:ascii="Times New Roman" w:eastAsia="Times New Roman" w:hAnsi="Times New Roman" w:cs="Times New Roman"/>
                <w:bCs/>
                <w:iCs/>
                <w:sz w:val="20"/>
                <w:szCs w:val="20"/>
              </w:rPr>
            </w:pPr>
          </w:p>
        </w:tc>
        <w:tc>
          <w:tcPr>
            <w:tcW w:w="1559" w:type="dxa"/>
            <w:tcBorders>
              <w:bottom w:val="single" w:sz="4" w:space="0" w:color="auto"/>
            </w:tcBorders>
          </w:tcPr>
          <w:p w14:paraId="7843517C"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Consiliul rational Florești</w:t>
            </w:r>
            <w:r>
              <w:rPr>
                <w:rFonts w:ascii="Times New Roman" w:eastAsia="Times New Roman" w:hAnsi="Times New Roman" w:cs="Times New Roman"/>
                <w:bCs/>
                <w:iCs/>
                <w:sz w:val="20"/>
                <w:szCs w:val="20"/>
              </w:rPr>
              <w:t>;</w:t>
            </w:r>
            <w:r w:rsidRPr="00A74136">
              <w:rPr>
                <w:rFonts w:ascii="Times New Roman" w:eastAsia="Times New Roman" w:hAnsi="Times New Roman" w:cs="Times New Roman"/>
                <w:bCs/>
                <w:iCs/>
                <w:sz w:val="20"/>
                <w:szCs w:val="20"/>
              </w:rPr>
              <w:t xml:space="preserve"> </w:t>
            </w:r>
          </w:p>
          <w:p w14:paraId="4999FCB4" w14:textId="77777777" w:rsidR="0093304F" w:rsidRPr="00A74136" w:rsidRDefault="0093304F" w:rsidP="00926EE3">
            <w:pPr>
              <w:rPr>
                <w:rFonts w:ascii="Times New Roman" w:eastAsia="Times New Roman" w:hAnsi="Times New Roman" w:cs="Times New Roman"/>
                <w:bCs/>
                <w:iCs/>
                <w:sz w:val="20"/>
                <w:szCs w:val="20"/>
              </w:rPr>
            </w:pPr>
            <w:r>
              <w:rPr>
                <w:rFonts w:ascii="Times New Roman" w:eastAsia="Times New Roman" w:hAnsi="Times New Roman" w:cs="Times New Roman"/>
                <w:bCs/>
                <w:iCs/>
                <w:sz w:val="20"/>
                <w:szCs w:val="20"/>
              </w:rPr>
              <w:t>F</w:t>
            </w:r>
            <w:r w:rsidRPr="00A74136">
              <w:rPr>
                <w:rFonts w:ascii="Times New Roman" w:eastAsia="Times New Roman" w:hAnsi="Times New Roman" w:cs="Times New Roman"/>
                <w:bCs/>
                <w:iCs/>
                <w:sz w:val="20"/>
                <w:szCs w:val="20"/>
              </w:rPr>
              <w:t>ondul rutier</w:t>
            </w:r>
          </w:p>
          <w:p w14:paraId="33806C91" w14:textId="77777777" w:rsidR="0093304F" w:rsidRPr="00A74136" w:rsidRDefault="0093304F" w:rsidP="00926EE3">
            <w:pPr>
              <w:rPr>
                <w:rFonts w:ascii="Times New Roman" w:eastAsia="Times New Roman" w:hAnsi="Times New Roman" w:cs="Times New Roman"/>
                <w:bCs/>
                <w:iCs/>
                <w:sz w:val="20"/>
                <w:szCs w:val="20"/>
              </w:rPr>
            </w:pPr>
          </w:p>
        </w:tc>
        <w:tc>
          <w:tcPr>
            <w:tcW w:w="1559" w:type="dxa"/>
            <w:tcBorders>
              <w:bottom w:val="single" w:sz="4" w:space="0" w:color="auto"/>
            </w:tcBorders>
          </w:tcPr>
          <w:p w14:paraId="60D1D515" w14:textId="77777777" w:rsidR="0093304F" w:rsidRPr="001422B4"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rPr>
              <w:t>Lucrări de semnalizare  rutieră pe străzile or. Ghindești și s</w:t>
            </w:r>
            <w:r>
              <w:rPr>
                <w:rFonts w:ascii="Times New Roman" w:eastAsia="Times New Roman" w:hAnsi="Times New Roman" w:cs="Times New Roman"/>
                <w:bCs/>
                <w:iCs/>
                <w:sz w:val="20"/>
                <w:szCs w:val="20"/>
              </w:rPr>
              <w:t>.</w:t>
            </w:r>
            <w:r w:rsidRPr="00A74136">
              <w:rPr>
                <w:rFonts w:ascii="Times New Roman" w:eastAsia="Times New Roman" w:hAnsi="Times New Roman" w:cs="Times New Roman"/>
                <w:bCs/>
                <w:iCs/>
                <w:sz w:val="20"/>
                <w:szCs w:val="20"/>
              </w:rPr>
              <w:t xml:space="preserve"> Cenușa</w:t>
            </w:r>
            <w:r>
              <w:rPr>
                <w:rFonts w:ascii="Times New Roman" w:eastAsia="Times New Roman" w:hAnsi="Times New Roman" w:cs="Times New Roman"/>
                <w:bCs/>
                <w:iCs/>
                <w:sz w:val="20"/>
                <w:szCs w:val="20"/>
                <w:lang w:val="ro-RO"/>
              </w:rPr>
              <w:t>.</w:t>
            </w:r>
          </w:p>
        </w:tc>
      </w:tr>
      <w:tr w:rsidR="0093304F" w:rsidRPr="00A74136" w14:paraId="1D43F2FD" w14:textId="77777777" w:rsidTr="007369BD">
        <w:trPr>
          <w:trHeight w:val="851"/>
        </w:trPr>
        <w:tc>
          <w:tcPr>
            <w:tcW w:w="540" w:type="dxa"/>
            <w:vMerge w:val="restart"/>
          </w:tcPr>
          <w:p w14:paraId="2EC5F3D9" w14:textId="77777777" w:rsidR="0093304F" w:rsidRPr="00A74136" w:rsidRDefault="0093304F" w:rsidP="00926EE3">
            <w:pPr>
              <w:rPr>
                <w:rFonts w:ascii="Times New Roman" w:eastAsia="Times New Roman" w:hAnsi="Times New Roman" w:cs="Times New Roman"/>
                <w:bCs/>
                <w:iCs/>
                <w:sz w:val="20"/>
                <w:szCs w:val="20"/>
              </w:rPr>
            </w:pPr>
          </w:p>
          <w:p w14:paraId="7B288AB2" w14:textId="77777777" w:rsidR="0093304F" w:rsidRPr="00A74136" w:rsidRDefault="0093304F" w:rsidP="00926EE3">
            <w:pPr>
              <w:rPr>
                <w:rFonts w:ascii="Times New Roman" w:eastAsia="Times New Roman" w:hAnsi="Times New Roman" w:cs="Times New Roman"/>
                <w:bCs/>
                <w:iCs/>
                <w:sz w:val="20"/>
                <w:szCs w:val="20"/>
              </w:rPr>
            </w:pPr>
          </w:p>
          <w:p w14:paraId="5D5DB7B6" w14:textId="77777777" w:rsidR="0093304F" w:rsidRPr="00A74136" w:rsidRDefault="0093304F" w:rsidP="00926EE3">
            <w:pPr>
              <w:rPr>
                <w:rFonts w:ascii="Times New Roman" w:eastAsia="Times New Roman" w:hAnsi="Times New Roman" w:cs="Times New Roman"/>
                <w:bCs/>
                <w:iCs/>
                <w:sz w:val="20"/>
                <w:szCs w:val="20"/>
              </w:rPr>
            </w:pPr>
          </w:p>
          <w:p w14:paraId="6F5DB46E" w14:textId="77777777" w:rsidR="0093304F" w:rsidRPr="00A74136" w:rsidRDefault="0093304F" w:rsidP="00926EE3">
            <w:pPr>
              <w:rPr>
                <w:rFonts w:ascii="Times New Roman" w:eastAsia="Times New Roman" w:hAnsi="Times New Roman" w:cs="Times New Roman"/>
                <w:bCs/>
                <w:iCs/>
                <w:sz w:val="20"/>
                <w:szCs w:val="20"/>
              </w:rPr>
            </w:pPr>
          </w:p>
          <w:p w14:paraId="78DFCEB4"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rPr>
              <w:t>2</w:t>
            </w:r>
          </w:p>
        </w:tc>
        <w:tc>
          <w:tcPr>
            <w:tcW w:w="1107" w:type="dxa"/>
            <w:vMerge w:val="restart"/>
            <w:textDirection w:val="btLr"/>
          </w:tcPr>
          <w:p w14:paraId="3D09BB37" w14:textId="77777777" w:rsidR="0093304F" w:rsidRPr="00A74136" w:rsidRDefault="0093304F" w:rsidP="00926EE3">
            <w:pPr>
              <w:rPr>
                <w:rFonts w:ascii="Times New Roman" w:eastAsia="Times New Roman" w:hAnsi="Times New Roman" w:cs="Times New Roman"/>
                <w:b/>
                <w:bCs/>
                <w:iCs/>
                <w:sz w:val="20"/>
                <w:szCs w:val="20"/>
              </w:rPr>
            </w:pPr>
          </w:p>
          <w:p w14:paraId="395FEF25" w14:textId="77777777" w:rsidR="0093304F" w:rsidRPr="00A74136" w:rsidRDefault="0093304F" w:rsidP="00926EE3">
            <w:pPr>
              <w:jc w:val="center"/>
              <w:rPr>
                <w:rFonts w:ascii="Times New Roman" w:eastAsia="Times New Roman" w:hAnsi="Times New Roman" w:cs="Times New Roman"/>
                <w:bCs/>
                <w:i/>
                <w:sz w:val="20"/>
                <w:szCs w:val="20"/>
              </w:rPr>
            </w:pPr>
            <w:r w:rsidRPr="00A74136">
              <w:rPr>
                <w:rFonts w:ascii="Times New Roman" w:eastAsia="Times New Roman" w:hAnsi="Times New Roman" w:cs="Times New Roman"/>
                <w:b/>
                <w:bCs/>
                <w:i/>
                <w:sz w:val="20"/>
                <w:szCs w:val="20"/>
              </w:rPr>
              <w:t>Extinderea rețelelor  de alimentare cu apă potabilă și canalizare</w:t>
            </w:r>
          </w:p>
          <w:p w14:paraId="306620D4" w14:textId="77777777" w:rsidR="0093304F" w:rsidRPr="00A74136" w:rsidRDefault="0093304F" w:rsidP="00926EE3">
            <w:pPr>
              <w:jc w:val="center"/>
              <w:rPr>
                <w:rFonts w:ascii="Times New Roman" w:eastAsia="Times New Roman" w:hAnsi="Times New Roman" w:cs="Times New Roman"/>
                <w:b/>
                <w:bCs/>
                <w:i/>
                <w:sz w:val="20"/>
                <w:szCs w:val="20"/>
              </w:rPr>
            </w:pPr>
          </w:p>
          <w:p w14:paraId="59063C4E" w14:textId="77777777" w:rsidR="0093304F" w:rsidRPr="00A74136" w:rsidRDefault="0093304F" w:rsidP="00926EE3">
            <w:pPr>
              <w:rPr>
                <w:rFonts w:ascii="Times New Roman" w:eastAsia="Times New Roman" w:hAnsi="Times New Roman" w:cs="Times New Roman"/>
                <w:bCs/>
                <w:iCs/>
                <w:sz w:val="20"/>
                <w:szCs w:val="20"/>
              </w:rPr>
            </w:pPr>
          </w:p>
        </w:tc>
        <w:tc>
          <w:tcPr>
            <w:tcW w:w="3569" w:type="dxa"/>
          </w:tcPr>
          <w:p w14:paraId="5F446DA0"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 xml:space="preserve">1.9 </w:t>
            </w:r>
            <w:r w:rsidRPr="00A74136">
              <w:rPr>
                <w:rFonts w:ascii="Times New Roman" w:eastAsia="Times New Roman" w:hAnsi="Times New Roman" w:cs="Times New Roman"/>
                <w:bCs/>
                <w:iCs/>
                <w:sz w:val="20"/>
                <w:szCs w:val="20"/>
                <w:lang w:val="ro-RO"/>
              </w:rPr>
              <w:t xml:space="preserve">Proiectarea și construcția sistemelor de alimentare cu apă potabilă în localitățile: </w:t>
            </w:r>
            <w:r w:rsidRPr="00A74136">
              <w:rPr>
                <w:rFonts w:ascii="Times New Roman" w:eastAsia="Times New Roman" w:hAnsi="Times New Roman" w:cs="Times New Roman"/>
                <w:bCs/>
                <w:iCs/>
                <w:sz w:val="20"/>
                <w:szCs w:val="20"/>
              </w:rPr>
              <w:t>Putinești,      Rădulenii Vechi</w:t>
            </w:r>
            <w:r w:rsidRPr="00A74136">
              <w:rPr>
                <w:rFonts w:ascii="Times New Roman" w:eastAsia="Times New Roman" w:hAnsi="Times New Roman" w:cs="Times New Roman"/>
                <w:bCs/>
                <w:iCs/>
                <w:sz w:val="20"/>
                <w:szCs w:val="20"/>
                <w:lang w:val="ro-RO"/>
              </w:rPr>
              <w:t xml:space="preserve">, </w:t>
            </w:r>
            <w:r w:rsidRPr="00A74136">
              <w:rPr>
                <w:rFonts w:ascii="Times New Roman" w:eastAsia="Times New Roman" w:hAnsi="Times New Roman" w:cs="Times New Roman"/>
                <w:bCs/>
                <w:iCs/>
                <w:sz w:val="20"/>
                <w:szCs w:val="20"/>
              </w:rPr>
              <w:t>Văscăuți</w:t>
            </w:r>
            <w:r w:rsidRPr="00A74136">
              <w:rPr>
                <w:rFonts w:ascii="Times New Roman" w:eastAsia="Times New Roman" w:hAnsi="Times New Roman" w:cs="Times New Roman"/>
                <w:bCs/>
                <w:iCs/>
                <w:sz w:val="20"/>
                <w:szCs w:val="20"/>
                <w:lang w:val="ro-RO"/>
              </w:rPr>
              <w:t>, Prajila,  Cunicea, N</w:t>
            </w:r>
            <w:r>
              <w:rPr>
                <w:rFonts w:ascii="Times New Roman" w:eastAsia="Times New Roman" w:hAnsi="Times New Roman" w:cs="Times New Roman"/>
                <w:bCs/>
                <w:iCs/>
                <w:sz w:val="20"/>
                <w:szCs w:val="20"/>
                <w:lang w:val="ro-RO"/>
              </w:rPr>
              <w:t>ă</w:t>
            </w:r>
            <w:r w:rsidRPr="00A74136">
              <w:rPr>
                <w:rFonts w:ascii="Times New Roman" w:eastAsia="Times New Roman" w:hAnsi="Times New Roman" w:cs="Times New Roman"/>
                <w:bCs/>
                <w:iCs/>
                <w:sz w:val="20"/>
                <w:szCs w:val="20"/>
                <w:lang w:val="ro-RO"/>
              </w:rPr>
              <w:t xml:space="preserve">padova și altele. </w:t>
            </w:r>
          </w:p>
        </w:tc>
        <w:tc>
          <w:tcPr>
            <w:tcW w:w="1163" w:type="dxa"/>
          </w:tcPr>
          <w:p w14:paraId="5F2E858A"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2025</w:t>
            </w:r>
          </w:p>
        </w:tc>
        <w:tc>
          <w:tcPr>
            <w:tcW w:w="1276" w:type="dxa"/>
          </w:tcPr>
          <w:p w14:paraId="16C5E6FC"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77</w:t>
            </w:r>
            <w:r>
              <w:rPr>
                <w:rFonts w:ascii="Times New Roman" w:eastAsia="Times New Roman" w:hAnsi="Times New Roman" w:cs="Times New Roman"/>
                <w:bCs/>
                <w:iCs/>
                <w:sz w:val="20"/>
                <w:szCs w:val="20"/>
              </w:rPr>
              <w:t> </w:t>
            </w:r>
            <w:r w:rsidRPr="00A74136">
              <w:rPr>
                <w:rFonts w:ascii="Times New Roman" w:eastAsia="Times New Roman" w:hAnsi="Times New Roman" w:cs="Times New Roman"/>
                <w:bCs/>
                <w:iCs/>
                <w:sz w:val="20"/>
                <w:szCs w:val="20"/>
              </w:rPr>
              <w:t>596</w:t>
            </w:r>
            <w:r>
              <w:rPr>
                <w:rFonts w:ascii="Times New Roman" w:eastAsia="Times New Roman" w:hAnsi="Times New Roman" w:cs="Times New Roman"/>
                <w:bCs/>
                <w:iCs/>
                <w:sz w:val="20"/>
                <w:szCs w:val="20"/>
              </w:rPr>
              <w:t>,</w:t>
            </w:r>
            <w:r w:rsidRPr="00A74136">
              <w:rPr>
                <w:rFonts w:ascii="Times New Roman" w:eastAsia="Times New Roman" w:hAnsi="Times New Roman" w:cs="Times New Roman"/>
                <w:bCs/>
                <w:iCs/>
                <w:sz w:val="20"/>
                <w:szCs w:val="20"/>
              </w:rPr>
              <w:t>4</w:t>
            </w:r>
            <w:r>
              <w:rPr>
                <w:rFonts w:ascii="Times New Roman" w:eastAsia="Times New Roman" w:hAnsi="Times New Roman" w:cs="Times New Roman"/>
                <w:bCs/>
                <w:iCs/>
                <w:sz w:val="20"/>
                <w:szCs w:val="20"/>
              </w:rPr>
              <w:t>0</w:t>
            </w:r>
          </w:p>
          <w:p w14:paraId="413B21F2" w14:textId="77777777" w:rsidR="0093304F" w:rsidRPr="00A74136" w:rsidRDefault="0093304F" w:rsidP="00926EE3">
            <w:pPr>
              <w:jc w:val="center"/>
              <w:rPr>
                <w:rFonts w:ascii="Times New Roman" w:eastAsia="Times New Roman" w:hAnsi="Times New Roman" w:cs="Times New Roman"/>
                <w:bCs/>
                <w:iCs/>
                <w:sz w:val="20"/>
                <w:szCs w:val="20"/>
                <w:lang w:val="ro-RO"/>
              </w:rPr>
            </w:pPr>
          </w:p>
        </w:tc>
        <w:tc>
          <w:tcPr>
            <w:tcW w:w="1559" w:type="dxa"/>
          </w:tcPr>
          <w:p w14:paraId="149216EF"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lang w:val="ro-RO"/>
              </w:rPr>
              <w:t>Consiliul raional Florești</w:t>
            </w:r>
          </w:p>
        </w:tc>
        <w:tc>
          <w:tcPr>
            <w:tcW w:w="1559" w:type="dxa"/>
          </w:tcPr>
          <w:p w14:paraId="43869661"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Construcția fântânii arteziene în s. Mihailovca</w:t>
            </w:r>
          </w:p>
        </w:tc>
      </w:tr>
      <w:tr w:rsidR="0093304F" w:rsidRPr="00A74136" w14:paraId="0CF11BE9" w14:textId="77777777" w:rsidTr="007369BD">
        <w:trPr>
          <w:trHeight w:val="1130"/>
        </w:trPr>
        <w:tc>
          <w:tcPr>
            <w:tcW w:w="540" w:type="dxa"/>
            <w:vMerge/>
          </w:tcPr>
          <w:p w14:paraId="52CD8F07" w14:textId="77777777" w:rsidR="0093304F" w:rsidRPr="00A74136" w:rsidRDefault="0093304F" w:rsidP="00926EE3">
            <w:pPr>
              <w:rPr>
                <w:rFonts w:ascii="Times New Roman" w:eastAsia="Times New Roman" w:hAnsi="Times New Roman" w:cs="Times New Roman"/>
                <w:bCs/>
                <w:iCs/>
                <w:sz w:val="20"/>
                <w:szCs w:val="20"/>
              </w:rPr>
            </w:pPr>
          </w:p>
        </w:tc>
        <w:tc>
          <w:tcPr>
            <w:tcW w:w="1107" w:type="dxa"/>
            <w:vMerge/>
          </w:tcPr>
          <w:p w14:paraId="32F4E572" w14:textId="77777777" w:rsidR="0093304F" w:rsidRPr="00A74136" w:rsidRDefault="0093304F" w:rsidP="00926EE3">
            <w:pPr>
              <w:rPr>
                <w:rFonts w:ascii="Times New Roman" w:eastAsia="Times New Roman" w:hAnsi="Times New Roman" w:cs="Times New Roman"/>
                <w:b/>
                <w:bCs/>
                <w:iCs/>
                <w:sz w:val="20"/>
                <w:szCs w:val="20"/>
              </w:rPr>
            </w:pPr>
          </w:p>
        </w:tc>
        <w:tc>
          <w:tcPr>
            <w:tcW w:w="3569" w:type="dxa"/>
          </w:tcPr>
          <w:p w14:paraId="78132173"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1.11 Proiectarea și construcția sistemelor centralizate de canalizare și a stațiilor de epurare în localitățile: Putinești, Vertiujeni,   Lunga și altele.</w:t>
            </w:r>
          </w:p>
        </w:tc>
        <w:tc>
          <w:tcPr>
            <w:tcW w:w="1163" w:type="dxa"/>
          </w:tcPr>
          <w:p w14:paraId="10F72D38"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2025</w:t>
            </w:r>
          </w:p>
        </w:tc>
        <w:tc>
          <w:tcPr>
            <w:tcW w:w="1276" w:type="dxa"/>
          </w:tcPr>
          <w:p w14:paraId="758E7B4E"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90 360</w:t>
            </w:r>
            <w:r>
              <w:rPr>
                <w:rFonts w:ascii="Times New Roman" w:eastAsia="Times New Roman" w:hAnsi="Times New Roman" w:cs="Times New Roman"/>
                <w:bCs/>
                <w:iCs/>
                <w:sz w:val="20"/>
                <w:szCs w:val="20"/>
              </w:rPr>
              <w:t>,00</w:t>
            </w:r>
          </w:p>
        </w:tc>
        <w:tc>
          <w:tcPr>
            <w:tcW w:w="1559" w:type="dxa"/>
          </w:tcPr>
          <w:p w14:paraId="761D67DA"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lang w:val="ro-RO"/>
              </w:rPr>
              <w:t>Consiliul raional Florești</w:t>
            </w:r>
          </w:p>
        </w:tc>
        <w:tc>
          <w:tcPr>
            <w:tcW w:w="1559" w:type="dxa"/>
          </w:tcPr>
          <w:p w14:paraId="61261499"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M</w:t>
            </w:r>
            <w:r>
              <w:rPr>
                <w:rFonts w:ascii="Times New Roman" w:eastAsia="Times New Roman" w:hAnsi="Times New Roman" w:cs="Times New Roman"/>
                <w:bCs/>
                <w:iCs/>
                <w:sz w:val="20"/>
                <w:szCs w:val="20"/>
              </w:rPr>
              <w:t>o</w:t>
            </w:r>
            <w:r w:rsidRPr="00A74136">
              <w:rPr>
                <w:rFonts w:ascii="Times New Roman" w:eastAsia="Times New Roman" w:hAnsi="Times New Roman" w:cs="Times New Roman"/>
                <w:bCs/>
                <w:iCs/>
                <w:sz w:val="20"/>
                <w:szCs w:val="20"/>
              </w:rPr>
              <w:t>ntarea sistemelor de apeduct și canalizare la OMF s. Sevirova</w:t>
            </w:r>
            <w:r>
              <w:rPr>
                <w:rFonts w:ascii="Times New Roman" w:eastAsia="Times New Roman" w:hAnsi="Times New Roman" w:cs="Times New Roman"/>
                <w:bCs/>
                <w:iCs/>
                <w:sz w:val="20"/>
                <w:szCs w:val="20"/>
              </w:rPr>
              <w:t>.</w:t>
            </w:r>
          </w:p>
        </w:tc>
      </w:tr>
      <w:tr w:rsidR="0093304F" w:rsidRPr="00A74136" w14:paraId="69499CA8" w14:textId="77777777" w:rsidTr="007369BD">
        <w:trPr>
          <w:cantSplit/>
          <w:trHeight w:val="842"/>
        </w:trPr>
        <w:tc>
          <w:tcPr>
            <w:tcW w:w="540" w:type="dxa"/>
            <w:vMerge w:val="restart"/>
          </w:tcPr>
          <w:p w14:paraId="18C86375" w14:textId="77777777" w:rsidR="0093304F" w:rsidRPr="00A74136" w:rsidRDefault="0093304F" w:rsidP="00926EE3">
            <w:pPr>
              <w:rPr>
                <w:rFonts w:ascii="Times New Roman" w:eastAsia="Times New Roman" w:hAnsi="Times New Roman" w:cs="Times New Roman"/>
                <w:bCs/>
                <w:iCs/>
                <w:sz w:val="20"/>
                <w:szCs w:val="20"/>
                <w:lang w:val="ro-RO"/>
              </w:rPr>
            </w:pPr>
          </w:p>
          <w:p w14:paraId="5A9C409E" w14:textId="77777777" w:rsidR="0093304F" w:rsidRPr="00A74136" w:rsidRDefault="0093304F" w:rsidP="00926EE3">
            <w:pPr>
              <w:rPr>
                <w:rFonts w:ascii="Times New Roman" w:eastAsia="Times New Roman" w:hAnsi="Times New Roman" w:cs="Times New Roman"/>
                <w:bCs/>
                <w:iCs/>
                <w:sz w:val="20"/>
                <w:szCs w:val="20"/>
                <w:lang w:val="ro-RO"/>
              </w:rPr>
            </w:pPr>
          </w:p>
          <w:p w14:paraId="3767C152" w14:textId="77777777" w:rsidR="0093304F" w:rsidRPr="00A74136" w:rsidRDefault="0093304F" w:rsidP="00926EE3">
            <w:pPr>
              <w:rPr>
                <w:rFonts w:ascii="Times New Roman" w:eastAsia="Times New Roman" w:hAnsi="Times New Roman" w:cs="Times New Roman"/>
                <w:bCs/>
                <w:iCs/>
                <w:sz w:val="20"/>
                <w:szCs w:val="20"/>
                <w:lang w:val="ro-RO"/>
              </w:rPr>
            </w:pPr>
          </w:p>
          <w:p w14:paraId="22702B0D" w14:textId="77777777" w:rsidR="0093304F" w:rsidRPr="00A74136" w:rsidRDefault="0093304F" w:rsidP="00926EE3">
            <w:pPr>
              <w:rPr>
                <w:rFonts w:ascii="Times New Roman" w:eastAsia="Times New Roman" w:hAnsi="Times New Roman" w:cs="Times New Roman"/>
                <w:bCs/>
                <w:iCs/>
                <w:sz w:val="20"/>
                <w:szCs w:val="20"/>
                <w:lang w:val="ro-RO"/>
              </w:rPr>
            </w:pPr>
          </w:p>
          <w:p w14:paraId="44305768" w14:textId="77777777" w:rsidR="0093304F" w:rsidRPr="00A74136" w:rsidRDefault="0093304F" w:rsidP="00926EE3">
            <w:pPr>
              <w:rPr>
                <w:rFonts w:ascii="Times New Roman" w:eastAsia="Times New Roman" w:hAnsi="Times New Roman" w:cs="Times New Roman"/>
                <w:bCs/>
                <w:iCs/>
                <w:sz w:val="20"/>
                <w:szCs w:val="20"/>
                <w:lang w:val="ro-RO"/>
              </w:rPr>
            </w:pPr>
          </w:p>
          <w:p w14:paraId="0D9607C7" w14:textId="77777777" w:rsidR="0093304F" w:rsidRPr="00A74136" w:rsidRDefault="0093304F" w:rsidP="00926EE3">
            <w:pPr>
              <w:rPr>
                <w:rFonts w:ascii="Times New Roman" w:eastAsia="Times New Roman" w:hAnsi="Times New Roman" w:cs="Times New Roman"/>
                <w:bCs/>
                <w:iCs/>
                <w:sz w:val="20"/>
                <w:szCs w:val="20"/>
                <w:lang w:val="ro-RO"/>
              </w:rPr>
            </w:pPr>
          </w:p>
          <w:p w14:paraId="4FB50C59" w14:textId="77777777" w:rsidR="0093304F" w:rsidRPr="00A74136" w:rsidRDefault="0093304F" w:rsidP="00926EE3">
            <w:pPr>
              <w:rPr>
                <w:rFonts w:ascii="Times New Roman" w:eastAsia="Times New Roman" w:hAnsi="Times New Roman" w:cs="Times New Roman"/>
                <w:bCs/>
                <w:iCs/>
                <w:sz w:val="20"/>
                <w:szCs w:val="20"/>
                <w:lang w:val="ro-RO"/>
              </w:rPr>
            </w:pPr>
          </w:p>
          <w:p w14:paraId="6FA78EDE" w14:textId="77777777" w:rsidR="0093304F" w:rsidRPr="00A74136" w:rsidRDefault="0093304F" w:rsidP="00926EE3">
            <w:pPr>
              <w:rPr>
                <w:rFonts w:ascii="Times New Roman" w:eastAsia="Times New Roman" w:hAnsi="Times New Roman" w:cs="Times New Roman"/>
                <w:bCs/>
                <w:iCs/>
                <w:sz w:val="20"/>
                <w:szCs w:val="20"/>
                <w:lang w:val="ro-RO"/>
              </w:rPr>
            </w:pPr>
          </w:p>
          <w:p w14:paraId="0A20C101" w14:textId="77777777" w:rsidR="0093304F" w:rsidRDefault="0093304F" w:rsidP="00926EE3">
            <w:pPr>
              <w:rPr>
                <w:rFonts w:ascii="Times New Roman" w:eastAsia="Times New Roman" w:hAnsi="Times New Roman" w:cs="Times New Roman"/>
                <w:bCs/>
                <w:iCs/>
                <w:sz w:val="20"/>
                <w:szCs w:val="20"/>
                <w:lang w:val="ro-RO"/>
              </w:rPr>
            </w:pPr>
          </w:p>
          <w:p w14:paraId="2598FBA3" w14:textId="77777777" w:rsidR="0093304F" w:rsidRDefault="0093304F" w:rsidP="00926EE3">
            <w:pPr>
              <w:rPr>
                <w:rFonts w:ascii="Times New Roman" w:eastAsia="Times New Roman" w:hAnsi="Times New Roman" w:cs="Times New Roman"/>
                <w:bCs/>
                <w:iCs/>
                <w:sz w:val="20"/>
                <w:szCs w:val="20"/>
                <w:lang w:val="ro-RO"/>
              </w:rPr>
            </w:pPr>
          </w:p>
          <w:p w14:paraId="78FA5F7F" w14:textId="77777777" w:rsidR="0093304F" w:rsidRDefault="0093304F" w:rsidP="00926EE3">
            <w:pPr>
              <w:rPr>
                <w:rFonts w:ascii="Times New Roman" w:eastAsia="Times New Roman" w:hAnsi="Times New Roman" w:cs="Times New Roman"/>
                <w:bCs/>
                <w:iCs/>
                <w:sz w:val="20"/>
                <w:szCs w:val="20"/>
                <w:lang w:val="ro-RO"/>
              </w:rPr>
            </w:pPr>
          </w:p>
          <w:p w14:paraId="382E8FB0" w14:textId="77777777" w:rsidR="0093304F" w:rsidRDefault="0093304F" w:rsidP="00926EE3">
            <w:pPr>
              <w:rPr>
                <w:rFonts w:ascii="Times New Roman" w:eastAsia="Times New Roman" w:hAnsi="Times New Roman" w:cs="Times New Roman"/>
                <w:bCs/>
                <w:iCs/>
                <w:sz w:val="20"/>
                <w:szCs w:val="20"/>
                <w:lang w:val="ro-RO"/>
              </w:rPr>
            </w:pPr>
          </w:p>
          <w:p w14:paraId="6D4B12D9" w14:textId="77777777" w:rsidR="0093304F" w:rsidRDefault="0093304F" w:rsidP="00926EE3">
            <w:pPr>
              <w:rPr>
                <w:rFonts w:ascii="Times New Roman" w:eastAsia="Times New Roman" w:hAnsi="Times New Roman" w:cs="Times New Roman"/>
                <w:bCs/>
                <w:iCs/>
                <w:sz w:val="20"/>
                <w:szCs w:val="20"/>
                <w:lang w:val="ro-RO"/>
              </w:rPr>
            </w:pPr>
          </w:p>
          <w:p w14:paraId="741F0CB5" w14:textId="77777777" w:rsidR="0093304F" w:rsidRDefault="0093304F" w:rsidP="00926EE3">
            <w:pPr>
              <w:rPr>
                <w:rFonts w:ascii="Times New Roman" w:eastAsia="Times New Roman" w:hAnsi="Times New Roman" w:cs="Times New Roman"/>
                <w:bCs/>
                <w:iCs/>
                <w:sz w:val="20"/>
                <w:szCs w:val="20"/>
                <w:lang w:val="ro-RO"/>
              </w:rPr>
            </w:pPr>
          </w:p>
          <w:p w14:paraId="663781F3" w14:textId="77777777" w:rsidR="0093304F" w:rsidRDefault="0093304F" w:rsidP="00926EE3">
            <w:pPr>
              <w:rPr>
                <w:rFonts w:ascii="Times New Roman" w:eastAsia="Times New Roman" w:hAnsi="Times New Roman" w:cs="Times New Roman"/>
                <w:bCs/>
                <w:iCs/>
                <w:sz w:val="20"/>
                <w:szCs w:val="20"/>
                <w:lang w:val="ro-RO"/>
              </w:rPr>
            </w:pPr>
          </w:p>
          <w:p w14:paraId="7A812D67" w14:textId="77777777" w:rsidR="0093304F" w:rsidRDefault="0093304F" w:rsidP="00926EE3">
            <w:pPr>
              <w:rPr>
                <w:rFonts w:ascii="Times New Roman" w:eastAsia="Times New Roman" w:hAnsi="Times New Roman" w:cs="Times New Roman"/>
                <w:bCs/>
                <w:iCs/>
                <w:sz w:val="20"/>
                <w:szCs w:val="20"/>
                <w:lang w:val="ro-RO"/>
              </w:rPr>
            </w:pPr>
          </w:p>
          <w:p w14:paraId="48B7B85C" w14:textId="77777777" w:rsidR="0093304F" w:rsidRDefault="0093304F" w:rsidP="00926EE3">
            <w:pPr>
              <w:rPr>
                <w:rFonts w:ascii="Times New Roman" w:eastAsia="Times New Roman" w:hAnsi="Times New Roman" w:cs="Times New Roman"/>
                <w:bCs/>
                <w:iCs/>
                <w:sz w:val="20"/>
                <w:szCs w:val="20"/>
                <w:lang w:val="ro-RO"/>
              </w:rPr>
            </w:pPr>
          </w:p>
          <w:p w14:paraId="4B2889A6" w14:textId="77777777" w:rsidR="0093304F" w:rsidRDefault="0093304F" w:rsidP="00926EE3">
            <w:pPr>
              <w:rPr>
                <w:rFonts w:ascii="Times New Roman" w:eastAsia="Times New Roman" w:hAnsi="Times New Roman" w:cs="Times New Roman"/>
                <w:bCs/>
                <w:iCs/>
                <w:sz w:val="20"/>
                <w:szCs w:val="20"/>
                <w:lang w:val="ro-RO"/>
              </w:rPr>
            </w:pPr>
          </w:p>
          <w:p w14:paraId="6D35722E" w14:textId="77777777" w:rsidR="0093304F" w:rsidRDefault="0093304F" w:rsidP="00926EE3">
            <w:pPr>
              <w:rPr>
                <w:rFonts w:ascii="Times New Roman" w:eastAsia="Times New Roman" w:hAnsi="Times New Roman" w:cs="Times New Roman"/>
                <w:bCs/>
                <w:iCs/>
                <w:sz w:val="20"/>
                <w:szCs w:val="20"/>
                <w:lang w:val="ro-RO"/>
              </w:rPr>
            </w:pPr>
          </w:p>
          <w:p w14:paraId="366A367D" w14:textId="77777777" w:rsidR="0093304F" w:rsidRDefault="0093304F" w:rsidP="00926EE3">
            <w:pPr>
              <w:rPr>
                <w:rFonts w:ascii="Times New Roman" w:eastAsia="Times New Roman" w:hAnsi="Times New Roman" w:cs="Times New Roman"/>
                <w:bCs/>
                <w:iCs/>
                <w:sz w:val="20"/>
                <w:szCs w:val="20"/>
                <w:lang w:val="ro-RO"/>
              </w:rPr>
            </w:pPr>
          </w:p>
          <w:p w14:paraId="23B922EB" w14:textId="77777777" w:rsidR="0093304F" w:rsidRDefault="0093304F" w:rsidP="00926EE3">
            <w:pPr>
              <w:rPr>
                <w:rFonts w:ascii="Times New Roman" w:eastAsia="Times New Roman" w:hAnsi="Times New Roman" w:cs="Times New Roman"/>
                <w:bCs/>
                <w:iCs/>
                <w:sz w:val="20"/>
                <w:szCs w:val="20"/>
                <w:lang w:val="ro-RO"/>
              </w:rPr>
            </w:pPr>
          </w:p>
          <w:p w14:paraId="107D4C1E" w14:textId="77777777" w:rsidR="0093304F" w:rsidRDefault="0093304F" w:rsidP="00926EE3">
            <w:pPr>
              <w:rPr>
                <w:rFonts w:ascii="Times New Roman" w:eastAsia="Times New Roman" w:hAnsi="Times New Roman" w:cs="Times New Roman"/>
                <w:bCs/>
                <w:iCs/>
                <w:sz w:val="20"/>
                <w:szCs w:val="20"/>
                <w:lang w:val="ro-RO"/>
              </w:rPr>
            </w:pPr>
          </w:p>
          <w:p w14:paraId="31DDDDF6" w14:textId="77777777" w:rsidR="0093304F" w:rsidRDefault="0093304F" w:rsidP="00926EE3">
            <w:pPr>
              <w:rPr>
                <w:rFonts w:ascii="Times New Roman" w:eastAsia="Times New Roman" w:hAnsi="Times New Roman" w:cs="Times New Roman"/>
                <w:bCs/>
                <w:iCs/>
                <w:sz w:val="20"/>
                <w:szCs w:val="20"/>
                <w:lang w:val="ro-RO"/>
              </w:rPr>
            </w:pPr>
          </w:p>
          <w:p w14:paraId="2798EFA6" w14:textId="77777777" w:rsidR="0093304F" w:rsidRDefault="0093304F" w:rsidP="00926EE3">
            <w:pPr>
              <w:rPr>
                <w:rFonts w:ascii="Times New Roman" w:eastAsia="Times New Roman" w:hAnsi="Times New Roman" w:cs="Times New Roman"/>
                <w:bCs/>
                <w:iCs/>
                <w:sz w:val="20"/>
                <w:szCs w:val="20"/>
                <w:lang w:val="ro-RO"/>
              </w:rPr>
            </w:pPr>
          </w:p>
          <w:p w14:paraId="312E7F82"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3</w:t>
            </w:r>
          </w:p>
        </w:tc>
        <w:tc>
          <w:tcPr>
            <w:tcW w:w="1107" w:type="dxa"/>
            <w:vMerge w:val="restart"/>
            <w:textDirection w:val="btLr"/>
          </w:tcPr>
          <w:p w14:paraId="5FDE6DA6" w14:textId="77777777" w:rsidR="0093304F" w:rsidRPr="00A74136" w:rsidRDefault="0093304F" w:rsidP="00926EE3">
            <w:pPr>
              <w:jc w:val="center"/>
              <w:rPr>
                <w:rFonts w:ascii="Times New Roman" w:eastAsia="Times New Roman" w:hAnsi="Times New Roman" w:cs="Times New Roman"/>
                <w:b/>
                <w:bCs/>
                <w:i/>
                <w:sz w:val="20"/>
                <w:szCs w:val="20"/>
              </w:rPr>
            </w:pPr>
            <w:r w:rsidRPr="00A74136">
              <w:rPr>
                <w:rFonts w:ascii="Times New Roman" w:eastAsia="Times New Roman" w:hAnsi="Times New Roman" w:cs="Times New Roman"/>
                <w:b/>
                <w:bCs/>
                <w:i/>
                <w:sz w:val="20"/>
                <w:szCs w:val="20"/>
                <w:lang w:val="ru-RU"/>
              </w:rPr>
              <w:lastRenderedPageBreak/>
              <w:t>Eficientizarea energetică</w:t>
            </w:r>
          </w:p>
        </w:tc>
        <w:tc>
          <w:tcPr>
            <w:tcW w:w="3569" w:type="dxa"/>
            <w:vMerge w:val="restart"/>
          </w:tcPr>
          <w:p w14:paraId="732167D2"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lang w:val="ro-RO"/>
              </w:rPr>
              <w:t>1.12 Elaborarea programului de Eficientizare Energetică a raionului Florești</w:t>
            </w:r>
            <w:r>
              <w:rPr>
                <w:rFonts w:ascii="Times New Roman" w:eastAsia="Times New Roman" w:hAnsi="Times New Roman" w:cs="Times New Roman"/>
                <w:bCs/>
                <w:iCs/>
                <w:sz w:val="20"/>
                <w:szCs w:val="20"/>
                <w:lang w:val="ro-RO"/>
              </w:rPr>
              <w:t>.</w:t>
            </w:r>
          </w:p>
        </w:tc>
        <w:tc>
          <w:tcPr>
            <w:tcW w:w="1163" w:type="dxa"/>
            <w:tcBorders>
              <w:bottom w:val="single" w:sz="4" w:space="0" w:color="auto"/>
            </w:tcBorders>
          </w:tcPr>
          <w:p w14:paraId="6398E06B"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2025</w:t>
            </w:r>
          </w:p>
        </w:tc>
        <w:tc>
          <w:tcPr>
            <w:tcW w:w="1276" w:type="dxa"/>
            <w:tcBorders>
              <w:bottom w:val="single" w:sz="4" w:space="0" w:color="auto"/>
            </w:tcBorders>
          </w:tcPr>
          <w:p w14:paraId="7AE64FE5" w14:textId="77777777" w:rsidR="0093304F" w:rsidRPr="00A74136" w:rsidRDefault="0093304F" w:rsidP="00926EE3">
            <w:pPr>
              <w:jc w:val="cente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79</w:t>
            </w:r>
            <w:r>
              <w:rPr>
                <w:rFonts w:ascii="Times New Roman" w:eastAsia="Times New Roman" w:hAnsi="Times New Roman" w:cs="Times New Roman"/>
                <w:bCs/>
                <w:iCs/>
                <w:sz w:val="20"/>
                <w:szCs w:val="20"/>
                <w:lang w:val="ro-RO"/>
              </w:rPr>
              <w:t> </w:t>
            </w:r>
            <w:r w:rsidRPr="00A74136">
              <w:rPr>
                <w:rFonts w:ascii="Times New Roman" w:eastAsia="Times New Roman" w:hAnsi="Times New Roman" w:cs="Times New Roman"/>
                <w:bCs/>
                <w:iCs/>
                <w:sz w:val="20"/>
                <w:szCs w:val="20"/>
                <w:lang w:val="ro-RO"/>
              </w:rPr>
              <w:t>892</w:t>
            </w:r>
            <w:r>
              <w:rPr>
                <w:rFonts w:ascii="Times New Roman" w:eastAsia="Times New Roman" w:hAnsi="Times New Roman" w:cs="Times New Roman"/>
                <w:bCs/>
                <w:iCs/>
                <w:sz w:val="20"/>
                <w:szCs w:val="20"/>
                <w:lang w:val="ro-RO"/>
              </w:rPr>
              <w:t>,</w:t>
            </w:r>
            <w:r w:rsidRPr="00A74136">
              <w:rPr>
                <w:rFonts w:ascii="Times New Roman" w:eastAsia="Times New Roman" w:hAnsi="Times New Roman" w:cs="Times New Roman"/>
                <w:bCs/>
                <w:iCs/>
                <w:sz w:val="20"/>
                <w:szCs w:val="20"/>
                <w:lang w:val="ro-RO"/>
              </w:rPr>
              <w:t>51</w:t>
            </w:r>
          </w:p>
        </w:tc>
        <w:tc>
          <w:tcPr>
            <w:tcW w:w="1559" w:type="dxa"/>
            <w:tcBorders>
              <w:bottom w:val="single" w:sz="4" w:space="0" w:color="auto"/>
            </w:tcBorders>
          </w:tcPr>
          <w:p w14:paraId="7093FB06"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 xml:space="preserve">Gim. </w:t>
            </w:r>
            <w:r>
              <w:rPr>
                <w:rFonts w:ascii="Times New Roman" w:eastAsia="Times New Roman" w:hAnsi="Times New Roman" w:cs="Times New Roman"/>
                <w:bCs/>
                <w:iCs/>
                <w:sz w:val="20"/>
                <w:szCs w:val="20"/>
              </w:rPr>
              <w:t>”Vasile Alecs</w:t>
            </w:r>
            <w:r w:rsidRPr="00A74136">
              <w:rPr>
                <w:rFonts w:ascii="Times New Roman" w:eastAsia="Times New Roman" w:hAnsi="Times New Roman" w:cs="Times New Roman"/>
                <w:bCs/>
                <w:iCs/>
                <w:sz w:val="20"/>
                <w:szCs w:val="20"/>
              </w:rPr>
              <w:t>andri</w:t>
            </w:r>
            <w:r>
              <w:rPr>
                <w:rFonts w:ascii="Times New Roman" w:eastAsia="Times New Roman" w:hAnsi="Times New Roman" w:cs="Times New Roman"/>
                <w:bCs/>
                <w:iCs/>
                <w:sz w:val="20"/>
                <w:szCs w:val="20"/>
              </w:rPr>
              <w:t>”</w:t>
            </w:r>
            <w:r w:rsidRPr="00A74136">
              <w:rPr>
                <w:rFonts w:ascii="Times New Roman" w:eastAsia="Times New Roman" w:hAnsi="Times New Roman" w:cs="Times New Roman"/>
                <w:bCs/>
                <w:iCs/>
                <w:sz w:val="20"/>
                <w:szCs w:val="20"/>
              </w:rPr>
              <w:t>, or. Mărculești</w:t>
            </w:r>
          </w:p>
        </w:tc>
        <w:tc>
          <w:tcPr>
            <w:tcW w:w="1559" w:type="dxa"/>
            <w:tcBorders>
              <w:bottom w:val="single" w:sz="4" w:space="0" w:color="auto"/>
            </w:tcBorders>
          </w:tcPr>
          <w:p w14:paraId="781218AD"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Montarea cablului de alimentare cu energie electrică 0,4 kw</w:t>
            </w:r>
            <w:r>
              <w:rPr>
                <w:rFonts w:ascii="Times New Roman" w:eastAsia="Times New Roman" w:hAnsi="Times New Roman" w:cs="Times New Roman"/>
                <w:bCs/>
                <w:iCs/>
                <w:sz w:val="20"/>
                <w:szCs w:val="20"/>
              </w:rPr>
              <w:t>.</w:t>
            </w:r>
          </w:p>
        </w:tc>
      </w:tr>
      <w:tr w:rsidR="0093304F" w:rsidRPr="00A74136" w14:paraId="5F8EAD2A" w14:textId="77777777" w:rsidTr="007369BD">
        <w:trPr>
          <w:cantSplit/>
          <w:trHeight w:val="2003"/>
        </w:trPr>
        <w:tc>
          <w:tcPr>
            <w:tcW w:w="540" w:type="dxa"/>
            <w:vMerge/>
          </w:tcPr>
          <w:p w14:paraId="480BC3F4" w14:textId="77777777" w:rsidR="0093304F" w:rsidRPr="00A74136" w:rsidRDefault="0093304F" w:rsidP="00926EE3">
            <w:pPr>
              <w:rPr>
                <w:rFonts w:ascii="Times New Roman" w:eastAsia="Times New Roman" w:hAnsi="Times New Roman" w:cs="Times New Roman"/>
                <w:bCs/>
                <w:iCs/>
                <w:sz w:val="20"/>
                <w:szCs w:val="20"/>
                <w:lang w:val="ro-RO"/>
              </w:rPr>
            </w:pPr>
          </w:p>
        </w:tc>
        <w:tc>
          <w:tcPr>
            <w:tcW w:w="1107" w:type="dxa"/>
            <w:vMerge/>
            <w:textDirection w:val="btLr"/>
          </w:tcPr>
          <w:p w14:paraId="06694933" w14:textId="77777777" w:rsidR="0093304F" w:rsidRPr="00A74136" w:rsidRDefault="0093304F" w:rsidP="00926EE3">
            <w:pPr>
              <w:rPr>
                <w:rFonts w:ascii="Times New Roman" w:eastAsia="Times New Roman" w:hAnsi="Times New Roman" w:cs="Times New Roman"/>
                <w:b/>
                <w:bCs/>
                <w:iCs/>
                <w:sz w:val="20"/>
                <w:szCs w:val="20"/>
              </w:rPr>
            </w:pPr>
          </w:p>
        </w:tc>
        <w:tc>
          <w:tcPr>
            <w:tcW w:w="3569" w:type="dxa"/>
            <w:vMerge/>
          </w:tcPr>
          <w:p w14:paraId="1029F00A" w14:textId="77777777" w:rsidR="0093304F" w:rsidRPr="00A74136" w:rsidRDefault="0093304F" w:rsidP="00926EE3">
            <w:pPr>
              <w:rPr>
                <w:rFonts w:ascii="Times New Roman" w:eastAsia="Times New Roman" w:hAnsi="Times New Roman" w:cs="Times New Roman"/>
                <w:bCs/>
                <w:iCs/>
                <w:sz w:val="20"/>
                <w:szCs w:val="20"/>
                <w:lang w:val="ro-RO"/>
              </w:rPr>
            </w:pPr>
          </w:p>
        </w:tc>
        <w:tc>
          <w:tcPr>
            <w:tcW w:w="1163" w:type="dxa"/>
            <w:tcBorders>
              <w:top w:val="single" w:sz="4" w:space="0" w:color="auto"/>
              <w:bottom w:val="single" w:sz="4" w:space="0" w:color="auto"/>
            </w:tcBorders>
          </w:tcPr>
          <w:p w14:paraId="33EA6030"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2025</w:t>
            </w:r>
          </w:p>
        </w:tc>
        <w:tc>
          <w:tcPr>
            <w:tcW w:w="1276" w:type="dxa"/>
            <w:tcBorders>
              <w:top w:val="single" w:sz="4" w:space="0" w:color="auto"/>
              <w:bottom w:val="single" w:sz="4" w:space="0" w:color="auto"/>
            </w:tcBorders>
          </w:tcPr>
          <w:p w14:paraId="4178DFE3" w14:textId="77777777" w:rsidR="0093304F" w:rsidRPr="00A74136" w:rsidRDefault="0093304F" w:rsidP="00926EE3">
            <w:pPr>
              <w:jc w:val="cente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318 151</w:t>
            </w:r>
            <w:r>
              <w:rPr>
                <w:rFonts w:ascii="Times New Roman" w:eastAsia="Times New Roman" w:hAnsi="Times New Roman" w:cs="Times New Roman"/>
                <w:bCs/>
                <w:iCs/>
                <w:sz w:val="20"/>
                <w:szCs w:val="20"/>
                <w:lang w:val="ro-RO"/>
              </w:rPr>
              <w:t>,00</w:t>
            </w:r>
          </w:p>
        </w:tc>
        <w:tc>
          <w:tcPr>
            <w:tcW w:w="1559" w:type="dxa"/>
            <w:tcBorders>
              <w:top w:val="single" w:sz="4" w:space="0" w:color="auto"/>
              <w:bottom w:val="single" w:sz="4" w:space="0" w:color="auto"/>
            </w:tcBorders>
          </w:tcPr>
          <w:p w14:paraId="5531E81F"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SRL ,,AO MAX Face Posibilul”</w:t>
            </w:r>
          </w:p>
        </w:tc>
        <w:tc>
          <w:tcPr>
            <w:tcW w:w="1559" w:type="dxa"/>
            <w:tcBorders>
              <w:top w:val="single" w:sz="4" w:space="0" w:color="auto"/>
              <w:bottom w:val="single" w:sz="4" w:space="0" w:color="auto"/>
            </w:tcBorders>
          </w:tcPr>
          <w:p w14:paraId="76A2D33C"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Lucrări de renovare a acoperișului la Casa de Festivități din incinta centrului de plasament pentru perso</w:t>
            </w:r>
            <w:r>
              <w:rPr>
                <w:rFonts w:ascii="Times New Roman" w:eastAsia="Times New Roman" w:hAnsi="Times New Roman" w:cs="Times New Roman"/>
                <w:bCs/>
                <w:iCs/>
                <w:sz w:val="20"/>
                <w:szCs w:val="20"/>
              </w:rPr>
              <w:t>ane</w:t>
            </w:r>
            <w:r w:rsidRPr="00A74136">
              <w:rPr>
                <w:rFonts w:ascii="Times New Roman" w:eastAsia="Times New Roman" w:hAnsi="Times New Roman" w:cs="Times New Roman"/>
                <w:bCs/>
                <w:iCs/>
                <w:sz w:val="20"/>
                <w:szCs w:val="20"/>
              </w:rPr>
              <w:t xml:space="preserve"> vârs</w:t>
            </w:r>
            <w:r>
              <w:rPr>
                <w:rFonts w:ascii="Times New Roman" w:eastAsia="Times New Roman" w:hAnsi="Times New Roman" w:cs="Times New Roman"/>
                <w:bCs/>
                <w:iCs/>
                <w:sz w:val="20"/>
                <w:szCs w:val="20"/>
              </w:rPr>
              <w:t>t</w:t>
            </w:r>
            <w:r w:rsidRPr="00A74136">
              <w:rPr>
                <w:rFonts w:ascii="Times New Roman" w:eastAsia="Times New Roman" w:hAnsi="Times New Roman" w:cs="Times New Roman"/>
                <w:bCs/>
                <w:iCs/>
                <w:sz w:val="20"/>
                <w:szCs w:val="20"/>
              </w:rPr>
              <w:t>nice din s. Căprești</w:t>
            </w:r>
            <w:r>
              <w:rPr>
                <w:rFonts w:ascii="Times New Roman" w:eastAsia="Times New Roman" w:hAnsi="Times New Roman" w:cs="Times New Roman"/>
                <w:bCs/>
                <w:iCs/>
                <w:sz w:val="20"/>
                <w:szCs w:val="20"/>
              </w:rPr>
              <w:t>.</w:t>
            </w:r>
          </w:p>
        </w:tc>
      </w:tr>
      <w:tr w:rsidR="0093304F" w:rsidRPr="00A74136" w14:paraId="1D9C30F7" w14:textId="77777777" w:rsidTr="007369BD">
        <w:trPr>
          <w:cantSplit/>
          <w:trHeight w:val="360"/>
        </w:trPr>
        <w:tc>
          <w:tcPr>
            <w:tcW w:w="540" w:type="dxa"/>
            <w:vMerge/>
          </w:tcPr>
          <w:p w14:paraId="7F961492" w14:textId="77777777" w:rsidR="0093304F" w:rsidRPr="00A74136" w:rsidRDefault="0093304F" w:rsidP="00926EE3">
            <w:pPr>
              <w:rPr>
                <w:rFonts w:ascii="Times New Roman" w:eastAsia="Times New Roman" w:hAnsi="Times New Roman" w:cs="Times New Roman"/>
                <w:bCs/>
                <w:iCs/>
                <w:sz w:val="20"/>
                <w:szCs w:val="20"/>
                <w:lang w:val="ro-RO"/>
              </w:rPr>
            </w:pPr>
          </w:p>
        </w:tc>
        <w:tc>
          <w:tcPr>
            <w:tcW w:w="1107" w:type="dxa"/>
            <w:vMerge/>
            <w:textDirection w:val="btLr"/>
          </w:tcPr>
          <w:p w14:paraId="3BA02FF5" w14:textId="77777777" w:rsidR="0093304F" w:rsidRPr="00A74136" w:rsidRDefault="0093304F" w:rsidP="00926EE3">
            <w:pPr>
              <w:rPr>
                <w:rFonts w:ascii="Times New Roman" w:eastAsia="Times New Roman" w:hAnsi="Times New Roman" w:cs="Times New Roman"/>
                <w:b/>
                <w:bCs/>
                <w:iCs/>
                <w:sz w:val="20"/>
                <w:szCs w:val="20"/>
              </w:rPr>
            </w:pPr>
          </w:p>
        </w:tc>
        <w:tc>
          <w:tcPr>
            <w:tcW w:w="3569" w:type="dxa"/>
            <w:vMerge/>
          </w:tcPr>
          <w:p w14:paraId="0B5C9ADB" w14:textId="77777777" w:rsidR="0093304F" w:rsidRPr="00A74136" w:rsidRDefault="0093304F" w:rsidP="00926EE3">
            <w:pPr>
              <w:rPr>
                <w:rFonts w:ascii="Times New Roman" w:eastAsia="Times New Roman" w:hAnsi="Times New Roman" w:cs="Times New Roman"/>
                <w:bCs/>
                <w:iCs/>
                <w:sz w:val="20"/>
                <w:szCs w:val="20"/>
                <w:lang w:val="ro-RO"/>
              </w:rPr>
            </w:pPr>
          </w:p>
        </w:tc>
        <w:tc>
          <w:tcPr>
            <w:tcW w:w="1163" w:type="dxa"/>
            <w:tcBorders>
              <w:top w:val="single" w:sz="4" w:space="0" w:color="auto"/>
            </w:tcBorders>
          </w:tcPr>
          <w:p w14:paraId="7AAD76A8"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2025</w:t>
            </w:r>
          </w:p>
        </w:tc>
        <w:tc>
          <w:tcPr>
            <w:tcW w:w="1276" w:type="dxa"/>
            <w:tcBorders>
              <w:top w:val="single" w:sz="4" w:space="0" w:color="auto"/>
            </w:tcBorders>
          </w:tcPr>
          <w:p w14:paraId="6BAE0696" w14:textId="77777777" w:rsidR="0093304F" w:rsidRPr="00A74136" w:rsidRDefault="0093304F" w:rsidP="00926EE3">
            <w:pPr>
              <w:jc w:val="cente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53</w:t>
            </w:r>
            <w:r>
              <w:rPr>
                <w:rFonts w:ascii="Times New Roman" w:eastAsia="Times New Roman" w:hAnsi="Times New Roman" w:cs="Times New Roman"/>
                <w:bCs/>
                <w:iCs/>
                <w:sz w:val="20"/>
                <w:szCs w:val="20"/>
                <w:lang w:val="ro-RO"/>
              </w:rPr>
              <w:t> </w:t>
            </w:r>
            <w:r w:rsidRPr="00A74136">
              <w:rPr>
                <w:rFonts w:ascii="Times New Roman" w:eastAsia="Times New Roman" w:hAnsi="Times New Roman" w:cs="Times New Roman"/>
                <w:bCs/>
                <w:iCs/>
                <w:sz w:val="20"/>
                <w:szCs w:val="20"/>
                <w:lang w:val="ro-RO"/>
              </w:rPr>
              <w:t>807</w:t>
            </w:r>
            <w:r>
              <w:rPr>
                <w:rFonts w:ascii="Times New Roman" w:eastAsia="Times New Roman" w:hAnsi="Times New Roman" w:cs="Times New Roman"/>
                <w:bCs/>
                <w:iCs/>
                <w:sz w:val="20"/>
                <w:szCs w:val="20"/>
                <w:lang w:val="ro-RO"/>
              </w:rPr>
              <w:t>,</w:t>
            </w:r>
            <w:r w:rsidRPr="00A74136">
              <w:rPr>
                <w:rFonts w:ascii="Times New Roman" w:eastAsia="Times New Roman" w:hAnsi="Times New Roman" w:cs="Times New Roman"/>
                <w:bCs/>
                <w:iCs/>
                <w:sz w:val="20"/>
                <w:szCs w:val="20"/>
                <w:lang w:val="ro-RO"/>
              </w:rPr>
              <w:t>46</w:t>
            </w:r>
          </w:p>
        </w:tc>
        <w:tc>
          <w:tcPr>
            <w:tcW w:w="1559" w:type="dxa"/>
            <w:tcBorders>
              <w:top w:val="single" w:sz="4" w:space="0" w:color="auto"/>
            </w:tcBorders>
          </w:tcPr>
          <w:p w14:paraId="0E3F9691"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IP Gim. Prodănești</w:t>
            </w:r>
          </w:p>
        </w:tc>
        <w:tc>
          <w:tcPr>
            <w:tcW w:w="1559" w:type="dxa"/>
            <w:tcBorders>
              <w:top w:val="single" w:sz="4" w:space="0" w:color="auto"/>
            </w:tcBorders>
          </w:tcPr>
          <w:p w14:paraId="387FE5B5"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Lucrări de reparație a acoperișului.</w:t>
            </w:r>
          </w:p>
        </w:tc>
      </w:tr>
      <w:tr w:rsidR="0093304F" w:rsidRPr="00A74136" w14:paraId="30C490B4" w14:textId="77777777" w:rsidTr="007369BD">
        <w:trPr>
          <w:cantSplit/>
          <w:trHeight w:val="930"/>
        </w:trPr>
        <w:tc>
          <w:tcPr>
            <w:tcW w:w="540" w:type="dxa"/>
            <w:vMerge/>
          </w:tcPr>
          <w:p w14:paraId="0C0F2FE7" w14:textId="77777777" w:rsidR="0093304F" w:rsidRPr="00A74136" w:rsidRDefault="0093304F" w:rsidP="00926EE3">
            <w:pPr>
              <w:rPr>
                <w:rFonts w:ascii="Times New Roman" w:eastAsia="Times New Roman" w:hAnsi="Times New Roman" w:cs="Times New Roman"/>
                <w:bCs/>
                <w:iCs/>
                <w:sz w:val="20"/>
                <w:szCs w:val="20"/>
                <w:lang w:val="ro-RO"/>
              </w:rPr>
            </w:pPr>
          </w:p>
        </w:tc>
        <w:tc>
          <w:tcPr>
            <w:tcW w:w="1107" w:type="dxa"/>
            <w:vMerge/>
            <w:textDirection w:val="btLr"/>
          </w:tcPr>
          <w:p w14:paraId="3DAD5EED" w14:textId="77777777" w:rsidR="0093304F" w:rsidRPr="00A74136" w:rsidRDefault="0093304F" w:rsidP="00926EE3">
            <w:pPr>
              <w:rPr>
                <w:rFonts w:ascii="Times New Roman" w:eastAsia="Times New Roman" w:hAnsi="Times New Roman" w:cs="Times New Roman"/>
                <w:b/>
                <w:bCs/>
                <w:iCs/>
                <w:sz w:val="20"/>
                <w:szCs w:val="20"/>
              </w:rPr>
            </w:pPr>
          </w:p>
        </w:tc>
        <w:tc>
          <w:tcPr>
            <w:tcW w:w="3569" w:type="dxa"/>
            <w:vMerge w:val="restart"/>
          </w:tcPr>
          <w:p w14:paraId="3F1F71CE"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rPr>
              <w:t xml:space="preserve">1.13. </w:t>
            </w:r>
            <w:r w:rsidRPr="00A74136">
              <w:rPr>
                <w:rFonts w:ascii="Times New Roman" w:eastAsia="Times New Roman" w:hAnsi="Times New Roman" w:cs="Times New Roman"/>
                <w:bCs/>
                <w:iCs/>
                <w:sz w:val="20"/>
                <w:szCs w:val="20"/>
                <w:lang w:val="ro-RO"/>
              </w:rPr>
              <w:t>Elaborarea Auditului Energetic și Eficientizarea Energetică a următoarelor instituții publice:</w:t>
            </w:r>
          </w:p>
          <w:p w14:paraId="345DBF28"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-IP Școala Sportivă din or. Florești</w:t>
            </w:r>
            <w:r>
              <w:rPr>
                <w:rFonts w:ascii="Times New Roman" w:eastAsia="Times New Roman" w:hAnsi="Times New Roman" w:cs="Times New Roman"/>
                <w:bCs/>
                <w:iCs/>
                <w:sz w:val="20"/>
                <w:szCs w:val="20"/>
                <w:lang w:val="ro-RO"/>
              </w:rPr>
              <w:t>;</w:t>
            </w:r>
          </w:p>
          <w:p w14:paraId="0B7B3AC6"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-Școala primară Florești</w:t>
            </w:r>
            <w:r>
              <w:rPr>
                <w:rFonts w:ascii="Times New Roman" w:eastAsia="Times New Roman" w:hAnsi="Times New Roman" w:cs="Times New Roman"/>
                <w:bCs/>
                <w:iCs/>
                <w:sz w:val="20"/>
                <w:szCs w:val="20"/>
                <w:lang w:val="ro-RO"/>
              </w:rPr>
              <w:t>;</w:t>
            </w:r>
          </w:p>
          <w:p w14:paraId="118A7E39"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lastRenderedPageBreak/>
              <w:t>- L.T.  ,,Anton Cehov</w:t>
            </w:r>
            <w:r w:rsidRPr="00A74136">
              <w:rPr>
                <w:rFonts w:ascii="Times New Roman" w:eastAsia="Times New Roman" w:hAnsi="Times New Roman" w:cs="Times New Roman"/>
                <w:bCs/>
                <w:iCs/>
                <w:sz w:val="20"/>
                <w:szCs w:val="20"/>
              </w:rPr>
              <w:t>”</w:t>
            </w:r>
            <w:r>
              <w:rPr>
                <w:rFonts w:ascii="Times New Roman" w:eastAsia="Times New Roman" w:hAnsi="Times New Roman" w:cs="Times New Roman"/>
                <w:bCs/>
                <w:iCs/>
                <w:sz w:val="20"/>
                <w:szCs w:val="20"/>
              </w:rPr>
              <w:t>;</w:t>
            </w:r>
          </w:p>
          <w:p w14:paraId="0918FE58"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-Școala de Arte Plastice din or. Florești</w:t>
            </w:r>
            <w:r>
              <w:rPr>
                <w:rFonts w:ascii="Times New Roman" w:eastAsia="Times New Roman" w:hAnsi="Times New Roman" w:cs="Times New Roman"/>
                <w:bCs/>
                <w:iCs/>
                <w:sz w:val="20"/>
                <w:szCs w:val="20"/>
                <w:lang w:val="ro-RO"/>
              </w:rPr>
              <w:t>;</w:t>
            </w:r>
          </w:p>
          <w:p w14:paraId="1EE21AD6"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-Gim</w:t>
            </w:r>
            <w:r>
              <w:rPr>
                <w:rFonts w:ascii="Times New Roman" w:eastAsia="Times New Roman" w:hAnsi="Times New Roman" w:cs="Times New Roman"/>
                <w:bCs/>
                <w:iCs/>
                <w:sz w:val="20"/>
                <w:szCs w:val="20"/>
                <w:lang w:val="ro-RO"/>
              </w:rPr>
              <w:t>naziul</w:t>
            </w:r>
            <w:r w:rsidRPr="00A74136">
              <w:rPr>
                <w:rFonts w:ascii="Times New Roman" w:eastAsia="Times New Roman" w:hAnsi="Times New Roman" w:cs="Times New Roman"/>
                <w:bCs/>
                <w:iCs/>
                <w:sz w:val="20"/>
                <w:szCs w:val="20"/>
                <w:lang w:val="ro-RO"/>
              </w:rPr>
              <w:t xml:space="preserve"> Temeleuți</w:t>
            </w:r>
            <w:r>
              <w:rPr>
                <w:rFonts w:ascii="Times New Roman" w:eastAsia="Times New Roman" w:hAnsi="Times New Roman" w:cs="Times New Roman"/>
                <w:bCs/>
                <w:iCs/>
                <w:sz w:val="20"/>
                <w:szCs w:val="20"/>
                <w:lang w:val="ro-RO"/>
              </w:rPr>
              <w:t>;</w:t>
            </w:r>
          </w:p>
          <w:p w14:paraId="632C454D" w14:textId="77777777" w:rsidR="0093304F" w:rsidRPr="00A74136" w:rsidRDefault="0093304F" w:rsidP="00926EE3">
            <w:pPr>
              <w:rPr>
                <w:rFonts w:ascii="Times New Roman" w:eastAsia="Times New Roman" w:hAnsi="Times New Roman" w:cs="Times New Roman"/>
                <w:bCs/>
                <w:iCs/>
                <w:sz w:val="20"/>
                <w:szCs w:val="20"/>
                <w:lang w:val="ro-RO"/>
              </w:rPr>
            </w:pPr>
            <w:r>
              <w:rPr>
                <w:rFonts w:ascii="Times New Roman" w:eastAsia="Times New Roman" w:hAnsi="Times New Roman" w:cs="Times New Roman"/>
                <w:bCs/>
                <w:iCs/>
                <w:sz w:val="20"/>
                <w:szCs w:val="20"/>
                <w:lang w:val="ro-RO"/>
              </w:rPr>
              <w:t>-</w:t>
            </w:r>
            <w:r w:rsidRPr="009106F7">
              <w:rPr>
                <w:rFonts w:ascii="Times New Roman" w:eastAsia="Times New Roman" w:hAnsi="Times New Roman" w:cs="Times New Roman"/>
                <w:bCs/>
                <w:iCs/>
                <w:sz w:val="20"/>
                <w:szCs w:val="20"/>
                <w:lang w:val="ro-RO"/>
              </w:rPr>
              <w:t>Gimnaziul Vărvăreuca</w:t>
            </w:r>
            <w:r>
              <w:rPr>
                <w:rFonts w:ascii="Times New Roman" w:eastAsia="Times New Roman" w:hAnsi="Times New Roman" w:cs="Times New Roman"/>
                <w:bCs/>
                <w:iCs/>
                <w:sz w:val="20"/>
                <w:szCs w:val="20"/>
                <w:lang w:val="ro-RO"/>
              </w:rPr>
              <w:t>;</w:t>
            </w:r>
          </w:p>
          <w:p w14:paraId="346B98B4" w14:textId="77777777" w:rsidR="0093304F" w:rsidRPr="00A74136" w:rsidRDefault="0093304F" w:rsidP="00926EE3">
            <w:pPr>
              <w:rPr>
                <w:rFonts w:ascii="Times New Roman" w:eastAsia="Times New Roman" w:hAnsi="Times New Roman" w:cs="Times New Roman"/>
                <w:bCs/>
                <w:iCs/>
                <w:sz w:val="20"/>
                <w:szCs w:val="20"/>
                <w:lang w:val="ro-RO"/>
              </w:rPr>
            </w:pPr>
            <w:r>
              <w:rPr>
                <w:rFonts w:ascii="Times New Roman" w:eastAsia="Times New Roman" w:hAnsi="Times New Roman" w:cs="Times New Roman"/>
                <w:bCs/>
                <w:iCs/>
                <w:sz w:val="20"/>
                <w:szCs w:val="20"/>
                <w:lang w:val="ro-RO"/>
              </w:rPr>
              <w:t>-</w:t>
            </w:r>
            <w:r w:rsidRPr="00A74136">
              <w:rPr>
                <w:rFonts w:ascii="Times New Roman" w:eastAsia="Times New Roman" w:hAnsi="Times New Roman" w:cs="Times New Roman"/>
                <w:bCs/>
                <w:iCs/>
                <w:sz w:val="20"/>
                <w:szCs w:val="20"/>
                <w:lang w:val="ro-RO"/>
              </w:rPr>
              <w:t>Gimnaziul Domulgeni</w:t>
            </w:r>
            <w:r>
              <w:rPr>
                <w:rFonts w:ascii="Times New Roman" w:eastAsia="Times New Roman" w:hAnsi="Times New Roman" w:cs="Times New Roman"/>
                <w:bCs/>
                <w:iCs/>
                <w:sz w:val="20"/>
                <w:szCs w:val="20"/>
                <w:lang w:val="ro-RO"/>
              </w:rPr>
              <w:t>;</w:t>
            </w:r>
          </w:p>
          <w:p w14:paraId="1ECE034A"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-Centrul Multifuncțional s. Cuhureștii de Jos</w:t>
            </w:r>
            <w:r>
              <w:rPr>
                <w:rFonts w:ascii="Times New Roman" w:eastAsia="Times New Roman" w:hAnsi="Times New Roman" w:cs="Times New Roman"/>
                <w:bCs/>
                <w:iCs/>
                <w:sz w:val="20"/>
                <w:szCs w:val="20"/>
                <w:lang w:val="ro-RO"/>
              </w:rPr>
              <w:t>;</w:t>
            </w:r>
          </w:p>
          <w:p w14:paraId="6060F5D0"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-Oficiul medical Cașunca</w:t>
            </w:r>
            <w:r>
              <w:rPr>
                <w:rFonts w:ascii="Times New Roman" w:eastAsia="Times New Roman" w:hAnsi="Times New Roman" w:cs="Times New Roman"/>
                <w:bCs/>
                <w:iCs/>
                <w:sz w:val="20"/>
                <w:szCs w:val="20"/>
                <w:lang w:val="ro-RO"/>
              </w:rPr>
              <w:t>;</w:t>
            </w:r>
          </w:p>
          <w:p w14:paraId="02C314CB"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-Grădinița s. Japca</w:t>
            </w:r>
            <w:r>
              <w:rPr>
                <w:rFonts w:ascii="Times New Roman" w:eastAsia="Times New Roman" w:hAnsi="Times New Roman" w:cs="Times New Roman"/>
                <w:bCs/>
                <w:iCs/>
                <w:sz w:val="20"/>
                <w:szCs w:val="20"/>
                <w:lang w:val="ro-RO"/>
              </w:rPr>
              <w:t>.</w:t>
            </w:r>
          </w:p>
        </w:tc>
        <w:tc>
          <w:tcPr>
            <w:tcW w:w="1163" w:type="dxa"/>
            <w:tcBorders>
              <w:bottom w:val="single" w:sz="4" w:space="0" w:color="auto"/>
            </w:tcBorders>
          </w:tcPr>
          <w:p w14:paraId="11015643" w14:textId="77777777" w:rsidR="0093304F" w:rsidRPr="00A74136" w:rsidRDefault="0093304F" w:rsidP="00926EE3">
            <w:pPr>
              <w:jc w:val="cente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lastRenderedPageBreak/>
              <w:t>2025</w:t>
            </w:r>
          </w:p>
        </w:tc>
        <w:tc>
          <w:tcPr>
            <w:tcW w:w="1276" w:type="dxa"/>
            <w:tcBorders>
              <w:bottom w:val="single" w:sz="4" w:space="0" w:color="auto"/>
            </w:tcBorders>
          </w:tcPr>
          <w:p w14:paraId="7B5709C0" w14:textId="77777777" w:rsidR="0093304F" w:rsidRPr="00A74136" w:rsidRDefault="0093304F" w:rsidP="00926EE3">
            <w:pPr>
              <w:jc w:val="cente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71</w:t>
            </w:r>
            <w:r>
              <w:rPr>
                <w:rFonts w:ascii="Times New Roman" w:eastAsia="Times New Roman" w:hAnsi="Times New Roman" w:cs="Times New Roman"/>
                <w:bCs/>
                <w:iCs/>
                <w:sz w:val="20"/>
                <w:szCs w:val="20"/>
                <w:lang w:val="ro-RO"/>
              </w:rPr>
              <w:t> </w:t>
            </w:r>
            <w:r w:rsidRPr="00A74136">
              <w:rPr>
                <w:rFonts w:ascii="Times New Roman" w:eastAsia="Times New Roman" w:hAnsi="Times New Roman" w:cs="Times New Roman"/>
                <w:bCs/>
                <w:iCs/>
                <w:sz w:val="20"/>
                <w:szCs w:val="20"/>
                <w:lang w:val="ro-RO"/>
              </w:rPr>
              <w:t>268</w:t>
            </w:r>
            <w:r>
              <w:rPr>
                <w:rFonts w:ascii="Times New Roman" w:eastAsia="Times New Roman" w:hAnsi="Times New Roman" w:cs="Times New Roman"/>
                <w:bCs/>
                <w:iCs/>
                <w:sz w:val="20"/>
                <w:szCs w:val="20"/>
                <w:lang w:val="ro-RO"/>
              </w:rPr>
              <w:t>,</w:t>
            </w:r>
            <w:r w:rsidRPr="00A74136">
              <w:rPr>
                <w:rFonts w:ascii="Times New Roman" w:eastAsia="Times New Roman" w:hAnsi="Times New Roman" w:cs="Times New Roman"/>
                <w:bCs/>
                <w:iCs/>
                <w:sz w:val="20"/>
                <w:szCs w:val="20"/>
                <w:lang w:val="ro-RO"/>
              </w:rPr>
              <w:t>77</w:t>
            </w:r>
          </w:p>
        </w:tc>
        <w:tc>
          <w:tcPr>
            <w:tcW w:w="1559" w:type="dxa"/>
            <w:tcBorders>
              <w:bottom w:val="single" w:sz="4" w:space="0" w:color="auto"/>
            </w:tcBorders>
          </w:tcPr>
          <w:p w14:paraId="551E118C"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DGECTS</w:t>
            </w:r>
          </w:p>
        </w:tc>
        <w:tc>
          <w:tcPr>
            <w:tcW w:w="1559" w:type="dxa"/>
            <w:tcBorders>
              <w:bottom w:val="single" w:sz="4" w:space="0" w:color="auto"/>
            </w:tcBorders>
          </w:tcPr>
          <w:p w14:paraId="7D93F901"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Lucrări de reparație interioare</w:t>
            </w:r>
            <w:r>
              <w:rPr>
                <w:rFonts w:ascii="Times New Roman" w:eastAsia="Times New Roman" w:hAnsi="Times New Roman" w:cs="Times New Roman"/>
                <w:bCs/>
                <w:iCs/>
                <w:sz w:val="20"/>
                <w:szCs w:val="20"/>
                <w:lang w:val="ro-RO"/>
              </w:rPr>
              <w:t xml:space="preserve"> </w:t>
            </w:r>
            <w:r w:rsidRPr="00516A6B">
              <w:rPr>
                <w:rFonts w:ascii="Times New Roman" w:eastAsia="Times New Roman" w:hAnsi="Times New Roman" w:cs="Times New Roman"/>
                <w:bCs/>
                <w:iCs/>
                <w:sz w:val="20"/>
                <w:szCs w:val="20"/>
                <w:lang w:val="ro-RO"/>
              </w:rPr>
              <w:t>IP Școala Sportivă din or. Florești.</w:t>
            </w:r>
          </w:p>
        </w:tc>
      </w:tr>
      <w:tr w:rsidR="0093304F" w:rsidRPr="00A74136" w14:paraId="7BA9A9A9" w14:textId="77777777" w:rsidTr="007369BD">
        <w:trPr>
          <w:cantSplit/>
          <w:trHeight w:val="1189"/>
        </w:trPr>
        <w:tc>
          <w:tcPr>
            <w:tcW w:w="540" w:type="dxa"/>
            <w:vMerge/>
          </w:tcPr>
          <w:p w14:paraId="7FF00E3F" w14:textId="77777777" w:rsidR="0093304F" w:rsidRPr="00A74136" w:rsidRDefault="0093304F" w:rsidP="00926EE3">
            <w:pPr>
              <w:rPr>
                <w:rFonts w:ascii="Times New Roman" w:eastAsia="Times New Roman" w:hAnsi="Times New Roman" w:cs="Times New Roman"/>
                <w:bCs/>
                <w:iCs/>
                <w:sz w:val="20"/>
                <w:szCs w:val="20"/>
                <w:lang w:val="ro-RO"/>
              </w:rPr>
            </w:pPr>
          </w:p>
        </w:tc>
        <w:tc>
          <w:tcPr>
            <w:tcW w:w="1107" w:type="dxa"/>
            <w:vMerge/>
            <w:textDirection w:val="btLr"/>
          </w:tcPr>
          <w:p w14:paraId="375F8451" w14:textId="77777777" w:rsidR="0093304F" w:rsidRPr="00A74136" w:rsidRDefault="0093304F" w:rsidP="00926EE3">
            <w:pPr>
              <w:rPr>
                <w:rFonts w:ascii="Times New Roman" w:eastAsia="Times New Roman" w:hAnsi="Times New Roman" w:cs="Times New Roman"/>
                <w:b/>
                <w:bCs/>
                <w:iCs/>
                <w:sz w:val="20"/>
                <w:szCs w:val="20"/>
              </w:rPr>
            </w:pPr>
          </w:p>
        </w:tc>
        <w:tc>
          <w:tcPr>
            <w:tcW w:w="3569" w:type="dxa"/>
            <w:vMerge/>
          </w:tcPr>
          <w:p w14:paraId="6663F3F6" w14:textId="77777777" w:rsidR="0093304F" w:rsidRPr="00A74136" w:rsidRDefault="0093304F" w:rsidP="00926EE3">
            <w:pPr>
              <w:rPr>
                <w:rFonts w:ascii="Times New Roman" w:eastAsia="Times New Roman" w:hAnsi="Times New Roman" w:cs="Times New Roman"/>
                <w:bCs/>
                <w:iCs/>
                <w:sz w:val="20"/>
                <w:szCs w:val="20"/>
              </w:rPr>
            </w:pPr>
          </w:p>
        </w:tc>
        <w:tc>
          <w:tcPr>
            <w:tcW w:w="1163" w:type="dxa"/>
            <w:tcBorders>
              <w:top w:val="single" w:sz="4" w:space="0" w:color="auto"/>
            </w:tcBorders>
          </w:tcPr>
          <w:p w14:paraId="23930AB9" w14:textId="77777777" w:rsidR="0093304F" w:rsidRPr="00A74136" w:rsidRDefault="0093304F" w:rsidP="00926EE3">
            <w:pPr>
              <w:jc w:val="cente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2025</w:t>
            </w:r>
          </w:p>
        </w:tc>
        <w:tc>
          <w:tcPr>
            <w:tcW w:w="1276" w:type="dxa"/>
            <w:tcBorders>
              <w:top w:val="single" w:sz="4" w:space="0" w:color="auto"/>
            </w:tcBorders>
          </w:tcPr>
          <w:p w14:paraId="5B0F1354" w14:textId="77777777" w:rsidR="0093304F" w:rsidRPr="00A74136" w:rsidRDefault="0093304F" w:rsidP="00926EE3">
            <w:pPr>
              <w:jc w:val="cente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86</w:t>
            </w:r>
            <w:r>
              <w:rPr>
                <w:rFonts w:ascii="Times New Roman" w:eastAsia="Times New Roman" w:hAnsi="Times New Roman" w:cs="Times New Roman"/>
                <w:bCs/>
                <w:iCs/>
                <w:sz w:val="20"/>
                <w:szCs w:val="20"/>
                <w:lang w:val="ro-RO"/>
              </w:rPr>
              <w:t> </w:t>
            </w:r>
            <w:r w:rsidRPr="00A74136">
              <w:rPr>
                <w:rFonts w:ascii="Times New Roman" w:eastAsia="Times New Roman" w:hAnsi="Times New Roman" w:cs="Times New Roman"/>
                <w:bCs/>
                <w:iCs/>
                <w:sz w:val="20"/>
                <w:szCs w:val="20"/>
                <w:lang w:val="ro-RO"/>
              </w:rPr>
              <w:t>235</w:t>
            </w:r>
            <w:r>
              <w:rPr>
                <w:rFonts w:ascii="Times New Roman" w:eastAsia="Times New Roman" w:hAnsi="Times New Roman" w:cs="Times New Roman"/>
                <w:bCs/>
                <w:iCs/>
                <w:sz w:val="20"/>
                <w:szCs w:val="20"/>
                <w:lang w:val="ro-RO"/>
              </w:rPr>
              <w:t>,</w:t>
            </w:r>
            <w:r w:rsidRPr="00A74136">
              <w:rPr>
                <w:rFonts w:ascii="Times New Roman" w:eastAsia="Times New Roman" w:hAnsi="Times New Roman" w:cs="Times New Roman"/>
                <w:bCs/>
                <w:iCs/>
                <w:sz w:val="20"/>
                <w:szCs w:val="20"/>
                <w:lang w:val="ro-RO"/>
              </w:rPr>
              <w:t>67</w:t>
            </w:r>
          </w:p>
        </w:tc>
        <w:tc>
          <w:tcPr>
            <w:tcW w:w="1559" w:type="dxa"/>
            <w:tcBorders>
              <w:top w:val="single" w:sz="4" w:space="0" w:color="auto"/>
            </w:tcBorders>
          </w:tcPr>
          <w:p w14:paraId="6C65593A"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Consiliul raional Florești</w:t>
            </w:r>
          </w:p>
        </w:tc>
        <w:tc>
          <w:tcPr>
            <w:tcW w:w="1559" w:type="dxa"/>
            <w:tcBorders>
              <w:top w:val="single" w:sz="4" w:space="0" w:color="auto"/>
            </w:tcBorders>
          </w:tcPr>
          <w:p w14:paraId="071CEC80"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Reparații capitale interioare de schimbare a ușilor</w:t>
            </w:r>
            <w:r>
              <w:rPr>
                <w:rFonts w:ascii="Times New Roman" w:eastAsia="Times New Roman" w:hAnsi="Times New Roman" w:cs="Times New Roman"/>
                <w:bCs/>
                <w:iCs/>
                <w:sz w:val="20"/>
                <w:szCs w:val="20"/>
                <w:lang w:val="ro-RO"/>
              </w:rPr>
              <w:t xml:space="preserve"> </w:t>
            </w:r>
            <w:r w:rsidRPr="00D05422">
              <w:rPr>
                <w:rFonts w:ascii="Times New Roman" w:eastAsia="Times New Roman" w:hAnsi="Times New Roman" w:cs="Times New Roman"/>
                <w:bCs/>
                <w:iCs/>
                <w:sz w:val="20"/>
                <w:szCs w:val="20"/>
                <w:lang w:val="ro-RO"/>
              </w:rPr>
              <w:t>Școala primară Florești</w:t>
            </w:r>
            <w:r>
              <w:rPr>
                <w:rFonts w:ascii="Times New Roman" w:eastAsia="Times New Roman" w:hAnsi="Times New Roman" w:cs="Times New Roman"/>
                <w:bCs/>
                <w:iCs/>
                <w:sz w:val="20"/>
                <w:szCs w:val="20"/>
                <w:lang w:val="ro-RO"/>
              </w:rPr>
              <w:t>.</w:t>
            </w:r>
          </w:p>
        </w:tc>
      </w:tr>
      <w:tr w:rsidR="0093304F" w:rsidRPr="00A74136" w14:paraId="51B1976C" w14:textId="77777777" w:rsidTr="007369BD">
        <w:trPr>
          <w:cantSplit/>
          <w:trHeight w:val="286"/>
        </w:trPr>
        <w:tc>
          <w:tcPr>
            <w:tcW w:w="540" w:type="dxa"/>
            <w:vMerge/>
          </w:tcPr>
          <w:p w14:paraId="36DEBD51" w14:textId="77777777" w:rsidR="0093304F" w:rsidRPr="00A74136" w:rsidRDefault="0093304F" w:rsidP="00926EE3">
            <w:pPr>
              <w:rPr>
                <w:rFonts w:ascii="Times New Roman" w:eastAsia="Times New Roman" w:hAnsi="Times New Roman" w:cs="Times New Roman"/>
                <w:bCs/>
                <w:iCs/>
                <w:sz w:val="20"/>
                <w:szCs w:val="20"/>
                <w:lang w:val="ro-RO"/>
              </w:rPr>
            </w:pPr>
          </w:p>
        </w:tc>
        <w:tc>
          <w:tcPr>
            <w:tcW w:w="1107" w:type="dxa"/>
            <w:vMerge/>
            <w:textDirection w:val="btLr"/>
          </w:tcPr>
          <w:p w14:paraId="1A11AF42" w14:textId="77777777" w:rsidR="0093304F" w:rsidRPr="00A74136" w:rsidRDefault="0093304F" w:rsidP="00926EE3">
            <w:pPr>
              <w:rPr>
                <w:rFonts w:ascii="Times New Roman" w:eastAsia="Times New Roman" w:hAnsi="Times New Roman" w:cs="Times New Roman"/>
                <w:b/>
                <w:bCs/>
                <w:iCs/>
                <w:sz w:val="20"/>
                <w:szCs w:val="20"/>
              </w:rPr>
            </w:pPr>
          </w:p>
        </w:tc>
        <w:tc>
          <w:tcPr>
            <w:tcW w:w="3569" w:type="dxa"/>
            <w:vMerge/>
          </w:tcPr>
          <w:p w14:paraId="337D40DB" w14:textId="77777777" w:rsidR="0093304F" w:rsidRPr="00A74136" w:rsidRDefault="0093304F" w:rsidP="00926EE3">
            <w:pPr>
              <w:rPr>
                <w:rFonts w:ascii="Times New Roman" w:eastAsia="Times New Roman" w:hAnsi="Times New Roman" w:cs="Times New Roman"/>
                <w:bCs/>
                <w:iCs/>
                <w:sz w:val="20"/>
                <w:szCs w:val="20"/>
                <w:lang w:val="ro-RO"/>
              </w:rPr>
            </w:pPr>
          </w:p>
        </w:tc>
        <w:tc>
          <w:tcPr>
            <w:tcW w:w="1163" w:type="dxa"/>
            <w:tcBorders>
              <w:top w:val="single" w:sz="4" w:space="0" w:color="auto"/>
              <w:bottom w:val="single" w:sz="4" w:space="0" w:color="auto"/>
            </w:tcBorders>
          </w:tcPr>
          <w:p w14:paraId="672DEF24" w14:textId="77777777" w:rsidR="0093304F" w:rsidRPr="00A74136" w:rsidRDefault="0093304F" w:rsidP="00926EE3">
            <w:pPr>
              <w:jc w:val="cente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2025</w:t>
            </w:r>
          </w:p>
        </w:tc>
        <w:tc>
          <w:tcPr>
            <w:tcW w:w="1276" w:type="dxa"/>
            <w:tcBorders>
              <w:top w:val="single" w:sz="4" w:space="0" w:color="auto"/>
              <w:bottom w:val="single" w:sz="4" w:space="0" w:color="auto"/>
            </w:tcBorders>
          </w:tcPr>
          <w:p w14:paraId="683C3342" w14:textId="77777777" w:rsidR="0093304F" w:rsidRPr="00A74136" w:rsidRDefault="0093304F" w:rsidP="00926EE3">
            <w:pPr>
              <w:jc w:val="cente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239</w:t>
            </w:r>
            <w:r>
              <w:rPr>
                <w:rFonts w:ascii="Times New Roman" w:eastAsia="Times New Roman" w:hAnsi="Times New Roman" w:cs="Times New Roman"/>
                <w:bCs/>
                <w:iCs/>
                <w:sz w:val="20"/>
                <w:szCs w:val="20"/>
                <w:lang w:val="ro-RO"/>
              </w:rPr>
              <w:t> </w:t>
            </w:r>
            <w:r w:rsidRPr="00A74136">
              <w:rPr>
                <w:rFonts w:ascii="Times New Roman" w:eastAsia="Times New Roman" w:hAnsi="Times New Roman" w:cs="Times New Roman"/>
                <w:bCs/>
                <w:iCs/>
                <w:sz w:val="20"/>
                <w:szCs w:val="20"/>
                <w:lang w:val="ro-RO"/>
              </w:rPr>
              <w:t>923</w:t>
            </w:r>
            <w:r>
              <w:rPr>
                <w:rFonts w:ascii="Times New Roman" w:eastAsia="Times New Roman" w:hAnsi="Times New Roman" w:cs="Times New Roman"/>
                <w:bCs/>
                <w:iCs/>
                <w:sz w:val="20"/>
                <w:szCs w:val="20"/>
                <w:lang w:val="ro-RO"/>
              </w:rPr>
              <w:t>,</w:t>
            </w:r>
            <w:r w:rsidRPr="00A74136">
              <w:rPr>
                <w:rFonts w:ascii="Times New Roman" w:eastAsia="Times New Roman" w:hAnsi="Times New Roman" w:cs="Times New Roman"/>
                <w:bCs/>
                <w:iCs/>
                <w:sz w:val="20"/>
                <w:szCs w:val="20"/>
                <w:lang w:val="ro-RO"/>
              </w:rPr>
              <w:t>31</w:t>
            </w:r>
          </w:p>
        </w:tc>
        <w:tc>
          <w:tcPr>
            <w:tcW w:w="1559" w:type="dxa"/>
            <w:tcBorders>
              <w:top w:val="single" w:sz="4" w:space="0" w:color="auto"/>
              <w:bottom w:val="single" w:sz="4" w:space="0" w:color="auto"/>
            </w:tcBorders>
          </w:tcPr>
          <w:p w14:paraId="68875C7E"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L.T. ,, Anton Cehov</w:t>
            </w:r>
            <w:r w:rsidRPr="00A74136">
              <w:rPr>
                <w:rFonts w:ascii="Times New Roman" w:eastAsia="Times New Roman" w:hAnsi="Times New Roman" w:cs="Times New Roman"/>
                <w:bCs/>
                <w:iCs/>
                <w:sz w:val="20"/>
                <w:szCs w:val="20"/>
              </w:rPr>
              <w:t>”</w:t>
            </w:r>
            <w:r w:rsidRPr="00A74136">
              <w:rPr>
                <w:rFonts w:ascii="Times New Roman" w:eastAsia="Times New Roman" w:hAnsi="Times New Roman" w:cs="Times New Roman"/>
                <w:bCs/>
                <w:iCs/>
                <w:sz w:val="20"/>
                <w:szCs w:val="20"/>
                <w:lang w:val="ro-RO"/>
              </w:rPr>
              <w:t xml:space="preserve"> or. Florești</w:t>
            </w:r>
          </w:p>
        </w:tc>
        <w:tc>
          <w:tcPr>
            <w:tcW w:w="1559" w:type="dxa"/>
            <w:tcBorders>
              <w:top w:val="single" w:sz="4" w:space="0" w:color="auto"/>
              <w:bottom w:val="single" w:sz="4" w:space="0" w:color="auto"/>
            </w:tcBorders>
          </w:tcPr>
          <w:p w14:paraId="2BF42EBB"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Instalarea ferestrelor din masă plastice și reparație de tencuială interioară</w:t>
            </w:r>
            <w:r>
              <w:rPr>
                <w:rFonts w:ascii="Times New Roman" w:eastAsia="Times New Roman" w:hAnsi="Times New Roman" w:cs="Times New Roman"/>
                <w:bCs/>
                <w:iCs/>
                <w:sz w:val="20"/>
                <w:szCs w:val="20"/>
                <w:lang w:val="ro-RO"/>
              </w:rPr>
              <w:t xml:space="preserve"> </w:t>
            </w:r>
            <w:r w:rsidRPr="00867130">
              <w:rPr>
                <w:rFonts w:ascii="Times New Roman" w:eastAsia="Times New Roman" w:hAnsi="Times New Roman" w:cs="Times New Roman"/>
                <w:bCs/>
                <w:iCs/>
                <w:sz w:val="20"/>
                <w:szCs w:val="20"/>
                <w:lang w:val="ro-RO"/>
              </w:rPr>
              <w:t>L.T. ,, Anton Cehov</w:t>
            </w:r>
            <w:r w:rsidRPr="00867130">
              <w:rPr>
                <w:rFonts w:ascii="Times New Roman" w:eastAsia="Times New Roman" w:hAnsi="Times New Roman" w:cs="Times New Roman"/>
                <w:bCs/>
                <w:iCs/>
                <w:sz w:val="20"/>
                <w:szCs w:val="20"/>
              </w:rPr>
              <w:t>”</w:t>
            </w:r>
            <w:r w:rsidRPr="00867130">
              <w:rPr>
                <w:rFonts w:ascii="Times New Roman" w:eastAsia="Times New Roman" w:hAnsi="Times New Roman" w:cs="Times New Roman"/>
                <w:bCs/>
                <w:iCs/>
                <w:sz w:val="20"/>
                <w:szCs w:val="20"/>
                <w:lang w:val="ro-RO"/>
              </w:rPr>
              <w:t xml:space="preserve"> or. Florești</w:t>
            </w:r>
            <w:r>
              <w:rPr>
                <w:rFonts w:ascii="Times New Roman" w:eastAsia="Times New Roman" w:hAnsi="Times New Roman" w:cs="Times New Roman"/>
                <w:bCs/>
                <w:iCs/>
                <w:sz w:val="20"/>
                <w:szCs w:val="20"/>
                <w:lang w:val="ro-RO"/>
              </w:rPr>
              <w:t>.</w:t>
            </w:r>
          </w:p>
        </w:tc>
      </w:tr>
      <w:tr w:rsidR="0093304F" w:rsidRPr="00A74136" w14:paraId="3A227F6F" w14:textId="77777777" w:rsidTr="007369BD">
        <w:trPr>
          <w:cantSplit/>
          <w:trHeight w:val="374"/>
        </w:trPr>
        <w:tc>
          <w:tcPr>
            <w:tcW w:w="540" w:type="dxa"/>
            <w:vMerge/>
          </w:tcPr>
          <w:p w14:paraId="250ADBC2" w14:textId="77777777" w:rsidR="0093304F" w:rsidRPr="00A74136" w:rsidRDefault="0093304F" w:rsidP="00926EE3">
            <w:pPr>
              <w:rPr>
                <w:rFonts w:ascii="Times New Roman" w:eastAsia="Times New Roman" w:hAnsi="Times New Roman" w:cs="Times New Roman"/>
                <w:bCs/>
                <w:iCs/>
                <w:sz w:val="20"/>
                <w:szCs w:val="20"/>
                <w:lang w:val="ro-RO"/>
              </w:rPr>
            </w:pPr>
          </w:p>
        </w:tc>
        <w:tc>
          <w:tcPr>
            <w:tcW w:w="1107" w:type="dxa"/>
            <w:vMerge/>
            <w:textDirection w:val="btLr"/>
          </w:tcPr>
          <w:p w14:paraId="2C9D6CEE" w14:textId="77777777" w:rsidR="0093304F" w:rsidRPr="00A74136" w:rsidRDefault="0093304F" w:rsidP="00926EE3">
            <w:pPr>
              <w:rPr>
                <w:rFonts w:ascii="Times New Roman" w:eastAsia="Times New Roman" w:hAnsi="Times New Roman" w:cs="Times New Roman"/>
                <w:b/>
                <w:bCs/>
                <w:iCs/>
                <w:sz w:val="20"/>
                <w:szCs w:val="20"/>
              </w:rPr>
            </w:pPr>
          </w:p>
        </w:tc>
        <w:tc>
          <w:tcPr>
            <w:tcW w:w="3569" w:type="dxa"/>
            <w:vMerge/>
          </w:tcPr>
          <w:p w14:paraId="2E68BCEE" w14:textId="77777777" w:rsidR="0093304F" w:rsidRPr="00A74136" w:rsidRDefault="0093304F" w:rsidP="00926EE3">
            <w:pPr>
              <w:rPr>
                <w:rFonts w:ascii="Times New Roman" w:eastAsia="Times New Roman" w:hAnsi="Times New Roman" w:cs="Times New Roman"/>
                <w:bCs/>
                <w:iCs/>
                <w:sz w:val="20"/>
                <w:szCs w:val="20"/>
                <w:lang w:val="ro-RO"/>
              </w:rPr>
            </w:pPr>
          </w:p>
        </w:tc>
        <w:tc>
          <w:tcPr>
            <w:tcW w:w="1163" w:type="dxa"/>
            <w:tcBorders>
              <w:top w:val="single" w:sz="4" w:space="0" w:color="auto"/>
              <w:bottom w:val="single" w:sz="4" w:space="0" w:color="auto"/>
            </w:tcBorders>
          </w:tcPr>
          <w:p w14:paraId="0324C178" w14:textId="77777777" w:rsidR="0093304F" w:rsidRPr="00A74136" w:rsidRDefault="0093304F" w:rsidP="00926EE3">
            <w:pPr>
              <w:jc w:val="cente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2025</w:t>
            </w:r>
          </w:p>
        </w:tc>
        <w:tc>
          <w:tcPr>
            <w:tcW w:w="1276" w:type="dxa"/>
            <w:tcBorders>
              <w:top w:val="single" w:sz="4" w:space="0" w:color="auto"/>
              <w:bottom w:val="single" w:sz="4" w:space="0" w:color="auto"/>
            </w:tcBorders>
          </w:tcPr>
          <w:p w14:paraId="341EC541" w14:textId="77777777" w:rsidR="0093304F" w:rsidRPr="00A74136" w:rsidRDefault="0093304F" w:rsidP="00926EE3">
            <w:pPr>
              <w:jc w:val="cente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99</w:t>
            </w:r>
            <w:r>
              <w:rPr>
                <w:rFonts w:ascii="Times New Roman" w:eastAsia="Times New Roman" w:hAnsi="Times New Roman" w:cs="Times New Roman"/>
                <w:bCs/>
                <w:iCs/>
                <w:sz w:val="20"/>
                <w:szCs w:val="20"/>
                <w:lang w:val="ro-RO"/>
              </w:rPr>
              <w:t> </w:t>
            </w:r>
            <w:r w:rsidRPr="00A74136">
              <w:rPr>
                <w:rFonts w:ascii="Times New Roman" w:eastAsia="Times New Roman" w:hAnsi="Times New Roman" w:cs="Times New Roman"/>
                <w:bCs/>
                <w:iCs/>
                <w:sz w:val="20"/>
                <w:szCs w:val="20"/>
                <w:lang w:val="ro-RO"/>
              </w:rPr>
              <w:t>917</w:t>
            </w:r>
            <w:r>
              <w:rPr>
                <w:rFonts w:ascii="Times New Roman" w:eastAsia="Times New Roman" w:hAnsi="Times New Roman" w:cs="Times New Roman"/>
                <w:bCs/>
                <w:iCs/>
                <w:sz w:val="20"/>
                <w:szCs w:val="20"/>
                <w:lang w:val="ro-RO"/>
              </w:rPr>
              <w:t>,</w:t>
            </w:r>
            <w:r w:rsidRPr="00A74136">
              <w:rPr>
                <w:rFonts w:ascii="Times New Roman" w:eastAsia="Times New Roman" w:hAnsi="Times New Roman" w:cs="Times New Roman"/>
                <w:bCs/>
                <w:iCs/>
                <w:sz w:val="20"/>
                <w:szCs w:val="20"/>
                <w:lang w:val="ro-RO"/>
              </w:rPr>
              <w:t>91</w:t>
            </w:r>
          </w:p>
          <w:p w14:paraId="1B820BFC" w14:textId="77777777" w:rsidR="0093304F" w:rsidRPr="00A74136" w:rsidRDefault="0093304F" w:rsidP="00926EE3">
            <w:pPr>
              <w:jc w:val="center"/>
              <w:rPr>
                <w:rFonts w:ascii="Times New Roman" w:eastAsia="Times New Roman" w:hAnsi="Times New Roman" w:cs="Times New Roman"/>
                <w:bCs/>
                <w:iCs/>
                <w:sz w:val="20"/>
                <w:szCs w:val="20"/>
                <w:lang w:val="ro-RO"/>
              </w:rPr>
            </w:pPr>
          </w:p>
        </w:tc>
        <w:tc>
          <w:tcPr>
            <w:tcW w:w="1559" w:type="dxa"/>
            <w:tcBorders>
              <w:top w:val="single" w:sz="4" w:space="0" w:color="auto"/>
              <w:bottom w:val="single" w:sz="4" w:space="0" w:color="auto"/>
            </w:tcBorders>
          </w:tcPr>
          <w:p w14:paraId="671283F5"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DGECTS</w:t>
            </w:r>
          </w:p>
          <w:p w14:paraId="4C5D3DCC" w14:textId="77777777" w:rsidR="0093304F" w:rsidRPr="00A74136" w:rsidRDefault="0093304F" w:rsidP="00926EE3">
            <w:pPr>
              <w:rPr>
                <w:rFonts w:ascii="Times New Roman" w:eastAsia="Times New Roman" w:hAnsi="Times New Roman" w:cs="Times New Roman"/>
                <w:bCs/>
                <w:iCs/>
                <w:sz w:val="20"/>
                <w:szCs w:val="20"/>
                <w:lang w:val="ro-RO"/>
              </w:rPr>
            </w:pPr>
          </w:p>
        </w:tc>
        <w:tc>
          <w:tcPr>
            <w:tcW w:w="1559" w:type="dxa"/>
            <w:tcBorders>
              <w:top w:val="single" w:sz="4" w:space="0" w:color="auto"/>
              <w:bottom w:val="single" w:sz="4" w:space="0" w:color="auto"/>
            </w:tcBorders>
          </w:tcPr>
          <w:p w14:paraId="30189540"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Lucrări de reparație</w:t>
            </w:r>
            <w:r>
              <w:rPr>
                <w:rFonts w:ascii="Times New Roman" w:eastAsia="Times New Roman" w:hAnsi="Times New Roman" w:cs="Times New Roman"/>
                <w:bCs/>
                <w:iCs/>
                <w:sz w:val="20"/>
                <w:szCs w:val="20"/>
                <w:lang w:val="ro-RO"/>
              </w:rPr>
              <w:t xml:space="preserve"> </w:t>
            </w:r>
            <w:r w:rsidRPr="00867130">
              <w:rPr>
                <w:rFonts w:ascii="Times New Roman" w:eastAsia="Times New Roman" w:hAnsi="Times New Roman" w:cs="Times New Roman"/>
                <w:bCs/>
                <w:iCs/>
                <w:sz w:val="20"/>
                <w:szCs w:val="20"/>
                <w:lang w:val="ro-RO"/>
              </w:rPr>
              <w:t>Școala de Arte Plastice din or. Florești</w:t>
            </w:r>
            <w:r w:rsidRPr="00A74136">
              <w:rPr>
                <w:rFonts w:ascii="Times New Roman" w:eastAsia="Times New Roman" w:hAnsi="Times New Roman" w:cs="Times New Roman"/>
                <w:bCs/>
                <w:iCs/>
                <w:sz w:val="20"/>
                <w:szCs w:val="20"/>
                <w:lang w:val="ro-RO"/>
              </w:rPr>
              <w:t>.</w:t>
            </w:r>
          </w:p>
        </w:tc>
      </w:tr>
      <w:tr w:rsidR="0093304F" w:rsidRPr="00A74136" w14:paraId="0D2201AE" w14:textId="77777777" w:rsidTr="007369BD">
        <w:trPr>
          <w:cantSplit/>
          <w:trHeight w:val="1394"/>
        </w:trPr>
        <w:tc>
          <w:tcPr>
            <w:tcW w:w="540" w:type="dxa"/>
            <w:vMerge/>
            <w:tcBorders>
              <w:bottom w:val="single" w:sz="4" w:space="0" w:color="000000"/>
            </w:tcBorders>
          </w:tcPr>
          <w:p w14:paraId="587F8E3A" w14:textId="77777777" w:rsidR="0093304F" w:rsidRPr="00A74136" w:rsidRDefault="0093304F" w:rsidP="00926EE3">
            <w:pPr>
              <w:rPr>
                <w:rFonts w:ascii="Times New Roman" w:eastAsia="Times New Roman" w:hAnsi="Times New Roman" w:cs="Times New Roman"/>
                <w:bCs/>
                <w:iCs/>
                <w:sz w:val="20"/>
                <w:szCs w:val="20"/>
                <w:lang w:val="ro-RO"/>
              </w:rPr>
            </w:pPr>
          </w:p>
        </w:tc>
        <w:tc>
          <w:tcPr>
            <w:tcW w:w="1107" w:type="dxa"/>
            <w:vMerge/>
            <w:tcBorders>
              <w:bottom w:val="single" w:sz="4" w:space="0" w:color="000000"/>
            </w:tcBorders>
            <w:textDirection w:val="btLr"/>
          </w:tcPr>
          <w:p w14:paraId="30803D29" w14:textId="77777777" w:rsidR="0093304F" w:rsidRPr="00A74136" w:rsidRDefault="0093304F" w:rsidP="00926EE3">
            <w:pPr>
              <w:rPr>
                <w:rFonts w:ascii="Times New Roman" w:eastAsia="Times New Roman" w:hAnsi="Times New Roman" w:cs="Times New Roman"/>
                <w:b/>
                <w:bCs/>
                <w:iCs/>
                <w:sz w:val="20"/>
                <w:szCs w:val="20"/>
              </w:rPr>
            </w:pPr>
          </w:p>
        </w:tc>
        <w:tc>
          <w:tcPr>
            <w:tcW w:w="3569" w:type="dxa"/>
            <w:vMerge/>
          </w:tcPr>
          <w:p w14:paraId="42B70B90" w14:textId="77777777" w:rsidR="0093304F" w:rsidRPr="00A74136" w:rsidRDefault="0093304F" w:rsidP="00926EE3">
            <w:pPr>
              <w:rPr>
                <w:rFonts w:ascii="Times New Roman" w:eastAsia="Times New Roman" w:hAnsi="Times New Roman" w:cs="Times New Roman"/>
                <w:bCs/>
                <w:iCs/>
                <w:sz w:val="20"/>
                <w:szCs w:val="20"/>
                <w:lang w:val="ro-RO"/>
              </w:rPr>
            </w:pPr>
          </w:p>
        </w:tc>
        <w:tc>
          <w:tcPr>
            <w:tcW w:w="1163" w:type="dxa"/>
            <w:tcBorders>
              <w:top w:val="single" w:sz="4" w:space="0" w:color="auto"/>
              <w:bottom w:val="single" w:sz="4" w:space="0" w:color="auto"/>
            </w:tcBorders>
          </w:tcPr>
          <w:p w14:paraId="03435999" w14:textId="77777777" w:rsidR="0093304F" w:rsidRPr="00A74136" w:rsidRDefault="0093304F" w:rsidP="00926EE3">
            <w:pPr>
              <w:jc w:val="center"/>
              <w:rPr>
                <w:rFonts w:ascii="Times New Roman" w:eastAsia="Times New Roman" w:hAnsi="Times New Roman" w:cs="Times New Roman"/>
                <w:bCs/>
                <w:iCs/>
                <w:sz w:val="20"/>
                <w:szCs w:val="20"/>
                <w:lang w:val="ro-RO"/>
              </w:rPr>
            </w:pPr>
            <w:r>
              <w:rPr>
                <w:rFonts w:ascii="Times New Roman" w:eastAsia="Times New Roman" w:hAnsi="Times New Roman" w:cs="Times New Roman"/>
                <w:bCs/>
                <w:iCs/>
                <w:sz w:val="20"/>
                <w:szCs w:val="20"/>
                <w:lang w:val="ro-RO"/>
              </w:rPr>
              <w:t>2025</w:t>
            </w:r>
          </w:p>
        </w:tc>
        <w:tc>
          <w:tcPr>
            <w:tcW w:w="1276" w:type="dxa"/>
            <w:tcBorders>
              <w:top w:val="single" w:sz="4" w:space="0" w:color="auto"/>
              <w:bottom w:val="single" w:sz="4" w:space="0" w:color="auto"/>
            </w:tcBorders>
          </w:tcPr>
          <w:p w14:paraId="49D10498" w14:textId="77777777" w:rsidR="0093304F" w:rsidRPr="00A74136" w:rsidRDefault="0093304F" w:rsidP="00926EE3">
            <w:pPr>
              <w:jc w:val="cente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55</w:t>
            </w:r>
            <w:r>
              <w:rPr>
                <w:rFonts w:ascii="Times New Roman" w:eastAsia="Times New Roman" w:hAnsi="Times New Roman" w:cs="Times New Roman"/>
                <w:bCs/>
                <w:iCs/>
                <w:sz w:val="20"/>
                <w:szCs w:val="20"/>
                <w:lang w:val="ro-RO"/>
              </w:rPr>
              <w:t> </w:t>
            </w:r>
            <w:r w:rsidRPr="00A74136">
              <w:rPr>
                <w:rFonts w:ascii="Times New Roman" w:eastAsia="Times New Roman" w:hAnsi="Times New Roman" w:cs="Times New Roman"/>
                <w:bCs/>
                <w:iCs/>
                <w:sz w:val="20"/>
                <w:szCs w:val="20"/>
                <w:lang w:val="ro-RO"/>
              </w:rPr>
              <w:t>861</w:t>
            </w:r>
            <w:r>
              <w:rPr>
                <w:rFonts w:ascii="Times New Roman" w:eastAsia="Times New Roman" w:hAnsi="Times New Roman" w:cs="Times New Roman"/>
                <w:bCs/>
                <w:iCs/>
                <w:sz w:val="20"/>
                <w:szCs w:val="20"/>
                <w:lang w:val="ro-RO"/>
              </w:rPr>
              <w:t>,</w:t>
            </w:r>
            <w:r w:rsidRPr="00A74136">
              <w:rPr>
                <w:rFonts w:ascii="Times New Roman" w:eastAsia="Times New Roman" w:hAnsi="Times New Roman" w:cs="Times New Roman"/>
                <w:bCs/>
                <w:iCs/>
                <w:sz w:val="20"/>
                <w:szCs w:val="20"/>
                <w:lang w:val="ro-RO"/>
              </w:rPr>
              <w:t>51</w:t>
            </w:r>
          </w:p>
        </w:tc>
        <w:tc>
          <w:tcPr>
            <w:tcW w:w="1559" w:type="dxa"/>
            <w:tcBorders>
              <w:top w:val="single" w:sz="4" w:space="0" w:color="auto"/>
              <w:bottom w:val="single" w:sz="4" w:space="0" w:color="auto"/>
            </w:tcBorders>
          </w:tcPr>
          <w:p w14:paraId="72AA1608"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DGECTS</w:t>
            </w:r>
          </w:p>
        </w:tc>
        <w:tc>
          <w:tcPr>
            <w:tcW w:w="1559" w:type="dxa"/>
            <w:tcBorders>
              <w:top w:val="single" w:sz="4" w:space="0" w:color="auto"/>
              <w:bottom w:val="single" w:sz="4" w:space="0" w:color="auto"/>
            </w:tcBorders>
          </w:tcPr>
          <w:p w14:paraId="021C2772"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Confecționarea și instalarea vitraliilor din PVC</w:t>
            </w:r>
            <w:r>
              <w:rPr>
                <w:rFonts w:ascii="Times New Roman" w:eastAsia="Times New Roman" w:hAnsi="Times New Roman" w:cs="Times New Roman"/>
                <w:bCs/>
                <w:iCs/>
                <w:sz w:val="20"/>
                <w:szCs w:val="20"/>
                <w:lang w:val="ro-RO"/>
              </w:rPr>
              <w:t xml:space="preserve"> la </w:t>
            </w:r>
            <w:r w:rsidRPr="002E0D01">
              <w:rPr>
                <w:rFonts w:ascii="Times New Roman" w:eastAsia="Times New Roman" w:hAnsi="Times New Roman" w:cs="Times New Roman"/>
                <w:bCs/>
                <w:iCs/>
                <w:sz w:val="20"/>
                <w:szCs w:val="20"/>
                <w:lang w:val="ro-RO"/>
              </w:rPr>
              <w:t>Școala de Arte Plastice din or. Florești.</w:t>
            </w:r>
          </w:p>
        </w:tc>
      </w:tr>
      <w:tr w:rsidR="0093304F" w:rsidRPr="00C02AC8" w14:paraId="1F62757B" w14:textId="77777777" w:rsidTr="007369BD">
        <w:trPr>
          <w:cantSplit/>
          <w:trHeight w:val="851"/>
        </w:trPr>
        <w:tc>
          <w:tcPr>
            <w:tcW w:w="540" w:type="dxa"/>
            <w:vMerge/>
          </w:tcPr>
          <w:p w14:paraId="6CA72BB4" w14:textId="77777777" w:rsidR="0093304F" w:rsidRPr="00A74136" w:rsidRDefault="0093304F" w:rsidP="00926EE3">
            <w:pPr>
              <w:rPr>
                <w:rFonts w:ascii="Times New Roman" w:eastAsia="Times New Roman" w:hAnsi="Times New Roman" w:cs="Times New Roman"/>
                <w:bCs/>
                <w:iCs/>
                <w:sz w:val="20"/>
                <w:szCs w:val="20"/>
                <w:lang w:val="ro-RO"/>
              </w:rPr>
            </w:pPr>
          </w:p>
        </w:tc>
        <w:tc>
          <w:tcPr>
            <w:tcW w:w="1107" w:type="dxa"/>
            <w:vMerge/>
            <w:textDirection w:val="btLr"/>
          </w:tcPr>
          <w:p w14:paraId="644491C3" w14:textId="77777777" w:rsidR="0093304F" w:rsidRPr="00A74136" w:rsidRDefault="0093304F" w:rsidP="00926EE3">
            <w:pPr>
              <w:rPr>
                <w:rFonts w:ascii="Times New Roman" w:eastAsia="Times New Roman" w:hAnsi="Times New Roman" w:cs="Times New Roman"/>
                <w:b/>
                <w:bCs/>
                <w:iCs/>
                <w:sz w:val="20"/>
                <w:szCs w:val="20"/>
              </w:rPr>
            </w:pPr>
          </w:p>
        </w:tc>
        <w:tc>
          <w:tcPr>
            <w:tcW w:w="3569" w:type="dxa"/>
            <w:vMerge/>
          </w:tcPr>
          <w:p w14:paraId="3598E0CC" w14:textId="77777777" w:rsidR="0093304F" w:rsidRPr="00A74136" w:rsidRDefault="0093304F" w:rsidP="00926EE3">
            <w:pPr>
              <w:rPr>
                <w:rFonts w:ascii="Times New Roman" w:eastAsia="Times New Roman" w:hAnsi="Times New Roman" w:cs="Times New Roman"/>
                <w:bCs/>
                <w:iCs/>
                <w:sz w:val="20"/>
                <w:szCs w:val="20"/>
                <w:lang w:val="ro-RO"/>
              </w:rPr>
            </w:pPr>
          </w:p>
        </w:tc>
        <w:tc>
          <w:tcPr>
            <w:tcW w:w="1163" w:type="dxa"/>
            <w:tcBorders>
              <w:top w:val="single" w:sz="4" w:space="0" w:color="auto"/>
            </w:tcBorders>
          </w:tcPr>
          <w:p w14:paraId="44F4CEB9" w14:textId="77777777" w:rsidR="0093304F" w:rsidRPr="00A74136" w:rsidRDefault="0093304F" w:rsidP="00926EE3">
            <w:pPr>
              <w:jc w:val="cente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2025</w:t>
            </w:r>
          </w:p>
        </w:tc>
        <w:tc>
          <w:tcPr>
            <w:tcW w:w="1276" w:type="dxa"/>
            <w:tcBorders>
              <w:top w:val="single" w:sz="4" w:space="0" w:color="auto"/>
            </w:tcBorders>
          </w:tcPr>
          <w:p w14:paraId="7EAB5629" w14:textId="77777777" w:rsidR="0093304F" w:rsidRPr="00A74136" w:rsidRDefault="0093304F" w:rsidP="00926EE3">
            <w:pPr>
              <w:jc w:val="cente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186</w:t>
            </w:r>
            <w:r>
              <w:rPr>
                <w:rFonts w:ascii="Times New Roman" w:eastAsia="Times New Roman" w:hAnsi="Times New Roman" w:cs="Times New Roman"/>
                <w:bCs/>
                <w:iCs/>
                <w:sz w:val="20"/>
                <w:szCs w:val="20"/>
                <w:lang w:val="ro-RO"/>
              </w:rPr>
              <w:t> </w:t>
            </w:r>
            <w:r w:rsidRPr="00A74136">
              <w:rPr>
                <w:rFonts w:ascii="Times New Roman" w:eastAsia="Times New Roman" w:hAnsi="Times New Roman" w:cs="Times New Roman"/>
                <w:bCs/>
                <w:iCs/>
                <w:sz w:val="20"/>
                <w:szCs w:val="20"/>
                <w:lang w:val="ro-RO"/>
              </w:rPr>
              <w:t>058</w:t>
            </w:r>
            <w:r>
              <w:rPr>
                <w:rFonts w:ascii="Times New Roman" w:eastAsia="Times New Roman" w:hAnsi="Times New Roman" w:cs="Times New Roman"/>
                <w:bCs/>
                <w:iCs/>
                <w:sz w:val="20"/>
                <w:szCs w:val="20"/>
                <w:lang w:val="ro-RO"/>
              </w:rPr>
              <w:t>,</w:t>
            </w:r>
            <w:r w:rsidRPr="00A74136">
              <w:rPr>
                <w:rFonts w:ascii="Times New Roman" w:eastAsia="Times New Roman" w:hAnsi="Times New Roman" w:cs="Times New Roman"/>
                <w:bCs/>
                <w:iCs/>
                <w:sz w:val="20"/>
                <w:szCs w:val="20"/>
                <w:lang w:val="ro-RO"/>
              </w:rPr>
              <w:t>9</w:t>
            </w:r>
            <w:r>
              <w:rPr>
                <w:rFonts w:ascii="Times New Roman" w:eastAsia="Times New Roman" w:hAnsi="Times New Roman" w:cs="Times New Roman"/>
                <w:bCs/>
                <w:iCs/>
                <w:sz w:val="20"/>
                <w:szCs w:val="20"/>
                <w:lang w:val="ro-RO"/>
              </w:rPr>
              <w:t>0</w:t>
            </w:r>
          </w:p>
        </w:tc>
        <w:tc>
          <w:tcPr>
            <w:tcW w:w="1559" w:type="dxa"/>
            <w:tcBorders>
              <w:top w:val="single" w:sz="4" w:space="0" w:color="auto"/>
            </w:tcBorders>
          </w:tcPr>
          <w:p w14:paraId="0E1563A0"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Consiliul raional Florești</w:t>
            </w:r>
          </w:p>
        </w:tc>
        <w:tc>
          <w:tcPr>
            <w:tcW w:w="1559" w:type="dxa"/>
            <w:tcBorders>
              <w:top w:val="single" w:sz="4" w:space="0" w:color="auto"/>
            </w:tcBorders>
          </w:tcPr>
          <w:p w14:paraId="659BA6FF"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Lucrări de reparație a rețelelor electrice</w:t>
            </w:r>
            <w:r>
              <w:rPr>
                <w:rFonts w:ascii="Times New Roman" w:eastAsia="Times New Roman" w:hAnsi="Times New Roman" w:cs="Times New Roman"/>
                <w:bCs/>
                <w:iCs/>
                <w:sz w:val="20"/>
                <w:szCs w:val="20"/>
                <w:lang w:val="ro-RO"/>
              </w:rPr>
              <w:t xml:space="preserve"> </w:t>
            </w:r>
            <w:r w:rsidRPr="00C02AC8">
              <w:rPr>
                <w:rFonts w:ascii="Times New Roman" w:eastAsia="Times New Roman" w:hAnsi="Times New Roman" w:cs="Times New Roman"/>
                <w:bCs/>
                <w:iCs/>
                <w:sz w:val="20"/>
                <w:szCs w:val="20"/>
                <w:lang w:val="ro-RO"/>
              </w:rPr>
              <w:t>Gimnaziul Temeleuți</w:t>
            </w:r>
            <w:r w:rsidRPr="00A74136">
              <w:rPr>
                <w:rFonts w:ascii="Times New Roman" w:eastAsia="Times New Roman" w:hAnsi="Times New Roman" w:cs="Times New Roman"/>
                <w:bCs/>
                <w:iCs/>
                <w:sz w:val="20"/>
                <w:szCs w:val="20"/>
                <w:lang w:val="ro-RO"/>
              </w:rPr>
              <w:t>.</w:t>
            </w:r>
          </w:p>
        </w:tc>
      </w:tr>
      <w:tr w:rsidR="0093304F" w:rsidRPr="00A74136" w14:paraId="0070B317" w14:textId="77777777" w:rsidTr="007369BD">
        <w:trPr>
          <w:cantSplit/>
          <w:trHeight w:val="1107"/>
        </w:trPr>
        <w:tc>
          <w:tcPr>
            <w:tcW w:w="540" w:type="dxa"/>
            <w:vMerge/>
          </w:tcPr>
          <w:p w14:paraId="1F41B84B" w14:textId="77777777" w:rsidR="0093304F" w:rsidRPr="00A74136" w:rsidRDefault="0093304F" w:rsidP="00926EE3">
            <w:pPr>
              <w:rPr>
                <w:rFonts w:ascii="Times New Roman" w:eastAsia="Times New Roman" w:hAnsi="Times New Roman" w:cs="Times New Roman"/>
                <w:bCs/>
                <w:iCs/>
                <w:sz w:val="20"/>
                <w:szCs w:val="20"/>
                <w:lang w:val="ro-RO"/>
              </w:rPr>
            </w:pPr>
          </w:p>
        </w:tc>
        <w:tc>
          <w:tcPr>
            <w:tcW w:w="1107" w:type="dxa"/>
            <w:vMerge/>
            <w:textDirection w:val="btLr"/>
          </w:tcPr>
          <w:p w14:paraId="3747C919" w14:textId="77777777" w:rsidR="0093304F" w:rsidRPr="00A74136" w:rsidRDefault="0093304F" w:rsidP="00926EE3">
            <w:pPr>
              <w:rPr>
                <w:rFonts w:ascii="Times New Roman" w:eastAsia="Times New Roman" w:hAnsi="Times New Roman" w:cs="Times New Roman"/>
                <w:b/>
                <w:bCs/>
                <w:iCs/>
                <w:sz w:val="20"/>
                <w:szCs w:val="20"/>
              </w:rPr>
            </w:pPr>
          </w:p>
        </w:tc>
        <w:tc>
          <w:tcPr>
            <w:tcW w:w="3569" w:type="dxa"/>
            <w:vMerge/>
          </w:tcPr>
          <w:p w14:paraId="57FA923B" w14:textId="77777777" w:rsidR="0093304F" w:rsidRPr="009106F7" w:rsidRDefault="0093304F" w:rsidP="00926EE3">
            <w:pPr>
              <w:rPr>
                <w:rFonts w:ascii="Times New Roman" w:eastAsia="Times New Roman" w:hAnsi="Times New Roman" w:cs="Times New Roman"/>
                <w:bCs/>
                <w:iCs/>
                <w:sz w:val="20"/>
                <w:szCs w:val="20"/>
                <w:lang w:val="ro-RO"/>
              </w:rPr>
            </w:pPr>
          </w:p>
        </w:tc>
        <w:tc>
          <w:tcPr>
            <w:tcW w:w="1163" w:type="dxa"/>
            <w:tcBorders>
              <w:top w:val="single" w:sz="4" w:space="0" w:color="auto"/>
              <w:bottom w:val="single" w:sz="4" w:space="0" w:color="auto"/>
            </w:tcBorders>
          </w:tcPr>
          <w:p w14:paraId="42C8CC95" w14:textId="77777777" w:rsidR="0093304F" w:rsidRPr="00A74136" w:rsidRDefault="0093304F" w:rsidP="00926EE3">
            <w:pPr>
              <w:jc w:val="cente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2025</w:t>
            </w:r>
          </w:p>
        </w:tc>
        <w:tc>
          <w:tcPr>
            <w:tcW w:w="1276" w:type="dxa"/>
            <w:tcBorders>
              <w:top w:val="single" w:sz="4" w:space="0" w:color="auto"/>
              <w:bottom w:val="single" w:sz="4" w:space="0" w:color="auto"/>
            </w:tcBorders>
          </w:tcPr>
          <w:p w14:paraId="2C5D403B" w14:textId="77777777" w:rsidR="0093304F" w:rsidRPr="00A74136" w:rsidRDefault="0093304F" w:rsidP="00926EE3">
            <w:pPr>
              <w:jc w:val="cente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463</w:t>
            </w:r>
            <w:r>
              <w:rPr>
                <w:rFonts w:ascii="Times New Roman" w:eastAsia="Times New Roman" w:hAnsi="Times New Roman" w:cs="Times New Roman"/>
                <w:bCs/>
                <w:iCs/>
                <w:sz w:val="20"/>
                <w:szCs w:val="20"/>
                <w:lang w:val="ro-RO"/>
              </w:rPr>
              <w:t> </w:t>
            </w:r>
            <w:r w:rsidRPr="00A74136">
              <w:rPr>
                <w:rFonts w:ascii="Times New Roman" w:eastAsia="Times New Roman" w:hAnsi="Times New Roman" w:cs="Times New Roman"/>
                <w:bCs/>
                <w:iCs/>
                <w:sz w:val="20"/>
                <w:szCs w:val="20"/>
                <w:lang w:val="ro-RO"/>
              </w:rPr>
              <w:t>289</w:t>
            </w:r>
            <w:r>
              <w:rPr>
                <w:rFonts w:ascii="Times New Roman" w:eastAsia="Times New Roman" w:hAnsi="Times New Roman" w:cs="Times New Roman"/>
                <w:bCs/>
                <w:iCs/>
                <w:sz w:val="20"/>
                <w:szCs w:val="20"/>
                <w:lang w:val="ro-RO"/>
              </w:rPr>
              <w:t>,</w:t>
            </w:r>
            <w:r w:rsidRPr="00A74136">
              <w:rPr>
                <w:rFonts w:ascii="Times New Roman" w:eastAsia="Times New Roman" w:hAnsi="Times New Roman" w:cs="Times New Roman"/>
                <w:bCs/>
                <w:iCs/>
                <w:sz w:val="20"/>
                <w:szCs w:val="20"/>
                <w:lang w:val="ro-RO"/>
              </w:rPr>
              <w:t>95</w:t>
            </w:r>
          </w:p>
        </w:tc>
        <w:tc>
          <w:tcPr>
            <w:tcW w:w="1559" w:type="dxa"/>
            <w:tcBorders>
              <w:top w:val="single" w:sz="4" w:space="0" w:color="auto"/>
              <w:bottom w:val="single" w:sz="4" w:space="0" w:color="auto"/>
            </w:tcBorders>
          </w:tcPr>
          <w:p w14:paraId="1075D195"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Consiliul raional Florești</w:t>
            </w:r>
          </w:p>
        </w:tc>
        <w:tc>
          <w:tcPr>
            <w:tcW w:w="1559" w:type="dxa"/>
            <w:tcBorders>
              <w:top w:val="single" w:sz="4" w:space="0" w:color="auto"/>
              <w:bottom w:val="single" w:sz="4" w:space="0" w:color="auto"/>
            </w:tcBorders>
          </w:tcPr>
          <w:p w14:paraId="12F5F2CF"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Lucrări de reparație la blocul alimentar</w:t>
            </w:r>
            <w:r>
              <w:rPr>
                <w:rFonts w:ascii="Times New Roman" w:eastAsia="Times New Roman" w:hAnsi="Times New Roman" w:cs="Times New Roman"/>
                <w:bCs/>
                <w:iCs/>
                <w:sz w:val="20"/>
                <w:szCs w:val="20"/>
                <w:lang w:val="ro-RO"/>
              </w:rPr>
              <w:t xml:space="preserve"> </w:t>
            </w:r>
            <w:r w:rsidRPr="00A4798D">
              <w:rPr>
                <w:rFonts w:ascii="Times New Roman" w:eastAsia="Times New Roman" w:hAnsi="Times New Roman" w:cs="Times New Roman"/>
                <w:bCs/>
                <w:iCs/>
                <w:sz w:val="20"/>
                <w:szCs w:val="20"/>
                <w:lang w:val="ro-RO"/>
              </w:rPr>
              <w:t>Gimnaziul Vărvăreuca</w:t>
            </w:r>
            <w:r w:rsidRPr="00A74136">
              <w:rPr>
                <w:rFonts w:ascii="Times New Roman" w:eastAsia="Times New Roman" w:hAnsi="Times New Roman" w:cs="Times New Roman"/>
                <w:bCs/>
                <w:iCs/>
                <w:sz w:val="20"/>
                <w:szCs w:val="20"/>
                <w:lang w:val="ro-RO"/>
              </w:rPr>
              <w:t>.</w:t>
            </w:r>
          </w:p>
        </w:tc>
      </w:tr>
      <w:tr w:rsidR="0093304F" w:rsidRPr="00A74136" w14:paraId="2AE5B7E9" w14:textId="77777777" w:rsidTr="007369BD">
        <w:trPr>
          <w:cantSplit/>
          <w:trHeight w:val="285"/>
        </w:trPr>
        <w:tc>
          <w:tcPr>
            <w:tcW w:w="540" w:type="dxa"/>
            <w:vMerge/>
          </w:tcPr>
          <w:p w14:paraId="7E931C32" w14:textId="77777777" w:rsidR="0093304F" w:rsidRPr="00A74136" w:rsidRDefault="0093304F" w:rsidP="00926EE3">
            <w:pPr>
              <w:rPr>
                <w:rFonts w:ascii="Times New Roman" w:eastAsia="Times New Roman" w:hAnsi="Times New Roman" w:cs="Times New Roman"/>
                <w:bCs/>
                <w:iCs/>
                <w:sz w:val="20"/>
                <w:szCs w:val="20"/>
                <w:lang w:val="ro-RO"/>
              </w:rPr>
            </w:pPr>
          </w:p>
        </w:tc>
        <w:tc>
          <w:tcPr>
            <w:tcW w:w="1107" w:type="dxa"/>
            <w:vMerge/>
            <w:textDirection w:val="btLr"/>
          </w:tcPr>
          <w:p w14:paraId="6CAD95C3" w14:textId="77777777" w:rsidR="0093304F" w:rsidRPr="00A74136" w:rsidRDefault="0093304F" w:rsidP="00926EE3">
            <w:pPr>
              <w:rPr>
                <w:rFonts w:ascii="Times New Roman" w:eastAsia="Times New Roman" w:hAnsi="Times New Roman" w:cs="Times New Roman"/>
                <w:b/>
                <w:bCs/>
                <w:iCs/>
                <w:sz w:val="20"/>
                <w:szCs w:val="20"/>
              </w:rPr>
            </w:pPr>
          </w:p>
        </w:tc>
        <w:tc>
          <w:tcPr>
            <w:tcW w:w="3569" w:type="dxa"/>
            <w:vMerge/>
          </w:tcPr>
          <w:p w14:paraId="5A5738EC" w14:textId="77777777" w:rsidR="0093304F" w:rsidRPr="00A74136" w:rsidRDefault="0093304F" w:rsidP="00926EE3">
            <w:pPr>
              <w:rPr>
                <w:rFonts w:ascii="Times New Roman" w:eastAsia="Times New Roman" w:hAnsi="Times New Roman" w:cs="Times New Roman"/>
                <w:bCs/>
                <w:iCs/>
                <w:sz w:val="20"/>
                <w:szCs w:val="20"/>
                <w:lang w:val="ro-RO"/>
              </w:rPr>
            </w:pPr>
          </w:p>
        </w:tc>
        <w:tc>
          <w:tcPr>
            <w:tcW w:w="1163" w:type="dxa"/>
            <w:tcBorders>
              <w:top w:val="single" w:sz="4" w:space="0" w:color="auto"/>
              <w:bottom w:val="single" w:sz="4" w:space="0" w:color="auto"/>
            </w:tcBorders>
          </w:tcPr>
          <w:p w14:paraId="5F2FA2E7" w14:textId="77777777" w:rsidR="0093304F" w:rsidRPr="00A74136" w:rsidRDefault="0093304F" w:rsidP="00926EE3">
            <w:pPr>
              <w:jc w:val="cente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2025</w:t>
            </w:r>
          </w:p>
        </w:tc>
        <w:tc>
          <w:tcPr>
            <w:tcW w:w="1276" w:type="dxa"/>
            <w:tcBorders>
              <w:top w:val="single" w:sz="4" w:space="0" w:color="auto"/>
              <w:bottom w:val="single" w:sz="4" w:space="0" w:color="auto"/>
            </w:tcBorders>
          </w:tcPr>
          <w:p w14:paraId="41896AB5" w14:textId="77777777" w:rsidR="0093304F" w:rsidRPr="00A74136" w:rsidRDefault="0093304F" w:rsidP="00926EE3">
            <w:pPr>
              <w:jc w:val="cente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155</w:t>
            </w:r>
            <w:r>
              <w:rPr>
                <w:rFonts w:ascii="Times New Roman" w:eastAsia="Times New Roman" w:hAnsi="Times New Roman" w:cs="Times New Roman"/>
                <w:bCs/>
                <w:iCs/>
                <w:sz w:val="20"/>
                <w:szCs w:val="20"/>
                <w:lang w:val="ro-RO"/>
              </w:rPr>
              <w:t> </w:t>
            </w:r>
            <w:r w:rsidRPr="00A74136">
              <w:rPr>
                <w:rFonts w:ascii="Times New Roman" w:eastAsia="Times New Roman" w:hAnsi="Times New Roman" w:cs="Times New Roman"/>
                <w:bCs/>
                <w:iCs/>
                <w:sz w:val="20"/>
                <w:szCs w:val="20"/>
                <w:lang w:val="ro-RO"/>
              </w:rPr>
              <w:t>143</w:t>
            </w:r>
            <w:r>
              <w:rPr>
                <w:rFonts w:ascii="Times New Roman" w:eastAsia="Times New Roman" w:hAnsi="Times New Roman" w:cs="Times New Roman"/>
                <w:bCs/>
                <w:iCs/>
                <w:sz w:val="20"/>
                <w:szCs w:val="20"/>
                <w:lang w:val="ro-RO"/>
              </w:rPr>
              <w:t>,</w:t>
            </w:r>
            <w:r w:rsidRPr="00A74136">
              <w:rPr>
                <w:rFonts w:ascii="Times New Roman" w:eastAsia="Times New Roman" w:hAnsi="Times New Roman" w:cs="Times New Roman"/>
                <w:bCs/>
                <w:iCs/>
                <w:sz w:val="20"/>
                <w:szCs w:val="20"/>
                <w:lang w:val="ro-RO"/>
              </w:rPr>
              <w:t>61</w:t>
            </w:r>
          </w:p>
        </w:tc>
        <w:tc>
          <w:tcPr>
            <w:tcW w:w="1559" w:type="dxa"/>
            <w:tcBorders>
              <w:top w:val="single" w:sz="4" w:space="0" w:color="auto"/>
              <w:bottom w:val="single" w:sz="4" w:space="0" w:color="auto"/>
            </w:tcBorders>
          </w:tcPr>
          <w:p w14:paraId="4FCF8615"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Gimnaziul  Domulgeni</w:t>
            </w:r>
          </w:p>
        </w:tc>
        <w:tc>
          <w:tcPr>
            <w:tcW w:w="1559" w:type="dxa"/>
            <w:tcBorders>
              <w:top w:val="single" w:sz="4" w:space="0" w:color="auto"/>
              <w:bottom w:val="single" w:sz="4" w:space="0" w:color="auto"/>
            </w:tcBorders>
          </w:tcPr>
          <w:p w14:paraId="6757B5C8"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Lucrări de reconstruire a rețelei electrice interioare</w:t>
            </w:r>
            <w:r w:rsidRPr="00A4798D">
              <w:rPr>
                <w:rFonts w:ascii="Times New Roman" w:eastAsia="Times New Roman" w:hAnsi="Times New Roman" w:cs="Times New Roman"/>
                <w:bCs/>
                <w:iCs/>
                <w:sz w:val="20"/>
                <w:szCs w:val="20"/>
                <w:lang w:val="ro-RO"/>
              </w:rPr>
              <w:t xml:space="preserve"> Gimnaziul Domulgeni</w:t>
            </w:r>
            <w:r>
              <w:rPr>
                <w:rFonts w:ascii="Times New Roman" w:eastAsia="Times New Roman" w:hAnsi="Times New Roman" w:cs="Times New Roman"/>
                <w:bCs/>
                <w:iCs/>
                <w:sz w:val="20"/>
                <w:szCs w:val="20"/>
                <w:lang w:val="ro-RO"/>
              </w:rPr>
              <w:t xml:space="preserve"> </w:t>
            </w:r>
            <w:r w:rsidRPr="00A74136">
              <w:rPr>
                <w:rFonts w:ascii="Times New Roman" w:eastAsia="Times New Roman" w:hAnsi="Times New Roman" w:cs="Times New Roman"/>
                <w:bCs/>
                <w:iCs/>
                <w:sz w:val="20"/>
                <w:szCs w:val="20"/>
                <w:lang w:val="ro-RO"/>
              </w:rPr>
              <w:t>.</w:t>
            </w:r>
          </w:p>
        </w:tc>
      </w:tr>
      <w:tr w:rsidR="0093304F" w:rsidRPr="00A74136" w14:paraId="0562F10B" w14:textId="77777777" w:rsidTr="007369BD">
        <w:trPr>
          <w:cantSplit/>
          <w:trHeight w:val="923"/>
        </w:trPr>
        <w:tc>
          <w:tcPr>
            <w:tcW w:w="540" w:type="dxa"/>
            <w:vMerge/>
            <w:tcBorders>
              <w:bottom w:val="single" w:sz="4" w:space="0" w:color="000000"/>
            </w:tcBorders>
          </w:tcPr>
          <w:p w14:paraId="49CD41F5" w14:textId="77777777" w:rsidR="0093304F" w:rsidRPr="00A74136" w:rsidRDefault="0093304F" w:rsidP="00926EE3">
            <w:pPr>
              <w:rPr>
                <w:rFonts w:ascii="Times New Roman" w:eastAsia="Times New Roman" w:hAnsi="Times New Roman" w:cs="Times New Roman"/>
                <w:bCs/>
                <w:iCs/>
                <w:sz w:val="20"/>
                <w:szCs w:val="20"/>
                <w:lang w:val="ro-RO"/>
              </w:rPr>
            </w:pPr>
          </w:p>
        </w:tc>
        <w:tc>
          <w:tcPr>
            <w:tcW w:w="1107" w:type="dxa"/>
            <w:vMerge/>
            <w:tcBorders>
              <w:bottom w:val="single" w:sz="4" w:space="0" w:color="000000"/>
            </w:tcBorders>
            <w:textDirection w:val="btLr"/>
          </w:tcPr>
          <w:p w14:paraId="62682573" w14:textId="77777777" w:rsidR="0093304F" w:rsidRPr="00A74136" w:rsidRDefault="0093304F" w:rsidP="00926EE3">
            <w:pPr>
              <w:rPr>
                <w:rFonts w:ascii="Times New Roman" w:eastAsia="Times New Roman" w:hAnsi="Times New Roman" w:cs="Times New Roman"/>
                <w:b/>
                <w:bCs/>
                <w:iCs/>
                <w:sz w:val="20"/>
                <w:szCs w:val="20"/>
              </w:rPr>
            </w:pPr>
          </w:p>
        </w:tc>
        <w:tc>
          <w:tcPr>
            <w:tcW w:w="3569" w:type="dxa"/>
            <w:vMerge/>
          </w:tcPr>
          <w:p w14:paraId="507197A0" w14:textId="77777777" w:rsidR="0093304F" w:rsidRPr="00A74136" w:rsidRDefault="0093304F" w:rsidP="00926EE3">
            <w:pPr>
              <w:rPr>
                <w:rFonts w:ascii="Times New Roman" w:eastAsia="Times New Roman" w:hAnsi="Times New Roman" w:cs="Times New Roman"/>
                <w:bCs/>
                <w:iCs/>
                <w:sz w:val="20"/>
                <w:szCs w:val="20"/>
                <w:lang w:val="ro-RO"/>
              </w:rPr>
            </w:pPr>
          </w:p>
        </w:tc>
        <w:tc>
          <w:tcPr>
            <w:tcW w:w="1163" w:type="dxa"/>
            <w:tcBorders>
              <w:top w:val="single" w:sz="4" w:space="0" w:color="auto"/>
              <w:bottom w:val="single" w:sz="4" w:space="0" w:color="auto"/>
            </w:tcBorders>
          </w:tcPr>
          <w:p w14:paraId="30D2AFB7" w14:textId="77777777" w:rsidR="0093304F" w:rsidRPr="00A74136" w:rsidRDefault="0093304F" w:rsidP="00926EE3">
            <w:pPr>
              <w:jc w:val="cente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2025</w:t>
            </w:r>
          </w:p>
        </w:tc>
        <w:tc>
          <w:tcPr>
            <w:tcW w:w="1276" w:type="dxa"/>
            <w:tcBorders>
              <w:top w:val="single" w:sz="4" w:space="0" w:color="auto"/>
              <w:bottom w:val="single" w:sz="4" w:space="0" w:color="auto"/>
            </w:tcBorders>
          </w:tcPr>
          <w:p w14:paraId="1DABCA1D" w14:textId="77777777" w:rsidR="0093304F" w:rsidRPr="00A74136" w:rsidRDefault="0093304F" w:rsidP="00926EE3">
            <w:pPr>
              <w:jc w:val="cente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100 000</w:t>
            </w:r>
            <w:r>
              <w:rPr>
                <w:rFonts w:ascii="Times New Roman" w:eastAsia="Times New Roman" w:hAnsi="Times New Roman" w:cs="Times New Roman"/>
                <w:bCs/>
                <w:iCs/>
                <w:sz w:val="20"/>
                <w:szCs w:val="20"/>
                <w:lang w:val="ro-RO"/>
              </w:rPr>
              <w:t>,00</w:t>
            </w:r>
          </w:p>
        </w:tc>
        <w:tc>
          <w:tcPr>
            <w:tcW w:w="1559" w:type="dxa"/>
            <w:tcBorders>
              <w:top w:val="single" w:sz="4" w:space="0" w:color="auto"/>
              <w:bottom w:val="single" w:sz="4" w:space="0" w:color="auto"/>
            </w:tcBorders>
          </w:tcPr>
          <w:p w14:paraId="62756AB6"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Consiliul raional Florești</w:t>
            </w:r>
          </w:p>
        </w:tc>
        <w:tc>
          <w:tcPr>
            <w:tcW w:w="1559" w:type="dxa"/>
            <w:tcBorders>
              <w:top w:val="single" w:sz="4" w:space="0" w:color="auto"/>
              <w:bottom w:val="single" w:sz="4" w:space="0" w:color="auto"/>
            </w:tcBorders>
          </w:tcPr>
          <w:p w14:paraId="4D8BC074"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Lucrări de reparații</w:t>
            </w:r>
            <w:r>
              <w:rPr>
                <w:rFonts w:ascii="Times New Roman" w:eastAsia="Times New Roman" w:hAnsi="Times New Roman" w:cs="Times New Roman"/>
                <w:bCs/>
                <w:iCs/>
                <w:sz w:val="20"/>
                <w:szCs w:val="20"/>
                <w:lang w:val="ro-RO"/>
              </w:rPr>
              <w:t xml:space="preserve"> </w:t>
            </w:r>
            <w:r w:rsidRPr="00100DEE">
              <w:rPr>
                <w:rFonts w:ascii="Times New Roman" w:eastAsia="Times New Roman" w:hAnsi="Times New Roman" w:cs="Times New Roman"/>
                <w:bCs/>
                <w:iCs/>
                <w:sz w:val="20"/>
                <w:szCs w:val="20"/>
                <w:lang w:val="ro-RO"/>
              </w:rPr>
              <w:t>Centrul Multifuncțional s. Cuhureștii de Jos</w:t>
            </w:r>
            <w:r w:rsidRPr="00A74136">
              <w:rPr>
                <w:rFonts w:ascii="Times New Roman" w:eastAsia="Times New Roman" w:hAnsi="Times New Roman" w:cs="Times New Roman"/>
                <w:bCs/>
                <w:iCs/>
                <w:sz w:val="20"/>
                <w:szCs w:val="20"/>
                <w:lang w:val="ro-RO"/>
              </w:rPr>
              <w:t>.</w:t>
            </w:r>
          </w:p>
        </w:tc>
      </w:tr>
      <w:tr w:rsidR="0093304F" w:rsidRPr="00100DEE" w14:paraId="54BEC8D3" w14:textId="77777777" w:rsidTr="007369BD">
        <w:trPr>
          <w:cantSplit/>
          <w:trHeight w:val="980"/>
        </w:trPr>
        <w:tc>
          <w:tcPr>
            <w:tcW w:w="540" w:type="dxa"/>
            <w:vMerge/>
          </w:tcPr>
          <w:p w14:paraId="3FC5F0BD" w14:textId="77777777" w:rsidR="0093304F" w:rsidRPr="00A74136" w:rsidRDefault="0093304F" w:rsidP="00926EE3">
            <w:pPr>
              <w:rPr>
                <w:rFonts w:ascii="Times New Roman" w:eastAsia="Times New Roman" w:hAnsi="Times New Roman" w:cs="Times New Roman"/>
                <w:bCs/>
                <w:iCs/>
                <w:sz w:val="20"/>
                <w:szCs w:val="20"/>
                <w:lang w:val="ro-RO"/>
              </w:rPr>
            </w:pPr>
          </w:p>
        </w:tc>
        <w:tc>
          <w:tcPr>
            <w:tcW w:w="1107" w:type="dxa"/>
            <w:vMerge/>
            <w:textDirection w:val="btLr"/>
          </w:tcPr>
          <w:p w14:paraId="27B14FEA" w14:textId="77777777" w:rsidR="0093304F" w:rsidRPr="00A74136" w:rsidRDefault="0093304F" w:rsidP="00926EE3">
            <w:pPr>
              <w:rPr>
                <w:rFonts w:ascii="Times New Roman" w:eastAsia="Times New Roman" w:hAnsi="Times New Roman" w:cs="Times New Roman"/>
                <w:b/>
                <w:bCs/>
                <w:iCs/>
                <w:sz w:val="20"/>
                <w:szCs w:val="20"/>
              </w:rPr>
            </w:pPr>
          </w:p>
        </w:tc>
        <w:tc>
          <w:tcPr>
            <w:tcW w:w="3569" w:type="dxa"/>
            <w:vMerge/>
          </w:tcPr>
          <w:p w14:paraId="585381E6" w14:textId="77777777" w:rsidR="0093304F" w:rsidRPr="00A74136" w:rsidRDefault="0093304F" w:rsidP="00926EE3">
            <w:pPr>
              <w:rPr>
                <w:rFonts w:ascii="Times New Roman" w:eastAsia="Times New Roman" w:hAnsi="Times New Roman" w:cs="Times New Roman"/>
                <w:bCs/>
                <w:iCs/>
                <w:sz w:val="20"/>
                <w:szCs w:val="20"/>
                <w:lang w:val="ro-RO"/>
              </w:rPr>
            </w:pPr>
          </w:p>
        </w:tc>
        <w:tc>
          <w:tcPr>
            <w:tcW w:w="1163" w:type="dxa"/>
            <w:tcBorders>
              <w:top w:val="single" w:sz="4" w:space="0" w:color="auto"/>
            </w:tcBorders>
          </w:tcPr>
          <w:p w14:paraId="16AB2FBF" w14:textId="77777777" w:rsidR="0093304F" w:rsidRPr="00A74136" w:rsidRDefault="0093304F" w:rsidP="00926EE3">
            <w:pPr>
              <w:jc w:val="cente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2025</w:t>
            </w:r>
          </w:p>
        </w:tc>
        <w:tc>
          <w:tcPr>
            <w:tcW w:w="1276" w:type="dxa"/>
            <w:tcBorders>
              <w:top w:val="single" w:sz="4" w:space="0" w:color="auto"/>
            </w:tcBorders>
          </w:tcPr>
          <w:p w14:paraId="40536809" w14:textId="77777777" w:rsidR="0093304F" w:rsidRPr="00A74136" w:rsidRDefault="0093304F" w:rsidP="00926EE3">
            <w:pPr>
              <w:jc w:val="cente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449</w:t>
            </w:r>
            <w:r>
              <w:rPr>
                <w:rFonts w:ascii="Times New Roman" w:eastAsia="Times New Roman" w:hAnsi="Times New Roman" w:cs="Times New Roman"/>
                <w:bCs/>
                <w:iCs/>
                <w:sz w:val="20"/>
                <w:szCs w:val="20"/>
                <w:lang w:val="ro-RO"/>
              </w:rPr>
              <w:t> </w:t>
            </w:r>
            <w:r w:rsidRPr="00A74136">
              <w:rPr>
                <w:rFonts w:ascii="Times New Roman" w:eastAsia="Times New Roman" w:hAnsi="Times New Roman" w:cs="Times New Roman"/>
                <w:bCs/>
                <w:iCs/>
                <w:sz w:val="20"/>
                <w:szCs w:val="20"/>
                <w:lang w:val="ro-RO"/>
              </w:rPr>
              <w:t>978</w:t>
            </w:r>
            <w:r>
              <w:rPr>
                <w:rFonts w:ascii="Times New Roman" w:eastAsia="Times New Roman" w:hAnsi="Times New Roman" w:cs="Times New Roman"/>
                <w:bCs/>
                <w:iCs/>
                <w:sz w:val="20"/>
                <w:szCs w:val="20"/>
                <w:lang w:val="ro-RO"/>
              </w:rPr>
              <w:t>,</w:t>
            </w:r>
            <w:r w:rsidRPr="00A74136">
              <w:rPr>
                <w:rFonts w:ascii="Times New Roman" w:eastAsia="Times New Roman" w:hAnsi="Times New Roman" w:cs="Times New Roman"/>
                <w:bCs/>
                <w:iCs/>
                <w:sz w:val="20"/>
                <w:szCs w:val="20"/>
                <w:lang w:val="ro-RO"/>
              </w:rPr>
              <w:t>9</w:t>
            </w:r>
            <w:r>
              <w:rPr>
                <w:rFonts w:ascii="Times New Roman" w:eastAsia="Times New Roman" w:hAnsi="Times New Roman" w:cs="Times New Roman"/>
                <w:bCs/>
                <w:iCs/>
                <w:sz w:val="20"/>
                <w:szCs w:val="20"/>
                <w:lang w:val="ro-RO"/>
              </w:rPr>
              <w:t>0</w:t>
            </w:r>
          </w:p>
        </w:tc>
        <w:tc>
          <w:tcPr>
            <w:tcW w:w="1559" w:type="dxa"/>
            <w:tcBorders>
              <w:top w:val="single" w:sz="4" w:space="0" w:color="auto"/>
            </w:tcBorders>
          </w:tcPr>
          <w:p w14:paraId="5ACAFD35"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Primăria s. Cașunca</w:t>
            </w:r>
            <w:r>
              <w:rPr>
                <w:rFonts w:ascii="Times New Roman" w:eastAsia="Times New Roman" w:hAnsi="Times New Roman" w:cs="Times New Roman"/>
                <w:bCs/>
                <w:iCs/>
                <w:sz w:val="20"/>
                <w:szCs w:val="20"/>
                <w:lang w:val="ro-RO"/>
              </w:rPr>
              <w:t>;</w:t>
            </w:r>
          </w:p>
          <w:p w14:paraId="3860AF39"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Consiliul raional Florești</w:t>
            </w:r>
          </w:p>
        </w:tc>
        <w:tc>
          <w:tcPr>
            <w:tcW w:w="1559" w:type="dxa"/>
            <w:tcBorders>
              <w:top w:val="single" w:sz="4" w:space="0" w:color="auto"/>
            </w:tcBorders>
          </w:tcPr>
          <w:p w14:paraId="702EF6CB"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Lucrări de reparație capitală</w:t>
            </w:r>
            <w:r w:rsidRPr="00100DEE">
              <w:rPr>
                <w:rFonts w:ascii="Times New Roman" w:eastAsia="Times New Roman" w:hAnsi="Times New Roman" w:cs="Times New Roman"/>
                <w:bCs/>
                <w:iCs/>
                <w:sz w:val="20"/>
                <w:szCs w:val="20"/>
                <w:lang w:val="ro-RO"/>
              </w:rPr>
              <w:t xml:space="preserve"> Oficiul medical  Cașunca</w:t>
            </w:r>
            <w:r>
              <w:rPr>
                <w:rFonts w:ascii="Times New Roman" w:eastAsia="Times New Roman" w:hAnsi="Times New Roman" w:cs="Times New Roman"/>
                <w:bCs/>
                <w:iCs/>
                <w:sz w:val="20"/>
                <w:szCs w:val="20"/>
                <w:lang w:val="ro-RO"/>
              </w:rPr>
              <w:t xml:space="preserve"> </w:t>
            </w:r>
            <w:r w:rsidRPr="00A74136">
              <w:rPr>
                <w:rFonts w:ascii="Times New Roman" w:eastAsia="Times New Roman" w:hAnsi="Times New Roman" w:cs="Times New Roman"/>
                <w:bCs/>
                <w:iCs/>
                <w:sz w:val="20"/>
                <w:szCs w:val="20"/>
                <w:lang w:val="ro-RO"/>
              </w:rPr>
              <w:t>.</w:t>
            </w:r>
          </w:p>
        </w:tc>
      </w:tr>
      <w:tr w:rsidR="0093304F" w:rsidRPr="00B752BC" w14:paraId="7BFF3D32" w14:textId="77777777" w:rsidTr="007369BD">
        <w:trPr>
          <w:cantSplit/>
          <w:trHeight w:val="435"/>
        </w:trPr>
        <w:tc>
          <w:tcPr>
            <w:tcW w:w="540" w:type="dxa"/>
            <w:vMerge/>
          </w:tcPr>
          <w:p w14:paraId="362B22E4" w14:textId="77777777" w:rsidR="0093304F" w:rsidRPr="00A74136" w:rsidRDefault="0093304F" w:rsidP="00926EE3">
            <w:pPr>
              <w:rPr>
                <w:rFonts w:ascii="Times New Roman" w:eastAsia="Times New Roman" w:hAnsi="Times New Roman" w:cs="Times New Roman"/>
                <w:bCs/>
                <w:iCs/>
                <w:sz w:val="20"/>
                <w:szCs w:val="20"/>
                <w:lang w:val="ro-RO"/>
              </w:rPr>
            </w:pPr>
          </w:p>
        </w:tc>
        <w:tc>
          <w:tcPr>
            <w:tcW w:w="1107" w:type="dxa"/>
            <w:vMerge/>
            <w:textDirection w:val="btLr"/>
          </w:tcPr>
          <w:p w14:paraId="2FE64F4F" w14:textId="77777777" w:rsidR="0093304F" w:rsidRPr="00A74136" w:rsidRDefault="0093304F" w:rsidP="00926EE3">
            <w:pPr>
              <w:rPr>
                <w:rFonts w:ascii="Times New Roman" w:eastAsia="Times New Roman" w:hAnsi="Times New Roman" w:cs="Times New Roman"/>
                <w:b/>
                <w:bCs/>
                <w:iCs/>
                <w:sz w:val="20"/>
                <w:szCs w:val="20"/>
              </w:rPr>
            </w:pPr>
          </w:p>
        </w:tc>
        <w:tc>
          <w:tcPr>
            <w:tcW w:w="3569" w:type="dxa"/>
            <w:vMerge/>
          </w:tcPr>
          <w:p w14:paraId="317D524E" w14:textId="77777777" w:rsidR="0093304F" w:rsidRPr="00A74136" w:rsidRDefault="0093304F" w:rsidP="00926EE3">
            <w:pPr>
              <w:rPr>
                <w:rFonts w:ascii="Times New Roman" w:eastAsia="Times New Roman" w:hAnsi="Times New Roman" w:cs="Times New Roman"/>
                <w:bCs/>
                <w:iCs/>
                <w:sz w:val="20"/>
                <w:szCs w:val="20"/>
                <w:lang w:val="ro-RO"/>
              </w:rPr>
            </w:pPr>
          </w:p>
        </w:tc>
        <w:tc>
          <w:tcPr>
            <w:tcW w:w="1163" w:type="dxa"/>
            <w:tcBorders>
              <w:top w:val="single" w:sz="4" w:space="0" w:color="auto"/>
            </w:tcBorders>
          </w:tcPr>
          <w:p w14:paraId="2FCB548D" w14:textId="77777777" w:rsidR="0093304F" w:rsidRPr="00A74136" w:rsidRDefault="0093304F" w:rsidP="00926EE3">
            <w:pPr>
              <w:jc w:val="cente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2025</w:t>
            </w:r>
          </w:p>
        </w:tc>
        <w:tc>
          <w:tcPr>
            <w:tcW w:w="1276" w:type="dxa"/>
            <w:tcBorders>
              <w:top w:val="single" w:sz="4" w:space="0" w:color="auto"/>
            </w:tcBorders>
          </w:tcPr>
          <w:p w14:paraId="26777360" w14:textId="77777777" w:rsidR="0093304F" w:rsidRPr="00A74136" w:rsidRDefault="0093304F" w:rsidP="00926EE3">
            <w:pPr>
              <w:jc w:val="cente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239</w:t>
            </w:r>
            <w:r>
              <w:rPr>
                <w:rFonts w:ascii="Times New Roman" w:eastAsia="Times New Roman" w:hAnsi="Times New Roman" w:cs="Times New Roman"/>
                <w:bCs/>
                <w:iCs/>
                <w:sz w:val="20"/>
                <w:szCs w:val="20"/>
                <w:lang w:val="ro-RO"/>
              </w:rPr>
              <w:t> </w:t>
            </w:r>
            <w:r w:rsidRPr="00A74136">
              <w:rPr>
                <w:rFonts w:ascii="Times New Roman" w:eastAsia="Times New Roman" w:hAnsi="Times New Roman" w:cs="Times New Roman"/>
                <w:bCs/>
                <w:iCs/>
                <w:sz w:val="20"/>
                <w:szCs w:val="20"/>
                <w:lang w:val="ro-RO"/>
              </w:rPr>
              <w:t>845</w:t>
            </w:r>
            <w:r>
              <w:rPr>
                <w:rFonts w:ascii="Times New Roman" w:eastAsia="Times New Roman" w:hAnsi="Times New Roman" w:cs="Times New Roman"/>
                <w:bCs/>
                <w:iCs/>
                <w:sz w:val="20"/>
                <w:szCs w:val="20"/>
                <w:lang w:val="ro-RO"/>
              </w:rPr>
              <w:t>,</w:t>
            </w:r>
            <w:r w:rsidRPr="00A74136">
              <w:rPr>
                <w:rFonts w:ascii="Times New Roman" w:eastAsia="Times New Roman" w:hAnsi="Times New Roman" w:cs="Times New Roman"/>
                <w:bCs/>
                <w:iCs/>
                <w:sz w:val="20"/>
                <w:szCs w:val="20"/>
                <w:lang w:val="ro-RO"/>
              </w:rPr>
              <w:t>57</w:t>
            </w:r>
          </w:p>
        </w:tc>
        <w:tc>
          <w:tcPr>
            <w:tcW w:w="1559" w:type="dxa"/>
            <w:tcBorders>
              <w:top w:val="single" w:sz="4" w:space="0" w:color="auto"/>
            </w:tcBorders>
          </w:tcPr>
          <w:p w14:paraId="4F91EEA9"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Primăria com. Japca</w:t>
            </w:r>
            <w:r>
              <w:rPr>
                <w:rFonts w:ascii="Times New Roman" w:eastAsia="Times New Roman" w:hAnsi="Times New Roman" w:cs="Times New Roman"/>
                <w:bCs/>
                <w:iCs/>
                <w:sz w:val="20"/>
                <w:szCs w:val="20"/>
                <w:lang w:val="ro-RO"/>
              </w:rPr>
              <w:t>;</w:t>
            </w:r>
          </w:p>
          <w:p w14:paraId="2C7D997F"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Consiliul raional Florești</w:t>
            </w:r>
          </w:p>
        </w:tc>
        <w:tc>
          <w:tcPr>
            <w:tcW w:w="1559" w:type="dxa"/>
            <w:tcBorders>
              <w:top w:val="single" w:sz="4" w:space="0" w:color="auto"/>
            </w:tcBorders>
          </w:tcPr>
          <w:p w14:paraId="69765747" w14:textId="77777777" w:rsidR="0093304F" w:rsidRPr="00A74136" w:rsidRDefault="0093304F" w:rsidP="00926EE3">
            <w:pPr>
              <w:rPr>
                <w:rFonts w:ascii="Times New Roman" w:eastAsia="Times New Roman" w:hAnsi="Times New Roman" w:cs="Times New Roman"/>
                <w:bCs/>
                <w:iCs/>
                <w:sz w:val="20"/>
                <w:szCs w:val="20"/>
                <w:lang w:val="ro-RO"/>
              </w:rPr>
            </w:pPr>
            <w:r w:rsidRPr="00A74136">
              <w:rPr>
                <w:rFonts w:ascii="Times New Roman" w:eastAsia="Times New Roman" w:hAnsi="Times New Roman" w:cs="Times New Roman"/>
                <w:bCs/>
                <w:iCs/>
                <w:sz w:val="20"/>
                <w:szCs w:val="20"/>
                <w:lang w:val="ro-RO"/>
              </w:rPr>
              <w:t>Lucrări de reparații interioare</w:t>
            </w:r>
            <w:r w:rsidRPr="00B752BC">
              <w:rPr>
                <w:rFonts w:ascii="Times New Roman" w:eastAsia="Times New Roman" w:hAnsi="Times New Roman" w:cs="Times New Roman"/>
                <w:bCs/>
                <w:iCs/>
                <w:sz w:val="20"/>
                <w:szCs w:val="20"/>
                <w:lang w:val="ro-RO"/>
              </w:rPr>
              <w:t xml:space="preserve"> Grădinița s. Japca</w:t>
            </w:r>
            <w:r>
              <w:rPr>
                <w:rFonts w:ascii="Times New Roman" w:eastAsia="Times New Roman" w:hAnsi="Times New Roman" w:cs="Times New Roman"/>
                <w:bCs/>
                <w:iCs/>
                <w:sz w:val="20"/>
                <w:szCs w:val="20"/>
                <w:lang w:val="ro-RO"/>
              </w:rPr>
              <w:t xml:space="preserve">. </w:t>
            </w:r>
          </w:p>
        </w:tc>
      </w:tr>
      <w:tr w:rsidR="0093304F" w:rsidRPr="00A74136" w14:paraId="3BD37FF5" w14:textId="77777777" w:rsidTr="007369BD">
        <w:trPr>
          <w:cantSplit/>
          <w:trHeight w:val="1112"/>
        </w:trPr>
        <w:tc>
          <w:tcPr>
            <w:tcW w:w="540" w:type="dxa"/>
            <w:vMerge/>
          </w:tcPr>
          <w:p w14:paraId="09DB916B" w14:textId="77777777" w:rsidR="0093304F" w:rsidRPr="00A74136" w:rsidRDefault="0093304F" w:rsidP="00926EE3">
            <w:pPr>
              <w:rPr>
                <w:rFonts w:ascii="Times New Roman" w:eastAsia="Times New Roman" w:hAnsi="Times New Roman" w:cs="Times New Roman"/>
                <w:bCs/>
                <w:iCs/>
                <w:sz w:val="20"/>
                <w:szCs w:val="20"/>
                <w:lang w:val="ro-RO"/>
              </w:rPr>
            </w:pPr>
          </w:p>
        </w:tc>
        <w:tc>
          <w:tcPr>
            <w:tcW w:w="1107" w:type="dxa"/>
            <w:vMerge/>
            <w:textDirection w:val="btLr"/>
          </w:tcPr>
          <w:p w14:paraId="476658DD" w14:textId="77777777" w:rsidR="0093304F" w:rsidRPr="00A74136" w:rsidRDefault="0093304F" w:rsidP="00926EE3">
            <w:pPr>
              <w:rPr>
                <w:rFonts w:ascii="Times New Roman" w:eastAsia="Times New Roman" w:hAnsi="Times New Roman" w:cs="Times New Roman"/>
                <w:b/>
                <w:bCs/>
                <w:iCs/>
                <w:sz w:val="20"/>
                <w:szCs w:val="20"/>
                <w:lang w:val="ro-RO"/>
              </w:rPr>
            </w:pPr>
          </w:p>
        </w:tc>
        <w:tc>
          <w:tcPr>
            <w:tcW w:w="3569" w:type="dxa"/>
          </w:tcPr>
          <w:p w14:paraId="3C6BE975"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lang w:val="ro-RO"/>
              </w:rPr>
              <w:t>1.14. Efectuarea auditului energetic a 5 sisteme de iluminat public existente și înlocuirea corpurilor de iluminat existente cu altele mai performante/eficiente, în special cu cele de tip LED</w:t>
            </w:r>
            <w:r>
              <w:rPr>
                <w:rFonts w:ascii="Times New Roman" w:eastAsia="Times New Roman" w:hAnsi="Times New Roman" w:cs="Times New Roman"/>
                <w:bCs/>
                <w:iCs/>
                <w:sz w:val="20"/>
                <w:szCs w:val="20"/>
                <w:lang w:val="ro-RO"/>
              </w:rPr>
              <w:t>.</w:t>
            </w:r>
          </w:p>
        </w:tc>
        <w:tc>
          <w:tcPr>
            <w:tcW w:w="1163" w:type="dxa"/>
          </w:tcPr>
          <w:p w14:paraId="12E7F8CF"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2025</w:t>
            </w:r>
          </w:p>
        </w:tc>
        <w:tc>
          <w:tcPr>
            <w:tcW w:w="1276" w:type="dxa"/>
          </w:tcPr>
          <w:p w14:paraId="6840E5BA" w14:textId="77777777" w:rsidR="0093304F" w:rsidRPr="00A74136" w:rsidRDefault="0093304F" w:rsidP="00926EE3">
            <w:pPr>
              <w:jc w:val="cente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130 000</w:t>
            </w:r>
            <w:r>
              <w:rPr>
                <w:rFonts w:ascii="Times New Roman" w:eastAsia="Times New Roman" w:hAnsi="Times New Roman" w:cs="Times New Roman"/>
                <w:bCs/>
                <w:iCs/>
                <w:sz w:val="20"/>
                <w:szCs w:val="20"/>
              </w:rPr>
              <w:t>,00</w:t>
            </w:r>
          </w:p>
        </w:tc>
        <w:tc>
          <w:tcPr>
            <w:tcW w:w="1559" w:type="dxa"/>
          </w:tcPr>
          <w:p w14:paraId="1CBA0A2E"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DGECTS</w:t>
            </w:r>
          </w:p>
        </w:tc>
        <w:tc>
          <w:tcPr>
            <w:tcW w:w="1559" w:type="dxa"/>
          </w:tcPr>
          <w:p w14:paraId="282558FC" w14:textId="77777777" w:rsidR="0093304F" w:rsidRPr="00A74136" w:rsidRDefault="0093304F" w:rsidP="00926EE3">
            <w:pPr>
              <w:rPr>
                <w:rFonts w:ascii="Times New Roman" w:eastAsia="Times New Roman" w:hAnsi="Times New Roman" w:cs="Times New Roman"/>
                <w:bCs/>
                <w:iCs/>
                <w:sz w:val="20"/>
                <w:szCs w:val="20"/>
              </w:rPr>
            </w:pPr>
            <w:r w:rsidRPr="00A74136">
              <w:rPr>
                <w:rFonts w:ascii="Times New Roman" w:eastAsia="Times New Roman" w:hAnsi="Times New Roman" w:cs="Times New Roman"/>
                <w:bCs/>
                <w:iCs/>
                <w:sz w:val="20"/>
                <w:szCs w:val="20"/>
              </w:rPr>
              <w:t>Montarea corpurilor de iluminat, Școala sportivă a or. Florești.</w:t>
            </w:r>
          </w:p>
        </w:tc>
      </w:tr>
    </w:tbl>
    <w:p w14:paraId="3BE0ADA0" w14:textId="77777777" w:rsidR="0093304F" w:rsidRPr="00A74136" w:rsidRDefault="0093304F" w:rsidP="0093304F">
      <w:pPr>
        <w:rPr>
          <w:rFonts w:ascii="Times New Roman" w:eastAsia="Times New Roman" w:hAnsi="Times New Roman" w:cs="Times New Roman"/>
          <w:bCs/>
          <w:iCs/>
          <w:sz w:val="20"/>
          <w:szCs w:val="20"/>
        </w:rPr>
      </w:pPr>
    </w:p>
    <w:p w14:paraId="3571A1E0" w14:textId="77777777" w:rsidR="0093304F" w:rsidRPr="00A74136" w:rsidRDefault="0093304F" w:rsidP="0093304F">
      <w:pPr>
        <w:rPr>
          <w:rFonts w:ascii="Times New Roman" w:eastAsia="Times New Roman" w:hAnsi="Times New Roman" w:cs="Times New Roman"/>
          <w:bCs/>
          <w:iCs/>
          <w:sz w:val="20"/>
          <w:szCs w:val="20"/>
        </w:rPr>
      </w:pPr>
    </w:p>
    <w:p w14:paraId="635BE48A" w14:textId="77777777" w:rsidR="0093304F" w:rsidRPr="0057791B" w:rsidRDefault="0093304F" w:rsidP="0093304F">
      <w:pPr>
        <w:jc w:val="center"/>
        <w:rPr>
          <w:rFonts w:ascii="Times New Roman" w:eastAsia="Times New Roman" w:hAnsi="Times New Roman" w:cs="Times New Roman"/>
          <w:b/>
          <w:i/>
          <w:szCs w:val="24"/>
        </w:rPr>
      </w:pPr>
      <w:r w:rsidRPr="0057791B">
        <w:rPr>
          <w:rFonts w:ascii="Times New Roman" w:eastAsia="Times New Roman" w:hAnsi="Times New Roman" w:cs="Times New Roman"/>
          <w:b/>
          <w:i/>
          <w:szCs w:val="24"/>
        </w:rPr>
        <w:t>Obiectiv Strategic 2. Asigurarea condiţiilor pentru crearea unor activităţi economice rentabile,</w:t>
      </w:r>
      <w:r>
        <w:rPr>
          <w:rFonts w:ascii="Times New Roman" w:eastAsia="Times New Roman" w:hAnsi="Times New Roman" w:cs="Times New Roman"/>
          <w:b/>
          <w:i/>
          <w:szCs w:val="24"/>
        </w:rPr>
        <w:t xml:space="preserve"> </w:t>
      </w:r>
      <w:r w:rsidRPr="0057791B">
        <w:rPr>
          <w:rFonts w:ascii="Times New Roman" w:eastAsia="Times New Roman" w:hAnsi="Times New Roman" w:cs="Times New Roman"/>
          <w:b/>
          <w:i/>
          <w:szCs w:val="24"/>
        </w:rPr>
        <w:t>sporind totodată numărul locurilor de muncă.</w:t>
      </w:r>
    </w:p>
    <w:p w14:paraId="575B7DFD" w14:textId="77777777" w:rsidR="0093304F" w:rsidRPr="002E6835" w:rsidRDefault="0093304F" w:rsidP="0093304F">
      <w:pPr>
        <w:jc w:val="center"/>
        <w:rPr>
          <w:rFonts w:ascii="Times New Roman" w:eastAsia="Times New Roman" w:hAnsi="Times New Roman" w:cs="Times New Roman"/>
          <w:sz w:val="20"/>
          <w:szCs w:val="20"/>
          <w:highlight w:val="yellow"/>
        </w:rPr>
      </w:pPr>
    </w:p>
    <w:tbl>
      <w:tblPr>
        <w:tblW w:w="1134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135"/>
        <w:gridCol w:w="3118"/>
        <w:gridCol w:w="709"/>
        <w:gridCol w:w="1276"/>
        <w:gridCol w:w="1559"/>
        <w:gridCol w:w="2977"/>
      </w:tblGrid>
      <w:tr w:rsidR="0093304F" w:rsidRPr="002E6835" w14:paraId="4F10B828" w14:textId="77777777" w:rsidTr="00926EE3">
        <w:trPr>
          <w:trHeight w:val="629"/>
        </w:trPr>
        <w:tc>
          <w:tcPr>
            <w:tcW w:w="567" w:type="dxa"/>
            <w:shd w:val="clear" w:color="auto" w:fill="C7DBFB"/>
            <w:vAlign w:val="center"/>
          </w:tcPr>
          <w:p w14:paraId="6BFD366A" w14:textId="77777777" w:rsidR="0093304F" w:rsidRPr="0082678A" w:rsidRDefault="0093304F" w:rsidP="00926EE3">
            <w:pPr>
              <w:tabs>
                <w:tab w:val="left" w:pos="2789"/>
              </w:tabs>
              <w:jc w:val="center"/>
              <w:rPr>
                <w:rFonts w:ascii="Times New Roman" w:eastAsia="Times New Roman" w:hAnsi="Times New Roman" w:cs="Times New Roman"/>
                <w:b/>
                <w:bCs/>
                <w:sz w:val="20"/>
                <w:szCs w:val="20"/>
              </w:rPr>
            </w:pPr>
            <w:r w:rsidRPr="0082678A">
              <w:rPr>
                <w:rFonts w:ascii="Times New Roman" w:eastAsia="Times New Roman" w:hAnsi="Times New Roman" w:cs="Times New Roman"/>
                <w:b/>
                <w:bCs/>
                <w:sz w:val="20"/>
                <w:szCs w:val="20"/>
              </w:rPr>
              <w:t>Nr.</w:t>
            </w:r>
          </w:p>
        </w:tc>
        <w:tc>
          <w:tcPr>
            <w:tcW w:w="1135" w:type="dxa"/>
            <w:shd w:val="clear" w:color="auto" w:fill="C7DBFB"/>
            <w:vAlign w:val="center"/>
          </w:tcPr>
          <w:p w14:paraId="6C1D62BD" w14:textId="77777777" w:rsidR="0093304F" w:rsidRPr="0082678A" w:rsidRDefault="0093304F" w:rsidP="00926EE3">
            <w:pPr>
              <w:pBdr>
                <w:top w:val="nil"/>
                <w:left w:val="nil"/>
                <w:bottom w:val="nil"/>
                <w:right w:val="nil"/>
                <w:between w:val="nil"/>
              </w:pBdr>
              <w:jc w:val="center"/>
              <w:rPr>
                <w:rFonts w:ascii="Times New Roman" w:eastAsia="Times New Roman" w:hAnsi="Times New Roman" w:cs="Times New Roman"/>
                <w:b/>
                <w:bCs/>
                <w:color w:val="000000"/>
                <w:sz w:val="20"/>
                <w:szCs w:val="20"/>
              </w:rPr>
            </w:pPr>
            <w:r w:rsidRPr="0082678A">
              <w:rPr>
                <w:rFonts w:ascii="Times New Roman" w:eastAsia="Times New Roman" w:hAnsi="Times New Roman" w:cs="Times New Roman"/>
                <w:b/>
                <w:bCs/>
                <w:color w:val="000000"/>
                <w:sz w:val="20"/>
                <w:szCs w:val="20"/>
              </w:rPr>
              <w:t>Programe</w:t>
            </w:r>
          </w:p>
          <w:p w14:paraId="3E61CB98" w14:textId="77777777" w:rsidR="0093304F" w:rsidRPr="0082678A" w:rsidRDefault="0093304F" w:rsidP="00926EE3">
            <w:pPr>
              <w:tabs>
                <w:tab w:val="left" w:pos="2789"/>
              </w:tabs>
              <w:jc w:val="center"/>
              <w:rPr>
                <w:rFonts w:ascii="Times New Roman" w:eastAsia="Times New Roman" w:hAnsi="Times New Roman" w:cs="Times New Roman"/>
                <w:b/>
                <w:bCs/>
                <w:sz w:val="20"/>
                <w:szCs w:val="20"/>
              </w:rPr>
            </w:pPr>
          </w:p>
        </w:tc>
        <w:tc>
          <w:tcPr>
            <w:tcW w:w="3118" w:type="dxa"/>
            <w:shd w:val="clear" w:color="auto" w:fill="C7DBFB"/>
            <w:vAlign w:val="center"/>
          </w:tcPr>
          <w:p w14:paraId="48CC6574" w14:textId="77777777" w:rsidR="0093304F" w:rsidRPr="0082678A" w:rsidRDefault="0093304F" w:rsidP="00926EE3">
            <w:pPr>
              <w:tabs>
                <w:tab w:val="left" w:pos="2789"/>
              </w:tabs>
              <w:jc w:val="center"/>
              <w:rPr>
                <w:rFonts w:ascii="Times New Roman" w:eastAsia="Times New Roman" w:hAnsi="Times New Roman" w:cs="Times New Roman"/>
                <w:b/>
                <w:bCs/>
                <w:sz w:val="20"/>
                <w:szCs w:val="20"/>
              </w:rPr>
            </w:pPr>
            <w:r w:rsidRPr="0082678A">
              <w:rPr>
                <w:rFonts w:ascii="Times New Roman" w:eastAsia="Times New Roman" w:hAnsi="Times New Roman" w:cs="Times New Roman"/>
                <w:b/>
                <w:bCs/>
                <w:color w:val="000000"/>
                <w:sz w:val="20"/>
                <w:szCs w:val="20"/>
              </w:rPr>
              <w:t>Acțiuni/Proiecte</w:t>
            </w:r>
          </w:p>
        </w:tc>
        <w:tc>
          <w:tcPr>
            <w:tcW w:w="709" w:type="dxa"/>
            <w:shd w:val="clear" w:color="auto" w:fill="C7DBFB"/>
            <w:vAlign w:val="center"/>
          </w:tcPr>
          <w:p w14:paraId="645CE7CF" w14:textId="77777777" w:rsidR="0093304F" w:rsidRPr="0082678A" w:rsidRDefault="0093304F" w:rsidP="00926EE3">
            <w:pPr>
              <w:tabs>
                <w:tab w:val="left" w:pos="2789"/>
              </w:tabs>
              <w:jc w:val="center"/>
              <w:rPr>
                <w:rFonts w:ascii="Times New Roman" w:eastAsia="Times New Roman" w:hAnsi="Times New Roman" w:cs="Times New Roman"/>
                <w:b/>
                <w:bCs/>
                <w:sz w:val="16"/>
                <w:szCs w:val="16"/>
              </w:rPr>
            </w:pPr>
            <w:r w:rsidRPr="0082678A">
              <w:rPr>
                <w:rFonts w:ascii="Times New Roman" w:eastAsia="Times New Roman" w:hAnsi="Times New Roman" w:cs="Times New Roman"/>
                <w:b/>
                <w:bCs/>
                <w:color w:val="000000"/>
                <w:sz w:val="16"/>
                <w:szCs w:val="16"/>
              </w:rPr>
              <w:t>Perioada de îndeplinire</w:t>
            </w:r>
          </w:p>
        </w:tc>
        <w:tc>
          <w:tcPr>
            <w:tcW w:w="1276" w:type="dxa"/>
            <w:shd w:val="clear" w:color="auto" w:fill="C7DBFB"/>
            <w:vAlign w:val="center"/>
          </w:tcPr>
          <w:p w14:paraId="5B35D3C7" w14:textId="77777777" w:rsidR="0093304F" w:rsidRPr="0082678A" w:rsidRDefault="0093304F" w:rsidP="00926EE3">
            <w:pPr>
              <w:tabs>
                <w:tab w:val="left" w:pos="2789"/>
              </w:tabs>
              <w:jc w:val="center"/>
              <w:rPr>
                <w:rFonts w:ascii="Times New Roman" w:eastAsia="Times New Roman" w:hAnsi="Times New Roman" w:cs="Times New Roman"/>
                <w:b/>
                <w:bCs/>
                <w:sz w:val="20"/>
                <w:szCs w:val="20"/>
              </w:rPr>
            </w:pPr>
            <w:r w:rsidRPr="0082678A">
              <w:rPr>
                <w:rFonts w:ascii="Times New Roman" w:eastAsia="Times New Roman" w:hAnsi="Times New Roman" w:cs="Times New Roman"/>
                <w:b/>
                <w:bCs/>
                <w:color w:val="000000"/>
                <w:sz w:val="20"/>
                <w:szCs w:val="20"/>
              </w:rPr>
              <w:t>Cost total, Lei</w:t>
            </w:r>
          </w:p>
        </w:tc>
        <w:tc>
          <w:tcPr>
            <w:tcW w:w="1559" w:type="dxa"/>
            <w:shd w:val="clear" w:color="auto" w:fill="C7DBFB"/>
            <w:vAlign w:val="center"/>
          </w:tcPr>
          <w:p w14:paraId="3B0A627E" w14:textId="77777777" w:rsidR="0093304F" w:rsidRPr="0082678A" w:rsidRDefault="0093304F" w:rsidP="00926EE3">
            <w:pPr>
              <w:tabs>
                <w:tab w:val="left" w:pos="2789"/>
              </w:tabs>
              <w:jc w:val="center"/>
              <w:rPr>
                <w:rFonts w:ascii="Times New Roman" w:eastAsia="Times New Roman" w:hAnsi="Times New Roman" w:cs="Times New Roman"/>
                <w:b/>
                <w:bCs/>
                <w:sz w:val="20"/>
                <w:szCs w:val="20"/>
              </w:rPr>
            </w:pPr>
            <w:r w:rsidRPr="0082678A">
              <w:rPr>
                <w:rFonts w:ascii="Times New Roman" w:eastAsia="Times New Roman" w:hAnsi="Times New Roman" w:cs="Times New Roman"/>
                <w:b/>
                <w:bCs/>
                <w:color w:val="000000"/>
                <w:sz w:val="20"/>
                <w:szCs w:val="20"/>
              </w:rPr>
              <w:t>Sursa de finanțare</w:t>
            </w:r>
          </w:p>
        </w:tc>
        <w:tc>
          <w:tcPr>
            <w:tcW w:w="2977" w:type="dxa"/>
            <w:shd w:val="clear" w:color="auto" w:fill="C7DBFB"/>
            <w:vAlign w:val="center"/>
          </w:tcPr>
          <w:p w14:paraId="18715684" w14:textId="77777777" w:rsidR="0093304F" w:rsidRPr="0082678A" w:rsidRDefault="0093304F" w:rsidP="00926EE3">
            <w:pPr>
              <w:tabs>
                <w:tab w:val="left" w:pos="2789"/>
              </w:tabs>
              <w:jc w:val="center"/>
              <w:rPr>
                <w:rFonts w:ascii="Times New Roman" w:eastAsia="Times New Roman" w:hAnsi="Times New Roman" w:cs="Times New Roman"/>
                <w:b/>
                <w:bCs/>
                <w:sz w:val="20"/>
                <w:szCs w:val="20"/>
              </w:rPr>
            </w:pPr>
            <w:r w:rsidRPr="0082678A">
              <w:rPr>
                <w:rFonts w:ascii="Times New Roman" w:eastAsia="Times New Roman" w:hAnsi="Times New Roman" w:cs="Times New Roman"/>
                <w:b/>
                <w:bCs/>
                <w:color w:val="000000"/>
                <w:sz w:val="20"/>
                <w:szCs w:val="20"/>
              </w:rPr>
              <w:t>Notă</w:t>
            </w:r>
          </w:p>
        </w:tc>
      </w:tr>
      <w:tr w:rsidR="0093304F" w:rsidRPr="002E6835" w14:paraId="0B8BA530" w14:textId="77777777" w:rsidTr="00926EE3">
        <w:trPr>
          <w:trHeight w:val="7357"/>
        </w:trPr>
        <w:tc>
          <w:tcPr>
            <w:tcW w:w="567" w:type="dxa"/>
            <w:vMerge w:val="restart"/>
          </w:tcPr>
          <w:p w14:paraId="4F75A4D5" w14:textId="77777777" w:rsidR="0093304F" w:rsidRPr="002E6835" w:rsidRDefault="0093304F" w:rsidP="00926EE3">
            <w:pPr>
              <w:tabs>
                <w:tab w:val="left" w:pos="2789"/>
              </w:tabs>
              <w:rPr>
                <w:rFonts w:ascii="Times New Roman" w:eastAsia="Times New Roman" w:hAnsi="Times New Roman" w:cs="Times New Roman"/>
                <w:sz w:val="20"/>
                <w:szCs w:val="20"/>
              </w:rPr>
            </w:pPr>
          </w:p>
          <w:p w14:paraId="6F415219" w14:textId="77777777" w:rsidR="0093304F" w:rsidRPr="002E6835" w:rsidRDefault="0093304F" w:rsidP="00926EE3">
            <w:pPr>
              <w:tabs>
                <w:tab w:val="left" w:pos="2789"/>
              </w:tabs>
              <w:jc w:val="center"/>
              <w:rPr>
                <w:rFonts w:ascii="Times New Roman" w:eastAsia="Times New Roman" w:hAnsi="Times New Roman" w:cs="Times New Roman"/>
                <w:sz w:val="20"/>
                <w:szCs w:val="20"/>
              </w:rPr>
            </w:pPr>
          </w:p>
          <w:p w14:paraId="37F7774D" w14:textId="77777777" w:rsidR="0093304F" w:rsidRPr="002E6835" w:rsidRDefault="0093304F" w:rsidP="00926EE3">
            <w:pPr>
              <w:tabs>
                <w:tab w:val="left" w:pos="2789"/>
              </w:tabs>
              <w:jc w:val="center"/>
              <w:rPr>
                <w:rFonts w:ascii="Times New Roman" w:eastAsia="Times New Roman" w:hAnsi="Times New Roman" w:cs="Times New Roman"/>
                <w:sz w:val="20"/>
                <w:szCs w:val="20"/>
              </w:rPr>
            </w:pPr>
          </w:p>
          <w:p w14:paraId="2BA8A64E" w14:textId="77777777" w:rsidR="0093304F" w:rsidRPr="002E6835" w:rsidRDefault="0093304F" w:rsidP="00926EE3">
            <w:pPr>
              <w:tabs>
                <w:tab w:val="left" w:pos="2789"/>
              </w:tabs>
              <w:jc w:val="center"/>
              <w:rPr>
                <w:rFonts w:ascii="Times New Roman" w:eastAsia="Times New Roman" w:hAnsi="Times New Roman" w:cs="Times New Roman"/>
                <w:sz w:val="20"/>
                <w:szCs w:val="20"/>
              </w:rPr>
            </w:pPr>
          </w:p>
          <w:p w14:paraId="0000D64E" w14:textId="77777777" w:rsidR="0093304F" w:rsidRPr="002E6835" w:rsidRDefault="0093304F" w:rsidP="00926EE3">
            <w:pPr>
              <w:tabs>
                <w:tab w:val="left" w:pos="2789"/>
              </w:tabs>
              <w:jc w:val="center"/>
              <w:rPr>
                <w:rFonts w:ascii="Times New Roman" w:eastAsia="Times New Roman" w:hAnsi="Times New Roman" w:cs="Times New Roman"/>
                <w:sz w:val="20"/>
                <w:szCs w:val="20"/>
              </w:rPr>
            </w:pPr>
          </w:p>
          <w:p w14:paraId="3B2A2B41" w14:textId="77777777" w:rsidR="0093304F" w:rsidRPr="002E6835" w:rsidRDefault="0093304F" w:rsidP="00926EE3">
            <w:pPr>
              <w:tabs>
                <w:tab w:val="left" w:pos="2789"/>
              </w:tabs>
              <w:jc w:val="center"/>
              <w:rPr>
                <w:rFonts w:ascii="Times New Roman" w:eastAsia="Times New Roman" w:hAnsi="Times New Roman" w:cs="Times New Roman"/>
                <w:sz w:val="20"/>
                <w:szCs w:val="20"/>
              </w:rPr>
            </w:pPr>
          </w:p>
          <w:p w14:paraId="5BCA29F0" w14:textId="77777777" w:rsidR="0093304F" w:rsidRPr="002E6835" w:rsidRDefault="0093304F" w:rsidP="00926EE3">
            <w:pPr>
              <w:tabs>
                <w:tab w:val="left" w:pos="2789"/>
              </w:tabs>
              <w:jc w:val="center"/>
              <w:rPr>
                <w:rFonts w:ascii="Times New Roman" w:eastAsia="Times New Roman" w:hAnsi="Times New Roman" w:cs="Times New Roman"/>
                <w:sz w:val="20"/>
                <w:szCs w:val="20"/>
              </w:rPr>
            </w:pPr>
          </w:p>
          <w:p w14:paraId="75B7D532" w14:textId="77777777" w:rsidR="0093304F" w:rsidRPr="002E6835" w:rsidRDefault="0093304F" w:rsidP="00926EE3">
            <w:pPr>
              <w:tabs>
                <w:tab w:val="left" w:pos="2789"/>
              </w:tabs>
              <w:jc w:val="center"/>
              <w:rPr>
                <w:rFonts w:ascii="Times New Roman" w:eastAsia="Times New Roman" w:hAnsi="Times New Roman" w:cs="Times New Roman"/>
                <w:sz w:val="20"/>
                <w:szCs w:val="20"/>
              </w:rPr>
            </w:pPr>
          </w:p>
          <w:p w14:paraId="287AC66B" w14:textId="77777777" w:rsidR="0093304F" w:rsidRPr="002E6835" w:rsidRDefault="0093304F" w:rsidP="00926EE3">
            <w:pPr>
              <w:tabs>
                <w:tab w:val="left" w:pos="2789"/>
              </w:tabs>
              <w:jc w:val="center"/>
              <w:rPr>
                <w:rFonts w:ascii="Times New Roman" w:eastAsia="Times New Roman" w:hAnsi="Times New Roman" w:cs="Times New Roman"/>
                <w:sz w:val="20"/>
                <w:szCs w:val="20"/>
              </w:rPr>
            </w:pPr>
          </w:p>
          <w:p w14:paraId="091AB60A" w14:textId="77777777" w:rsidR="0093304F" w:rsidRDefault="0093304F" w:rsidP="00926EE3">
            <w:pPr>
              <w:tabs>
                <w:tab w:val="left" w:pos="2789"/>
              </w:tabs>
              <w:jc w:val="center"/>
              <w:rPr>
                <w:rFonts w:ascii="Times New Roman" w:eastAsia="Times New Roman" w:hAnsi="Times New Roman" w:cs="Times New Roman"/>
                <w:sz w:val="20"/>
                <w:szCs w:val="20"/>
              </w:rPr>
            </w:pPr>
          </w:p>
          <w:p w14:paraId="60C655D4" w14:textId="77777777" w:rsidR="0093304F" w:rsidRDefault="0093304F" w:rsidP="00926EE3">
            <w:pPr>
              <w:tabs>
                <w:tab w:val="left" w:pos="2789"/>
              </w:tabs>
              <w:jc w:val="center"/>
              <w:rPr>
                <w:rFonts w:ascii="Times New Roman" w:eastAsia="Times New Roman" w:hAnsi="Times New Roman" w:cs="Times New Roman"/>
                <w:sz w:val="20"/>
                <w:szCs w:val="20"/>
              </w:rPr>
            </w:pPr>
          </w:p>
          <w:p w14:paraId="33D788B2" w14:textId="77777777" w:rsidR="0093304F" w:rsidRDefault="0093304F" w:rsidP="00926EE3">
            <w:pPr>
              <w:tabs>
                <w:tab w:val="left" w:pos="2789"/>
              </w:tabs>
              <w:jc w:val="center"/>
              <w:rPr>
                <w:rFonts w:ascii="Times New Roman" w:eastAsia="Times New Roman" w:hAnsi="Times New Roman" w:cs="Times New Roman"/>
                <w:sz w:val="20"/>
                <w:szCs w:val="20"/>
              </w:rPr>
            </w:pPr>
          </w:p>
          <w:p w14:paraId="6EA3F6F8" w14:textId="77777777" w:rsidR="0093304F" w:rsidRDefault="0093304F" w:rsidP="00926EE3">
            <w:pPr>
              <w:tabs>
                <w:tab w:val="left" w:pos="2789"/>
              </w:tabs>
              <w:jc w:val="center"/>
              <w:rPr>
                <w:rFonts w:ascii="Times New Roman" w:eastAsia="Times New Roman" w:hAnsi="Times New Roman" w:cs="Times New Roman"/>
                <w:sz w:val="20"/>
                <w:szCs w:val="20"/>
              </w:rPr>
            </w:pPr>
          </w:p>
          <w:p w14:paraId="23466DEC" w14:textId="77777777" w:rsidR="0093304F" w:rsidRDefault="0093304F" w:rsidP="00926EE3">
            <w:pPr>
              <w:tabs>
                <w:tab w:val="left" w:pos="2789"/>
              </w:tabs>
              <w:jc w:val="center"/>
              <w:rPr>
                <w:rFonts w:ascii="Times New Roman" w:eastAsia="Times New Roman" w:hAnsi="Times New Roman" w:cs="Times New Roman"/>
                <w:sz w:val="20"/>
                <w:szCs w:val="20"/>
              </w:rPr>
            </w:pPr>
          </w:p>
          <w:p w14:paraId="5FF3CAE1" w14:textId="77777777" w:rsidR="0093304F" w:rsidRDefault="0093304F" w:rsidP="00926EE3">
            <w:pPr>
              <w:tabs>
                <w:tab w:val="left" w:pos="2789"/>
              </w:tabs>
              <w:jc w:val="center"/>
              <w:rPr>
                <w:rFonts w:ascii="Times New Roman" w:eastAsia="Times New Roman" w:hAnsi="Times New Roman" w:cs="Times New Roman"/>
                <w:sz w:val="20"/>
                <w:szCs w:val="20"/>
              </w:rPr>
            </w:pPr>
          </w:p>
          <w:p w14:paraId="26BAF2E8" w14:textId="77777777" w:rsidR="0093304F" w:rsidRDefault="0093304F" w:rsidP="00926EE3">
            <w:pPr>
              <w:tabs>
                <w:tab w:val="left" w:pos="2789"/>
              </w:tabs>
              <w:jc w:val="center"/>
              <w:rPr>
                <w:rFonts w:ascii="Times New Roman" w:eastAsia="Times New Roman" w:hAnsi="Times New Roman" w:cs="Times New Roman"/>
                <w:sz w:val="20"/>
                <w:szCs w:val="20"/>
              </w:rPr>
            </w:pPr>
          </w:p>
          <w:p w14:paraId="6D056799" w14:textId="77777777" w:rsidR="0093304F" w:rsidRPr="002E6835" w:rsidRDefault="0093304F" w:rsidP="00926EE3">
            <w:pPr>
              <w:tabs>
                <w:tab w:val="left" w:pos="2789"/>
              </w:tabs>
              <w:rPr>
                <w:rFonts w:ascii="Times New Roman" w:eastAsia="Times New Roman" w:hAnsi="Times New Roman" w:cs="Times New Roman"/>
                <w:sz w:val="20"/>
                <w:szCs w:val="20"/>
              </w:rPr>
            </w:pPr>
            <w:r w:rsidRPr="002E6835">
              <w:rPr>
                <w:rFonts w:ascii="Times New Roman" w:eastAsia="Times New Roman" w:hAnsi="Times New Roman" w:cs="Times New Roman"/>
                <w:sz w:val="20"/>
                <w:szCs w:val="20"/>
              </w:rPr>
              <w:t>1</w:t>
            </w:r>
          </w:p>
        </w:tc>
        <w:tc>
          <w:tcPr>
            <w:tcW w:w="1135" w:type="dxa"/>
            <w:vMerge w:val="restart"/>
            <w:textDirection w:val="btLr"/>
          </w:tcPr>
          <w:p w14:paraId="03645711" w14:textId="77777777" w:rsidR="0093304F" w:rsidRPr="002E6835" w:rsidRDefault="0093304F" w:rsidP="00926EE3">
            <w:pPr>
              <w:pBdr>
                <w:top w:val="nil"/>
                <w:left w:val="nil"/>
                <w:bottom w:val="nil"/>
                <w:right w:val="nil"/>
                <w:between w:val="nil"/>
              </w:pBdr>
              <w:jc w:val="center"/>
              <w:rPr>
                <w:rFonts w:ascii="Times New Roman" w:eastAsia="Times New Roman" w:hAnsi="Times New Roman" w:cs="Times New Roman"/>
                <w:b/>
                <w:i/>
                <w:iCs/>
                <w:color w:val="000000"/>
                <w:sz w:val="20"/>
                <w:szCs w:val="20"/>
              </w:rPr>
            </w:pPr>
            <w:r w:rsidRPr="002E6835">
              <w:rPr>
                <w:rFonts w:ascii="Times New Roman" w:eastAsia="Times New Roman" w:hAnsi="Times New Roman" w:cs="Times New Roman"/>
                <w:b/>
                <w:i/>
                <w:iCs/>
                <w:color w:val="000000"/>
                <w:sz w:val="20"/>
                <w:szCs w:val="20"/>
              </w:rPr>
              <w:t>Diversificarea</w:t>
            </w:r>
          </w:p>
          <w:p w14:paraId="3B6CCBAB" w14:textId="77777777" w:rsidR="0093304F" w:rsidRPr="002E6835" w:rsidRDefault="0093304F" w:rsidP="00926EE3">
            <w:pPr>
              <w:pBdr>
                <w:top w:val="nil"/>
                <w:left w:val="nil"/>
                <w:bottom w:val="nil"/>
                <w:right w:val="nil"/>
                <w:between w:val="nil"/>
              </w:pBdr>
              <w:jc w:val="center"/>
              <w:rPr>
                <w:rFonts w:ascii="Times New Roman" w:eastAsia="Times New Roman" w:hAnsi="Times New Roman" w:cs="Times New Roman"/>
                <w:i/>
                <w:iCs/>
                <w:color w:val="000000"/>
                <w:sz w:val="20"/>
                <w:szCs w:val="20"/>
              </w:rPr>
            </w:pPr>
            <w:r w:rsidRPr="002E6835">
              <w:rPr>
                <w:rFonts w:ascii="Times New Roman" w:eastAsia="Times New Roman" w:hAnsi="Times New Roman" w:cs="Times New Roman"/>
                <w:b/>
                <w:i/>
                <w:iCs/>
                <w:color w:val="000000"/>
                <w:sz w:val="20"/>
                <w:szCs w:val="20"/>
              </w:rPr>
              <w:t>micului business</w:t>
            </w:r>
          </w:p>
          <w:p w14:paraId="57CE2434" w14:textId="77777777" w:rsidR="0093304F" w:rsidRPr="002E6835" w:rsidRDefault="0093304F" w:rsidP="00926EE3">
            <w:pPr>
              <w:tabs>
                <w:tab w:val="left" w:pos="2789"/>
              </w:tabs>
              <w:jc w:val="center"/>
              <w:rPr>
                <w:rFonts w:ascii="Times New Roman" w:eastAsia="Times New Roman" w:hAnsi="Times New Roman" w:cs="Times New Roman"/>
                <w:sz w:val="20"/>
                <w:szCs w:val="20"/>
              </w:rPr>
            </w:pPr>
          </w:p>
        </w:tc>
        <w:tc>
          <w:tcPr>
            <w:tcW w:w="3118" w:type="dxa"/>
          </w:tcPr>
          <w:p w14:paraId="1A4FCADD" w14:textId="77777777" w:rsidR="0093304F" w:rsidRPr="002E6835" w:rsidRDefault="0093304F" w:rsidP="00926EE3">
            <w:pPr>
              <w:tabs>
                <w:tab w:val="left" w:pos="2789"/>
              </w:tabs>
              <w:rPr>
                <w:rFonts w:ascii="Times New Roman" w:eastAsia="Cambria" w:hAnsi="Times New Roman" w:cs="Times New Roman"/>
                <w:color w:val="000000" w:themeColor="text1"/>
                <w:sz w:val="20"/>
                <w:szCs w:val="20"/>
              </w:rPr>
            </w:pPr>
            <w:r w:rsidRPr="002E6835">
              <w:rPr>
                <w:rFonts w:ascii="Times New Roman" w:eastAsia="Cambria" w:hAnsi="Times New Roman" w:cs="Times New Roman"/>
                <w:color w:val="000000" w:themeColor="text1"/>
                <w:sz w:val="20"/>
                <w:szCs w:val="20"/>
              </w:rPr>
              <w:t>2.1 Accesarea unor surse de finanţare sub formă de grant sau investiţionale pentru dezvoltarea business-ului rural</w:t>
            </w:r>
            <w:r>
              <w:rPr>
                <w:rFonts w:ascii="Times New Roman" w:eastAsia="Cambria" w:hAnsi="Times New Roman" w:cs="Times New Roman"/>
                <w:color w:val="000000" w:themeColor="text1"/>
                <w:sz w:val="20"/>
                <w:szCs w:val="20"/>
              </w:rPr>
              <w:t>.</w:t>
            </w:r>
          </w:p>
          <w:p w14:paraId="02265050" w14:textId="77777777" w:rsidR="0093304F" w:rsidRPr="00E526F4" w:rsidRDefault="0093304F" w:rsidP="00926EE3">
            <w:pPr>
              <w:tabs>
                <w:tab w:val="left" w:pos="2789"/>
              </w:tabs>
              <w:rPr>
                <w:rFonts w:ascii="Times New Roman" w:eastAsia="Cambria" w:hAnsi="Times New Roman" w:cs="Times New Roman"/>
                <w:color w:val="000000" w:themeColor="text1"/>
                <w:sz w:val="20"/>
                <w:szCs w:val="20"/>
                <w:lang w:val="ro-RO"/>
              </w:rPr>
            </w:pPr>
          </w:p>
          <w:p w14:paraId="12E3C03E" w14:textId="77777777" w:rsidR="0093304F" w:rsidRPr="002E6835" w:rsidRDefault="0093304F" w:rsidP="00926EE3">
            <w:pPr>
              <w:tabs>
                <w:tab w:val="left" w:pos="2789"/>
              </w:tabs>
              <w:rPr>
                <w:rFonts w:ascii="Times New Roman" w:eastAsia="Cambria" w:hAnsi="Times New Roman" w:cs="Times New Roman"/>
                <w:color w:val="000000" w:themeColor="text1"/>
                <w:sz w:val="20"/>
                <w:szCs w:val="20"/>
                <w:lang w:val="ro-RO"/>
              </w:rPr>
            </w:pPr>
          </w:p>
        </w:tc>
        <w:tc>
          <w:tcPr>
            <w:tcW w:w="709" w:type="dxa"/>
          </w:tcPr>
          <w:p w14:paraId="4652C053" w14:textId="77777777" w:rsidR="0093304F" w:rsidRPr="002E6835" w:rsidRDefault="0093304F" w:rsidP="00926EE3">
            <w:pPr>
              <w:tabs>
                <w:tab w:val="left" w:pos="2789"/>
              </w:tabs>
              <w:jc w:val="center"/>
              <w:rPr>
                <w:rFonts w:ascii="Times New Roman" w:eastAsia="Times New Roman" w:hAnsi="Times New Roman" w:cs="Times New Roman"/>
                <w:color w:val="000000" w:themeColor="text1"/>
                <w:sz w:val="20"/>
                <w:szCs w:val="20"/>
              </w:rPr>
            </w:pPr>
          </w:p>
          <w:p w14:paraId="6FA90AAA" w14:textId="77777777" w:rsidR="0093304F" w:rsidRPr="002E6835" w:rsidRDefault="0093304F" w:rsidP="00926EE3">
            <w:pPr>
              <w:tabs>
                <w:tab w:val="left" w:pos="2789"/>
              </w:tabs>
              <w:jc w:val="center"/>
              <w:rPr>
                <w:rFonts w:ascii="Times New Roman" w:eastAsia="Times New Roman" w:hAnsi="Times New Roman" w:cs="Times New Roman"/>
                <w:color w:val="000000" w:themeColor="text1"/>
                <w:sz w:val="20"/>
                <w:szCs w:val="20"/>
              </w:rPr>
            </w:pPr>
          </w:p>
          <w:p w14:paraId="430B05C8" w14:textId="77777777" w:rsidR="0093304F" w:rsidRPr="002E6835" w:rsidRDefault="0093304F" w:rsidP="00926EE3">
            <w:pPr>
              <w:tabs>
                <w:tab w:val="left" w:pos="2789"/>
              </w:tabs>
              <w:jc w:val="center"/>
              <w:rPr>
                <w:rFonts w:ascii="Times New Roman" w:eastAsia="Times New Roman" w:hAnsi="Times New Roman" w:cs="Times New Roman"/>
                <w:color w:val="000000" w:themeColor="text1"/>
                <w:sz w:val="20"/>
                <w:szCs w:val="20"/>
              </w:rPr>
            </w:pPr>
          </w:p>
          <w:p w14:paraId="18E9A466" w14:textId="77777777" w:rsidR="0093304F" w:rsidRPr="002E6835" w:rsidRDefault="0093304F" w:rsidP="00926EE3">
            <w:pPr>
              <w:tabs>
                <w:tab w:val="left" w:pos="2789"/>
              </w:tabs>
              <w:jc w:val="center"/>
              <w:rPr>
                <w:rFonts w:ascii="Times New Roman" w:eastAsia="Times New Roman" w:hAnsi="Times New Roman" w:cs="Times New Roman"/>
                <w:color w:val="000000" w:themeColor="text1"/>
                <w:sz w:val="20"/>
                <w:szCs w:val="20"/>
              </w:rPr>
            </w:pPr>
          </w:p>
          <w:p w14:paraId="56548F41" w14:textId="77777777" w:rsidR="0093304F" w:rsidRPr="002E6835" w:rsidRDefault="0093304F" w:rsidP="00926EE3">
            <w:pPr>
              <w:tabs>
                <w:tab w:val="left" w:pos="2789"/>
              </w:tabs>
              <w:jc w:val="center"/>
              <w:rPr>
                <w:rFonts w:ascii="Times New Roman" w:eastAsia="Times New Roman" w:hAnsi="Times New Roman" w:cs="Times New Roman"/>
                <w:color w:val="000000" w:themeColor="text1"/>
                <w:sz w:val="20"/>
                <w:szCs w:val="20"/>
              </w:rPr>
            </w:pPr>
          </w:p>
          <w:p w14:paraId="0508A548" w14:textId="77777777" w:rsidR="0093304F" w:rsidRPr="002E6835" w:rsidRDefault="0093304F" w:rsidP="00926EE3">
            <w:pPr>
              <w:tabs>
                <w:tab w:val="left" w:pos="2789"/>
              </w:tabs>
              <w:jc w:val="center"/>
              <w:rPr>
                <w:rFonts w:ascii="Times New Roman" w:eastAsia="Times New Roman" w:hAnsi="Times New Roman" w:cs="Times New Roman"/>
                <w:color w:val="000000" w:themeColor="text1"/>
                <w:sz w:val="20"/>
                <w:szCs w:val="20"/>
              </w:rPr>
            </w:pPr>
          </w:p>
          <w:p w14:paraId="37B96784"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5EC4FACF"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45D6B875"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596F3180"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19CAE2E7"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176F84DF"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2C492765"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0D791301"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78DAC183"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7B3EA89C"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r w:rsidRPr="002E6835">
              <w:rPr>
                <w:rFonts w:ascii="Times New Roman" w:eastAsia="Times New Roman" w:hAnsi="Times New Roman" w:cs="Times New Roman"/>
                <w:color w:val="000000" w:themeColor="text1"/>
                <w:sz w:val="20"/>
                <w:szCs w:val="20"/>
              </w:rPr>
              <w:t>202</w:t>
            </w:r>
            <w:r>
              <w:rPr>
                <w:rFonts w:ascii="Times New Roman" w:eastAsia="Times New Roman" w:hAnsi="Times New Roman" w:cs="Times New Roman"/>
                <w:color w:val="000000" w:themeColor="text1"/>
                <w:sz w:val="20"/>
                <w:szCs w:val="20"/>
              </w:rPr>
              <w:t>5</w:t>
            </w:r>
          </w:p>
          <w:p w14:paraId="2DD769C6"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3C01A992"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26D31B4F"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0BCB744D"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17397635"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127886A1"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34D18AE2"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65C9C303"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084B2BCD"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46DC058E"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01CDE744"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532DC48A"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1DD9BBC0"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45048885"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59F63300"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550F7B4A"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4DF99C20"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7BE75415"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7491AF5F"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1401D88F"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25DDA1F8"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429B6D87"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5FC5A3FD"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3C3119D8"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42B953C0"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5ACED63F"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4BFE257F"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6FF16794"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1B1F8EEE"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24BB052C"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35C2321E"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76096729"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61C78DEC"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3F9C84A8"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7299E669"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152951FE"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6D3B3CE3"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149BB279"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341A95EA"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7AF5F032"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480CA53A"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282B6DAD"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251B43E4"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22084497"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323C28A0"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48EF5ED0"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22151F7D"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1F65D4A8"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209BE722"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17FEBC60"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228D6B1F"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2653393D" w14:textId="77777777" w:rsidR="0093304F" w:rsidRPr="002E6835" w:rsidRDefault="0093304F" w:rsidP="00926EE3">
            <w:pPr>
              <w:tabs>
                <w:tab w:val="left" w:pos="2789"/>
              </w:tabs>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2025</w:t>
            </w:r>
          </w:p>
          <w:p w14:paraId="61C79CBE" w14:textId="77777777" w:rsidR="0093304F" w:rsidRPr="002E6835" w:rsidRDefault="0093304F" w:rsidP="00926EE3">
            <w:pPr>
              <w:tabs>
                <w:tab w:val="left" w:pos="2789"/>
              </w:tabs>
              <w:jc w:val="center"/>
              <w:rPr>
                <w:rFonts w:ascii="Times New Roman" w:eastAsia="Times New Roman" w:hAnsi="Times New Roman" w:cs="Times New Roman"/>
                <w:color w:val="000000" w:themeColor="text1"/>
                <w:sz w:val="20"/>
                <w:szCs w:val="20"/>
              </w:rPr>
            </w:pPr>
          </w:p>
        </w:tc>
        <w:tc>
          <w:tcPr>
            <w:tcW w:w="1276" w:type="dxa"/>
          </w:tcPr>
          <w:p w14:paraId="41D51F15"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color w:val="000000" w:themeColor="text1"/>
                <w:sz w:val="20"/>
                <w:szCs w:val="20"/>
              </w:rPr>
            </w:pPr>
          </w:p>
          <w:p w14:paraId="28163E59"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color w:val="000000" w:themeColor="text1"/>
                <w:sz w:val="20"/>
                <w:szCs w:val="20"/>
              </w:rPr>
            </w:pPr>
          </w:p>
          <w:p w14:paraId="7862AE60"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color w:val="000000" w:themeColor="text1"/>
                <w:sz w:val="20"/>
                <w:szCs w:val="20"/>
              </w:rPr>
            </w:pPr>
          </w:p>
          <w:p w14:paraId="7CC8951A"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color w:val="000000" w:themeColor="text1"/>
                <w:sz w:val="20"/>
                <w:szCs w:val="20"/>
              </w:rPr>
            </w:pPr>
          </w:p>
          <w:p w14:paraId="360D0CF1"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color w:val="000000" w:themeColor="text1"/>
                <w:sz w:val="20"/>
                <w:szCs w:val="20"/>
              </w:rPr>
            </w:pPr>
            <w:r w:rsidRPr="00BC6B7A">
              <w:rPr>
                <w:rFonts w:ascii="Times New Roman" w:eastAsia="Times New Roman" w:hAnsi="Times New Roman" w:cs="Times New Roman"/>
                <w:color w:val="000000" w:themeColor="text1"/>
                <w:sz w:val="20"/>
                <w:szCs w:val="20"/>
              </w:rPr>
              <w:t>353</w:t>
            </w:r>
            <w:r>
              <w:rPr>
                <w:rFonts w:ascii="Times New Roman" w:eastAsia="Times New Roman" w:hAnsi="Times New Roman" w:cs="Times New Roman"/>
                <w:color w:val="000000" w:themeColor="text1"/>
                <w:sz w:val="20"/>
                <w:szCs w:val="20"/>
              </w:rPr>
              <w:t> </w:t>
            </w:r>
            <w:r w:rsidRPr="00BC6B7A">
              <w:rPr>
                <w:rFonts w:ascii="Times New Roman" w:eastAsia="Times New Roman" w:hAnsi="Times New Roman" w:cs="Times New Roman"/>
                <w:color w:val="000000" w:themeColor="text1"/>
                <w:sz w:val="20"/>
                <w:szCs w:val="20"/>
              </w:rPr>
              <w:t>833</w:t>
            </w:r>
            <w:r>
              <w:rPr>
                <w:rFonts w:ascii="Times New Roman" w:eastAsia="Times New Roman" w:hAnsi="Times New Roman" w:cs="Times New Roman"/>
                <w:color w:val="000000" w:themeColor="text1"/>
                <w:sz w:val="20"/>
                <w:szCs w:val="20"/>
              </w:rPr>
              <w:t>,00</w:t>
            </w:r>
          </w:p>
          <w:p w14:paraId="2DB65531"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color w:val="000000" w:themeColor="text1"/>
                <w:sz w:val="20"/>
                <w:szCs w:val="20"/>
              </w:rPr>
            </w:pPr>
          </w:p>
          <w:p w14:paraId="46EEF1E5"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color w:val="000000" w:themeColor="text1"/>
                <w:sz w:val="20"/>
                <w:szCs w:val="20"/>
              </w:rPr>
            </w:pPr>
          </w:p>
          <w:p w14:paraId="57C2C7C4"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color w:val="000000" w:themeColor="text1"/>
                <w:sz w:val="20"/>
                <w:szCs w:val="20"/>
              </w:rPr>
            </w:pPr>
            <w:r w:rsidRPr="00BC6B7A">
              <w:rPr>
                <w:rFonts w:ascii="Times New Roman" w:eastAsia="Times New Roman" w:hAnsi="Times New Roman" w:cs="Times New Roman"/>
                <w:color w:val="000000" w:themeColor="text1"/>
                <w:sz w:val="20"/>
                <w:szCs w:val="20"/>
              </w:rPr>
              <w:t>371</w:t>
            </w:r>
            <w:r>
              <w:rPr>
                <w:rFonts w:ascii="Times New Roman" w:eastAsia="Times New Roman" w:hAnsi="Times New Roman" w:cs="Times New Roman"/>
                <w:color w:val="000000" w:themeColor="text1"/>
                <w:sz w:val="20"/>
                <w:szCs w:val="20"/>
              </w:rPr>
              <w:t> </w:t>
            </w:r>
            <w:r w:rsidRPr="00BC6B7A">
              <w:rPr>
                <w:rFonts w:ascii="Times New Roman" w:eastAsia="Times New Roman" w:hAnsi="Times New Roman" w:cs="Times New Roman"/>
                <w:color w:val="000000" w:themeColor="text1"/>
                <w:sz w:val="20"/>
                <w:szCs w:val="20"/>
              </w:rPr>
              <w:t>977</w:t>
            </w:r>
            <w:r>
              <w:rPr>
                <w:rFonts w:ascii="Times New Roman" w:eastAsia="Times New Roman" w:hAnsi="Times New Roman" w:cs="Times New Roman"/>
                <w:color w:val="000000" w:themeColor="text1"/>
                <w:sz w:val="20"/>
                <w:szCs w:val="20"/>
              </w:rPr>
              <w:t>,00</w:t>
            </w:r>
          </w:p>
          <w:p w14:paraId="6676816B"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color w:val="000000" w:themeColor="text1"/>
                <w:sz w:val="20"/>
                <w:szCs w:val="20"/>
              </w:rPr>
            </w:pPr>
          </w:p>
          <w:p w14:paraId="6B4FD031"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color w:val="000000" w:themeColor="text1"/>
                <w:sz w:val="20"/>
                <w:szCs w:val="20"/>
              </w:rPr>
            </w:pPr>
          </w:p>
          <w:p w14:paraId="6FF2DE56"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color w:val="000000" w:themeColor="text1"/>
                <w:sz w:val="20"/>
                <w:szCs w:val="20"/>
              </w:rPr>
            </w:pPr>
          </w:p>
          <w:p w14:paraId="534870DE"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color w:val="000000" w:themeColor="text1"/>
                <w:sz w:val="20"/>
                <w:szCs w:val="20"/>
              </w:rPr>
            </w:pPr>
          </w:p>
          <w:p w14:paraId="1D1ED695"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color w:val="000000" w:themeColor="text1"/>
                <w:sz w:val="20"/>
                <w:szCs w:val="20"/>
              </w:rPr>
            </w:pPr>
          </w:p>
          <w:p w14:paraId="431AD51D"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color w:val="000000" w:themeColor="text1"/>
                <w:sz w:val="20"/>
                <w:szCs w:val="20"/>
              </w:rPr>
            </w:pPr>
          </w:p>
          <w:p w14:paraId="776EA235"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color w:val="000000" w:themeColor="text1"/>
                <w:sz w:val="20"/>
                <w:szCs w:val="20"/>
              </w:rPr>
            </w:pPr>
            <w:r w:rsidRPr="00BC6B7A">
              <w:rPr>
                <w:rFonts w:ascii="Times New Roman" w:eastAsia="Times New Roman" w:hAnsi="Times New Roman" w:cs="Times New Roman"/>
                <w:color w:val="000000" w:themeColor="text1"/>
                <w:sz w:val="20"/>
                <w:szCs w:val="20"/>
              </w:rPr>
              <w:t>193</w:t>
            </w:r>
            <w:r>
              <w:rPr>
                <w:rFonts w:ascii="Times New Roman" w:eastAsia="Times New Roman" w:hAnsi="Times New Roman" w:cs="Times New Roman"/>
                <w:color w:val="000000" w:themeColor="text1"/>
                <w:sz w:val="20"/>
                <w:szCs w:val="20"/>
              </w:rPr>
              <w:t> </w:t>
            </w:r>
            <w:r w:rsidRPr="00BC6B7A">
              <w:rPr>
                <w:rFonts w:ascii="Times New Roman" w:eastAsia="Times New Roman" w:hAnsi="Times New Roman" w:cs="Times New Roman"/>
                <w:color w:val="000000" w:themeColor="text1"/>
                <w:sz w:val="20"/>
                <w:szCs w:val="20"/>
              </w:rPr>
              <w:t>375</w:t>
            </w:r>
            <w:r>
              <w:rPr>
                <w:rFonts w:ascii="Times New Roman" w:eastAsia="Times New Roman" w:hAnsi="Times New Roman" w:cs="Times New Roman"/>
                <w:color w:val="000000" w:themeColor="text1"/>
                <w:sz w:val="20"/>
                <w:szCs w:val="20"/>
              </w:rPr>
              <w:t>,00</w:t>
            </w:r>
          </w:p>
          <w:p w14:paraId="6A51C1F0"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color w:val="000000" w:themeColor="text1"/>
                <w:sz w:val="20"/>
                <w:szCs w:val="20"/>
              </w:rPr>
            </w:pPr>
          </w:p>
          <w:p w14:paraId="5D8A0999"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color w:val="000000" w:themeColor="text1"/>
                <w:sz w:val="20"/>
                <w:szCs w:val="20"/>
              </w:rPr>
            </w:pPr>
          </w:p>
          <w:p w14:paraId="139F24A0"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color w:val="000000" w:themeColor="text1"/>
                <w:sz w:val="20"/>
                <w:szCs w:val="20"/>
              </w:rPr>
            </w:pPr>
            <w:r w:rsidRPr="00BC6B7A">
              <w:rPr>
                <w:rFonts w:ascii="Times New Roman" w:eastAsia="Times New Roman" w:hAnsi="Times New Roman" w:cs="Times New Roman"/>
                <w:color w:val="000000" w:themeColor="text1"/>
                <w:sz w:val="20"/>
                <w:szCs w:val="20"/>
              </w:rPr>
              <w:t>155</w:t>
            </w:r>
            <w:r>
              <w:rPr>
                <w:rFonts w:ascii="Times New Roman" w:eastAsia="Times New Roman" w:hAnsi="Times New Roman" w:cs="Times New Roman"/>
                <w:color w:val="000000" w:themeColor="text1"/>
                <w:sz w:val="20"/>
                <w:szCs w:val="20"/>
              </w:rPr>
              <w:t> </w:t>
            </w:r>
            <w:r w:rsidRPr="00BC6B7A">
              <w:rPr>
                <w:rFonts w:ascii="Times New Roman" w:eastAsia="Times New Roman" w:hAnsi="Times New Roman" w:cs="Times New Roman"/>
                <w:color w:val="000000" w:themeColor="text1"/>
                <w:sz w:val="20"/>
                <w:szCs w:val="20"/>
              </w:rPr>
              <w:t>989</w:t>
            </w:r>
            <w:r>
              <w:rPr>
                <w:rFonts w:ascii="Times New Roman" w:eastAsia="Times New Roman" w:hAnsi="Times New Roman" w:cs="Times New Roman"/>
                <w:color w:val="000000" w:themeColor="text1"/>
                <w:sz w:val="20"/>
                <w:szCs w:val="20"/>
              </w:rPr>
              <w:t>,00</w:t>
            </w:r>
          </w:p>
          <w:p w14:paraId="5B4CD322"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color w:val="000000" w:themeColor="text1"/>
                <w:sz w:val="20"/>
                <w:szCs w:val="20"/>
              </w:rPr>
            </w:pPr>
          </w:p>
          <w:p w14:paraId="2D4CA45B"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color w:val="000000" w:themeColor="text1"/>
                <w:sz w:val="20"/>
                <w:szCs w:val="20"/>
              </w:rPr>
            </w:pPr>
          </w:p>
          <w:p w14:paraId="704A0B33"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color w:val="000000" w:themeColor="text1"/>
                <w:sz w:val="20"/>
                <w:szCs w:val="20"/>
              </w:rPr>
            </w:pPr>
            <w:r w:rsidRPr="00E718B7">
              <w:rPr>
                <w:rFonts w:ascii="Times New Roman" w:eastAsia="Times New Roman" w:hAnsi="Times New Roman" w:cs="Times New Roman"/>
                <w:color w:val="000000" w:themeColor="text1"/>
                <w:sz w:val="20"/>
                <w:szCs w:val="20"/>
              </w:rPr>
              <w:t>200</w:t>
            </w:r>
            <w:r>
              <w:rPr>
                <w:rFonts w:ascii="Times New Roman" w:eastAsia="Times New Roman" w:hAnsi="Times New Roman" w:cs="Times New Roman"/>
                <w:color w:val="000000" w:themeColor="text1"/>
                <w:sz w:val="20"/>
                <w:szCs w:val="20"/>
              </w:rPr>
              <w:t> </w:t>
            </w:r>
            <w:r w:rsidRPr="00E718B7">
              <w:rPr>
                <w:rFonts w:ascii="Times New Roman" w:eastAsia="Times New Roman" w:hAnsi="Times New Roman" w:cs="Times New Roman"/>
                <w:color w:val="000000" w:themeColor="text1"/>
                <w:sz w:val="20"/>
                <w:szCs w:val="20"/>
              </w:rPr>
              <w:t>000</w:t>
            </w:r>
            <w:r>
              <w:rPr>
                <w:rFonts w:ascii="Times New Roman" w:eastAsia="Times New Roman" w:hAnsi="Times New Roman" w:cs="Times New Roman"/>
                <w:color w:val="000000" w:themeColor="text1"/>
                <w:sz w:val="20"/>
                <w:szCs w:val="20"/>
              </w:rPr>
              <w:t>,00</w:t>
            </w:r>
          </w:p>
          <w:p w14:paraId="639CA30E"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color w:val="000000" w:themeColor="text1"/>
                <w:sz w:val="20"/>
                <w:szCs w:val="20"/>
              </w:rPr>
            </w:pPr>
          </w:p>
          <w:p w14:paraId="0B282FEC"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color w:val="000000" w:themeColor="text1"/>
                <w:sz w:val="20"/>
                <w:szCs w:val="20"/>
              </w:rPr>
            </w:pPr>
          </w:p>
          <w:p w14:paraId="1FC3306D"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color w:val="000000" w:themeColor="text1"/>
                <w:sz w:val="20"/>
                <w:szCs w:val="20"/>
              </w:rPr>
            </w:pPr>
          </w:p>
          <w:p w14:paraId="1E258836"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color w:val="000000" w:themeColor="text1"/>
                <w:sz w:val="20"/>
                <w:szCs w:val="20"/>
              </w:rPr>
            </w:pPr>
          </w:p>
          <w:p w14:paraId="20E74574"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color w:val="000000" w:themeColor="text1"/>
                <w:sz w:val="20"/>
                <w:szCs w:val="20"/>
              </w:rPr>
            </w:pPr>
          </w:p>
          <w:p w14:paraId="636031B4"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color w:val="000000" w:themeColor="text1"/>
                <w:sz w:val="20"/>
                <w:szCs w:val="20"/>
              </w:rPr>
            </w:pPr>
            <w:r w:rsidRPr="00CB0A3A">
              <w:rPr>
                <w:rFonts w:ascii="Times New Roman" w:eastAsia="Times New Roman" w:hAnsi="Times New Roman" w:cs="Times New Roman"/>
                <w:color w:val="000000" w:themeColor="text1"/>
                <w:sz w:val="20"/>
                <w:szCs w:val="20"/>
              </w:rPr>
              <w:t>70</w:t>
            </w:r>
            <w:r>
              <w:rPr>
                <w:rFonts w:ascii="Times New Roman" w:eastAsia="Times New Roman" w:hAnsi="Times New Roman" w:cs="Times New Roman"/>
                <w:color w:val="000000" w:themeColor="text1"/>
                <w:sz w:val="20"/>
                <w:szCs w:val="20"/>
              </w:rPr>
              <w:t> </w:t>
            </w:r>
            <w:r w:rsidRPr="00CB0A3A">
              <w:rPr>
                <w:rFonts w:ascii="Times New Roman" w:eastAsia="Times New Roman" w:hAnsi="Times New Roman" w:cs="Times New Roman"/>
                <w:color w:val="000000" w:themeColor="text1"/>
                <w:sz w:val="20"/>
                <w:szCs w:val="20"/>
              </w:rPr>
              <w:t>416</w:t>
            </w:r>
            <w:r>
              <w:rPr>
                <w:rFonts w:ascii="Times New Roman" w:eastAsia="Times New Roman" w:hAnsi="Times New Roman" w:cs="Times New Roman"/>
                <w:color w:val="000000" w:themeColor="text1"/>
                <w:sz w:val="20"/>
                <w:szCs w:val="20"/>
              </w:rPr>
              <w:t>,00</w:t>
            </w:r>
          </w:p>
          <w:p w14:paraId="7C5FB9ED"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color w:val="000000" w:themeColor="text1"/>
                <w:sz w:val="20"/>
                <w:szCs w:val="20"/>
              </w:rPr>
            </w:pPr>
          </w:p>
          <w:p w14:paraId="7F6CBCBE"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color w:val="000000" w:themeColor="text1"/>
                <w:sz w:val="20"/>
                <w:szCs w:val="20"/>
              </w:rPr>
            </w:pPr>
          </w:p>
          <w:p w14:paraId="0991CAC6" w14:textId="77777777" w:rsidR="0093304F" w:rsidRPr="00F9015D"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lang w:val="ro-RO"/>
              </w:rPr>
            </w:pPr>
            <w:r w:rsidRPr="00CB0A3A">
              <w:rPr>
                <w:rFonts w:ascii="Times New Roman" w:eastAsia="Times New Roman" w:hAnsi="Times New Roman" w:cs="Times New Roman"/>
                <w:bCs/>
                <w:color w:val="000000" w:themeColor="text1"/>
                <w:sz w:val="20"/>
                <w:szCs w:val="20"/>
                <w:lang w:val="ru-RU"/>
              </w:rPr>
              <w:t>71</w:t>
            </w:r>
            <w:r>
              <w:rPr>
                <w:rFonts w:ascii="Times New Roman" w:eastAsia="Times New Roman" w:hAnsi="Times New Roman" w:cs="Times New Roman"/>
                <w:bCs/>
                <w:color w:val="000000" w:themeColor="text1"/>
                <w:sz w:val="20"/>
                <w:szCs w:val="20"/>
                <w:lang w:val="ro-RO"/>
              </w:rPr>
              <w:t> </w:t>
            </w:r>
            <w:r w:rsidRPr="00CB0A3A">
              <w:rPr>
                <w:rFonts w:ascii="Times New Roman" w:eastAsia="Times New Roman" w:hAnsi="Times New Roman" w:cs="Times New Roman"/>
                <w:bCs/>
                <w:color w:val="000000" w:themeColor="text1"/>
                <w:sz w:val="20"/>
                <w:szCs w:val="20"/>
                <w:lang w:val="ru-RU"/>
              </w:rPr>
              <w:t>567</w:t>
            </w:r>
            <w:r>
              <w:rPr>
                <w:rFonts w:ascii="Times New Roman" w:eastAsia="Times New Roman" w:hAnsi="Times New Roman" w:cs="Times New Roman"/>
                <w:bCs/>
                <w:color w:val="000000" w:themeColor="text1"/>
                <w:sz w:val="20"/>
                <w:szCs w:val="20"/>
                <w:lang w:val="ro-RO"/>
              </w:rPr>
              <w:t>,00</w:t>
            </w:r>
          </w:p>
          <w:p w14:paraId="391CCA3F"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lang w:val="ru-RU"/>
              </w:rPr>
            </w:pPr>
          </w:p>
          <w:p w14:paraId="2087B532"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lang w:val="ru-RU"/>
              </w:rPr>
            </w:pPr>
          </w:p>
          <w:p w14:paraId="113EFEA2"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p>
          <w:p w14:paraId="38BB3A8F"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p>
          <w:p w14:paraId="01C25226"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r w:rsidRPr="00BD7B46">
              <w:rPr>
                <w:rFonts w:ascii="Times New Roman" w:eastAsia="Times New Roman" w:hAnsi="Times New Roman" w:cs="Times New Roman"/>
                <w:bCs/>
                <w:color w:val="000000" w:themeColor="text1"/>
                <w:sz w:val="20"/>
                <w:szCs w:val="20"/>
              </w:rPr>
              <w:t>73</w:t>
            </w:r>
            <w:r>
              <w:rPr>
                <w:rFonts w:ascii="Times New Roman" w:eastAsia="Times New Roman" w:hAnsi="Times New Roman" w:cs="Times New Roman"/>
                <w:bCs/>
                <w:color w:val="000000" w:themeColor="text1"/>
                <w:sz w:val="20"/>
                <w:szCs w:val="20"/>
              </w:rPr>
              <w:t> </w:t>
            </w:r>
            <w:r w:rsidRPr="00BD7B46">
              <w:rPr>
                <w:rFonts w:ascii="Times New Roman" w:eastAsia="Times New Roman" w:hAnsi="Times New Roman" w:cs="Times New Roman"/>
                <w:bCs/>
                <w:color w:val="000000" w:themeColor="text1"/>
                <w:sz w:val="20"/>
                <w:szCs w:val="20"/>
              </w:rPr>
              <w:t>000</w:t>
            </w:r>
            <w:r>
              <w:rPr>
                <w:rFonts w:ascii="Times New Roman" w:eastAsia="Times New Roman" w:hAnsi="Times New Roman" w:cs="Times New Roman"/>
                <w:bCs/>
                <w:color w:val="000000" w:themeColor="text1"/>
                <w:sz w:val="20"/>
                <w:szCs w:val="20"/>
              </w:rPr>
              <w:t>,00</w:t>
            </w:r>
          </w:p>
          <w:p w14:paraId="16D63940"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p>
          <w:p w14:paraId="335EFDA2"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p>
          <w:p w14:paraId="5E34EEDD" w14:textId="77777777" w:rsidR="0093304F" w:rsidRPr="00F9015D"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lang w:val="ro-RO"/>
              </w:rPr>
            </w:pPr>
            <w:r w:rsidRPr="00B74610">
              <w:rPr>
                <w:rFonts w:ascii="Times New Roman" w:eastAsia="Times New Roman" w:hAnsi="Times New Roman" w:cs="Times New Roman"/>
                <w:bCs/>
                <w:color w:val="000000" w:themeColor="text1"/>
                <w:sz w:val="20"/>
                <w:szCs w:val="20"/>
                <w:lang w:val="ru-RU"/>
              </w:rPr>
              <w:t>95</w:t>
            </w:r>
            <w:r>
              <w:rPr>
                <w:rFonts w:ascii="Times New Roman" w:eastAsia="Times New Roman" w:hAnsi="Times New Roman" w:cs="Times New Roman"/>
                <w:bCs/>
                <w:color w:val="000000" w:themeColor="text1"/>
                <w:sz w:val="20"/>
                <w:szCs w:val="20"/>
                <w:lang w:val="ro-RO"/>
              </w:rPr>
              <w:t> </w:t>
            </w:r>
            <w:r w:rsidRPr="00B74610">
              <w:rPr>
                <w:rFonts w:ascii="Times New Roman" w:eastAsia="Times New Roman" w:hAnsi="Times New Roman" w:cs="Times New Roman"/>
                <w:bCs/>
                <w:color w:val="000000" w:themeColor="text1"/>
                <w:sz w:val="20"/>
                <w:szCs w:val="20"/>
                <w:lang w:val="ru-RU"/>
              </w:rPr>
              <w:t>744</w:t>
            </w:r>
            <w:r>
              <w:rPr>
                <w:rFonts w:ascii="Times New Roman" w:eastAsia="Times New Roman" w:hAnsi="Times New Roman" w:cs="Times New Roman"/>
                <w:bCs/>
                <w:color w:val="000000" w:themeColor="text1"/>
                <w:sz w:val="20"/>
                <w:szCs w:val="20"/>
                <w:lang w:val="ro-RO"/>
              </w:rPr>
              <w:t>,00</w:t>
            </w:r>
          </w:p>
          <w:p w14:paraId="2FBC8B46"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lang w:val="ru-RU"/>
              </w:rPr>
            </w:pPr>
          </w:p>
          <w:p w14:paraId="6F37C0FD"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lang w:val="ru-RU"/>
              </w:rPr>
            </w:pPr>
          </w:p>
          <w:p w14:paraId="48F38B77"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lang w:val="ru-RU"/>
              </w:rPr>
            </w:pPr>
          </w:p>
          <w:p w14:paraId="423A4140"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lang w:val="ro-RO"/>
              </w:rPr>
            </w:pPr>
            <w:r>
              <w:rPr>
                <w:rFonts w:ascii="Times New Roman" w:eastAsia="Times New Roman" w:hAnsi="Times New Roman" w:cs="Times New Roman"/>
                <w:bCs/>
                <w:color w:val="000000" w:themeColor="text1"/>
                <w:sz w:val="20"/>
                <w:szCs w:val="20"/>
                <w:lang w:val="ro-RO"/>
              </w:rPr>
              <w:t>78 900,00</w:t>
            </w:r>
          </w:p>
          <w:p w14:paraId="4FE6191A"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lang w:val="ro-RO"/>
              </w:rPr>
            </w:pPr>
          </w:p>
          <w:p w14:paraId="495DE704"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lang w:val="ro-RO"/>
              </w:rPr>
            </w:pPr>
          </w:p>
          <w:p w14:paraId="327465DC"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lang w:val="ro-RO"/>
              </w:rPr>
            </w:pPr>
          </w:p>
          <w:p w14:paraId="367487DB"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r w:rsidRPr="00AF027F">
              <w:rPr>
                <w:rFonts w:ascii="Times New Roman" w:eastAsia="Times New Roman" w:hAnsi="Times New Roman" w:cs="Times New Roman"/>
                <w:bCs/>
                <w:color w:val="000000" w:themeColor="text1"/>
                <w:sz w:val="20"/>
                <w:szCs w:val="20"/>
              </w:rPr>
              <w:t>67</w:t>
            </w:r>
            <w:r>
              <w:rPr>
                <w:rFonts w:ascii="Times New Roman" w:eastAsia="Times New Roman" w:hAnsi="Times New Roman" w:cs="Times New Roman"/>
                <w:bCs/>
                <w:color w:val="000000" w:themeColor="text1"/>
                <w:sz w:val="20"/>
                <w:szCs w:val="20"/>
              </w:rPr>
              <w:t> </w:t>
            </w:r>
            <w:r w:rsidRPr="00AF027F">
              <w:rPr>
                <w:rFonts w:ascii="Times New Roman" w:eastAsia="Times New Roman" w:hAnsi="Times New Roman" w:cs="Times New Roman"/>
                <w:bCs/>
                <w:color w:val="000000" w:themeColor="text1"/>
                <w:sz w:val="20"/>
                <w:szCs w:val="20"/>
              </w:rPr>
              <w:t>525</w:t>
            </w:r>
            <w:r>
              <w:rPr>
                <w:rFonts w:ascii="Times New Roman" w:eastAsia="Times New Roman" w:hAnsi="Times New Roman" w:cs="Times New Roman"/>
                <w:bCs/>
                <w:color w:val="000000" w:themeColor="text1"/>
                <w:sz w:val="20"/>
                <w:szCs w:val="20"/>
              </w:rPr>
              <w:t>,00</w:t>
            </w:r>
          </w:p>
          <w:p w14:paraId="2F8CBBB8"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p>
          <w:p w14:paraId="450A4F8B" w14:textId="77777777" w:rsidR="0093304F" w:rsidRPr="00F9015D"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lang w:val="ro-RO"/>
              </w:rPr>
            </w:pPr>
            <w:r w:rsidRPr="00AF027F">
              <w:rPr>
                <w:rFonts w:ascii="Times New Roman" w:eastAsia="Times New Roman" w:hAnsi="Times New Roman" w:cs="Times New Roman"/>
                <w:bCs/>
                <w:color w:val="000000" w:themeColor="text1"/>
                <w:sz w:val="20"/>
                <w:szCs w:val="20"/>
                <w:lang w:val="ru-RU"/>
              </w:rPr>
              <w:t>52</w:t>
            </w:r>
            <w:r>
              <w:rPr>
                <w:rFonts w:ascii="Times New Roman" w:eastAsia="Times New Roman" w:hAnsi="Times New Roman" w:cs="Times New Roman"/>
                <w:bCs/>
                <w:color w:val="000000" w:themeColor="text1"/>
                <w:sz w:val="20"/>
                <w:szCs w:val="20"/>
                <w:lang w:val="ro-RO"/>
              </w:rPr>
              <w:t> </w:t>
            </w:r>
            <w:r w:rsidRPr="00AF027F">
              <w:rPr>
                <w:rFonts w:ascii="Times New Roman" w:eastAsia="Times New Roman" w:hAnsi="Times New Roman" w:cs="Times New Roman"/>
                <w:bCs/>
                <w:color w:val="000000" w:themeColor="text1"/>
                <w:sz w:val="20"/>
                <w:szCs w:val="20"/>
                <w:lang w:val="ru-RU"/>
              </w:rPr>
              <w:t>818</w:t>
            </w:r>
            <w:r>
              <w:rPr>
                <w:rFonts w:ascii="Times New Roman" w:eastAsia="Times New Roman" w:hAnsi="Times New Roman" w:cs="Times New Roman"/>
                <w:bCs/>
                <w:color w:val="000000" w:themeColor="text1"/>
                <w:sz w:val="20"/>
                <w:szCs w:val="20"/>
                <w:lang w:val="ro-RO"/>
              </w:rPr>
              <w:t>,00</w:t>
            </w:r>
          </w:p>
          <w:p w14:paraId="379A6F33"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lang w:val="ru-RU"/>
              </w:rPr>
            </w:pPr>
          </w:p>
          <w:p w14:paraId="3AA8B9FD"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lang w:val="ru-RU"/>
              </w:rPr>
            </w:pPr>
          </w:p>
          <w:p w14:paraId="75F3FD2B" w14:textId="77777777" w:rsidR="0093304F" w:rsidRPr="00F9015D"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lang w:val="ro-RO"/>
              </w:rPr>
            </w:pPr>
            <w:r w:rsidRPr="00AF027F">
              <w:rPr>
                <w:rFonts w:ascii="Times New Roman" w:eastAsia="Times New Roman" w:hAnsi="Times New Roman" w:cs="Times New Roman"/>
                <w:bCs/>
                <w:color w:val="000000" w:themeColor="text1"/>
                <w:sz w:val="20"/>
                <w:szCs w:val="20"/>
                <w:lang w:val="ru-RU"/>
              </w:rPr>
              <w:t>74</w:t>
            </w:r>
            <w:r>
              <w:rPr>
                <w:rFonts w:ascii="Times New Roman" w:eastAsia="Times New Roman" w:hAnsi="Times New Roman" w:cs="Times New Roman"/>
                <w:bCs/>
                <w:color w:val="000000" w:themeColor="text1"/>
                <w:sz w:val="20"/>
                <w:szCs w:val="20"/>
                <w:lang w:val="ro-RO"/>
              </w:rPr>
              <w:t> </w:t>
            </w:r>
            <w:r w:rsidRPr="00AF027F">
              <w:rPr>
                <w:rFonts w:ascii="Times New Roman" w:eastAsia="Times New Roman" w:hAnsi="Times New Roman" w:cs="Times New Roman"/>
                <w:bCs/>
                <w:color w:val="000000" w:themeColor="text1"/>
                <w:sz w:val="20"/>
                <w:szCs w:val="20"/>
                <w:lang w:val="ru-RU"/>
              </w:rPr>
              <w:t>026</w:t>
            </w:r>
            <w:r>
              <w:rPr>
                <w:rFonts w:ascii="Times New Roman" w:eastAsia="Times New Roman" w:hAnsi="Times New Roman" w:cs="Times New Roman"/>
                <w:bCs/>
                <w:color w:val="000000" w:themeColor="text1"/>
                <w:sz w:val="20"/>
                <w:szCs w:val="20"/>
                <w:lang w:val="ro-RO"/>
              </w:rPr>
              <w:t>,00</w:t>
            </w:r>
          </w:p>
          <w:p w14:paraId="2C4447CB"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lang w:val="ru-RU"/>
              </w:rPr>
            </w:pPr>
          </w:p>
          <w:p w14:paraId="5283033F" w14:textId="77777777" w:rsidR="0093304F" w:rsidRPr="00F9015D"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lang w:val="ro-RO"/>
              </w:rPr>
            </w:pPr>
            <w:r w:rsidRPr="00AF027F">
              <w:rPr>
                <w:rFonts w:ascii="Times New Roman" w:eastAsia="Times New Roman" w:hAnsi="Times New Roman" w:cs="Times New Roman"/>
                <w:bCs/>
                <w:color w:val="000000" w:themeColor="text1"/>
                <w:sz w:val="20"/>
                <w:szCs w:val="20"/>
                <w:lang w:val="ru-RU"/>
              </w:rPr>
              <w:t>54</w:t>
            </w:r>
            <w:r>
              <w:rPr>
                <w:rFonts w:ascii="Times New Roman" w:eastAsia="Times New Roman" w:hAnsi="Times New Roman" w:cs="Times New Roman"/>
                <w:bCs/>
                <w:color w:val="000000" w:themeColor="text1"/>
                <w:sz w:val="20"/>
                <w:szCs w:val="20"/>
                <w:lang w:val="ro-RO"/>
              </w:rPr>
              <w:t> </w:t>
            </w:r>
            <w:r w:rsidRPr="00AF027F">
              <w:rPr>
                <w:rFonts w:ascii="Times New Roman" w:eastAsia="Times New Roman" w:hAnsi="Times New Roman" w:cs="Times New Roman"/>
                <w:bCs/>
                <w:color w:val="000000" w:themeColor="text1"/>
                <w:sz w:val="20"/>
                <w:szCs w:val="20"/>
                <w:lang w:val="ru-RU"/>
              </w:rPr>
              <w:t>089</w:t>
            </w:r>
            <w:r>
              <w:rPr>
                <w:rFonts w:ascii="Times New Roman" w:eastAsia="Times New Roman" w:hAnsi="Times New Roman" w:cs="Times New Roman"/>
                <w:bCs/>
                <w:color w:val="000000" w:themeColor="text1"/>
                <w:sz w:val="20"/>
                <w:szCs w:val="20"/>
                <w:lang w:val="ro-RO"/>
              </w:rPr>
              <w:t>,00</w:t>
            </w:r>
          </w:p>
          <w:p w14:paraId="07207330"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lang w:val="ru-RU"/>
              </w:rPr>
            </w:pPr>
          </w:p>
          <w:p w14:paraId="02EFB01D"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r w:rsidRPr="00AF027F">
              <w:rPr>
                <w:rFonts w:ascii="Times New Roman" w:eastAsia="Times New Roman" w:hAnsi="Times New Roman" w:cs="Times New Roman"/>
                <w:bCs/>
                <w:color w:val="000000" w:themeColor="text1"/>
                <w:sz w:val="20"/>
                <w:szCs w:val="20"/>
              </w:rPr>
              <w:t>63</w:t>
            </w:r>
            <w:r>
              <w:rPr>
                <w:rFonts w:ascii="Times New Roman" w:eastAsia="Times New Roman" w:hAnsi="Times New Roman" w:cs="Times New Roman"/>
                <w:bCs/>
                <w:color w:val="000000" w:themeColor="text1"/>
                <w:sz w:val="20"/>
                <w:szCs w:val="20"/>
              </w:rPr>
              <w:t> </w:t>
            </w:r>
            <w:r w:rsidRPr="00AF027F">
              <w:rPr>
                <w:rFonts w:ascii="Times New Roman" w:eastAsia="Times New Roman" w:hAnsi="Times New Roman" w:cs="Times New Roman"/>
                <w:bCs/>
                <w:color w:val="000000" w:themeColor="text1"/>
                <w:sz w:val="20"/>
                <w:szCs w:val="20"/>
              </w:rPr>
              <w:t>008</w:t>
            </w:r>
            <w:r>
              <w:rPr>
                <w:rFonts w:ascii="Times New Roman" w:eastAsia="Times New Roman" w:hAnsi="Times New Roman" w:cs="Times New Roman"/>
                <w:bCs/>
                <w:color w:val="000000" w:themeColor="text1"/>
                <w:sz w:val="20"/>
                <w:szCs w:val="20"/>
              </w:rPr>
              <w:t>,00</w:t>
            </w:r>
          </w:p>
          <w:p w14:paraId="4043FA70"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p>
          <w:p w14:paraId="0AEB737C"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p>
          <w:p w14:paraId="05BA0988" w14:textId="77777777" w:rsidR="0093304F" w:rsidRPr="00F9015D"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lang w:val="ro-RO"/>
              </w:rPr>
            </w:pPr>
            <w:r w:rsidRPr="00AF027F">
              <w:rPr>
                <w:rFonts w:ascii="Times New Roman" w:eastAsia="Times New Roman" w:hAnsi="Times New Roman" w:cs="Times New Roman"/>
                <w:bCs/>
                <w:color w:val="000000" w:themeColor="text1"/>
                <w:sz w:val="20"/>
                <w:szCs w:val="20"/>
                <w:lang w:val="ru-RU"/>
              </w:rPr>
              <w:t>35</w:t>
            </w:r>
            <w:r>
              <w:rPr>
                <w:rFonts w:ascii="Times New Roman" w:eastAsia="Times New Roman" w:hAnsi="Times New Roman" w:cs="Times New Roman"/>
                <w:bCs/>
                <w:color w:val="000000" w:themeColor="text1"/>
                <w:sz w:val="20"/>
                <w:szCs w:val="20"/>
                <w:lang w:val="ro-RO"/>
              </w:rPr>
              <w:t> </w:t>
            </w:r>
            <w:r w:rsidRPr="00AF027F">
              <w:rPr>
                <w:rFonts w:ascii="Times New Roman" w:eastAsia="Times New Roman" w:hAnsi="Times New Roman" w:cs="Times New Roman"/>
                <w:bCs/>
                <w:color w:val="000000" w:themeColor="text1"/>
                <w:sz w:val="20"/>
                <w:szCs w:val="20"/>
                <w:lang w:val="ru-RU"/>
              </w:rPr>
              <w:t>049</w:t>
            </w:r>
            <w:r>
              <w:rPr>
                <w:rFonts w:ascii="Times New Roman" w:eastAsia="Times New Roman" w:hAnsi="Times New Roman" w:cs="Times New Roman"/>
                <w:bCs/>
                <w:color w:val="000000" w:themeColor="text1"/>
                <w:sz w:val="20"/>
                <w:szCs w:val="20"/>
                <w:lang w:val="ro-RO"/>
              </w:rPr>
              <w:t>,00</w:t>
            </w:r>
          </w:p>
          <w:p w14:paraId="4D0C63B2"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lang w:val="ru-RU"/>
              </w:rPr>
            </w:pPr>
          </w:p>
          <w:p w14:paraId="6F5993D4"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lang w:val="ru-RU"/>
              </w:rPr>
            </w:pPr>
          </w:p>
          <w:p w14:paraId="5A8928FF" w14:textId="77777777" w:rsidR="0093304F" w:rsidRPr="00F9015D"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lang w:val="ro-RO"/>
              </w:rPr>
            </w:pPr>
            <w:r w:rsidRPr="00167B0D">
              <w:rPr>
                <w:rFonts w:ascii="Times New Roman" w:eastAsia="Times New Roman" w:hAnsi="Times New Roman" w:cs="Times New Roman"/>
                <w:bCs/>
                <w:color w:val="000000" w:themeColor="text1"/>
                <w:sz w:val="20"/>
                <w:szCs w:val="20"/>
                <w:lang w:val="ru-RU"/>
              </w:rPr>
              <w:t>35</w:t>
            </w:r>
            <w:r>
              <w:rPr>
                <w:rFonts w:ascii="Times New Roman" w:eastAsia="Times New Roman" w:hAnsi="Times New Roman" w:cs="Times New Roman"/>
                <w:bCs/>
                <w:color w:val="000000" w:themeColor="text1"/>
                <w:sz w:val="20"/>
                <w:szCs w:val="20"/>
                <w:lang w:val="ro-RO"/>
              </w:rPr>
              <w:t> </w:t>
            </w:r>
            <w:r w:rsidRPr="00167B0D">
              <w:rPr>
                <w:rFonts w:ascii="Times New Roman" w:eastAsia="Times New Roman" w:hAnsi="Times New Roman" w:cs="Times New Roman"/>
                <w:bCs/>
                <w:color w:val="000000" w:themeColor="text1"/>
                <w:sz w:val="20"/>
                <w:szCs w:val="20"/>
                <w:lang w:val="ru-RU"/>
              </w:rPr>
              <w:t>049</w:t>
            </w:r>
            <w:r>
              <w:rPr>
                <w:rFonts w:ascii="Times New Roman" w:eastAsia="Times New Roman" w:hAnsi="Times New Roman" w:cs="Times New Roman"/>
                <w:bCs/>
                <w:color w:val="000000" w:themeColor="text1"/>
                <w:sz w:val="20"/>
                <w:szCs w:val="20"/>
                <w:lang w:val="ro-RO"/>
              </w:rPr>
              <w:t>,00</w:t>
            </w:r>
          </w:p>
          <w:p w14:paraId="5AF69793"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lang w:val="ru-RU"/>
              </w:rPr>
            </w:pPr>
          </w:p>
          <w:p w14:paraId="4121D38B"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lang w:val="ru-RU"/>
              </w:rPr>
            </w:pPr>
          </w:p>
          <w:p w14:paraId="49BD5FFA" w14:textId="77777777" w:rsidR="0093304F" w:rsidRPr="00F9015D"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lang w:val="ro-RO"/>
              </w:rPr>
            </w:pPr>
            <w:r w:rsidRPr="00167B0D">
              <w:rPr>
                <w:rFonts w:ascii="Times New Roman" w:eastAsia="Times New Roman" w:hAnsi="Times New Roman" w:cs="Times New Roman"/>
                <w:bCs/>
                <w:color w:val="000000" w:themeColor="text1"/>
                <w:sz w:val="20"/>
                <w:szCs w:val="20"/>
                <w:lang w:val="ru-RU"/>
              </w:rPr>
              <w:t>64</w:t>
            </w:r>
            <w:r>
              <w:rPr>
                <w:rFonts w:ascii="Times New Roman" w:eastAsia="Times New Roman" w:hAnsi="Times New Roman" w:cs="Times New Roman"/>
                <w:bCs/>
                <w:color w:val="000000" w:themeColor="text1"/>
                <w:sz w:val="20"/>
                <w:szCs w:val="20"/>
                <w:lang w:val="ro-RO"/>
              </w:rPr>
              <w:t xml:space="preserve"> </w:t>
            </w:r>
            <w:r w:rsidRPr="00167B0D">
              <w:rPr>
                <w:rFonts w:ascii="Times New Roman" w:eastAsia="Times New Roman" w:hAnsi="Times New Roman" w:cs="Times New Roman"/>
                <w:bCs/>
                <w:color w:val="000000" w:themeColor="text1"/>
                <w:sz w:val="20"/>
                <w:szCs w:val="20"/>
                <w:lang w:val="ru-RU"/>
              </w:rPr>
              <w:t>691</w:t>
            </w:r>
            <w:r>
              <w:rPr>
                <w:rFonts w:ascii="Times New Roman" w:eastAsia="Times New Roman" w:hAnsi="Times New Roman" w:cs="Times New Roman"/>
                <w:bCs/>
                <w:color w:val="000000" w:themeColor="text1"/>
                <w:sz w:val="20"/>
                <w:szCs w:val="20"/>
                <w:lang w:val="ro-RO"/>
              </w:rPr>
              <w:t>,00</w:t>
            </w:r>
          </w:p>
          <w:p w14:paraId="0117C38E"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lang w:val="ru-RU"/>
              </w:rPr>
            </w:pPr>
          </w:p>
          <w:p w14:paraId="07B5C7E0"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lang w:val="ru-RU"/>
              </w:rPr>
            </w:pPr>
          </w:p>
          <w:p w14:paraId="63C19312"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lang w:val="ru-RU"/>
              </w:rPr>
            </w:pPr>
          </w:p>
          <w:p w14:paraId="143415D0"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lang w:val="ru-RU"/>
              </w:rPr>
            </w:pPr>
          </w:p>
          <w:p w14:paraId="2D357686"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lang w:val="ru-RU"/>
              </w:rPr>
            </w:pPr>
          </w:p>
          <w:p w14:paraId="7710C1BA"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r w:rsidRPr="00F61891">
              <w:rPr>
                <w:rFonts w:ascii="Times New Roman" w:eastAsia="Times New Roman" w:hAnsi="Times New Roman" w:cs="Times New Roman"/>
                <w:bCs/>
                <w:color w:val="000000" w:themeColor="text1"/>
                <w:sz w:val="20"/>
                <w:szCs w:val="20"/>
              </w:rPr>
              <w:t>187</w:t>
            </w:r>
            <w:r>
              <w:rPr>
                <w:rFonts w:ascii="Times New Roman" w:eastAsia="Times New Roman" w:hAnsi="Times New Roman" w:cs="Times New Roman"/>
                <w:bCs/>
                <w:color w:val="000000" w:themeColor="text1"/>
                <w:sz w:val="20"/>
                <w:szCs w:val="20"/>
              </w:rPr>
              <w:t> </w:t>
            </w:r>
            <w:r w:rsidRPr="00F61891">
              <w:rPr>
                <w:rFonts w:ascii="Times New Roman" w:eastAsia="Times New Roman" w:hAnsi="Times New Roman" w:cs="Times New Roman"/>
                <w:bCs/>
                <w:color w:val="000000" w:themeColor="text1"/>
                <w:sz w:val="20"/>
                <w:szCs w:val="20"/>
              </w:rPr>
              <w:t>619</w:t>
            </w:r>
            <w:r>
              <w:rPr>
                <w:rFonts w:ascii="Times New Roman" w:eastAsia="Times New Roman" w:hAnsi="Times New Roman" w:cs="Times New Roman"/>
                <w:bCs/>
                <w:color w:val="000000" w:themeColor="text1"/>
                <w:sz w:val="20"/>
                <w:szCs w:val="20"/>
              </w:rPr>
              <w:t>,00</w:t>
            </w:r>
          </w:p>
          <w:p w14:paraId="58E4EE9C"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p>
          <w:p w14:paraId="61A2C231"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p>
          <w:p w14:paraId="3C00C4BE"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p>
          <w:p w14:paraId="048878EE"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r w:rsidRPr="00701E7F">
              <w:rPr>
                <w:rFonts w:ascii="Times New Roman" w:eastAsia="Times New Roman" w:hAnsi="Times New Roman" w:cs="Times New Roman"/>
                <w:bCs/>
                <w:color w:val="000000" w:themeColor="text1"/>
                <w:sz w:val="20"/>
                <w:szCs w:val="20"/>
              </w:rPr>
              <w:t>324</w:t>
            </w:r>
            <w:r>
              <w:rPr>
                <w:rFonts w:ascii="Times New Roman" w:eastAsia="Times New Roman" w:hAnsi="Times New Roman" w:cs="Times New Roman"/>
                <w:bCs/>
                <w:color w:val="000000" w:themeColor="text1"/>
                <w:sz w:val="20"/>
                <w:szCs w:val="20"/>
              </w:rPr>
              <w:t> </w:t>
            </w:r>
            <w:r w:rsidRPr="00701E7F">
              <w:rPr>
                <w:rFonts w:ascii="Times New Roman" w:eastAsia="Times New Roman" w:hAnsi="Times New Roman" w:cs="Times New Roman"/>
                <w:bCs/>
                <w:color w:val="000000" w:themeColor="text1"/>
                <w:sz w:val="20"/>
                <w:szCs w:val="20"/>
              </w:rPr>
              <w:t>227</w:t>
            </w:r>
            <w:r>
              <w:rPr>
                <w:rFonts w:ascii="Times New Roman" w:eastAsia="Times New Roman" w:hAnsi="Times New Roman" w:cs="Times New Roman"/>
                <w:bCs/>
                <w:color w:val="000000" w:themeColor="text1"/>
                <w:sz w:val="20"/>
                <w:szCs w:val="20"/>
              </w:rPr>
              <w:t>,00</w:t>
            </w:r>
          </w:p>
          <w:p w14:paraId="0293F604"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p>
          <w:p w14:paraId="0151A9BC"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p>
          <w:p w14:paraId="34E94035"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p>
          <w:p w14:paraId="7350F07C"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r w:rsidRPr="00CA0752">
              <w:rPr>
                <w:rFonts w:ascii="Times New Roman" w:eastAsia="Times New Roman" w:hAnsi="Times New Roman" w:cs="Times New Roman"/>
                <w:bCs/>
                <w:color w:val="000000" w:themeColor="text1"/>
                <w:sz w:val="20"/>
                <w:szCs w:val="20"/>
              </w:rPr>
              <w:t>195</w:t>
            </w:r>
            <w:r>
              <w:rPr>
                <w:rFonts w:ascii="Times New Roman" w:eastAsia="Times New Roman" w:hAnsi="Times New Roman" w:cs="Times New Roman"/>
                <w:bCs/>
                <w:color w:val="000000" w:themeColor="text1"/>
                <w:sz w:val="20"/>
                <w:szCs w:val="20"/>
              </w:rPr>
              <w:t> </w:t>
            </w:r>
            <w:r w:rsidRPr="00CA0752">
              <w:rPr>
                <w:rFonts w:ascii="Times New Roman" w:eastAsia="Times New Roman" w:hAnsi="Times New Roman" w:cs="Times New Roman"/>
                <w:bCs/>
                <w:color w:val="000000" w:themeColor="text1"/>
                <w:sz w:val="20"/>
                <w:szCs w:val="20"/>
              </w:rPr>
              <w:t>300</w:t>
            </w:r>
            <w:r>
              <w:rPr>
                <w:rFonts w:ascii="Times New Roman" w:eastAsia="Times New Roman" w:hAnsi="Times New Roman" w:cs="Times New Roman"/>
                <w:bCs/>
                <w:color w:val="000000" w:themeColor="text1"/>
                <w:sz w:val="20"/>
                <w:szCs w:val="20"/>
              </w:rPr>
              <w:t>,00</w:t>
            </w:r>
          </w:p>
          <w:p w14:paraId="0326BDCC"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p>
          <w:p w14:paraId="004BF6D5"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p>
          <w:p w14:paraId="7D48F3F0"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p>
          <w:p w14:paraId="72C3359D"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p>
          <w:p w14:paraId="45ECCC95"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p>
          <w:p w14:paraId="28715668"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r w:rsidRPr="00CA0752">
              <w:rPr>
                <w:rFonts w:ascii="Times New Roman" w:eastAsia="Times New Roman" w:hAnsi="Times New Roman" w:cs="Times New Roman"/>
                <w:bCs/>
                <w:color w:val="000000" w:themeColor="text1"/>
                <w:sz w:val="20"/>
                <w:szCs w:val="20"/>
              </w:rPr>
              <w:t>91</w:t>
            </w:r>
            <w:r>
              <w:rPr>
                <w:rFonts w:ascii="Times New Roman" w:eastAsia="Times New Roman" w:hAnsi="Times New Roman" w:cs="Times New Roman"/>
                <w:bCs/>
                <w:color w:val="000000" w:themeColor="text1"/>
                <w:sz w:val="20"/>
                <w:szCs w:val="20"/>
              </w:rPr>
              <w:t> </w:t>
            </w:r>
            <w:r w:rsidRPr="00CA0752">
              <w:rPr>
                <w:rFonts w:ascii="Times New Roman" w:eastAsia="Times New Roman" w:hAnsi="Times New Roman" w:cs="Times New Roman"/>
                <w:bCs/>
                <w:color w:val="000000" w:themeColor="text1"/>
                <w:sz w:val="20"/>
                <w:szCs w:val="20"/>
              </w:rPr>
              <w:t>350</w:t>
            </w:r>
            <w:r>
              <w:rPr>
                <w:rFonts w:ascii="Times New Roman" w:eastAsia="Times New Roman" w:hAnsi="Times New Roman" w:cs="Times New Roman"/>
                <w:bCs/>
                <w:color w:val="000000" w:themeColor="text1"/>
                <w:sz w:val="20"/>
                <w:szCs w:val="20"/>
              </w:rPr>
              <w:t>,00</w:t>
            </w:r>
          </w:p>
          <w:p w14:paraId="1F0CAB4D"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p>
          <w:p w14:paraId="44146271"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p>
          <w:p w14:paraId="5D116F1A"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p>
          <w:p w14:paraId="00E0216D"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r w:rsidRPr="00CA0752">
              <w:rPr>
                <w:rFonts w:ascii="Times New Roman" w:eastAsia="Times New Roman" w:hAnsi="Times New Roman" w:cs="Times New Roman"/>
                <w:bCs/>
                <w:color w:val="000000" w:themeColor="text1"/>
                <w:sz w:val="20"/>
                <w:szCs w:val="20"/>
              </w:rPr>
              <w:t>122</w:t>
            </w:r>
            <w:r>
              <w:rPr>
                <w:rFonts w:ascii="Times New Roman" w:eastAsia="Times New Roman" w:hAnsi="Times New Roman" w:cs="Times New Roman"/>
                <w:bCs/>
                <w:color w:val="000000" w:themeColor="text1"/>
                <w:sz w:val="20"/>
                <w:szCs w:val="20"/>
              </w:rPr>
              <w:t> </w:t>
            </w:r>
            <w:r w:rsidRPr="00CA0752">
              <w:rPr>
                <w:rFonts w:ascii="Times New Roman" w:eastAsia="Times New Roman" w:hAnsi="Times New Roman" w:cs="Times New Roman"/>
                <w:bCs/>
                <w:color w:val="000000" w:themeColor="text1"/>
                <w:sz w:val="20"/>
                <w:szCs w:val="20"/>
              </w:rPr>
              <w:t>000</w:t>
            </w:r>
            <w:r>
              <w:rPr>
                <w:rFonts w:ascii="Times New Roman" w:eastAsia="Times New Roman" w:hAnsi="Times New Roman" w:cs="Times New Roman"/>
                <w:bCs/>
                <w:color w:val="000000" w:themeColor="text1"/>
                <w:sz w:val="20"/>
                <w:szCs w:val="20"/>
              </w:rPr>
              <w:t>,00</w:t>
            </w:r>
          </w:p>
          <w:p w14:paraId="316EF212"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p>
          <w:p w14:paraId="08495B1C"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p>
          <w:p w14:paraId="0138F37E"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p>
          <w:p w14:paraId="00E1C7FC"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p>
          <w:p w14:paraId="70C1C7E7"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r w:rsidRPr="00CA0752">
              <w:rPr>
                <w:rFonts w:ascii="Times New Roman" w:eastAsia="Times New Roman" w:hAnsi="Times New Roman" w:cs="Times New Roman"/>
                <w:bCs/>
                <w:color w:val="000000" w:themeColor="text1"/>
                <w:sz w:val="20"/>
                <w:szCs w:val="20"/>
              </w:rPr>
              <w:t>145</w:t>
            </w:r>
            <w:r>
              <w:rPr>
                <w:rFonts w:ascii="Times New Roman" w:eastAsia="Times New Roman" w:hAnsi="Times New Roman" w:cs="Times New Roman"/>
                <w:bCs/>
                <w:color w:val="000000" w:themeColor="text1"/>
                <w:sz w:val="20"/>
                <w:szCs w:val="20"/>
              </w:rPr>
              <w:t> </w:t>
            </w:r>
            <w:r w:rsidRPr="00CA0752">
              <w:rPr>
                <w:rFonts w:ascii="Times New Roman" w:eastAsia="Times New Roman" w:hAnsi="Times New Roman" w:cs="Times New Roman"/>
                <w:bCs/>
                <w:color w:val="000000" w:themeColor="text1"/>
                <w:sz w:val="20"/>
                <w:szCs w:val="20"/>
              </w:rPr>
              <w:t>000</w:t>
            </w:r>
            <w:r>
              <w:rPr>
                <w:rFonts w:ascii="Times New Roman" w:eastAsia="Times New Roman" w:hAnsi="Times New Roman" w:cs="Times New Roman"/>
                <w:bCs/>
                <w:color w:val="000000" w:themeColor="text1"/>
                <w:sz w:val="20"/>
                <w:szCs w:val="20"/>
              </w:rPr>
              <w:t>,00</w:t>
            </w:r>
          </w:p>
          <w:p w14:paraId="551EE333"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p>
          <w:p w14:paraId="1CFEEF3A"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p>
          <w:p w14:paraId="7B2C336C" w14:textId="77777777" w:rsidR="0093304F" w:rsidRPr="00863F48" w:rsidRDefault="0093304F" w:rsidP="00926EE3">
            <w:pPr>
              <w:pBdr>
                <w:top w:val="nil"/>
                <w:left w:val="nil"/>
                <w:bottom w:val="nil"/>
                <w:right w:val="nil"/>
                <w:between w:val="nil"/>
              </w:pBdr>
              <w:jc w:val="center"/>
              <w:rPr>
                <w:rFonts w:ascii="Times New Roman" w:eastAsia="Times New Roman" w:hAnsi="Times New Roman" w:cs="Times New Roman"/>
                <w:bCs/>
                <w:color w:val="000000" w:themeColor="text1"/>
                <w:sz w:val="20"/>
                <w:szCs w:val="20"/>
              </w:rPr>
            </w:pPr>
            <w:r w:rsidRPr="00CA0752">
              <w:rPr>
                <w:rFonts w:ascii="Times New Roman" w:eastAsia="Times New Roman" w:hAnsi="Times New Roman" w:cs="Times New Roman"/>
                <w:bCs/>
                <w:color w:val="000000" w:themeColor="text1"/>
                <w:sz w:val="20"/>
                <w:szCs w:val="20"/>
              </w:rPr>
              <w:t>199</w:t>
            </w:r>
            <w:r>
              <w:rPr>
                <w:rFonts w:ascii="Times New Roman" w:eastAsia="Times New Roman" w:hAnsi="Times New Roman" w:cs="Times New Roman"/>
                <w:bCs/>
                <w:color w:val="000000" w:themeColor="text1"/>
                <w:sz w:val="20"/>
                <w:szCs w:val="20"/>
              </w:rPr>
              <w:t xml:space="preserve"> </w:t>
            </w:r>
            <w:r w:rsidRPr="00CA0752">
              <w:rPr>
                <w:rFonts w:ascii="Times New Roman" w:eastAsia="Times New Roman" w:hAnsi="Times New Roman" w:cs="Times New Roman"/>
                <w:bCs/>
                <w:color w:val="000000" w:themeColor="text1"/>
                <w:sz w:val="20"/>
                <w:szCs w:val="20"/>
              </w:rPr>
              <w:t>200</w:t>
            </w:r>
            <w:r>
              <w:rPr>
                <w:rFonts w:ascii="Times New Roman" w:eastAsia="Times New Roman" w:hAnsi="Times New Roman" w:cs="Times New Roman"/>
                <w:bCs/>
                <w:color w:val="000000" w:themeColor="text1"/>
                <w:sz w:val="20"/>
                <w:szCs w:val="20"/>
              </w:rPr>
              <w:t>,00</w:t>
            </w:r>
          </w:p>
        </w:tc>
        <w:tc>
          <w:tcPr>
            <w:tcW w:w="1559" w:type="dxa"/>
          </w:tcPr>
          <w:p w14:paraId="69BDAEA4" w14:textId="77777777" w:rsidR="0093304F" w:rsidRPr="002E6835" w:rsidRDefault="0093304F" w:rsidP="00926EE3">
            <w:pPr>
              <w:tabs>
                <w:tab w:val="left" w:pos="2789"/>
              </w:tabs>
              <w:jc w:val="center"/>
              <w:rPr>
                <w:rFonts w:ascii="Times New Roman" w:eastAsia="Times New Roman" w:hAnsi="Times New Roman" w:cs="Times New Roman"/>
                <w:color w:val="000000" w:themeColor="text1"/>
                <w:sz w:val="20"/>
                <w:szCs w:val="20"/>
              </w:rPr>
            </w:pPr>
            <w:r w:rsidRPr="002E6835">
              <w:rPr>
                <w:rFonts w:ascii="Times New Roman" w:eastAsia="Times New Roman" w:hAnsi="Times New Roman" w:cs="Times New Roman"/>
                <w:color w:val="000000" w:themeColor="text1"/>
                <w:sz w:val="20"/>
                <w:szCs w:val="20"/>
              </w:rPr>
              <w:lastRenderedPageBreak/>
              <w:t>ODA</w:t>
            </w:r>
            <w:r>
              <w:rPr>
                <w:rFonts w:ascii="Times New Roman" w:eastAsia="Times New Roman" w:hAnsi="Times New Roman" w:cs="Times New Roman"/>
                <w:color w:val="000000" w:themeColor="text1"/>
                <w:sz w:val="20"/>
                <w:szCs w:val="20"/>
              </w:rPr>
              <w:t xml:space="preserve"> </w:t>
            </w:r>
            <w:r w:rsidRPr="000833E8">
              <w:rPr>
                <w:rFonts w:ascii="Times New Roman" w:eastAsia="Times New Roman" w:hAnsi="Times New Roman" w:cs="Times New Roman"/>
                <w:color w:val="000000" w:themeColor="text1"/>
                <w:sz w:val="20"/>
                <w:szCs w:val="20"/>
                <w:lang w:val="ro-RO"/>
              </w:rPr>
              <w:t>Retehnologizare</w:t>
            </w:r>
          </w:p>
          <w:p w14:paraId="2CE1C5E3" w14:textId="77777777" w:rsidR="0093304F" w:rsidRPr="002E6835" w:rsidRDefault="0093304F" w:rsidP="00926EE3">
            <w:pPr>
              <w:tabs>
                <w:tab w:val="left" w:pos="2789"/>
              </w:tabs>
              <w:jc w:val="center"/>
              <w:rPr>
                <w:rFonts w:ascii="Times New Roman" w:eastAsia="Times New Roman" w:hAnsi="Times New Roman" w:cs="Times New Roman"/>
                <w:color w:val="000000" w:themeColor="text1"/>
                <w:sz w:val="20"/>
                <w:szCs w:val="20"/>
              </w:rPr>
            </w:pPr>
          </w:p>
          <w:p w14:paraId="6C71560D" w14:textId="77777777" w:rsidR="0093304F" w:rsidRPr="002E6835" w:rsidRDefault="0093304F" w:rsidP="00926EE3">
            <w:pPr>
              <w:tabs>
                <w:tab w:val="left" w:pos="2789"/>
              </w:tabs>
              <w:jc w:val="center"/>
              <w:rPr>
                <w:rFonts w:ascii="Times New Roman" w:eastAsia="Times New Roman" w:hAnsi="Times New Roman" w:cs="Times New Roman"/>
                <w:color w:val="000000" w:themeColor="text1"/>
                <w:sz w:val="20"/>
                <w:szCs w:val="20"/>
              </w:rPr>
            </w:pPr>
          </w:p>
          <w:p w14:paraId="52FF2097"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2092220A" w14:textId="77777777" w:rsidR="0093304F" w:rsidRPr="002E6835" w:rsidRDefault="0093304F" w:rsidP="00926EE3">
            <w:pPr>
              <w:tabs>
                <w:tab w:val="left" w:pos="2789"/>
              </w:tabs>
              <w:jc w:val="center"/>
              <w:rPr>
                <w:rFonts w:ascii="Times New Roman" w:eastAsia="Times New Roman" w:hAnsi="Times New Roman" w:cs="Times New Roman"/>
                <w:color w:val="000000" w:themeColor="text1"/>
                <w:sz w:val="20"/>
                <w:szCs w:val="20"/>
              </w:rPr>
            </w:pPr>
          </w:p>
          <w:p w14:paraId="2130A3AA"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lang w:val="ro-RO"/>
              </w:rPr>
            </w:pPr>
          </w:p>
          <w:p w14:paraId="620375EA"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lang w:val="ro-RO"/>
              </w:rPr>
            </w:pPr>
          </w:p>
          <w:p w14:paraId="39CF84F3"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lang w:val="ro-RO"/>
              </w:rPr>
            </w:pPr>
          </w:p>
          <w:p w14:paraId="692C2A2D"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lang w:val="ro-RO"/>
              </w:rPr>
            </w:pPr>
          </w:p>
          <w:p w14:paraId="5E5B00A0"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lang w:val="ro-RO"/>
              </w:rPr>
            </w:pPr>
          </w:p>
          <w:p w14:paraId="6433D2C3"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lang w:val="ro-RO"/>
              </w:rPr>
            </w:pPr>
          </w:p>
          <w:p w14:paraId="33297E79"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lang w:val="ro-RO"/>
              </w:rPr>
            </w:pPr>
          </w:p>
          <w:p w14:paraId="59E5B68E"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lang w:val="ro-RO"/>
              </w:rPr>
            </w:pPr>
            <w:r w:rsidRPr="000B72B3">
              <w:rPr>
                <w:rFonts w:ascii="Times New Roman" w:eastAsia="Times New Roman" w:hAnsi="Times New Roman" w:cs="Times New Roman"/>
                <w:color w:val="000000" w:themeColor="text1"/>
                <w:sz w:val="20"/>
                <w:szCs w:val="20"/>
                <w:lang w:val="ro-RO"/>
              </w:rPr>
              <w:t>ODA Tiner</w:t>
            </w:r>
            <w:r>
              <w:rPr>
                <w:rFonts w:ascii="Times New Roman" w:eastAsia="Times New Roman" w:hAnsi="Times New Roman" w:cs="Times New Roman"/>
                <w:color w:val="000000" w:themeColor="text1"/>
                <w:sz w:val="20"/>
                <w:szCs w:val="20"/>
                <w:lang w:val="ro-RO"/>
              </w:rPr>
              <w:t>i</w:t>
            </w:r>
          </w:p>
          <w:p w14:paraId="5C99542E"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lang w:val="ro-RO"/>
              </w:rPr>
            </w:pPr>
          </w:p>
          <w:p w14:paraId="013F4673"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lang w:val="ro-RO"/>
              </w:rPr>
            </w:pPr>
          </w:p>
          <w:p w14:paraId="737E662B"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lang w:val="ro-RO"/>
              </w:rPr>
            </w:pPr>
          </w:p>
          <w:p w14:paraId="532268E5"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lang w:val="ro-RO"/>
              </w:rPr>
            </w:pPr>
          </w:p>
          <w:p w14:paraId="6A1F0682"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lang w:val="ro-RO"/>
              </w:rPr>
            </w:pPr>
          </w:p>
          <w:p w14:paraId="4349A9F4"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lang w:val="ro-RO"/>
              </w:rPr>
            </w:pPr>
          </w:p>
          <w:p w14:paraId="7C09D1B9"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lang w:val="ro-RO"/>
              </w:rPr>
            </w:pPr>
          </w:p>
          <w:p w14:paraId="1FBFAF7A"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lang w:val="ro-RO"/>
              </w:rPr>
            </w:pPr>
          </w:p>
          <w:p w14:paraId="17BBAC2C"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lang w:val="ro-RO"/>
              </w:rPr>
            </w:pPr>
          </w:p>
          <w:p w14:paraId="15C8C717"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lang w:val="ro-RO"/>
              </w:rPr>
            </w:pPr>
          </w:p>
          <w:p w14:paraId="528A6C2F"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r w:rsidRPr="00CB0A3A">
              <w:rPr>
                <w:rFonts w:ascii="Times New Roman" w:eastAsia="Times New Roman" w:hAnsi="Times New Roman" w:cs="Times New Roman"/>
                <w:bCs/>
                <w:color w:val="000000" w:themeColor="text1"/>
                <w:sz w:val="20"/>
                <w:szCs w:val="20"/>
              </w:rPr>
              <w:t>GAL Lunca Răutului OIM</w:t>
            </w:r>
          </w:p>
          <w:p w14:paraId="23653512"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7CB1BFE3"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4A1B6B30"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18EBF6DE"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2F6A61BD"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1F346741"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3869E90D"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521E79A7"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762DE504"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59B7B320"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775FC962"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30BDB0FC"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783B7B1A"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1CEE8032"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04B8B970"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3DAEA4CD"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6FF51F44"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29BD68E5"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626DCFF6"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29D0081B"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2CD3B154"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50469BDC"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3FD6378A"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181D8333"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3F3EFBBE"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6E4C750C"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06334313"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77A0F129"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7450BA1C"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5800CD11"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31C7D99F"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5AF4776F"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6F96D2E2"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08252815"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147F6A66"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77218A71"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5CC90484"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26BF1259"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0B2FA45F"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3DC1814A" w14:textId="77777777" w:rsidR="0093304F" w:rsidRDefault="0093304F" w:rsidP="00926EE3">
            <w:pPr>
              <w:tabs>
                <w:tab w:val="left" w:pos="2789"/>
              </w:tabs>
              <w:jc w:val="center"/>
              <w:rPr>
                <w:rFonts w:ascii="Times New Roman" w:eastAsia="Times New Roman" w:hAnsi="Times New Roman" w:cs="Times New Roman"/>
                <w:bCs/>
                <w:color w:val="000000" w:themeColor="text1"/>
                <w:sz w:val="20"/>
                <w:szCs w:val="20"/>
              </w:rPr>
            </w:pPr>
          </w:p>
          <w:p w14:paraId="4389D73D" w14:textId="77777777" w:rsidR="0093304F" w:rsidRPr="002E6835" w:rsidRDefault="0093304F" w:rsidP="00926EE3">
            <w:pPr>
              <w:tabs>
                <w:tab w:val="left" w:pos="2789"/>
              </w:tabs>
              <w:jc w:val="center"/>
              <w:rPr>
                <w:rFonts w:ascii="Times New Roman" w:eastAsia="Times New Roman" w:hAnsi="Times New Roman" w:cs="Times New Roman"/>
                <w:color w:val="000000" w:themeColor="text1"/>
                <w:sz w:val="20"/>
                <w:szCs w:val="20"/>
              </w:rPr>
            </w:pPr>
            <w:r w:rsidRPr="0015208B">
              <w:rPr>
                <w:rFonts w:ascii="Times New Roman" w:eastAsia="Times New Roman" w:hAnsi="Times New Roman" w:cs="Times New Roman"/>
                <w:bCs/>
                <w:color w:val="000000" w:themeColor="text1"/>
                <w:sz w:val="20"/>
                <w:szCs w:val="20"/>
              </w:rPr>
              <w:t>GAL Lunca Răutului</w:t>
            </w:r>
          </w:p>
        </w:tc>
        <w:tc>
          <w:tcPr>
            <w:tcW w:w="2977" w:type="dxa"/>
          </w:tcPr>
          <w:p w14:paraId="1A131375" w14:textId="77777777" w:rsidR="0093304F" w:rsidRPr="0057791B" w:rsidRDefault="0093304F" w:rsidP="00926EE3">
            <w:pPr>
              <w:tabs>
                <w:tab w:val="left" w:pos="2789"/>
              </w:tabs>
              <w:rPr>
                <w:rFonts w:ascii="Times New Roman" w:eastAsia="Times New Roman" w:hAnsi="Times New Roman" w:cs="Times New Roman"/>
                <w:bCs/>
                <w:i/>
                <w:iCs/>
                <w:color w:val="000000" w:themeColor="text1"/>
                <w:sz w:val="20"/>
                <w:szCs w:val="20"/>
                <w:lang w:val="ro-RO"/>
              </w:rPr>
            </w:pPr>
            <w:r w:rsidRPr="00400074">
              <w:rPr>
                <w:rFonts w:ascii="Times New Roman" w:eastAsia="Times New Roman" w:hAnsi="Times New Roman" w:cs="Times New Roman"/>
                <w:b/>
                <w:bCs/>
                <w:i/>
                <w:iCs/>
                <w:color w:val="000000" w:themeColor="text1"/>
                <w:sz w:val="20"/>
                <w:szCs w:val="20"/>
                <w:lang w:val="ro-RO"/>
              </w:rPr>
              <w:lastRenderedPageBreak/>
              <w:t>„</w:t>
            </w:r>
            <w:r w:rsidRPr="0057791B">
              <w:rPr>
                <w:rFonts w:ascii="Times New Roman" w:eastAsia="Times New Roman" w:hAnsi="Times New Roman" w:cs="Times New Roman"/>
                <w:bCs/>
                <w:i/>
                <w:iCs/>
                <w:color w:val="000000" w:themeColor="text1"/>
                <w:sz w:val="20"/>
                <w:szCs w:val="20"/>
                <w:lang w:val="ro-RO"/>
              </w:rPr>
              <w:t>Retehnologizare şi eficienţă energetică a Întreprinderilor Mici şi Mijlocii”</w:t>
            </w:r>
          </w:p>
          <w:p w14:paraId="68DE303D" w14:textId="77777777" w:rsidR="0093304F" w:rsidRPr="0057791B" w:rsidRDefault="0093304F" w:rsidP="00926EE3">
            <w:pPr>
              <w:tabs>
                <w:tab w:val="left" w:pos="2789"/>
              </w:tabs>
              <w:rPr>
                <w:rFonts w:ascii="Times New Roman" w:eastAsia="Times New Roman" w:hAnsi="Times New Roman" w:cs="Times New Roman"/>
                <w:color w:val="000000" w:themeColor="text1"/>
                <w:sz w:val="20"/>
                <w:szCs w:val="20"/>
                <w:lang w:val="ro-RO"/>
              </w:rPr>
            </w:pPr>
            <w:r w:rsidRPr="0057791B">
              <w:rPr>
                <w:rFonts w:ascii="Times New Roman" w:eastAsia="Times New Roman" w:hAnsi="Times New Roman" w:cs="Times New Roman"/>
                <w:color w:val="000000" w:themeColor="text1"/>
                <w:sz w:val="20"/>
                <w:szCs w:val="20"/>
              </w:rPr>
              <w:t>-</w:t>
            </w:r>
            <w:r w:rsidRPr="0057791B">
              <w:rPr>
                <w:rFonts w:ascii="Times New Roman" w:hAnsi="Times New Roman" w:cs="Times New Roman"/>
                <w:sz w:val="28"/>
                <w:szCs w:val="28"/>
              </w:rPr>
              <w:t xml:space="preserve"> </w:t>
            </w:r>
            <w:r w:rsidRPr="0057791B">
              <w:rPr>
                <w:rFonts w:ascii="Times New Roman" w:eastAsia="Times New Roman" w:hAnsi="Times New Roman" w:cs="Times New Roman"/>
                <w:color w:val="000000" w:themeColor="text1"/>
                <w:sz w:val="20"/>
                <w:szCs w:val="20"/>
              </w:rPr>
              <w:t>SRL ,,FRUMUSACHI COMPANY” – industria prelucr</w:t>
            </w:r>
            <w:r>
              <w:rPr>
                <w:rFonts w:ascii="Times New Roman" w:eastAsia="Times New Roman" w:hAnsi="Times New Roman" w:cs="Times New Roman"/>
                <w:color w:val="000000" w:themeColor="text1"/>
                <w:sz w:val="20"/>
                <w:szCs w:val="20"/>
                <w:lang w:val="ro-RO"/>
              </w:rPr>
              <w:t>ătoare, s.</w:t>
            </w:r>
            <w:r w:rsidRPr="0057791B">
              <w:rPr>
                <w:rFonts w:ascii="Times New Roman" w:eastAsia="Times New Roman" w:hAnsi="Times New Roman" w:cs="Times New Roman"/>
                <w:color w:val="000000" w:themeColor="text1"/>
                <w:sz w:val="20"/>
                <w:szCs w:val="20"/>
                <w:lang w:val="ro-RO"/>
              </w:rPr>
              <w:t xml:space="preserve"> Domulgeni;</w:t>
            </w:r>
          </w:p>
          <w:p w14:paraId="2EED91F7" w14:textId="77777777" w:rsidR="0093304F" w:rsidRPr="0057791B" w:rsidRDefault="0093304F" w:rsidP="00926EE3">
            <w:pPr>
              <w:tabs>
                <w:tab w:val="left" w:pos="2789"/>
              </w:tabs>
              <w:rPr>
                <w:rFonts w:ascii="Times New Roman" w:eastAsia="Times New Roman" w:hAnsi="Times New Roman" w:cs="Times New Roman"/>
                <w:color w:val="000000" w:themeColor="text1"/>
                <w:sz w:val="20"/>
                <w:szCs w:val="20"/>
                <w:lang w:val="ro-RO"/>
              </w:rPr>
            </w:pPr>
            <w:r w:rsidRPr="0057791B">
              <w:rPr>
                <w:rFonts w:ascii="Times New Roman" w:eastAsia="Times New Roman" w:hAnsi="Times New Roman" w:cs="Times New Roman"/>
                <w:color w:val="000000" w:themeColor="text1"/>
                <w:sz w:val="20"/>
                <w:szCs w:val="20"/>
                <w:lang w:val="ro-RO"/>
              </w:rPr>
              <w:t xml:space="preserve">- </w:t>
            </w:r>
            <w:r w:rsidRPr="003B1DFF">
              <w:rPr>
                <w:rFonts w:ascii="Times New Roman" w:eastAsia="Times New Roman" w:hAnsi="Times New Roman" w:cs="Times New Roman"/>
                <w:color w:val="000000" w:themeColor="text1"/>
                <w:sz w:val="20"/>
                <w:szCs w:val="20"/>
                <w:lang w:val="ro-RO"/>
              </w:rPr>
              <w:t>SRL ,,EUROTRANS GRUP” – comer</w:t>
            </w:r>
            <w:r w:rsidRPr="0057791B">
              <w:rPr>
                <w:rFonts w:ascii="Times New Roman" w:eastAsia="Times New Roman" w:hAnsi="Times New Roman" w:cs="Times New Roman"/>
                <w:color w:val="000000" w:themeColor="text1"/>
                <w:sz w:val="20"/>
                <w:szCs w:val="20"/>
                <w:lang w:val="ro-RO"/>
              </w:rPr>
              <w:t>ț cu ridicata și cu amănuntul</w:t>
            </w:r>
            <w:r w:rsidRPr="003B1DFF">
              <w:rPr>
                <w:rFonts w:ascii="Times New Roman" w:eastAsia="Times New Roman" w:hAnsi="Times New Roman" w:cs="Times New Roman"/>
                <w:color w:val="000000" w:themeColor="text1"/>
                <w:sz w:val="20"/>
                <w:szCs w:val="20"/>
                <w:lang w:val="ro-RO"/>
              </w:rPr>
              <w:t>, întreținerea și repararea autovehiculelor și a motocicletelor, s. Țîpordei;</w:t>
            </w:r>
          </w:p>
          <w:p w14:paraId="6B058998" w14:textId="77777777" w:rsidR="0093304F" w:rsidRPr="003B1DFF" w:rsidRDefault="0093304F" w:rsidP="00926EE3">
            <w:pPr>
              <w:tabs>
                <w:tab w:val="left" w:pos="2789"/>
              </w:tabs>
              <w:rPr>
                <w:rFonts w:ascii="Times New Roman" w:eastAsia="Times New Roman" w:hAnsi="Times New Roman" w:cs="Times New Roman"/>
                <w:color w:val="000000" w:themeColor="text1"/>
                <w:sz w:val="20"/>
                <w:szCs w:val="20"/>
                <w:lang w:val="ro-RO"/>
              </w:rPr>
            </w:pPr>
          </w:p>
          <w:p w14:paraId="4E7C7664" w14:textId="77777777" w:rsidR="0093304F" w:rsidRPr="0057791B" w:rsidRDefault="0093304F" w:rsidP="00926EE3">
            <w:pPr>
              <w:tabs>
                <w:tab w:val="left" w:pos="2789"/>
              </w:tabs>
              <w:rPr>
                <w:rFonts w:ascii="Times New Roman" w:eastAsia="Times New Roman" w:hAnsi="Times New Roman" w:cs="Times New Roman"/>
                <w:bCs/>
                <w:i/>
                <w:iCs/>
                <w:color w:val="000000" w:themeColor="text1"/>
                <w:sz w:val="20"/>
                <w:szCs w:val="20"/>
              </w:rPr>
            </w:pPr>
            <w:r w:rsidRPr="0057791B">
              <w:rPr>
                <w:rFonts w:ascii="Times New Roman" w:eastAsia="Times New Roman" w:hAnsi="Times New Roman" w:cs="Times New Roman"/>
                <w:bCs/>
                <w:i/>
                <w:iCs/>
                <w:color w:val="000000" w:themeColor="text1"/>
                <w:sz w:val="20"/>
                <w:szCs w:val="20"/>
              </w:rPr>
              <w:t>,,ODA START pentru Tineri”</w:t>
            </w:r>
          </w:p>
          <w:p w14:paraId="17D6C301" w14:textId="77777777" w:rsidR="0093304F" w:rsidRPr="0057791B" w:rsidRDefault="0093304F" w:rsidP="00926EE3">
            <w:pPr>
              <w:tabs>
                <w:tab w:val="left" w:pos="2789"/>
              </w:tabs>
              <w:rPr>
                <w:rFonts w:ascii="Times New Roman" w:eastAsia="Times New Roman" w:hAnsi="Times New Roman" w:cs="Times New Roman"/>
                <w:color w:val="000000" w:themeColor="text1"/>
                <w:sz w:val="20"/>
                <w:szCs w:val="20"/>
              </w:rPr>
            </w:pPr>
            <w:r w:rsidRPr="0057791B">
              <w:rPr>
                <w:rFonts w:ascii="Times New Roman" w:eastAsia="Times New Roman" w:hAnsi="Times New Roman" w:cs="Times New Roman"/>
                <w:color w:val="000000" w:themeColor="text1"/>
                <w:sz w:val="20"/>
                <w:szCs w:val="20"/>
                <w:lang w:val="ro-RO"/>
              </w:rPr>
              <w:t>-</w:t>
            </w:r>
            <w:r w:rsidRPr="0057791B">
              <w:rPr>
                <w:rFonts w:ascii="Times New Roman" w:hAnsi="Times New Roman" w:cs="Times New Roman"/>
                <w:sz w:val="28"/>
                <w:szCs w:val="28"/>
              </w:rPr>
              <w:t xml:space="preserve"> </w:t>
            </w:r>
            <w:r w:rsidRPr="0057791B">
              <w:rPr>
                <w:rFonts w:ascii="Times New Roman" w:eastAsia="Times New Roman" w:hAnsi="Times New Roman" w:cs="Times New Roman"/>
                <w:color w:val="000000" w:themeColor="text1"/>
                <w:sz w:val="20"/>
                <w:szCs w:val="20"/>
              </w:rPr>
              <w:t xml:space="preserve">SRL „CAPITAL-COBÎLAȘ” </w:t>
            </w:r>
            <w:r>
              <w:rPr>
                <w:rFonts w:ascii="Times New Roman" w:eastAsia="Times New Roman" w:hAnsi="Times New Roman" w:cs="Times New Roman"/>
                <w:color w:val="000000" w:themeColor="text1"/>
                <w:sz w:val="20"/>
                <w:szCs w:val="20"/>
              </w:rPr>
              <w:t>alte activități de servicii, s.</w:t>
            </w:r>
            <w:r w:rsidRPr="0057791B">
              <w:rPr>
                <w:rFonts w:ascii="Times New Roman" w:eastAsia="Times New Roman" w:hAnsi="Times New Roman" w:cs="Times New Roman"/>
                <w:color w:val="000000" w:themeColor="text1"/>
                <w:sz w:val="20"/>
                <w:szCs w:val="20"/>
              </w:rPr>
              <w:t xml:space="preserve"> Prajila;</w:t>
            </w:r>
          </w:p>
          <w:p w14:paraId="2503CDB0" w14:textId="77777777" w:rsidR="0093304F" w:rsidRPr="0057791B" w:rsidRDefault="0093304F" w:rsidP="00926EE3">
            <w:pPr>
              <w:tabs>
                <w:tab w:val="left" w:pos="2789"/>
              </w:tabs>
              <w:rPr>
                <w:rFonts w:ascii="Times New Roman" w:eastAsia="Times New Roman" w:hAnsi="Times New Roman" w:cs="Times New Roman"/>
                <w:color w:val="000000" w:themeColor="text1"/>
                <w:sz w:val="20"/>
                <w:szCs w:val="20"/>
              </w:rPr>
            </w:pPr>
            <w:r w:rsidRPr="0057791B">
              <w:rPr>
                <w:rFonts w:ascii="Times New Roman" w:eastAsia="Times New Roman" w:hAnsi="Times New Roman" w:cs="Times New Roman"/>
                <w:color w:val="000000" w:themeColor="text1"/>
                <w:sz w:val="20"/>
                <w:szCs w:val="20"/>
              </w:rPr>
              <w:t>-</w:t>
            </w:r>
            <w:r w:rsidRPr="0057791B">
              <w:rPr>
                <w:rFonts w:ascii="Times New Roman" w:hAnsi="Times New Roman" w:cs="Times New Roman"/>
                <w:sz w:val="28"/>
                <w:szCs w:val="28"/>
              </w:rPr>
              <w:t xml:space="preserve"> </w:t>
            </w:r>
            <w:r w:rsidRPr="0057791B">
              <w:rPr>
                <w:rFonts w:ascii="Times New Roman" w:eastAsia="Times New Roman" w:hAnsi="Times New Roman" w:cs="Times New Roman"/>
                <w:color w:val="000000" w:themeColor="text1"/>
                <w:sz w:val="20"/>
                <w:szCs w:val="20"/>
              </w:rPr>
              <w:t>SRL „MELNIC-CRISION” alte activități de</w:t>
            </w:r>
            <w:r>
              <w:rPr>
                <w:rFonts w:ascii="Times New Roman" w:eastAsia="Times New Roman" w:hAnsi="Times New Roman" w:cs="Times New Roman"/>
                <w:color w:val="000000" w:themeColor="text1"/>
                <w:sz w:val="20"/>
                <w:szCs w:val="20"/>
              </w:rPr>
              <w:t xml:space="preserve"> servicii, or.</w:t>
            </w:r>
            <w:r w:rsidRPr="0057791B">
              <w:rPr>
                <w:rFonts w:ascii="Times New Roman" w:eastAsia="Times New Roman" w:hAnsi="Times New Roman" w:cs="Times New Roman"/>
                <w:color w:val="000000" w:themeColor="text1"/>
                <w:sz w:val="20"/>
                <w:szCs w:val="20"/>
              </w:rPr>
              <w:t xml:space="preserve"> Florești, str. 31 August 18;</w:t>
            </w:r>
          </w:p>
          <w:p w14:paraId="1DF6A7FD" w14:textId="77777777" w:rsidR="0093304F" w:rsidRPr="0057791B" w:rsidRDefault="0093304F" w:rsidP="00926EE3">
            <w:pPr>
              <w:tabs>
                <w:tab w:val="left" w:pos="2789"/>
              </w:tabs>
              <w:rPr>
                <w:rFonts w:ascii="Times New Roman" w:eastAsia="Times New Roman" w:hAnsi="Times New Roman" w:cs="Times New Roman"/>
                <w:color w:val="000000" w:themeColor="text1"/>
                <w:sz w:val="20"/>
                <w:szCs w:val="20"/>
                <w:lang w:val="ro-RO"/>
              </w:rPr>
            </w:pPr>
            <w:r w:rsidRPr="0057791B">
              <w:rPr>
                <w:rFonts w:ascii="Times New Roman" w:eastAsia="Times New Roman" w:hAnsi="Times New Roman" w:cs="Times New Roman"/>
                <w:color w:val="000000" w:themeColor="text1"/>
                <w:sz w:val="20"/>
                <w:szCs w:val="20"/>
              </w:rPr>
              <w:t>-</w:t>
            </w:r>
            <w:r w:rsidRPr="0057791B">
              <w:rPr>
                <w:rFonts w:ascii="Times New Roman" w:hAnsi="Times New Roman" w:cs="Times New Roman"/>
                <w:sz w:val="28"/>
                <w:szCs w:val="28"/>
              </w:rPr>
              <w:t xml:space="preserve"> </w:t>
            </w:r>
            <w:r w:rsidRPr="0057791B">
              <w:rPr>
                <w:rFonts w:ascii="Times New Roman" w:eastAsia="Times New Roman" w:hAnsi="Times New Roman" w:cs="Times New Roman"/>
                <w:color w:val="000000" w:themeColor="text1"/>
                <w:sz w:val="20"/>
                <w:szCs w:val="20"/>
              </w:rPr>
              <w:t xml:space="preserve">SRL ,,FLOR FRESH” activități generale (nespecializate) de curățenie interioară a clădirilor, </w:t>
            </w:r>
            <w:r>
              <w:rPr>
                <w:rFonts w:ascii="Times New Roman" w:eastAsia="Times New Roman" w:hAnsi="Times New Roman" w:cs="Times New Roman"/>
                <w:color w:val="000000" w:themeColor="text1"/>
                <w:sz w:val="20"/>
                <w:szCs w:val="20"/>
              </w:rPr>
              <w:t>or.</w:t>
            </w:r>
            <w:r w:rsidRPr="0057791B">
              <w:rPr>
                <w:rFonts w:ascii="Times New Roman" w:eastAsia="Times New Roman" w:hAnsi="Times New Roman" w:cs="Times New Roman"/>
                <w:color w:val="000000" w:themeColor="text1"/>
                <w:sz w:val="20"/>
                <w:szCs w:val="20"/>
                <w:lang w:val="ro-RO"/>
              </w:rPr>
              <w:t xml:space="preserve"> Florești, str. Crinilor 22;</w:t>
            </w:r>
          </w:p>
          <w:p w14:paraId="1A976097" w14:textId="77777777" w:rsidR="0093304F" w:rsidRPr="0057791B" w:rsidRDefault="0093304F" w:rsidP="00926EE3">
            <w:pPr>
              <w:tabs>
                <w:tab w:val="left" w:pos="2789"/>
              </w:tabs>
              <w:rPr>
                <w:rFonts w:ascii="Times New Roman" w:eastAsia="Times New Roman" w:hAnsi="Times New Roman" w:cs="Times New Roman"/>
                <w:i/>
                <w:iCs/>
                <w:color w:val="000000" w:themeColor="text1"/>
                <w:sz w:val="20"/>
                <w:szCs w:val="20"/>
              </w:rPr>
            </w:pPr>
            <w:r w:rsidRPr="0057791B">
              <w:rPr>
                <w:rFonts w:ascii="Times New Roman" w:eastAsia="Times New Roman" w:hAnsi="Times New Roman" w:cs="Times New Roman"/>
                <w:color w:val="000000" w:themeColor="text1"/>
                <w:sz w:val="20"/>
                <w:szCs w:val="20"/>
              </w:rPr>
              <w:t xml:space="preserve">                                                          </w:t>
            </w:r>
            <w:r w:rsidRPr="0057791B">
              <w:rPr>
                <w:rFonts w:ascii="Times New Roman" w:eastAsia="Times New Roman" w:hAnsi="Times New Roman" w:cs="Times New Roman"/>
                <w:i/>
                <w:iCs/>
                <w:color w:val="000000" w:themeColor="text1"/>
                <w:sz w:val="20"/>
                <w:szCs w:val="20"/>
              </w:rPr>
              <w:t xml:space="preserve">GAL Lunca Răutului OIM “START YOUR BUSINESS” </w:t>
            </w:r>
          </w:p>
          <w:p w14:paraId="3C6145DD" w14:textId="77777777" w:rsidR="0093304F" w:rsidRPr="0057791B" w:rsidRDefault="0093304F" w:rsidP="00926EE3">
            <w:pPr>
              <w:tabs>
                <w:tab w:val="left" w:pos="2789"/>
              </w:tabs>
              <w:rPr>
                <w:rFonts w:ascii="Times New Roman" w:eastAsia="Times New Roman" w:hAnsi="Times New Roman" w:cs="Times New Roman"/>
                <w:color w:val="000000" w:themeColor="text1"/>
                <w:sz w:val="20"/>
                <w:szCs w:val="20"/>
              </w:rPr>
            </w:pPr>
            <w:r w:rsidRPr="0057791B">
              <w:rPr>
                <w:rFonts w:ascii="Times New Roman" w:eastAsia="Times New Roman" w:hAnsi="Times New Roman" w:cs="Times New Roman"/>
                <w:color w:val="000000" w:themeColor="text1"/>
                <w:sz w:val="20"/>
                <w:szCs w:val="20"/>
              </w:rPr>
              <w:t>-</w:t>
            </w:r>
            <w:r w:rsidRPr="0057791B">
              <w:rPr>
                <w:rFonts w:ascii="Times New Roman" w:eastAsia="Calibri" w:hAnsi="Times New Roman"/>
                <w:sz w:val="22"/>
              </w:rPr>
              <w:t xml:space="preserve"> </w:t>
            </w:r>
            <w:r w:rsidRPr="0057791B">
              <w:rPr>
                <w:rFonts w:ascii="Times New Roman" w:eastAsia="Times New Roman" w:hAnsi="Times New Roman" w:cs="Times New Roman"/>
                <w:color w:val="000000" w:themeColor="text1"/>
                <w:sz w:val="20"/>
                <w:szCs w:val="20"/>
              </w:rPr>
              <w:t>Ceban Octavian, TOP TIRE AUTOMOTIVE, or</w:t>
            </w:r>
            <w:r>
              <w:rPr>
                <w:rFonts w:ascii="Times New Roman" w:eastAsia="Times New Roman" w:hAnsi="Times New Roman" w:cs="Times New Roman"/>
                <w:color w:val="000000" w:themeColor="text1"/>
                <w:sz w:val="20"/>
                <w:szCs w:val="20"/>
              </w:rPr>
              <w:t>.</w:t>
            </w:r>
            <w:r w:rsidRPr="0057791B">
              <w:rPr>
                <w:rFonts w:ascii="Times New Roman" w:eastAsia="Times New Roman" w:hAnsi="Times New Roman" w:cs="Times New Roman"/>
                <w:color w:val="000000" w:themeColor="text1"/>
                <w:sz w:val="20"/>
                <w:szCs w:val="20"/>
              </w:rPr>
              <w:t xml:space="preserve"> Ghindești;</w:t>
            </w:r>
          </w:p>
          <w:p w14:paraId="7AC21449" w14:textId="77777777" w:rsidR="0093304F" w:rsidRPr="0057791B" w:rsidRDefault="0093304F" w:rsidP="00926EE3">
            <w:pPr>
              <w:tabs>
                <w:tab w:val="left" w:pos="2789"/>
              </w:tabs>
              <w:rPr>
                <w:rFonts w:ascii="Times New Roman" w:eastAsia="Times New Roman" w:hAnsi="Times New Roman" w:cs="Times New Roman"/>
                <w:color w:val="000000" w:themeColor="text1"/>
                <w:sz w:val="20"/>
                <w:szCs w:val="20"/>
              </w:rPr>
            </w:pPr>
            <w:r w:rsidRPr="0057791B">
              <w:rPr>
                <w:rFonts w:ascii="Times New Roman" w:eastAsia="Times New Roman" w:hAnsi="Times New Roman" w:cs="Times New Roman"/>
                <w:color w:val="000000" w:themeColor="text1"/>
                <w:sz w:val="20"/>
                <w:szCs w:val="20"/>
              </w:rPr>
              <w:t>-</w:t>
            </w:r>
            <w:r w:rsidRPr="0057791B">
              <w:rPr>
                <w:rFonts w:ascii="Times New Roman" w:eastAsia="Calibri" w:hAnsi="Times New Roman"/>
                <w:sz w:val="22"/>
              </w:rPr>
              <w:t xml:space="preserve"> </w:t>
            </w:r>
            <w:r w:rsidRPr="0057791B">
              <w:rPr>
                <w:rFonts w:ascii="Times New Roman" w:eastAsia="Times New Roman" w:hAnsi="Times New Roman" w:cs="Times New Roman"/>
                <w:color w:val="000000" w:themeColor="text1"/>
                <w:sz w:val="20"/>
                <w:szCs w:val="20"/>
              </w:rPr>
              <w:t>S.R.L “FRIENDLY FARMING”</w:t>
            </w:r>
            <w:r w:rsidRPr="0057791B">
              <w:rPr>
                <w:rFonts w:ascii="Times New Roman" w:eastAsia="Calibri" w:hAnsi="Times New Roman" w:cs="Times New Roman"/>
                <w:szCs w:val="24"/>
                <w:lang w:eastAsia="ru-RU"/>
              </w:rPr>
              <w:t xml:space="preserve"> </w:t>
            </w:r>
            <w:r w:rsidRPr="0057791B">
              <w:rPr>
                <w:rFonts w:ascii="Times New Roman" w:eastAsia="Times New Roman" w:hAnsi="Times New Roman" w:cs="Times New Roman"/>
                <w:color w:val="000000" w:themeColor="text1"/>
                <w:sz w:val="20"/>
                <w:szCs w:val="20"/>
              </w:rPr>
              <w:t>BioSera – Legume Proaspete Tot Anul,</w:t>
            </w:r>
            <w:r w:rsidRPr="0057791B">
              <w:rPr>
                <w:rFonts w:ascii="Times New Roman" w:eastAsia="Calibri" w:hAnsi="Times New Roman"/>
                <w:sz w:val="22"/>
              </w:rPr>
              <w:t xml:space="preserve"> </w:t>
            </w:r>
            <w:r>
              <w:rPr>
                <w:rFonts w:ascii="Times New Roman" w:eastAsia="Times New Roman" w:hAnsi="Times New Roman" w:cs="Times New Roman"/>
                <w:color w:val="000000" w:themeColor="text1"/>
                <w:sz w:val="20"/>
                <w:szCs w:val="20"/>
              </w:rPr>
              <w:t>s.</w:t>
            </w:r>
            <w:r w:rsidRPr="0057791B">
              <w:rPr>
                <w:rFonts w:ascii="Times New Roman" w:eastAsia="Times New Roman" w:hAnsi="Times New Roman" w:cs="Times New Roman"/>
                <w:color w:val="000000" w:themeColor="text1"/>
                <w:sz w:val="20"/>
                <w:szCs w:val="20"/>
              </w:rPr>
              <w:t xml:space="preserve"> Băhrinești;</w:t>
            </w:r>
          </w:p>
          <w:p w14:paraId="02912F08" w14:textId="77777777" w:rsidR="0093304F" w:rsidRPr="0082678A" w:rsidRDefault="0093304F" w:rsidP="00926EE3">
            <w:pPr>
              <w:tabs>
                <w:tab w:val="left" w:pos="2789"/>
              </w:tabs>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sidRPr="00BD7B46">
              <w:rPr>
                <w:rFonts w:ascii="Times New Roman" w:eastAsia="Calibri" w:hAnsi="Times New Roman"/>
                <w:sz w:val="22"/>
              </w:rPr>
              <w:t xml:space="preserve"> </w:t>
            </w:r>
            <w:r w:rsidRPr="00BD7B46">
              <w:rPr>
                <w:rFonts w:ascii="Times New Roman" w:eastAsia="Times New Roman" w:hAnsi="Times New Roman" w:cs="Times New Roman"/>
                <w:color w:val="000000" w:themeColor="text1"/>
                <w:sz w:val="20"/>
                <w:szCs w:val="20"/>
              </w:rPr>
              <w:t>SRL "PROTOAXA ENGINEERING"</w:t>
            </w:r>
            <w:r>
              <w:rPr>
                <w:rFonts w:ascii="Times New Roman" w:eastAsia="Times New Roman" w:hAnsi="Times New Roman" w:cs="Times New Roman"/>
                <w:color w:val="000000" w:themeColor="text1"/>
                <w:sz w:val="20"/>
                <w:szCs w:val="20"/>
                <w:lang w:val="ro-RO"/>
              </w:rPr>
              <w:t xml:space="preserve">, </w:t>
            </w:r>
            <w:r w:rsidRPr="00BD7B46">
              <w:rPr>
                <w:rFonts w:ascii="Times New Roman" w:eastAsia="Times New Roman" w:hAnsi="Times New Roman" w:cs="Times New Roman"/>
                <w:color w:val="000000" w:themeColor="text1"/>
                <w:sz w:val="20"/>
                <w:szCs w:val="20"/>
              </w:rPr>
              <w:t>3D MasterScan</w:t>
            </w:r>
            <w:r>
              <w:rPr>
                <w:rFonts w:ascii="Times New Roman" w:eastAsia="Times New Roman" w:hAnsi="Times New Roman" w:cs="Times New Roman"/>
                <w:color w:val="000000" w:themeColor="text1"/>
                <w:sz w:val="20"/>
                <w:szCs w:val="20"/>
                <w:lang w:val="ro-RO"/>
              </w:rPr>
              <w:t>, s. Lunga;</w:t>
            </w:r>
          </w:p>
          <w:p w14:paraId="16C5F8C9" w14:textId="77777777" w:rsidR="0093304F" w:rsidRDefault="0093304F" w:rsidP="00926EE3">
            <w:pPr>
              <w:tabs>
                <w:tab w:val="left" w:pos="2789"/>
              </w:tabs>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ro-RO"/>
              </w:rPr>
              <w:t>-</w:t>
            </w:r>
            <w:r w:rsidRPr="00B74610">
              <w:rPr>
                <w:rFonts w:ascii="Times New Roman" w:eastAsia="Calibri" w:hAnsi="Times New Roman"/>
                <w:sz w:val="22"/>
              </w:rPr>
              <w:t xml:space="preserve"> </w:t>
            </w:r>
            <w:r w:rsidRPr="00B74610">
              <w:rPr>
                <w:rFonts w:ascii="Times New Roman" w:eastAsia="Times New Roman" w:hAnsi="Times New Roman" w:cs="Times New Roman"/>
                <w:color w:val="000000" w:themeColor="text1"/>
                <w:sz w:val="20"/>
                <w:szCs w:val="20"/>
              </w:rPr>
              <w:t>SRL “AGRO-CUDALB”</w:t>
            </w:r>
            <w:r>
              <w:rPr>
                <w:rFonts w:ascii="Times New Roman" w:eastAsia="Times New Roman" w:hAnsi="Times New Roman" w:cs="Times New Roman"/>
                <w:color w:val="000000" w:themeColor="text1"/>
                <w:sz w:val="20"/>
                <w:szCs w:val="20"/>
              </w:rPr>
              <w:t>,</w:t>
            </w:r>
            <w:r>
              <w:rPr>
                <w:rFonts w:ascii="Times New Roman" w:eastAsia="Calibri" w:hAnsi="Times New Roman" w:cs="Times New Roman"/>
                <w:szCs w:val="24"/>
                <w:lang w:eastAsia="ru-RU"/>
              </w:rPr>
              <w:t xml:space="preserve"> </w:t>
            </w:r>
            <w:r>
              <w:rPr>
                <w:rFonts w:ascii="Times New Roman" w:eastAsia="Calibri" w:hAnsi="Times New Roman" w:cs="Times New Roman"/>
                <w:sz w:val="20"/>
                <w:szCs w:val="20"/>
                <w:lang w:eastAsia="ru-RU"/>
              </w:rPr>
              <w:t>i</w:t>
            </w:r>
            <w:r w:rsidRPr="00B74610">
              <w:rPr>
                <w:rFonts w:ascii="Times New Roman" w:eastAsia="Times New Roman" w:hAnsi="Times New Roman" w:cs="Times New Roman"/>
                <w:color w:val="000000" w:themeColor="text1"/>
                <w:sz w:val="20"/>
                <w:szCs w:val="20"/>
              </w:rPr>
              <w:t xml:space="preserve">rigare </w:t>
            </w:r>
            <w:r>
              <w:rPr>
                <w:rFonts w:ascii="Times New Roman" w:eastAsia="Times New Roman" w:hAnsi="Times New Roman" w:cs="Times New Roman"/>
                <w:color w:val="000000" w:themeColor="text1"/>
                <w:sz w:val="20"/>
                <w:szCs w:val="20"/>
              </w:rPr>
              <w:t>i</w:t>
            </w:r>
            <w:r w:rsidRPr="00B74610">
              <w:rPr>
                <w:rFonts w:ascii="Times New Roman" w:eastAsia="Times New Roman" w:hAnsi="Times New Roman" w:cs="Times New Roman"/>
                <w:color w:val="000000" w:themeColor="text1"/>
                <w:sz w:val="20"/>
                <w:szCs w:val="20"/>
              </w:rPr>
              <w:t xml:space="preserve">nteligentă pentru </w:t>
            </w:r>
            <w:r>
              <w:rPr>
                <w:rFonts w:ascii="Times New Roman" w:eastAsia="Times New Roman" w:hAnsi="Times New Roman" w:cs="Times New Roman"/>
                <w:color w:val="000000" w:themeColor="text1"/>
                <w:sz w:val="20"/>
                <w:szCs w:val="20"/>
              </w:rPr>
              <w:t>f</w:t>
            </w:r>
            <w:r w:rsidRPr="00B74610">
              <w:rPr>
                <w:rFonts w:ascii="Times New Roman" w:eastAsia="Times New Roman" w:hAnsi="Times New Roman" w:cs="Times New Roman"/>
                <w:color w:val="000000" w:themeColor="text1"/>
                <w:sz w:val="20"/>
                <w:szCs w:val="20"/>
              </w:rPr>
              <w:t xml:space="preserve">uraj de </w:t>
            </w:r>
            <w:r>
              <w:rPr>
                <w:rFonts w:ascii="Times New Roman" w:eastAsia="Times New Roman" w:hAnsi="Times New Roman" w:cs="Times New Roman"/>
                <w:color w:val="000000" w:themeColor="text1"/>
                <w:sz w:val="20"/>
                <w:szCs w:val="20"/>
              </w:rPr>
              <w:t>c</w:t>
            </w:r>
            <w:r w:rsidRPr="00B74610">
              <w:rPr>
                <w:rFonts w:ascii="Times New Roman" w:eastAsia="Times New Roman" w:hAnsi="Times New Roman" w:cs="Times New Roman"/>
                <w:color w:val="000000" w:themeColor="text1"/>
                <w:sz w:val="20"/>
                <w:szCs w:val="20"/>
              </w:rPr>
              <w:t>alitate</w:t>
            </w:r>
            <w:r>
              <w:rPr>
                <w:rFonts w:ascii="Times New Roman" w:eastAsia="Times New Roman" w:hAnsi="Times New Roman" w:cs="Times New Roman"/>
                <w:color w:val="000000" w:themeColor="text1"/>
                <w:sz w:val="20"/>
                <w:szCs w:val="20"/>
              </w:rPr>
              <w:t>, s. Băhrinești;</w:t>
            </w:r>
          </w:p>
          <w:p w14:paraId="43E5F74F" w14:textId="77777777" w:rsidR="0093304F" w:rsidRDefault="0093304F" w:rsidP="00926EE3">
            <w:pPr>
              <w:tabs>
                <w:tab w:val="left" w:pos="2789"/>
              </w:tabs>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sidRPr="006F219B">
              <w:rPr>
                <w:rFonts w:ascii="Times New Roman" w:eastAsia="Calibri" w:hAnsi="Times New Roman"/>
                <w:sz w:val="22"/>
              </w:rPr>
              <w:t xml:space="preserve"> </w:t>
            </w:r>
            <w:r w:rsidRPr="006F219B">
              <w:rPr>
                <w:rFonts w:ascii="Times New Roman" w:eastAsia="Times New Roman" w:hAnsi="Times New Roman" w:cs="Times New Roman"/>
                <w:color w:val="000000" w:themeColor="text1"/>
                <w:sz w:val="20"/>
                <w:szCs w:val="20"/>
              </w:rPr>
              <w:t>SRL “SANDA&amp;ION”</w:t>
            </w:r>
            <w:r>
              <w:rPr>
                <w:rFonts w:ascii="Times New Roman" w:eastAsia="Times New Roman" w:hAnsi="Times New Roman" w:cs="Times New Roman"/>
                <w:color w:val="000000" w:themeColor="text1"/>
                <w:sz w:val="20"/>
                <w:szCs w:val="20"/>
              </w:rPr>
              <w:t>,</w:t>
            </w:r>
            <w:r w:rsidRPr="006F219B">
              <w:rPr>
                <w:rFonts w:ascii="Times New Roman" w:eastAsia="Calibri" w:hAnsi="Times New Roman" w:cs="Times New Roman"/>
                <w:szCs w:val="24"/>
                <w:lang w:eastAsia="ru-RU"/>
              </w:rPr>
              <w:t xml:space="preserve"> </w:t>
            </w:r>
            <w:r>
              <w:rPr>
                <w:rFonts w:ascii="Times New Roman" w:eastAsia="Times New Roman" w:hAnsi="Times New Roman" w:cs="Times New Roman"/>
                <w:color w:val="000000" w:themeColor="text1"/>
                <w:sz w:val="20"/>
                <w:szCs w:val="20"/>
              </w:rPr>
              <w:t>c</w:t>
            </w:r>
            <w:r w:rsidRPr="006F219B">
              <w:rPr>
                <w:rFonts w:ascii="Times New Roman" w:eastAsia="Times New Roman" w:hAnsi="Times New Roman" w:cs="Times New Roman"/>
                <w:color w:val="000000" w:themeColor="text1"/>
                <w:sz w:val="20"/>
                <w:szCs w:val="20"/>
              </w:rPr>
              <w:t xml:space="preserve">reșterea </w:t>
            </w:r>
            <w:r>
              <w:rPr>
                <w:rFonts w:ascii="Times New Roman" w:eastAsia="Times New Roman" w:hAnsi="Times New Roman" w:cs="Times New Roman"/>
                <w:color w:val="000000" w:themeColor="text1"/>
                <w:sz w:val="20"/>
                <w:szCs w:val="20"/>
              </w:rPr>
              <w:t>i</w:t>
            </w:r>
            <w:r w:rsidRPr="006F219B">
              <w:rPr>
                <w:rFonts w:ascii="Times New Roman" w:eastAsia="Times New Roman" w:hAnsi="Times New Roman" w:cs="Times New Roman"/>
                <w:color w:val="000000" w:themeColor="text1"/>
                <w:sz w:val="20"/>
                <w:szCs w:val="20"/>
              </w:rPr>
              <w:t xml:space="preserve">epurilor și </w:t>
            </w:r>
            <w:r>
              <w:rPr>
                <w:rFonts w:ascii="Times New Roman" w:eastAsia="Times New Roman" w:hAnsi="Times New Roman" w:cs="Times New Roman"/>
                <w:color w:val="000000" w:themeColor="text1"/>
                <w:sz w:val="20"/>
                <w:szCs w:val="20"/>
              </w:rPr>
              <w:t>v</w:t>
            </w:r>
            <w:r w:rsidRPr="006F219B">
              <w:rPr>
                <w:rFonts w:ascii="Times New Roman" w:eastAsia="Times New Roman" w:hAnsi="Times New Roman" w:cs="Times New Roman"/>
                <w:color w:val="000000" w:themeColor="text1"/>
                <w:sz w:val="20"/>
                <w:szCs w:val="20"/>
              </w:rPr>
              <w:t xml:space="preserve">alorificarea </w:t>
            </w:r>
            <w:r>
              <w:rPr>
                <w:rFonts w:ascii="Times New Roman" w:eastAsia="Times New Roman" w:hAnsi="Times New Roman" w:cs="Times New Roman"/>
                <w:color w:val="000000" w:themeColor="text1"/>
                <w:sz w:val="20"/>
                <w:szCs w:val="20"/>
              </w:rPr>
              <w:t>că</w:t>
            </w:r>
            <w:r w:rsidRPr="006F219B">
              <w:rPr>
                <w:rFonts w:ascii="Times New Roman" w:eastAsia="Times New Roman" w:hAnsi="Times New Roman" w:cs="Times New Roman"/>
                <w:color w:val="000000" w:themeColor="text1"/>
                <w:sz w:val="20"/>
                <w:szCs w:val="20"/>
              </w:rPr>
              <w:t xml:space="preserve">rnii în </w:t>
            </w:r>
            <w:r>
              <w:rPr>
                <w:rFonts w:ascii="Times New Roman" w:eastAsia="Times New Roman" w:hAnsi="Times New Roman" w:cs="Times New Roman"/>
                <w:color w:val="000000" w:themeColor="text1"/>
                <w:sz w:val="20"/>
                <w:szCs w:val="20"/>
              </w:rPr>
              <w:t>b</w:t>
            </w:r>
            <w:r w:rsidRPr="006F219B">
              <w:rPr>
                <w:rFonts w:ascii="Times New Roman" w:eastAsia="Times New Roman" w:hAnsi="Times New Roman" w:cs="Times New Roman"/>
                <w:color w:val="000000" w:themeColor="text1"/>
                <w:sz w:val="20"/>
                <w:szCs w:val="20"/>
              </w:rPr>
              <w:t xml:space="preserve">ucătăria </w:t>
            </w:r>
            <w:r>
              <w:rPr>
                <w:rFonts w:ascii="Times New Roman" w:eastAsia="Times New Roman" w:hAnsi="Times New Roman" w:cs="Times New Roman"/>
                <w:color w:val="000000" w:themeColor="text1"/>
                <w:sz w:val="20"/>
                <w:szCs w:val="20"/>
              </w:rPr>
              <w:t>t</w:t>
            </w:r>
            <w:r w:rsidRPr="006F219B">
              <w:rPr>
                <w:rFonts w:ascii="Times New Roman" w:eastAsia="Times New Roman" w:hAnsi="Times New Roman" w:cs="Times New Roman"/>
                <w:color w:val="000000" w:themeColor="text1"/>
                <w:sz w:val="20"/>
                <w:szCs w:val="20"/>
              </w:rPr>
              <w:t>radițională</w:t>
            </w:r>
            <w:r>
              <w:rPr>
                <w:rFonts w:ascii="Times New Roman" w:eastAsia="Times New Roman" w:hAnsi="Times New Roman" w:cs="Times New Roman"/>
                <w:color w:val="000000" w:themeColor="text1"/>
                <w:sz w:val="20"/>
                <w:szCs w:val="20"/>
              </w:rPr>
              <w:t>, s. Rădulenii Vechi;</w:t>
            </w:r>
          </w:p>
          <w:p w14:paraId="684D7CB2" w14:textId="77777777" w:rsidR="0093304F" w:rsidRDefault="0093304F" w:rsidP="00926EE3">
            <w:pPr>
              <w:tabs>
                <w:tab w:val="left" w:pos="2789"/>
              </w:tabs>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sidRPr="006F219B">
              <w:rPr>
                <w:rFonts w:ascii="Times New Roman" w:eastAsia="Calibri" w:hAnsi="Times New Roman"/>
                <w:sz w:val="22"/>
              </w:rPr>
              <w:t xml:space="preserve"> </w:t>
            </w:r>
            <w:r w:rsidRPr="006F219B">
              <w:rPr>
                <w:rFonts w:ascii="Times New Roman" w:eastAsia="Times New Roman" w:hAnsi="Times New Roman" w:cs="Times New Roman"/>
                <w:color w:val="000000" w:themeColor="text1"/>
                <w:sz w:val="20"/>
                <w:szCs w:val="20"/>
              </w:rPr>
              <w:t>Î.I „GURANDA NICOLAE”</w:t>
            </w:r>
            <w:r>
              <w:rPr>
                <w:rFonts w:ascii="Times New Roman" w:eastAsia="Times New Roman" w:hAnsi="Times New Roman" w:cs="Times New Roman"/>
                <w:color w:val="000000" w:themeColor="text1"/>
                <w:sz w:val="20"/>
                <w:szCs w:val="20"/>
              </w:rPr>
              <w:t>,</w:t>
            </w:r>
            <w:r w:rsidRPr="006F219B">
              <w:rPr>
                <w:rFonts w:ascii="Times New Roman" w:eastAsia="Calibri" w:hAnsi="Times New Roman" w:cs="Times New Roman"/>
                <w:szCs w:val="24"/>
                <w:lang w:eastAsia="ru-RU"/>
              </w:rPr>
              <w:t xml:space="preserve"> </w:t>
            </w:r>
            <w:r>
              <w:rPr>
                <w:rFonts w:ascii="Times New Roman" w:eastAsia="Times New Roman" w:hAnsi="Times New Roman" w:cs="Times New Roman"/>
                <w:color w:val="000000" w:themeColor="text1"/>
                <w:sz w:val="20"/>
                <w:szCs w:val="20"/>
              </w:rPr>
              <w:t>v</w:t>
            </w:r>
            <w:r w:rsidRPr="006F219B">
              <w:rPr>
                <w:rFonts w:ascii="Times New Roman" w:eastAsia="Times New Roman" w:hAnsi="Times New Roman" w:cs="Times New Roman"/>
                <w:color w:val="000000" w:themeColor="text1"/>
                <w:sz w:val="20"/>
                <w:szCs w:val="20"/>
              </w:rPr>
              <w:t>ulcanizare mobilă, oriunde și oricând</w:t>
            </w:r>
            <w:r>
              <w:rPr>
                <w:rFonts w:ascii="Times New Roman" w:eastAsia="Times New Roman" w:hAnsi="Times New Roman" w:cs="Times New Roman"/>
                <w:color w:val="000000" w:themeColor="text1"/>
                <w:sz w:val="20"/>
                <w:szCs w:val="20"/>
              </w:rPr>
              <w:t>, s. Vărvăreuca;</w:t>
            </w:r>
          </w:p>
          <w:p w14:paraId="7FB5A12F" w14:textId="77777777" w:rsidR="0093304F" w:rsidRDefault="0093304F" w:rsidP="00926EE3">
            <w:pPr>
              <w:tabs>
                <w:tab w:val="left" w:pos="2789"/>
              </w:tabs>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w:t>
            </w:r>
            <w:r w:rsidRPr="00AF027F">
              <w:rPr>
                <w:rFonts w:ascii="Times New Roman" w:eastAsia="Calibri" w:hAnsi="Times New Roman"/>
                <w:sz w:val="22"/>
              </w:rPr>
              <w:t xml:space="preserve"> </w:t>
            </w:r>
            <w:r w:rsidRPr="00AF027F">
              <w:rPr>
                <w:rFonts w:ascii="Times New Roman" w:eastAsia="Times New Roman" w:hAnsi="Times New Roman" w:cs="Times New Roman"/>
                <w:color w:val="000000" w:themeColor="text1"/>
                <w:sz w:val="20"/>
                <w:szCs w:val="20"/>
              </w:rPr>
              <w:t>SRL “IZDEPSCHI AGRO GRUP”</w:t>
            </w:r>
            <w:r>
              <w:rPr>
                <w:rFonts w:ascii="Times New Roman" w:eastAsia="Times New Roman" w:hAnsi="Times New Roman" w:cs="Times New Roman"/>
                <w:color w:val="000000" w:themeColor="text1"/>
                <w:sz w:val="20"/>
                <w:szCs w:val="20"/>
              </w:rPr>
              <w:t>,</w:t>
            </w:r>
            <w:r w:rsidRPr="00AF027F">
              <w:rPr>
                <w:rFonts w:ascii="Times New Roman" w:eastAsia="Calibri" w:hAnsi="Times New Roman" w:cs="Times New Roman"/>
                <w:szCs w:val="24"/>
                <w:lang w:eastAsia="ru-RU"/>
              </w:rPr>
              <w:t xml:space="preserve"> </w:t>
            </w:r>
            <w:r w:rsidRPr="00AF027F">
              <w:rPr>
                <w:rFonts w:ascii="Times New Roman" w:eastAsia="Times New Roman" w:hAnsi="Times New Roman" w:cs="Times New Roman"/>
                <w:color w:val="000000" w:themeColor="text1"/>
                <w:sz w:val="20"/>
                <w:szCs w:val="20"/>
              </w:rPr>
              <w:t>EcoBerry – Căpșuni Naturale</w:t>
            </w:r>
            <w:r>
              <w:rPr>
                <w:rFonts w:ascii="Times New Roman" w:eastAsia="Times New Roman" w:hAnsi="Times New Roman" w:cs="Times New Roman"/>
                <w:color w:val="000000" w:themeColor="text1"/>
                <w:sz w:val="20"/>
                <w:szCs w:val="20"/>
              </w:rPr>
              <w:t>, s. Băhrinești;</w:t>
            </w:r>
          </w:p>
          <w:p w14:paraId="75F5972F" w14:textId="77777777" w:rsidR="0093304F" w:rsidRDefault="0093304F" w:rsidP="00926EE3">
            <w:pPr>
              <w:tabs>
                <w:tab w:val="left" w:pos="2789"/>
              </w:tabs>
              <w:rPr>
                <w:rFonts w:ascii="Times New Roman" w:eastAsia="Times New Roman" w:hAnsi="Times New Roman" w:cs="Times New Roman"/>
                <w:color w:val="000000" w:themeColor="text1"/>
                <w:sz w:val="20"/>
                <w:szCs w:val="20"/>
                <w:lang w:val="ro-RO"/>
              </w:rPr>
            </w:pPr>
            <w:r>
              <w:rPr>
                <w:rFonts w:ascii="Times New Roman" w:eastAsia="Times New Roman" w:hAnsi="Times New Roman" w:cs="Times New Roman"/>
                <w:color w:val="000000" w:themeColor="text1"/>
                <w:sz w:val="20"/>
                <w:szCs w:val="20"/>
              </w:rPr>
              <w:t>-</w:t>
            </w:r>
            <w:r w:rsidRPr="00AF027F">
              <w:rPr>
                <w:rFonts w:ascii="Times New Roman" w:eastAsia="Calibri" w:hAnsi="Times New Roman"/>
                <w:sz w:val="22"/>
              </w:rPr>
              <w:t xml:space="preserve"> </w:t>
            </w:r>
            <w:r w:rsidRPr="00AF027F">
              <w:rPr>
                <w:rFonts w:ascii="Times New Roman" w:eastAsia="Times New Roman" w:hAnsi="Times New Roman" w:cs="Times New Roman"/>
                <w:color w:val="000000" w:themeColor="text1"/>
                <w:sz w:val="20"/>
                <w:szCs w:val="20"/>
              </w:rPr>
              <w:t>SRL “SISTERS STORE”</w:t>
            </w:r>
            <w:r>
              <w:rPr>
                <w:rFonts w:ascii="Times New Roman" w:eastAsia="Times New Roman" w:hAnsi="Times New Roman" w:cs="Times New Roman"/>
                <w:color w:val="000000" w:themeColor="text1"/>
                <w:sz w:val="20"/>
                <w:szCs w:val="20"/>
              </w:rPr>
              <w:t>, cafenea</w:t>
            </w:r>
            <w:r>
              <w:rPr>
                <w:rFonts w:ascii="Times New Roman" w:eastAsia="Times New Roman" w:hAnsi="Times New Roman" w:cs="Times New Roman"/>
                <w:color w:val="000000" w:themeColor="text1"/>
                <w:sz w:val="20"/>
                <w:szCs w:val="20"/>
                <w:lang w:val="ro-RO"/>
              </w:rPr>
              <w:t>, s. Lunga;</w:t>
            </w:r>
          </w:p>
          <w:p w14:paraId="69B5E3E0" w14:textId="77777777" w:rsidR="0093304F" w:rsidRDefault="0093304F" w:rsidP="00926EE3">
            <w:pPr>
              <w:tabs>
                <w:tab w:val="left" w:pos="2789"/>
              </w:tabs>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ro-RO"/>
              </w:rPr>
              <w:t>-</w:t>
            </w:r>
            <w:r w:rsidRPr="00AF027F">
              <w:rPr>
                <w:rFonts w:ascii="Times New Roman" w:eastAsia="Calibri" w:hAnsi="Times New Roman"/>
                <w:sz w:val="22"/>
              </w:rPr>
              <w:t xml:space="preserve"> </w:t>
            </w:r>
            <w:r w:rsidRPr="00AF027F">
              <w:rPr>
                <w:rFonts w:ascii="Times New Roman" w:eastAsia="Times New Roman" w:hAnsi="Times New Roman" w:cs="Times New Roman"/>
                <w:color w:val="000000" w:themeColor="text1"/>
                <w:sz w:val="20"/>
                <w:szCs w:val="20"/>
              </w:rPr>
              <w:t>SRL “D&amp;M AUTO”</w:t>
            </w:r>
            <w:r>
              <w:rPr>
                <w:rFonts w:ascii="Times New Roman" w:eastAsia="Times New Roman" w:hAnsi="Times New Roman" w:cs="Times New Roman"/>
                <w:color w:val="000000" w:themeColor="text1"/>
                <w:sz w:val="20"/>
                <w:szCs w:val="20"/>
              </w:rPr>
              <w:t>, spălătorie auto, s. Lunga;</w:t>
            </w:r>
          </w:p>
          <w:p w14:paraId="01F407AF" w14:textId="77777777" w:rsidR="0093304F" w:rsidRDefault="0093304F" w:rsidP="00926EE3">
            <w:pPr>
              <w:tabs>
                <w:tab w:val="left" w:pos="2789"/>
              </w:tabs>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sidRPr="00AF027F">
              <w:rPr>
                <w:rFonts w:ascii="Times New Roman" w:eastAsia="Calibri" w:hAnsi="Times New Roman"/>
                <w:sz w:val="22"/>
              </w:rPr>
              <w:t xml:space="preserve"> </w:t>
            </w:r>
            <w:r w:rsidRPr="00AF027F">
              <w:rPr>
                <w:rFonts w:ascii="Times New Roman" w:eastAsia="Times New Roman" w:hAnsi="Times New Roman" w:cs="Times New Roman"/>
                <w:color w:val="000000" w:themeColor="text1"/>
                <w:sz w:val="20"/>
                <w:szCs w:val="20"/>
              </w:rPr>
              <w:t>Î.I „RUSU EDUARD”</w:t>
            </w:r>
            <w:r>
              <w:rPr>
                <w:rFonts w:ascii="Times New Roman" w:eastAsia="Times New Roman" w:hAnsi="Times New Roman" w:cs="Times New Roman"/>
                <w:color w:val="000000" w:themeColor="text1"/>
                <w:sz w:val="20"/>
                <w:szCs w:val="20"/>
              </w:rPr>
              <w:t>, fierărie, or. Florești;</w:t>
            </w:r>
          </w:p>
          <w:p w14:paraId="09D768FE" w14:textId="77777777" w:rsidR="0093304F" w:rsidRDefault="0093304F" w:rsidP="00926EE3">
            <w:pPr>
              <w:tabs>
                <w:tab w:val="left" w:pos="2789"/>
              </w:tabs>
              <w:rPr>
                <w:rFonts w:ascii="Times New Roman" w:eastAsia="Times New Roman" w:hAnsi="Times New Roman" w:cs="Times New Roman"/>
                <w:color w:val="000000" w:themeColor="text1"/>
                <w:sz w:val="20"/>
                <w:szCs w:val="20"/>
                <w:lang w:val="ro-RO"/>
              </w:rPr>
            </w:pPr>
            <w:r>
              <w:rPr>
                <w:rFonts w:ascii="Times New Roman" w:eastAsia="Times New Roman" w:hAnsi="Times New Roman" w:cs="Times New Roman"/>
                <w:color w:val="000000" w:themeColor="text1"/>
                <w:sz w:val="20"/>
                <w:szCs w:val="20"/>
              </w:rPr>
              <w:t>-</w:t>
            </w:r>
            <w:r w:rsidRPr="00AF027F">
              <w:rPr>
                <w:rFonts w:ascii="Times New Roman" w:eastAsia="Calibri" w:hAnsi="Times New Roman"/>
                <w:sz w:val="22"/>
              </w:rPr>
              <w:t xml:space="preserve"> </w:t>
            </w:r>
            <w:r w:rsidRPr="00AF027F">
              <w:rPr>
                <w:rFonts w:ascii="Times New Roman" w:eastAsia="Times New Roman" w:hAnsi="Times New Roman" w:cs="Times New Roman"/>
                <w:color w:val="000000" w:themeColor="text1"/>
                <w:sz w:val="20"/>
                <w:szCs w:val="20"/>
              </w:rPr>
              <w:t>SRL “WOOD CYCLE VVS”</w:t>
            </w:r>
            <w:r>
              <w:rPr>
                <w:rFonts w:ascii="Times New Roman" w:eastAsia="Times New Roman" w:hAnsi="Times New Roman" w:cs="Times New Roman"/>
                <w:color w:val="000000" w:themeColor="text1"/>
                <w:sz w:val="20"/>
                <w:szCs w:val="20"/>
              </w:rPr>
              <w:t>,</w:t>
            </w:r>
            <w:r w:rsidRPr="00AF027F">
              <w:rPr>
                <w:rFonts w:ascii="Times New Roman" w:eastAsia="Calibri" w:hAnsi="Times New Roman" w:cs="Times New Roman"/>
                <w:szCs w:val="24"/>
                <w:lang w:eastAsia="ru-RU"/>
              </w:rPr>
              <w:t xml:space="preserve"> </w:t>
            </w:r>
            <w:r>
              <w:rPr>
                <w:rFonts w:ascii="Times New Roman" w:eastAsia="Times New Roman" w:hAnsi="Times New Roman" w:cs="Times New Roman"/>
                <w:color w:val="000000" w:themeColor="text1"/>
                <w:sz w:val="20"/>
                <w:szCs w:val="20"/>
                <w:lang w:val="ro-RO"/>
              </w:rPr>
              <w:t>a</w:t>
            </w:r>
            <w:r w:rsidRPr="00AF027F">
              <w:rPr>
                <w:rFonts w:ascii="Times New Roman" w:eastAsia="Times New Roman" w:hAnsi="Times New Roman" w:cs="Times New Roman"/>
                <w:color w:val="000000" w:themeColor="text1"/>
                <w:sz w:val="20"/>
                <w:szCs w:val="20"/>
              </w:rPr>
              <w:t>facere socială cu deșeuri vegetale</w:t>
            </w:r>
            <w:r>
              <w:rPr>
                <w:rFonts w:ascii="Times New Roman" w:eastAsia="Times New Roman" w:hAnsi="Times New Roman" w:cs="Times New Roman"/>
                <w:color w:val="000000" w:themeColor="text1"/>
                <w:sz w:val="20"/>
                <w:szCs w:val="20"/>
                <w:lang w:val="ro-RO"/>
              </w:rPr>
              <w:t>, s. Rădulenii Vechi;</w:t>
            </w:r>
          </w:p>
          <w:p w14:paraId="27E39665" w14:textId="77777777" w:rsidR="0093304F" w:rsidRDefault="0093304F" w:rsidP="00926EE3">
            <w:pPr>
              <w:tabs>
                <w:tab w:val="left" w:pos="2789"/>
              </w:tabs>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ro-RO"/>
              </w:rPr>
              <w:t>-</w:t>
            </w:r>
            <w:r w:rsidRPr="00167B0D">
              <w:rPr>
                <w:rFonts w:ascii="Times New Roman" w:eastAsia="Calibri" w:hAnsi="Times New Roman"/>
                <w:sz w:val="22"/>
              </w:rPr>
              <w:t xml:space="preserve"> </w:t>
            </w:r>
            <w:r w:rsidRPr="00167B0D">
              <w:rPr>
                <w:rFonts w:ascii="Times New Roman" w:eastAsia="Times New Roman" w:hAnsi="Times New Roman" w:cs="Times New Roman"/>
                <w:color w:val="000000" w:themeColor="text1"/>
                <w:sz w:val="20"/>
                <w:szCs w:val="20"/>
              </w:rPr>
              <w:t>SRL “RENEWPLAST”</w:t>
            </w:r>
            <w:r>
              <w:rPr>
                <w:rFonts w:ascii="Times New Roman" w:eastAsia="Times New Roman" w:hAnsi="Times New Roman" w:cs="Times New Roman"/>
                <w:color w:val="000000" w:themeColor="text1"/>
                <w:sz w:val="20"/>
                <w:szCs w:val="20"/>
              </w:rPr>
              <w:t>, reciclare inteligentă, s. Vărvăreuca;</w:t>
            </w:r>
          </w:p>
          <w:p w14:paraId="610D5B0D" w14:textId="77777777" w:rsidR="0093304F" w:rsidRPr="00167B0D" w:rsidRDefault="0093304F" w:rsidP="00926EE3">
            <w:pPr>
              <w:tabs>
                <w:tab w:val="left" w:pos="2789"/>
              </w:tabs>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sidRPr="00167B0D">
              <w:rPr>
                <w:rFonts w:ascii="Times New Roman" w:eastAsia="Calibri" w:hAnsi="Times New Roman"/>
                <w:sz w:val="22"/>
              </w:rPr>
              <w:t xml:space="preserve"> </w:t>
            </w:r>
            <w:r w:rsidRPr="00167B0D">
              <w:rPr>
                <w:rFonts w:ascii="Times New Roman" w:eastAsia="Times New Roman" w:hAnsi="Times New Roman" w:cs="Times New Roman"/>
                <w:color w:val="000000" w:themeColor="text1"/>
                <w:sz w:val="20"/>
                <w:szCs w:val="20"/>
              </w:rPr>
              <w:t>SRL “LEON MASTERS”</w:t>
            </w:r>
            <w:r>
              <w:rPr>
                <w:rFonts w:ascii="Times New Roman" w:eastAsia="Times New Roman" w:hAnsi="Times New Roman" w:cs="Times New Roman"/>
                <w:color w:val="000000" w:themeColor="text1"/>
                <w:sz w:val="20"/>
                <w:szCs w:val="20"/>
              </w:rPr>
              <w:t>, a</w:t>
            </w:r>
            <w:r w:rsidRPr="00167B0D">
              <w:rPr>
                <w:rFonts w:ascii="Times New Roman" w:eastAsia="Times New Roman" w:hAnsi="Times New Roman" w:cs="Times New Roman"/>
                <w:color w:val="000000" w:themeColor="text1"/>
                <w:sz w:val="20"/>
                <w:szCs w:val="20"/>
              </w:rPr>
              <w:t>telier de fabricare a articolelor din lemn</w:t>
            </w:r>
            <w:r>
              <w:rPr>
                <w:rFonts w:ascii="Times New Roman" w:eastAsia="Times New Roman" w:hAnsi="Times New Roman" w:cs="Times New Roman"/>
                <w:color w:val="000000" w:themeColor="text1"/>
                <w:sz w:val="20"/>
                <w:szCs w:val="20"/>
              </w:rPr>
              <w:t>, s. Băhrinești;</w:t>
            </w:r>
          </w:p>
          <w:p w14:paraId="586ADF6B" w14:textId="77777777" w:rsidR="0093304F" w:rsidRDefault="0093304F" w:rsidP="00926EE3">
            <w:pPr>
              <w:tabs>
                <w:tab w:val="left" w:pos="2789"/>
              </w:tabs>
              <w:rPr>
                <w:rFonts w:ascii="Times New Roman" w:eastAsia="Times New Roman" w:hAnsi="Times New Roman" w:cs="Times New Roman"/>
                <w:color w:val="000000" w:themeColor="text1"/>
                <w:sz w:val="20"/>
                <w:szCs w:val="20"/>
                <w:lang w:val="ro-RO"/>
              </w:rPr>
            </w:pPr>
          </w:p>
          <w:p w14:paraId="1709FE5D" w14:textId="77777777" w:rsidR="0093304F" w:rsidRPr="0057791B" w:rsidRDefault="0093304F" w:rsidP="00926EE3">
            <w:pPr>
              <w:tabs>
                <w:tab w:val="left" w:pos="2789"/>
              </w:tabs>
              <w:rPr>
                <w:rFonts w:ascii="Times New Roman" w:eastAsia="Times New Roman" w:hAnsi="Times New Roman" w:cs="Times New Roman"/>
                <w:bCs/>
                <w:iCs/>
                <w:color w:val="000000" w:themeColor="text1"/>
                <w:sz w:val="20"/>
                <w:szCs w:val="20"/>
              </w:rPr>
            </w:pPr>
            <w:r w:rsidRPr="0057791B">
              <w:rPr>
                <w:rFonts w:ascii="Times New Roman" w:eastAsia="Times New Roman" w:hAnsi="Times New Roman" w:cs="Times New Roman"/>
                <w:bCs/>
                <w:iCs/>
                <w:color w:val="000000" w:themeColor="text1"/>
                <w:sz w:val="20"/>
                <w:szCs w:val="20"/>
              </w:rPr>
              <w:t>,,</w:t>
            </w:r>
            <w:r w:rsidRPr="0057791B">
              <w:rPr>
                <w:rFonts w:ascii="Times New Roman" w:eastAsia="Times New Roman" w:hAnsi="Times New Roman" w:cs="Times New Roman"/>
                <w:color w:val="000000" w:themeColor="text1"/>
                <w:sz w:val="20"/>
                <w:szCs w:val="20"/>
              </w:rPr>
              <w:t xml:space="preserve"> </w:t>
            </w:r>
            <w:r w:rsidRPr="0057791B">
              <w:rPr>
                <w:rFonts w:ascii="Times New Roman" w:eastAsia="Times New Roman" w:hAnsi="Times New Roman" w:cs="Times New Roman"/>
                <w:bCs/>
                <w:iCs/>
                <w:color w:val="000000" w:themeColor="text1"/>
                <w:sz w:val="20"/>
                <w:szCs w:val="20"/>
              </w:rPr>
              <w:t>Investiţie în tehnologia agricolă modernă”</w:t>
            </w:r>
          </w:p>
          <w:p w14:paraId="756FFE3D" w14:textId="77777777" w:rsidR="0093304F" w:rsidRDefault="0093304F" w:rsidP="00926EE3">
            <w:pPr>
              <w:tabs>
                <w:tab w:val="left" w:pos="2789"/>
              </w:tabs>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sidRPr="00F61891">
              <w:rPr>
                <w:rFonts w:ascii="Times New Roman" w:hAnsi="Times New Roman" w:cs="Times New Roman"/>
                <w:szCs w:val="24"/>
              </w:rPr>
              <w:t xml:space="preserve"> </w:t>
            </w:r>
            <w:r w:rsidRPr="00F61891">
              <w:rPr>
                <w:rFonts w:ascii="Times New Roman" w:eastAsia="Times New Roman" w:hAnsi="Times New Roman" w:cs="Times New Roman"/>
                <w:color w:val="000000" w:themeColor="text1"/>
                <w:sz w:val="20"/>
                <w:szCs w:val="20"/>
              </w:rPr>
              <w:t>GŢ Vlas Vica</w:t>
            </w:r>
            <w:r>
              <w:rPr>
                <w:rFonts w:ascii="Times New Roman" w:eastAsia="Times New Roman" w:hAnsi="Times New Roman" w:cs="Times New Roman"/>
                <w:color w:val="000000" w:themeColor="text1"/>
                <w:sz w:val="20"/>
                <w:szCs w:val="20"/>
              </w:rPr>
              <w:t>,</w:t>
            </w:r>
            <w:r w:rsidRPr="00F61891">
              <w:rPr>
                <w:rFonts w:ascii="Times New Roman" w:hAnsi="Times New Roman" w:cs="Times New Roman"/>
                <w:szCs w:val="24"/>
              </w:rPr>
              <w:t xml:space="preserve"> </w:t>
            </w:r>
            <w:r>
              <w:rPr>
                <w:rFonts w:ascii="Times New Roman" w:eastAsia="Times New Roman" w:hAnsi="Times New Roman" w:cs="Times New Roman"/>
                <w:color w:val="000000" w:themeColor="text1"/>
                <w:sz w:val="20"/>
                <w:szCs w:val="20"/>
              </w:rPr>
              <w:t>i</w:t>
            </w:r>
            <w:r w:rsidRPr="00F61891">
              <w:rPr>
                <w:rFonts w:ascii="Times New Roman" w:eastAsia="Times New Roman" w:hAnsi="Times New Roman" w:cs="Times New Roman"/>
                <w:color w:val="000000" w:themeColor="text1"/>
                <w:sz w:val="20"/>
                <w:szCs w:val="20"/>
              </w:rPr>
              <w:t xml:space="preserve">nvestiţie în echipamente </w:t>
            </w:r>
            <w:r>
              <w:rPr>
                <w:rFonts w:ascii="Times New Roman" w:eastAsia="Times New Roman" w:hAnsi="Times New Roman" w:cs="Times New Roman"/>
                <w:color w:val="000000" w:themeColor="text1"/>
                <w:sz w:val="20"/>
                <w:szCs w:val="20"/>
              </w:rPr>
              <w:t>Agricole, s. Ivanovca;</w:t>
            </w:r>
          </w:p>
          <w:p w14:paraId="64795CCC" w14:textId="77777777" w:rsidR="0093304F" w:rsidRDefault="0093304F" w:rsidP="00926EE3">
            <w:pPr>
              <w:tabs>
                <w:tab w:val="left" w:pos="2789"/>
              </w:tabs>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sidRPr="00701E7F">
              <w:rPr>
                <w:rFonts w:ascii="Times New Roman" w:hAnsi="Times New Roman" w:cs="Times New Roman"/>
                <w:szCs w:val="24"/>
              </w:rPr>
              <w:t xml:space="preserve"> </w:t>
            </w:r>
            <w:r w:rsidRPr="00701E7F">
              <w:rPr>
                <w:rFonts w:ascii="Times New Roman" w:eastAsia="Times New Roman" w:hAnsi="Times New Roman" w:cs="Times New Roman"/>
                <w:color w:val="000000" w:themeColor="text1"/>
                <w:sz w:val="20"/>
                <w:szCs w:val="20"/>
              </w:rPr>
              <w:t>G</w:t>
            </w:r>
            <w:r>
              <w:rPr>
                <w:rFonts w:ascii="Times New Roman" w:eastAsia="Times New Roman" w:hAnsi="Times New Roman" w:cs="Times New Roman"/>
                <w:color w:val="000000" w:themeColor="text1"/>
                <w:sz w:val="20"/>
                <w:szCs w:val="20"/>
              </w:rPr>
              <w:t>Ț</w:t>
            </w:r>
            <w:r w:rsidRPr="00701E7F">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,,C</w:t>
            </w:r>
            <w:r w:rsidRPr="00701E7F">
              <w:rPr>
                <w:rFonts w:ascii="Times New Roman" w:eastAsia="Times New Roman" w:hAnsi="Times New Roman" w:cs="Times New Roman"/>
                <w:color w:val="000000" w:themeColor="text1"/>
                <w:sz w:val="20"/>
                <w:szCs w:val="20"/>
              </w:rPr>
              <w:t xml:space="preserve">ordun </w:t>
            </w:r>
            <w:r>
              <w:rPr>
                <w:rFonts w:ascii="Times New Roman" w:eastAsia="Times New Roman" w:hAnsi="Times New Roman" w:cs="Times New Roman"/>
                <w:color w:val="000000" w:themeColor="text1"/>
                <w:sz w:val="20"/>
                <w:szCs w:val="20"/>
              </w:rPr>
              <w:t>D</w:t>
            </w:r>
            <w:r w:rsidRPr="00701E7F">
              <w:rPr>
                <w:rFonts w:ascii="Times New Roman" w:eastAsia="Times New Roman" w:hAnsi="Times New Roman" w:cs="Times New Roman"/>
                <w:color w:val="000000" w:themeColor="text1"/>
                <w:sz w:val="20"/>
                <w:szCs w:val="20"/>
              </w:rPr>
              <w:t>an-</w:t>
            </w:r>
            <w:r>
              <w:rPr>
                <w:rFonts w:ascii="Times New Roman" w:eastAsia="Times New Roman" w:hAnsi="Times New Roman" w:cs="Times New Roman"/>
                <w:color w:val="000000" w:themeColor="text1"/>
                <w:sz w:val="20"/>
                <w:szCs w:val="20"/>
              </w:rPr>
              <w:t>C</w:t>
            </w:r>
            <w:r w:rsidRPr="00701E7F">
              <w:rPr>
                <w:rFonts w:ascii="Times New Roman" w:eastAsia="Times New Roman" w:hAnsi="Times New Roman" w:cs="Times New Roman"/>
                <w:color w:val="000000" w:themeColor="text1"/>
                <w:sz w:val="20"/>
                <w:szCs w:val="20"/>
              </w:rPr>
              <w:t>ristian</w:t>
            </w:r>
            <w:r>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lang w:val="ro-RO"/>
              </w:rPr>
              <w:t>,</w:t>
            </w:r>
            <w:r w:rsidRPr="00701E7F">
              <w:rPr>
                <w:rFonts w:ascii="Times New Roman" w:hAnsi="Times New Roman" w:cs="Times New Roman"/>
                <w:szCs w:val="24"/>
              </w:rPr>
              <w:t xml:space="preserve"> </w:t>
            </w:r>
            <w:r w:rsidRPr="00701E7F">
              <w:rPr>
                <w:rFonts w:ascii="Times New Roman" w:eastAsia="Times New Roman" w:hAnsi="Times New Roman" w:cs="Times New Roman"/>
                <w:color w:val="000000" w:themeColor="text1"/>
                <w:sz w:val="20"/>
                <w:szCs w:val="20"/>
              </w:rPr>
              <w:t>modernizarea tehnologică a procesului de semănat prin achiziția unei semănători performante</w:t>
            </w:r>
            <w:r>
              <w:rPr>
                <w:rFonts w:ascii="Times New Roman" w:eastAsia="Times New Roman" w:hAnsi="Times New Roman" w:cs="Times New Roman"/>
                <w:color w:val="000000" w:themeColor="text1"/>
                <w:sz w:val="20"/>
                <w:szCs w:val="20"/>
              </w:rPr>
              <w:t>, s. Mărculești;</w:t>
            </w:r>
          </w:p>
          <w:p w14:paraId="1EE9FB04" w14:textId="77777777" w:rsidR="0093304F" w:rsidRPr="00701E7F" w:rsidRDefault="0093304F" w:rsidP="00926EE3">
            <w:pPr>
              <w:tabs>
                <w:tab w:val="left" w:pos="2789"/>
              </w:tabs>
              <w:rPr>
                <w:rFonts w:ascii="Times New Roman" w:eastAsia="Times New Roman" w:hAnsi="Times New Roman" w:cs="Times New Roman"/>
                <w:color w:val="000000" w:themeColor="text1"/>
                <w:sz w:val="20"/>
                <w:szCs w:val="20"/>
                <w:lang w:val="ro-RO"/>
              </w:rPr>
            </w:pPr>
            <w:r>
              <w:rPr>
                <w:rFonts w:ascii="Times New Roman" w:eastAsia="Times New Roman" w:hAnsi="Times New Roman" w:cs="Times New Roman"/>
                <w:color w:val="000000" w:themeColor="text1"/>
                <w:sz w:val="20"/>
                <w:szCs w:val="20"/>
              </w:rPr>
              <w:t>-</w:t>
            </w:r>
            <w:r w:rsidRPr="00701E7F">
              <w:rPr>
                <w:rFonts w:ascii="Times New Roman" w:hAnsi="Times New Roman" w:cs="Times New Roman"/>
                <w:szCs w:val="24"/>
              </w:rPr>
              <w:t xml:space="preserve"> </w:t>
            </w:r>
            <w:r w:rsidRPr="00701E7F">
              <w:rPr>
                <w:rFonts w:ascii="Times New Roman" w:eastAsia="Times New Roman" w:hAnsi="Times New Roman" w:cs="Times New Roman"/>
                <w:color w:val="000000" w:themeColor="text1"/>
                <w:sz w:val="20"/>
                <w:szCs w:val="20"/>
              </w:rPr>
              <w:t>GŢ</w:t>
            </w:r>
            <w:r>
              <w:rPr>
                <w:rFonts w:ascii="Times New Roman" w:eastAsia="Times New Roman" w:hAnsi="Times New Roman" w:cs="Times New Roman"/>
                <w:color w:val="000000" w:themeColor="text1"/>
                <w:sz w:val="20"/>
                <w:szCs w:val="20"/>
              </w:rPr>
              <w:t xml:space="preserve"> </w:t>
            </w:r>
            <w:r w:rsidRPr="00701E7F">
              <w:rPr>
                <w:rFonts w:ascii="Times New Roman" w:eastAsia="Times New Roman" w:hAnsi="Times New Roman" w:cs="Times New Roman"/>
                <w:color w:val="000000" w:themeColor="text1"/>
                <w:sz w:val="20"/>
                <w:szCs w:val="20"/>
              </w:rPr>
              <w:t>,,Şalamac Grigore Feodor</w:t>
            </w:r>
            <w:r>
              <w:rPr>
                <w:rFonts w:ascii="Times New Roman" w:eastAsia="Times New Roman" w:hAnsi="Times New Roman" w:cs="Times New Roman"/>
                <w:color w:val="000000" w:themeColor="text1"/>
                <w:sz w:val="20"/>
                <w:szCs w:val="20"/>
              </w:rPr>
              <w:t>”,</w:t>
            </w:r>
            <w:r w:rsidRPr="00701E7F">
              <w:rPr>
                <w:rFonts w:ascii="Times New Roman" w:hAnsi="Times New Roman" w:cs="Times New Roman"/>
                <w:szCs w:val="24"/>
              </w:rPr>
              <w:t xml:space="preserve"> </w:t>
            </w:r>
            <w:r>
              <w:rPr>
                <w:rFonts w:ascii="Times New Roman" w:eastAsia="Times New Roman" w:hAnsi="Times New Roman" w:cs="Times New Roman"/>
                <w:color w:val="000000" w:themeColor="text1"/>
                <w:sz w:val="20"/>
                <w:szCs w:val="20"/>
              </w:rPr>
              <w:t>i</w:t>
            </w:r>
            <w:r w:rsidRPr="00701E7F">
              <w:rPr>
                <w:rFonts w:ascii="Times New Roman" w:eastAsia="Times New Roman" w:hAnsi="Times New Roman" w:cs="Times New Roman"/>
                <w:color w:val="000000" w:themeColor="text1"/>
                <w:sz w:val="20"/>
                <w:szCs w:val="20"/>
              </w:rPr>
              <w:t>nvestiţie în tehnologi</w:t>
            </w:r>
            <w:r>
              <w:rPr>
                <w:rFonts w:ascii="Times New Roman" w:eastAsia="Times New Roman" w:hAnsi="Times New Roman" w:cs="Times New Roman"/>
                <w:color w:val="000000" w:themeColor="text1"/>
                <w:sz w:val="20"/>
                <w:szCs w:val="20"/>
              </w:rPr>
              <w:t>a</w:t>
            </w:r>
            <w:r w:rsidRPr="00701E7F">
              <w:rPr>
                <w:rFonts w:ascii="Times New Roman" w:eastAsia="Times New Roman" w:hAnsi="Times New Roman" w:cs="Times New Roman"/>
                <w:color w:val="000000" w:themeColor="text1"/>
                <w:sz w:val="20"/>
                <w:szCs w:val="20"/>
              </w:rPr>
              <w:t xml:space="preserve"> agricolă </w:t>
            </w:r>
            <w:r>
              <w:rPr>
                <w:rFonts w:ascii="Times New Roman" w:eastAsia="Times New Roman" w:hAnsi="Times New Roman" w:cs="Times New Roman"/>
                <w:color w:val="000000" w:themeColor="text1"/>
                <w:sz w:val="20"/>
                <w:szCs w:val="20"/>
              </w:rPr>
              <w:t>modern</w:t>
            </w:r>
            <w:r>
              <w:rPr>
                <w:rFonts w:ascii="Times New Roman" w:eastAsia="Times New Roman" w:hAnsi="Times New Roman" w:cs="Times New Roman"/>
                <w:color w:val="000000" w:themeColor="text1"/>
                <w:sz w:val="20"/>
                <w:szCs w:val="20"/>
                <w:lang w:val="ro-RO"/>
              </w:rPr>
              <w:t>ă</w:t>
            </w:r>
            <w:r>
              <w:rPr>
                <w:rFonts w:ascii="Times New Roman" w:eastAsia="Times New Roman" w:hAnsi="Times New Roman" w:cs="Times New Roman"/>
                <w:color w:val="000000" w:themeColor="text1"/>
                <w:sz w:val="20"/>
                <w:szCs w:val="20"/>
              </w:rPr>
              <w:t>, a</w:t>
            </w:r>
            <w:r w:rsidRPr="00701E7F">
              <w:rPr>
                <w:rFonts w:ascii="Times New Roman" w:eastAsia="Times New Roman" w:hAnsi="Times New Roman" w:cs="Times New Roman"/>
                <w:color w:val="000000" w:themeColor="text1"/>
                <w:sz w:val="20"/>
                <w:szCs w:val="20"/>
              </w:rPr>
              <w:t xml:space="preserve">chiziţionarea unei semănători pentru </w:t>
            </w:r>
            <w:r>
              <w:rPr>
                <w:rFonts w:ascii="Times New Roman" w:eastAsia="Times New Roman" w:hAnsi="Times New Roman" w:cs="Times New Roman"/>
                <w:color w:val="000000" w:themeColor="text1"/>
                <w:sz w:val="20"/>
                <w:szCs w:val="20"/>
              </w:rPr>
              <w:t>cereale, s.Rădulenii Vechi;</w:t>
            </w:r>
          </w:p>
          <w:p w14:paraId="114F9A6E" w14:textId="77777777" w:rsidR="0093304F" w:rsidRDefault="0093304F" w:rsidP="00926EE3">
            <w:pPr>
              <w:tabs>
                <w:tab w:val="left" w:pos="2789"/>
              </w:tabs>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sidRPr="00CA0752">
              <w:rPr>
                <w:rFonts w:ascii="Times New Roman" w:hAnsi="Times New Roman" w:cs="Times New Roman"/>
                <w:szCs w:val="24"/>
              </w:rPr>
              <w:t xml:space="preserve"> </w:t>
            </w:r>
            <w:r w:rsidRPr="00CA0752">
              <w:rPr>
                <w:rFonts w:ascii="Times New Roman" w:eastAsia="Times New Roman" w:hAnsi="Times New Roman" w:cs="Times New Roman"/>
                <w:color w:val="000000" w:themeColor="text1"/>
                <w:sz w:val="20"/>
                <w:szCs w:val="20"/>
              </w:rPr>
              <w:t>G</w:t>
            </w:r>
            <w:r>
              <w:rPr>
                <w:rFonts w:ascii="Times New Roman" w:eastAsia="Times New Roman" w:hAnsi="Times New Roman" w:cs="Times New Roman"/>
                <w:color w:val="000000" w:themeColor="text1"/>
                <w:sz w:val="20"/>
                <w:szCs w:val="20"/>
              </w:rPr>
              <w:t>Ț</w:t>
            </w:r>
            <w:r w:rsidRPr="00CA0752">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w:t>
            </w:r>
            <w:r w:rsidRPr="00CA0752">
              <w:rPr>
                <w:rFonts w:ascii="Times New Roman" w:eastAsia="Times New Roman" w:hAnsi="Times New Roman" w:cs="Times New Roman"/>
                <w:color w:val="000000" w:themeColor="text1"/>
                <w:sz w:val="20"/>
                <w:szCs w:val="20"/>
              </w:rPr>
              <w:t>Moșneguță Oleg</w:t>
            </w:r>
            <w:r>
              <w:rPr>
                <w:rFonts w:ascii="Times New Roman" w:eastAsia="Times New Roman" w:hAnsi="Times New Roman" w:cs="Times New Roman"/>
                <w:color w:val="000000" w:themeColor="text1"/>
                <w:sz w:val="20"/>
                <w:szCs w:val="20"/>
              </w:rPr>
              <w:t>”,</w:t>
            </w:r>
            <w:r w:rsidRPr="00CA0752">
              <w:rPr>
                <w:rFonts w:ascii="Times New Roman" w:hAnsi="Times New Roman" w:cs="Times New Roman"/>
                <w:szCs w:val="24"/>
              </w:rPr>
              <w:t xml:space="preserve"> </w:t>
            </w:r>
            <w:r>
              <w:rPr>
                <w:rFonts w:ascii="Times New Roman" w:eastAsia="Times New Roman" w:hAnsi="Times New Roman" w:cs="Times New Roman"/>
                <w:color w:val="000000" w:themeColor="text1"/>
                <w:sz w:val="20"/>
                <w:szCs w:val="20"/>
              </w:rPr>
              <w:t>a</w:t>
            </w:r>
            <w:r w:rsidRPr="00CA0752">
              <w:rPr>
                <w:rFonts w:ascii="Times New Roman" w:eastAsia="Times New Roman" w:hAnsi="Times New Roman" w:cs="Times New Roman"/>
                <w:color w:val="000000" w:themeColor="text1"/>
                <w:sz w:val="20"/>
                <w:szCs w:val="20"/>
              </w:rPr>
              <w:t xml:space="preserve">chiziționarea unei grape cu discuri pentru eficientizarea lucrărilor </w:t>
            </w:r>
            <w:r>
              <w:rPr>
                <w:rFonts w:ascii="Times New Roman" w:eastAsia="Times New Roman" w:hAnsi="Times New Roman" w:cs="Times New Roman"/>
                <w:color w:val="000000" w:themeColor="text1"/>
                <w:sz w:val="20"/>
                <w:szCs w:val="20"/>
              </w:rPr>
              <w:t>agricole, s. Lunga;</w:t>
            </w:r>
          </w:p>
          <w:p w14:paraId="35E41680" w14:textId="77777777" w:rsidR="0093304F" w:rsidRDefault="0093304F" w:rsidP="00926EE3">
            <w:pPr>
              <w:tabs>
                <w:tab w:val="left" w:pos="2789"/>
              </w:tabs>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sidRPr="00CA0752">
              <w:rPr>
                <w:rFonts w:ascii="Times New Roman" w:hAnsi="Times New Roman" w:cs="Times New Roman"/>
                <w:szCs w:val="24"/>
              </w:rPr>
              <w:t xml:space="preserve"> </w:t>
            </w:r>
            <w:r w:rsidRPr="00CA0752">
              <w:rPr>
                <w:rFonts w:ascii="Times New Roman" w:eastAsia="Times New Roman" w:hAnsi="Times New Roman" w:cs="Times New Roman"/>
                <w:color w:val="000000" w:themeColor="text1"/>
                <w:sz w:val="20"/>
                <w:szCs w:val="20"/>
              </w:rPr>
              <w:t>G</w:t>
            </w:r>
            <w:r>
              <w:rPr>
                <w:rFonts w:ascii="Times New Roman" w:eastAsia="Times New Roman" w:hAnsi="Times New Roman" w:cs="Times New Roman"/>
                <w:color w:val="000000" w:themeColor="text1"/>
                <w:sz w:val="20"/>
                <w:szCs w:val="20"/>
              </w:rPr>
              <w:t>Ț</w:t>
            </w:r>
            <w:r w:rsidRPr="00CA0752">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w:t>
            </w:r>
            <w:r w:rsidRPr="00CA0752">
              <w:rPr>
                <w:rFonts w:ascii="Times New Roman" w:eastAsia="Times New Roman" w:hAnsi="Times New Roman" w:cs="Times New Roman"/>
                <w:color w:val="000000" w:themeColor="text1"/>
                <w:sz w:val="20"/>
                <w:szCs w:val="20"/>
              </w:rPr>
              <w:t>Virlan Ina Alexandru</w:t>
            </w:r>
            <w:r>
              <w:rPr>
                <w:rFonts w:ascii="Times New Roman" w:eastAsia="Times New Roman" w:hAnsi="Times New Roman" w:cs="Times New Roman"/>
                <w:color w:val="000000" w:themeColor="text1"/>
                <w:sz w:val="20"/>
                <w:szCs w:val="20"/>
              </w:rPr>
              <w:t>”,</w:t>
            </w:r>
            <w:r w:rsidRPr="00CA0752">
              <w:rPr>
                <w:rFonts w:ascii="Times New Roman" w:hAnsi="Times New Roman" w:cs="Times New Roman"/>
                <w:szCs w:val="24"/>
              </w:rPr>
              <w:t xml:space="preserve"> </w:t>
            </w:r>
            <w:r>
              <w:rPr>
                <w:rFonts w:ascii="Times New Roman" w:eastAsia="Times New Roman" w:hAnsi="Times New Roman" w:cs="Times New Roman"/>
                <w:color w:val="000000" w:themeColor="text1"/>
                <w:sz w:val="20"/>
                <w:szCs w:val="20"/>
              </w:rPr>
              <w:t>a</w:t>
            </w:r>
            <w:r w:rsidRPr="00CA0752">
              <w:rPr>
                <w:rFonts w:ascii="Times New Roman" w:eastAsia="Times New Roman" w:hAnsi="Times New Roman" w:cs="Times New Roman"/>
                <w:color w:val="000000" w:themeColor="text1"/>
                <w:sz w:val="20"/>
                <w:szCs w:val="20"/>
              </w:rPr>
              <w:t xml:space="preserve">chiziționarea și utilizarea unui tocător KP-6 pentru întreținerea terenurilor </w:t>
            </w:r>
            <w:r>
              <w:rPr>
                <w:rFonts w:ascii="Times New Roman" w:eastAsia="Times New Roman" w:hAnsi="Times New Roman" w:cs="Times New Roman"/>
                <w:color w:val="000000" w:themeColor="text1"/>
                <w:sz w:val="20"/>
                <w:szCs w:val="20"/>
              </w:rPr>
              <w:t>Agricole, s. Mărculești;</w:t>
            </w:r>
          </w:p>
          <w:p w14:paraId="0A3FEA3F" w14:textId="77777777" w:rsidR="0093304F" w:rsidRDefault="0093304F" w:rsidP="00926EE3">
            <w:pPr>
              <w:tabs>
                <w:tab w:val="left" w:pos="2789"/>
              </w:tabs>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sidRPr="00CA0752">
              <w:rPr>
                <w:rFonts w:ascii="Times New Roman" w:hAnsi="Times New Roman" w:cs="Times New Roman"/>
                <w:szCs w:val="24"/>
              </w:rPr>
              <w:t xml:space="preserve"> </w:t>
            </w:r>
            <w:r w:rsidRPr="00CA0752">
              <w:rPr>
                <w:rFonts w:ascii="Times New Roman" w:eastAsia="Times New Roman" w:hAnsi="Times New Roman" w:cs="Times New Roman"/>
                <w:color w:val="000000" w:themeColor="text1"/>
                <w:sz w:val="20"/>
                <w:szCs w:val="20"/>
              </w:rPr>
              <w:t>G</w:t>
            </w:r>
            <w:r>
              <w:rPr>
                <w:rFonts w:ascii="Times New Roman" w:eastAsia="Times New Roman" w:hAnsi="Times New Roman" w:cs="Times New Roman"/>
                <w:color w:val="000000" w:themeColor="text1"/>
                <w:sz w:val="20"/>
                <w:szCs w:val="20"/>
              </w:rPr>
              <w:t>Ț</w:t>
            </w:r>
            <w:r w:rsidRPr="00CA0752">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w:t>
            </w:r>
            <w:r w:rsidRPr="00CA0752">
              <w:rPr>
                <w:rFonts w:ascii="Times New Roman" w:eastAsia="Times New Roman" w:hAnsi="Times New Roman" w:cs="Times New Roman"/>
                <w:color w:val="000000" w:themeColor="text1"/>
                <w:sz w:val="20"/>
                <w:szCs w:val="20"/>
              </w:rPr>
              <w:t>Bor</w:t>
            </w:r>
            <w:r>
              <w:rPr>
                <w:rFonts w:ascii="Times New Roman" w:eastAsia="Times New Roman" w:hAnsi="Times New Roman" w:cs="Times New Roman"/>
                <w:color w:val="000000" w:themeColor="text1"/>
                <w:sz w:val="20"/>
                <w:szCs w:val="20"/>
              </w:rPr>
              <w:t>ș</w:t>
            </w:r>
            <w:r w:rsidRPr="00CA0752">
              <w:rPr>
                <w:rFonts w:ascii="Times New Roman" w:eastAsia="Times New Roman" w:hAnsi="Times New Roman" w:cs="Times New Roman"/>
                <w:color w:val="000000" w:themeColor="text1"/>
                <w:sz w:val="20"/>
                <w:szCs w:val="20"/>
              </w:rPr>
              <w:t xml:space="preserve"> Alexandru</w:t>
            </w:r>
            <w:r>
              <w:rPr>
                <w:rFonts w:ascii="Times New Roman" w:eastAsia="Times New Roman" w:hAnsi="Times New Roman" w:cs="Times New Roman"/>
                <w:color w:val="000000" w:themeColor="text1"/>
                <w:sz w:val="20"/>
                <w:szCs w:val="20"/>
              </w:rPr>
              <w:t>”,</w:t>
            </w:r>
            <w:r w:rsidRPr="00CA0752">
              <w:rPr>
                <w:rFonts w:ascii="Times New Roman" w:hAnsi="Times New Roman" w:cs="Times New Roman"/>
                <w:szCs w:val="24"/>
              </w:rPr>
              <w:t xml:space="preserve"> </w:t>
            </w:r>
            <w:r>
              <w:rPr>
                <w:rFonts w:ascii="Times New Roman" w:eastAsia="Times New Roman" w:hAnsi="Times New Roman" w:cs="Times New Roman"/>
                <w:color w:val="000000" w:themeColor="text1"/>
                <w:sz w:val="20"/>
                <w:szCs w:val="20"/>
              </w:rPr>
              <w:t>creșterea competitivită</w:t>
            </w:r>
            <w:r w:rsidRPr="00CA0752">
              <w:rPr>
                <w:rFonts w:ascii="Times New Roman" w:eastAsia="Times New Roman" w:hAnsi="Times New Roman" w:cs="Times New Roman"/>
                <w:color w:val="000000" w:themeColor="text1"/>
                <w:sz w:val="20"/>
                <w:szCs w:val="20"/>
              </w:rPr>
              <w:t>ții sectorului agricol pe teritoriul GAL ,,Lunca R</w:t>
            </w:r>
            <w:r>
              <w:rPr>
                <w:rFonts w:ascii="Times New Roman" w:eastAsia="Times New Roman" w:hAnsi="Times New Roman" w:cs="Times New Roman"/>
                <w:color w:val="000000" w:themeColor="text1"/>
                <w:sz w:val="20"/>
                <w:szCs w:val="20"/>
              </w:rPr>
              <w:t>ă</w:t>
            </w:r>
            <w:r w:rsidRPr="00CA0752">
              <w:rPr>
                <w:rFonts w:ascii="Times New Roman" w:eastAsia="Times New Roman" w:hAnsi="Times New Roman" w:cs="Times New Roman"/>
                <w:color w:val="000000" w:themeColor="text1"/>
                <w:sz w:val="20"/>
                <w:szCs w:val="20"/>
              </w:rPr>
              <w:t>utului''</w:t>
            </w:r>
            <w:r>
              <w:rPr>
                <w:rFonts w:ascii="Times New Roman" w:eastAsia="Times New Roman" w:hAnsi="Times New Roman" w:cs="Times New Roman"/>
                <w:color w:val="000000" w:themeColor="text1"/>
                <w:sz w:val="20"/>
                <w:szCs w:val="20"/>
              </w:rPr>
              <w:t>, s. Mărculești;</w:t>
            </w:r>
          </w:p>
          <w:p w14:paraId="510A19C6" w14:textId="77777777" w:rsidR="0093304F" w:rsidRPr="00863F48" w:rsidRDefault="0093304F" w:rsidP="00926EE3">
            <w:pPr>
              <w:tabs>
                <w:tab w:val="left" w:pos="2789"/>
              </w:tabs>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sidRPr="00CA0752">
              <w:rPr>
                <w:rFonts w:ascii="Times New Roman" w:hAnsi="Times New Roman" w:cs="Times New Roman"/>
                <w:szCs w:val="24"/>
              </w:rPr>
              <w:t xml:space="preserve"> </w:t>
            </w:r>
            <w:r w:rsidRPr="00CA0752">
              <w:rPr>
                <w:rFonts w:ascii="Times New Roman" w:eastAsia="Times New Roman" w:hAnsi="Times New Roman" w:cs="Times New Roman"/>
                <w:color w:val="000000" w:themeColor="text1"/>
                <w:sz w:val="20"/>
                <w:szCs w:val="20"/>
              </w:rPr>
              <w:t xml:space="preserve">SRL </w:t>
            </w:r>
            <w:r>
              <w:rPr>
                <w:rFonts w:ascii="Times New Roman" w:eastAsia="Times New Roman" w:hAnsi="Times New Roman" w:cs="Times New Roman"/>
                <w:color w:val="000000" w:themeColor="text1"/>
                <w:sz w:val="20"/>
                <w:szCs w:val="20"/>
              </w:rPr>
              <w:t>,,</w:t>
            </w:r>
            <w:r w:rsidRPr="00CA0752">
              <w:rPr>
                <w:rFonts w:ascii="Times New Roman" w:eastAsia="Times New Roman" w:hAnsi="Times New Roman" w:cs="Times New Roman"/>
                <w:color w:val="000000" w:themeColor="text1"/>
                <w:sz w:val="20"/>
                <w:szCs w:val="20"/>
              </w:rPr>
              <w:t>TAMOS</w:t>
            </w:r>
            <w:r>
              <w:rPr>
                <w:rFonts w:ascii="Times New Roman" w:eastAsia="Times New Roman" w:hAnsi="Times New Roman" w:cs="Times New Roman"/>
                <w:color w:val="000000" w:themeColor="text1"/>
                <w:sz w:val="20"/>
                <w:szCs w:val="20"/>
              </w:rPr>
              <w:t>”,</w:t>
            </w:r>
            <w:r w:rsidRPr="00CA0752">
              <w:rPr>
                <w:rFonts w:ascii="Times New Roman" w:hAnsi="Times New Roman" w:cs="Times New Roman"/>
                <w:szCs w:val="24"/>
              </w:rPr>
              <w:t xml:space="preserve"> </w:t>
            </w:r>
            <w:r w:rsidRPr="00CA0752">
              <w:rPr>
                <w:rFonts w:ascii="Times New Roman" w:eastAsia="Times New Roman" w:hAnsi="Times New Roman" w:cs="Times New Roman"/>
                <w:color w:val="000000" w:themeColor="text1"/>
                <w:sz w:val="20"/>
                <w:szCs w:val="20"/>
              </w:rPr>
              <w:t>„Agricultură modernă pentru un viitor verde în GAL Lunca Răutului”</w:t>
            </w:r>
            <w:r>
              <w:rPr>
                <w:rFonts w:ascii="Times New Roman" w:eastAsia="Times New Roman" w:hAnsi="Times New Roman" w:cs="Times New Roman"/>
                <w:color w:val="000000" w:themeColor="text1"/>
                <w:sz w:val="20"/>
                <w:szCs w:val="20"/>
              </w:rPr>
              <w:t>, s. Prajila.</w:t>
            </w:r>
          </w:p>
        </w:tc>
      </w:tr>
      <w:tr w:rsidR="0093304F" w:rsidRPr="002E6835" w14:paraId="5F5B184A" w14:textId="77777777" w:rsidTr="00926EE3">
        <w:trPr>
          <w:trHeight w:val="1002"/>
        </w:trPr>
        <w:tc>
          <w:tcPr>
            <w:tcW w:w="567" w:type="dxa"/>
            <w:vMerge/>
          </w:tcPr>
          <w:p w14:paraId="074CD744" w14:textId="77777777" w:rsidR="0093304F" w:rsidRPr="002E6835" w:rsidRDefault="0093304F" w:rsidP="00926EE3">
            <w:pPr>
              <w:tabs>
                <w:tab w:val="left" w:pos="2789"/>
              </w:tabs>
              <w:jc w:val="center"/>
              <w:rPr>
                <w:rFonts w:ascii="Times New Roman" w:eastAsia="Times New Roman" w:hAnsi="Times New Roman" w:cs="Times New Roman"/>
                <w:sz w:val="20"/>
                <w:szCs w:val="20"/>
              </w:rPr>
            </w:pPr>
          </w:p>
        </w:tc>
        <w:tc>
          <w:tcPr>
            <w:tcW w:w="1135" w:type="dxa"/>
            <w:vMerge/>
            <w:textDirection w:val="btLr"/>
          </w:tcPr>
          <w:p w14:paraId="29EB015A" w14:textId="77777777" w:rsidR="0093304F" w:rsidRPr="002E6835" w:rsidRDefault="0093304F" w:rsidP="00926EE3">
            <w:pPr>
              <w:pBdr>
                <w:top w:val="nil"/>
                <w:left w:val="nil"/>
                <w:bottom w:val="nil"/>
                <w:right w:val="nil"/>
                <w:between w:val="nil"/>
              </w:pBdr>
              <w:jc w:val="center"/>
              <w:rPr>
                <w:rFonts w:ascii="Times New Roman" w:eastAsia="Times New Roman" w:hAnsi="Times New Roman" w:cs="Times New Roman"/>
                <w:b/>
                <w:color w:val="000000"/>
                <w:sz w:val="20"/>
                <w:szCs w:val="20"/>
              </w:rPr>
            </w:pPr>
          </w:p>
        </w:tc>
        <w:tc>
          <w:tcPr>
            <w:tcW w:w="3118" w:type="dxa"/>
          </w:tcPr>
          <w:p w14:paraId="379FB5A2" w14:textId="77777777" w:rsidR="0093304F" w:rsidRPr="002E6835" w:rsidRDefault="0093304F" w:rsidP="00926EE3">
            <w:pPr>
              <w:contextualSpacing/>
              <w:jc w:val="both"/>
              <w:rPr>
                <w:rFonts w:ascii="Times New Roman" w:eastAsia="Cambria" w:hAnsi="Times New Roman" w:cs="Times New Roman"/>
                <w:color w:val="000000" w:themeColor="text1"/>
                <w:sz w:val="20"/>
                <w:szCs w:val="20"/>
              </w:rPr>
            </w:pPr>
            <w:r w:rsidRPr="002E6835">
              <w:rPr>
                <w:rFonts w:ascii="Times New Roman" w:eastAsia="Cambria" w:hAnsi="Times New Roman" w:cs="Times New Roman"/>
                <w:color w:val="000000" w:themeColor="text1"/>
                <w:sz w:val="20"/>
                <w:szCs w:val="20"/>
              </w:rPr>
              <w:t xml:space="preserve">2.2 </w:t>
            </w:r>
            <w:r w:rsidRPr="002E6835">
              <w:rPr>
                <w:rFonts w:ascii="Times New Roman" w:hAnsi="Times New Roman" w:cs="Times New Roman"/>
                <w:color w:val="000000" w:themeColor="text1"/>
                <w:sz w:val="20"/>
                <w:szCs w:val="20"/>
                <w:lang w:val="it-IT"/>
              </w:rPr>
              <w:t>Diseminarea informației cu privire la programele și  finanțările interne și externe și a</w:t>
            </w:r>
            <w:r w:rsidRPr="002E6835">
              <w:rPr>
                <w:rFonts w:ascii="Times New Roman" w:eastAsia="Cambria" w:hAnsi="Times New Roman" w:cs="Times New Roman"/>
                <w:color w:val="000000" w:themeColor="text1"/>
                <w:sz w:val="20"/>
                <w:szCs w:val="20"/>
              </w:rPr>
              <w:t>meliorarea accesului  ÎMM-urilor la finanțările externe</w:t>
            </w:r>
            <w:r>
              <w:rPr>
                <w:rFonts w:ascii="Times New Roman" w:eastAsia="Cambria" w:hAnsi="Times New Roman" w:cs="Times New Roman"/>
                <w:color w:val="000000" w:themeColor="text1"/>
                <w:sz w:val="20"/>
                <w:szCs w:val="20"/>
              </w:rPr>
              <w:t>.</w:t>
            </w:r>
          </w:p>
        </w:tc>
        <w:tc>
          <w:tcPr>
            <w:tcW w:w="709" w:type="dxa"/>
          </w:tcPr>
          <w:p w14:paraId="0507DCD3" w14:textId="77777777" w:rsidR="0093304F" w:rsidRPr="002E6835" w:rsidRDefault="0093304F" w:rsidP="00926EE3">
            <w:pPr>
              <w:tabs>
                <w:tab w:val="left" w:pos="2789"/>
              </w:tabs>
              <w:jc w:val="center"/>
              <w:rPr>
                <w:rFonts w:ascii="Times New Roman" w:eastAsia="Times New Roman" w:hAnsi="Times New Roman" w:cs="Times New Roman"/>
                <w:color w:val="000000" w:themeColor="text1"/>
                <w:sz w:val="20"/>
                <w:szCs w:val="20"/>
              </w:rPr>
            </w:pPr>
            <w:r w:rsidRPr="002E6835">
              <w:rPr>
                <w:rFonts w:ascii="Times New Roman" w:eastAsia="Times New Roman" w:hAnsi="Times New Roman" w:cs="Times New Roman"/>
                <w:color w:val="000000" w:themeColor="text1"/>
                <w:sz w:val="20"/>
                <w:szCs w:val="20"/>
              </w:rPr>
              <w:t>202</w:t>
            </w:r>
            <w:r>
              <w:rPr>
                <w:rFonts w:ascii="Times New Roman" w:eastAsia="Times New Roman" w:hAnsi="Times New Roman" w:cs="Times New Roman"/>
                <w:color w:val="000000" w:themeColor="text1"/>
                <w:sz w:val="20"/>
                <w:szCs w:val="20"/>
              </w:rPr>
              <w:t>5</w:t>
            </w:r>
          </w:p>
        </w:tc>
        <w:tc>
          <w:tcPr>
            <w:tcW w:w="1276" w:type="dxa"/>
          </w:tcPr>
          <w:p w14:paraId="19AF3D62" w14:textId="77777777" w:rsidR="0093304F" w:rsidRPr="002E6835" w:rsidRDefault="0093304F" w:rsidP="00926EE3">
            <w:pPr>
              <w:pBdr>
                <w:top w:val="nil"/>
                <w:left w:val="nil"/>
                <w:bottom w:val="nil"/>
                <w:right w:val="nil"/>
                <w:between w:val="nil"/>
              </w:pBd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1559" w:type="dxa"/>
          </w:tcPr>
          <w:p w14:paraId="72D28AF3" w14:textId="77777777" w:rsidR="0093304F" w:rsidRPr="002E6835" w:rsidRDefault="0093304F" w:rsidP="00926EE3">
            <w:pPr>
              <w:tabs>
                <w:tab w:val="left" w:pos="2789"/>
              </w:tabs>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2977" w:type="dxa"/>
          </w:tcPr>
          <w:p w14:paraId="12298EE1" w14:textId="77777777" w:rsidR="0093304F" w:rsidRPr="002E6835" w:rsidRDefault="0093304F" w:rsidP="00926EE3">
            <w:pPr>
              <w:tabs>
                <w:tab w:val="left" w:pos="2789"/>
              </w:tabs>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P</w:t>
            </w:r>
            <w:r w:rsidRPr="002E6835">
              <w:rPr>
                <w:rFonts w:ascii="Times New Roman" w:eastAsia="Times New Roman" w:hAnsi="Times New Roman" w:cs="Times New Roman"/>
                <w:color w:val="000000" w:themeColor="text1"/>
                <w:sz w:val="20"/>
                <w:szCs w:val="20"/>
              </w:rPr>
              <w:t>e pagina oficială a Consiliului raional Florești cât și pe pagina de facebook a DEAAI, au fost plasate anunțuri cu privi</w:t>
            </w:r>
            <w:r>
              <w:rPr>
                <w:rFonts w:ascii="Times New Roman" w:eastAsia="Times New Roman" w:hAnsi="Times New Roman" w:cs="Times New Roman"/>
                <w:color w:val="000000" w:themeColor="text1"/>
                <w:sz w:val="20"/>
                <w:szCs w:val="20"/>
              </w:rPr>
              <w:t>re</w:t>
            </w:r>
            <w:r w:rsidRPr="002E6835">
              <w:rPr>
                <w:rFonts w:ascii="Times New Roman" w:eastAsia="Times New Roman" w:hAnsi="Times New Roman" w:cs="Times New Roman"/>
                <w:color w:val="000000" w:themeColor="text1"/>
                <w:sz w:val="20"/>
                <w:szCs w:val="20"/>
              </w:rPr>
              <w:t xml:space="preserve"> la programele de finanț</w:t>
            </w:r>
            <w:r>
              <w:rPr>
                <w:rFonts w:ascii="Times New Roman" w:eastAsia="Times New Roman" w:hAnsi="Times New Roman" w:cs="Times New Roman"/>
                <w:color w:val="000000" w:themeColor="text1"/>
                <w:sz w:val="20"/>
                <w:szCs w:val="20"/>
              </w:rPr>
              <w:t>are</w:t>
            </w:r>
            <w:r w:rsidRPr="002E6835">
              <w:rPr>
                <w:rFonts w:ascii="Times New Roman" w:eastAsia="Times New Roman" w:hAnsi="Times New Roman" w:cs="Times New Roman"/>
                <w:color w:val="000000" w:themeColor="text1"/>
                <w:sz w:val="20"/>
                <w:szCs w:val="20"/>
              </w:rPr>
              <w:t xml:space="preserve"> intern</w:t>
            </w:r>
            <w:r>
              <w:rPr>
                <w:rFonts w:ascii="Times New Roman" w:eastAsia="Times New Roman" w:hAnsi="Times New Roman" w:cs="Times New Roman"/>
                <w:color w:val="000000" w:themeColor="text1"/>
                <w:sz w:val="20"/>
                <w:szCs w:val="20"/>
              </w:rPr>
              <w:t>ă</w:t>
            </w:r>
            <w:r w:rsidRPr="002E6835">
              <w:rPr>
                <w:rFonts w:ascii="Times New Roman" w:eastAsia="Times New Roman" w:hAnsi="Times New Roman" w:cs="Times New Roman"/>
                <w:color w:val="000000" w:themeColor="text1"/>
                <w:sz w:val="20"/>
                <w:szCs w:val="20"/>
              </w:rPr>
              <w:t xml:space="preserve"> și extern</w:t>
            </w:r>
            <w:r>
              <w:rPr>
                <w:rFonts w:ascii="Times New Roman" w:eastAsia="Times New Roman" w:hAnsi="Times New Roman" w:cs="Times New Roman"/>
                <w:color w:val="000000" w:themeColor="text1"/>
                <w:sz w:val="20"/>
                <w:szCs w:val="20"/>
              </w:rPr>
              <w:t>ă</w:t>
            </w:r>
            <w:r w:rsidRPr="002E6835">
              <w:rPr>
                <w:rFonts w:ascii="Times New Roman" w:eastAsia="Times New Roman" w:hAnsi="Times New Roman" w:cs="Times New Roman"/>
                <w:color w:val="000000" w:themeColor="text1"/>
                <w:sz w:val="20"/>
                <w:szCs w:val="20"/>
              </w:rPr>
              <w:t xml:space="preserve"> pentru agenți</w:t>
            </w:r>
            <w:r>
              <w:rPr>
                <w:rFonts w:ascii="Times New Roman" w:eastAsia="Times New Roman" w:hAnsi="Times New Roman" w:cs="Times New Roman"/>
                <w:color w:val="000000" w:themeColor="text1"/>
                <w:sz w:val="20"/>
                <w:szCs w:val="20"/>
              </w:rPr>
              <w:t>i</w:t>
            </w:r>
            <w:r w:rsidRPr="002E6835">
              <w:rPr>
                <w:rFonts w:ascii="Times New Roman" w:eastAsia="Times New Roman" w:hAnsi="Times New Roman" w:cs="Times New Roman"/>
                <w:color w:val="000000" w:themeColor="text1"/>
                <w:sz w:val="20"/>
                <w:szCs w:val="20"/>
              </w:rPr>
              <w:t xml:space="preserve"> economici.</w:t>
            </w:r>
          </w:p>
        </w:tc>
      </w:tr>
      <w:tr w:rsidR="0093304F" w:rsidRPr="002E6835" w14:paraId="7B10FE3A" w14:textId="77777777" w:rsidTr="00926EE3">
        <w:trPr>
          <w:trHeight w:val="554"/>
        </w:trPr>
        <w:tc>
          <w:tcPr>
            <w:tcW w:w="567" w:type="dxa"/>
            <w:vMerge/>
          </w:tcPr>
          <w:p w14:paraId="44BFC4D2"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135" w:type="dxa"/>
            <w:vMerge/>
          </w:tcPr>
          <w:p w14:paraId="0BEE8263"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118" w:type="dxa"/>
          </w:tcPr>
          <w:p w14:paraId="580CB820" w14:textId="77777777" w:rsidR="0093304F" w:rsidRPr="002E6835" w:rsidRDefault="0093304F" w:rsidP="00926EE3">
            <w:pPr>
              <w:contextualSpacing/>
              <w:jc w:val="both"/>
              <w:rPr>
                <w:rFonts w:ascii="Times New Roman" w:eastAsia="Times New Roman" w:hAnsi="Times New Roman" w:cs="Times New Roman"/>
                <w:color w:val="000000" w:themeColor="text1"/>
                <w:sz w:val="20"/>
                <w:szCs w:val="20"/>
              </w:rPr>
            </w:pPr>
            <w:r w:rsidRPr="002E6835">
              <w:rPr>
                <w:rFonts w:ascii="Times New Roman" w:eastAsia="Times New Roman" w:hAnsi="Times New Roman" w:cs="Times New Roman"/>
                <w:color w:val="000000" w:themeColor="text1"/>
                <w:sz w:val="20"/>
                <w:szCs w:val="20"/>
              </w:rPr>
              <w:t xml:space="preserve">2.8 </w:t>
            </w:r>
            <w:r w:rsidRPr="002E6835">
              <w:rPr>
                <w:rFonts w:ascii="Times New Roman" w:hAnsi="Times New Roman" w:cs="Times New Roman"/>
                <w:color w:val="000000" w:themeColor="text1"/>
                <w:sz w:val="20"/>
                <w:szCs w:val="20"/>
                <w:lang w:val="ro-RO"/>
              </w:rPr>
              <w:t xml:space="preserve">Susținerea proiectelor pentru utilizarea remitențelor (Pare 1+1), Femei în Afaceri în scopul creării noilor </w:t>
            </w:r>
            <w:r w:rsidRPr="002E6835">
              <w:rPr>
                <w:rFonts w:ascii="Times New Roman" w:hAnsi="Times New Roman" w:cs="Times New Roman"/>
                <w:color w:val="000000" w:themeColor="text1"/>
                <w:sz w:val="20"/>
                <w:szCs w:val="20"/>
              </w:rPr>
              <w:t>afaceri și locuri de muncă.</w:t>
            </w:r>
          </w:p>
        </w:tc>
        <w:tc>
          <w:tcPr>
            <w:tcW w:w="709" w:type="dxa"/>
          </w:tcPr>
          <w:p w14:paraId="7B008B3F" w14:textId="77777777" w:rsidR="0093304F" w:rsidRPr="002E6835" w:rsidRDefault="0093304F" w:rsidP="00926EE3">
            <w:pPr>
              <w:tabs>
                <w:tab w:val="left" w:pos="2789"/>
              </w:tabs>
              <w:jc w:val="center"/>
              <w:rPr>
                <w:rFonts w:ascii="Times New Roman" w:eastAsia="Times New Roman" w:hAnsi="Times New Roman" w:cs="Times New Roman"/>
                <w:color w:val="000000" w:themeColor="text1"/>
                <w:sz w:val="20"/>
                <w:szCs w:val="20"/>
              </w:rPr>
            </w:pPr>
            <w:r w:rsidRPr="002E6835">
              <w:rPr>
                <w:rFonts w:ascii="Times New Roman" w:eastAsia="Times New Roman" w:hAnsi="Times New Roman" w:cs="Times New Roman"/>
                <w:color w:val="000000" w:themeColor="text1"/>
                <w:sz w:val="20"/>
                <w:szCs w:val="20"/>
              </w:rPr>
              <w:t>202</w:t>
            </w:r>
            <w:r>
              <w:rPr>
                <w:rFonts w:ascii="Times New Roman" w:eastAsia="Times New Roman" w:hAnsi="Times New Roman" w:cs="Times New Roman"/>
                <w:color w:val="000000" w:themeColor="text1"/>
                <w:sz w:val="20"/>
                <w:szCs w:val="20"/>
              </w:rPr>
              <w:t>5</w:t>
            </w:r>
          </w:p>
        </w:tc>
        <w:tc>
          <w:tcPr>
            <w:tcW w:w="1276" w:type="dxa"/>
          </w:tcPr>
          <w:p w14:paraId="5EEAF81B" w14:textId="77777777" w:rsidR="0093304F" w:rsidRPr="000833E8" w:rsidRDefault="0093304F" w:rsidP="00926EE3">
            <w:pPr>
              <w:tabs>
                <w:tab w:val="left" w:pos="2789"/>
              </w:tabs>
              <w:jc w:val="center"/>
              <w:rPr>
                <w:rFonts w:ascii="Times New Roman" w:eastAsia="Times New Roman" w:hAnsi="Times New Roman" w:cs="Times New Roman"/>
                <w:color w:val="000000" w:themeColor="text1"/>
                <w:sz w:val="20"/>
                <w:szCs w:val="20"/>
              </w:rPr>
            </w:pPr>
            <w:r w:rsidRPr="002E6835">
              <w:rPr>
                <w:rFonts w:ascii="Times New Roman" w:eastAsia="Times New Roman" w:hAnsi="Times New Roman" w:cs="Times New Roman"/>
                <w:color w:val="000000" w:themeColor="text1"/>
                <w:sz w:val="20"/>
                <w:szCs w:val="20"/>
              </w:rPr>
              <w:t xml:space="preserve"> </w:t>
            </w:r>
            <w:r w:rsidRPr="000833E8">
              <w:rPr>
                <w:rFonts w:ascii="Times New Roman" w:eastAsia="Times New Roman" w:hAnsi="Times New Roman" w:cs="Times New Roman"/>
                <w:color w:val="000000" w:themeColor="text1"/>
                <w:sz w:val="20"/>
                <w:szCs w:val="20"/>
              </w:rPr>
              <w:t>207</w:t>
            </w:r>
            <w:r>
              <w:rPr>
                <w:rFonts w:ascii="Times New Roman" w:eastAsia="Times New Roman" w:hAnsi="Times New Roman" w:cs="Times New Roman"/>
                <w:color w:val="000000" w:themeColor="text1"/>
                <w:sz w:val="20"/>
                <w:szCs w:val="20"/>
              </w:rPr>
              <w:t xml:space="preserve"> </w:t>
            </w:r>
            <w:r w:rsidRPr="000833E8">
              <w:rPr>
                <w:rFonts w:ascii="Times New Roman" w:eastAsia="Times New Roman" w:hAnsi="Times New Roman" w:cs="Times New Roman"/>
                <w:color w:val="000000" w:themeColor="text1"/>
                <w:sz w:val="20"/>
                <w:szCs w:val="20"/>
              </w:rPr>
              <w:t>124</w:t>
            </w:r>
            <w:r>
              <w:rPr>
                <w:rFonts w:ascii="Times New Roman" w:eastAsia="Times New Roman" w:hAnsi="Times New Roman" w:cs="Times New Roman"/>
                <w:color w:val="000000" w:themeColor="text1"/>
                <w:sz w:val="20"/>
                <w:szCs w:val="20"/>
              </w:rPr>
              <w:t>,00</w:t>
            </w:r>
          </w:p>
        </w:tc>
        <w:tc>
          <w:tcPr>
            <w:tcW w:w="1559" w:type="dxa"/>
          </w:tcPr>
          <w:p w14:paraId="773D0656" w14:textId="77777777" w:rsidR="0093304F" w:rsidRPr="002E6835" w:rsidRDefault="0093304F" w:rsidP="00926EE3">
            <w:pPr>
              <w:tabs>
                <w:tab w:val="left" w:pos="2789"/>
              </w:tabs>
              <w:rPr>
                <w:rFonts w:ascii="Times New Roman" w:eastAsia="Times New Roman" w:hAnsi="Times New Roman" w:cs="Times New Roman"/>
                <w:color w:val="000000" w:themeColor="text1"/>
                <w:sz w:val="20"/>
                <w:szCs w:val="20"/>
              </w:rPr>
            </w:pPr>
            <w:r w:rsidRPr="002E6835">
              <w:rPr>
                <w:rFonts w:ascii="Times New Roman" w:eastAsia="Times New Roman" w:hAnsi="Times New Roman" w:cs="Times New Roman"/>
                <w:color w:val="000000" w:themeColor="text1"/>
                <w:sz w:val="20"/>
                <w:szCs w:val="20"/>
              </w:rPr>
              <w:t>ODA Pare</w:t>
            </w:r>
            <w:r>
              <w:rPr>
                <w:rFonts w:ascii="Times New Roman" w:eastAsia="Times New Roman" w:hAnsi="Times New Roman" w:cs="Times New Roman"/>
                <w:color w:val="000000" w:themeColor="text1"/>
                <w:sz w:val="20"/>
                <w:szCs w:val="20"/>
              </w:rPr>
              <w:t xml:space="preserve"> </w:t>
            </w:r>
            <w:r w:rsidRPr="002E6835">
              <w:rPr>
                <w:rFonts w:ascii="Times New Roman" w:eastAsia="Times New Roman" w:hAnsi="Times New Roman" w:cs="Times New Roman"/>
                <w:color w:val="000000" w:themeColor="text1"/>
                <w:sz w:val="20"/>
                <w:szCs w:val="20"/>
              </w:rPr>
              <w:t>1+2</w:t>
            </w:r>
          </w:p>
          <w:p w14:paraId="7B290BF9" w14:textId="77777777" w:rsidR="0093304F" w:rsidRPr="002E6835" w:rsidRDefault="0093304F" w:rsidP="00926EE3">
            <w:pPr>
              <w:tabs>
                <w:tab w:val="left" w:pos="2789"/>
              </w:tabs>
              <w:rPr>
                <w:rFonts w:ascii="Times New Roman" w:eastAsia="Times New Roman" w:hAnsi="Times New Roman" w:cs="Times New Roman"/>
                <w:color w:val="000000" w:themeColor="text1"/>
                <w:sz w:val="20"/>
                <w:szCs w:val="20"/>
              </w:rPr>
            </w:pPr>
          </w:p>
          <w:p w14:paraId="70BD3DAD" w14:textId="77777777" w:rsidR="0093304F" w:rsidRDefault="0093304F" w:rsidP="00926EE3">
            <w:pPr>
              <w:tabs>
                <w:tab w:val="left" w:pos="2789"/>
              </w:tabs>
              <w:rPr>
                <w:rFonts w:ascii="Times New Roman" w:eastAsia="Times New Roman" w:hAnsi="Times New Roman" w:cs="Times New Roman"/>
                <w:color w:val="000000" w:themeColor="text1"/>
                <w:sz w:val="20"/>
                <w:szCs w:val="20"/>
              </w:rPr>
            </w:pPr>
          </w:p>
          <w:p w14:paraId="26F3F72E" w14:textId="77777777" w:rsidR="0093304F" w:rsidRDefault="0093304F" w:rsidP="00926EE3">
            <w:pPr>
              <w:tabs>
                <w:tab w:val="left" w:pos="2789"/>
              </w:tabs>
              <w:rPr>
                <w:rFonts w:ascii="Times New Roman" w:eastAsia="Times New Roman" w:hAnsi="Times New Roman" w:cs="Times New Roman"/>
                <w:color w:val="000000" w:themeColor="text1"/>
                <w:sz w:val="20"/>
                <w:szCs w:val="20"/>
              </w:rPr>
            </w:pPr>
          </w:p>
          <w:p w14:paraId="785E77C0" w14:textId="77777777" w:rsidR="0093304F" w:rsidRPr="002E6835" w:rsidRDefault="0093304F" w:rsidP="00926EE3">
            <w:pPr>
              <w:tabs>
                <w:tab w:val="left" w:pos="2789"/>
              </w:tabs>
              <w:rPr>
                <w:rFonts w:ascii="Times New Roman" w:eastAsia="Times New Roman" w:hAnsi="Times New Roman" w:cs="Times New Roman"/>
                <w:color w:val="000000" w:themeColor="text1"/>
                <w:sz w:val="20"/>
                <w:szCs w:val="20"/>
              </w:rPr>
            </w:pPr>
          </w:p>
        </w:tc>
        <w:tc>
          <w:tcPr>
            <w:tcW w:w="2977" w:type="dxa"/>
          </w:tcPr>
          <w:p w14:paraId="5B24EAFF" w14:textId="77777777" w:rsidR="0093304F" w:rsidRPr="00FB7F6A" w:rsidRDefault="0093304F" w:rsidP="00926EE3">
            <w:pPr>
              <w:tabs>
                <w:tab w:val="left" w:pos="2789"/>
              </w:tabs>
              <w:rPr>
                <w:rFonts w:ascii="Times New Roman" w:eastAsia="Times New Roman" w:hAnsi="Times New Roman" w:cs="Times New Roman"/>
                <w:color w:val="000000" w:themeColor="text1"/>
                <w:sz w:val="20"/>
                <w:szCs w:val="20"/>
              </w:rPr>
            </w:pPr>
            <w:r w:rsidRPr="002E6835">
              <w:rPr>
                <w:rFonts w:ascii="Times New Roman" w:eastAsia="Times New Roman" w:hAnsi="Times New Roman" w:cs="Times New Roman"/>
                <w:color w:val="000000" w:themeColor="text1"/>
                <w:sz w:val="20"/>
                <w:szCs w:val="20"/>
                <w:lang w:val="ro-RO"/>
              </w:rPr>
              <w:t>-SRL ,,</w:t>
            </w:r>
            <w:r w:rsidRPr="000833E8">
              <w:rPr>
                <w:rFonts w:ascii="Times New Roman" w:eastAsia="Times New Roman" w:hAnsi="Times New Roman" w:cs="Times New Roman"/>
                <w:color w:val="000000" w:themeColor="text1"/>
                <w:sz w:val="20"/>
                <w:szCs w:val="20"/>
              </w:rPr>
              <w:t>F</w:t>
            </w:r>
            <w:r>
              <w:rPr>
                <w:rFonts w:ascii="Times New Roman" w:eastAsia="Times New Roman" w:hAnsi="Times New Roman" w:cs="Times New Roman"/>
                <w:color w:val="000000" w:themeColor="text1"/>
                <w:sz w:val="20"/>
                <w:szCs w:val="20"/>
              </w:rPr>
              <w:t>LOR</w:t>
            </w:r>
            <w:r w:rsidRPr="000833E8">
              <w:rPr>
                <w:rFonts w:ascii="Times New Roman" w:eastAsia="Times New Roman" w:hAnsi="Times New Roman" w:cs="Times New Roman"/>
                <w:color w:val="000000" w:themeColor="text1"/>
                <w:sz w:val="20"/>
                <w:szCs w:val="20"/>
              </w:rPr>
              <w:t xml:space="preserve"> F</w:t>
            </w:r>
            <w:r>
              <w:rPr>
                <w:rFonts w:ascii="Times New Roman" w:eastAsia="Times New Roman" w:hAnsi="Times New Roman" w:cs="Times New Roman"/>
                <w:color w:val="000000" w:themeColor="text1"/>
                <w:sz w:val="20"/>
                <w:szCs w:val="20"/>
              </w:rPr>
              <w:t>RESH” -a</w:t>
            </w:r>
            <w:r w:rsidRPr="000833E8">
              <w:rPr>
                <w:rFonts w:ascii="Times New Roman" w:eastAsia="Times New Roman" w:hAnsi="Times New Roman" w:cs="Times New Roman"/>
                <w:color w:val="000000" w:themeColor="text1"/>
                <w:sz w:val="20"/>
                <w:szCs w:val="20"/>
              </w:rPr>
              <w:t xml:space="preserve">ctivităţi de servicii administrative şi activităţi de servicii </w:t>
            </w:r>
            <w:r>
              <w:rPr>
                <w:rFonts w:ascii="Times New Roman" w:eastAsia="Times New Roman" w:hAnsi="Times New Roman" w:cs="Times New Roman"/>
                <w:color w:val="000000" w:themeColor="text1"/>
                <w:sz w:val="20"/>
                <w:szCs w:val="20"/>
              </w:rPr>
              <w:t>suport,</w:t>
            </w:r>
            <w:r>
              <w:rPr>
                <w:rFonts w:ascii="Times New Roman" w:eastAsia="Times New Roman" w:hAnsi="Times New Roman" w:cs="Times New Roman"/>
                <w:color w:val="000000" w:themeColor="text1"/>
                <w:sz w:val="20"/>
                <w:szCs w:val="20"/>
                <w:lang w:val="ro-RO"/>
              </w:rPr>
              <w:t xml:space="preserve"> or. Florești, str. Crinilor 22.</w:t>
            </w:r>
          </w:p>
          <w:p w14:paraId="3258285B" w14:textId="77777777" w:rsidR="0093304F" w:rsidRPr="002E6835" w:rsidRDefault="0093304F" w:rsidP="00926EE3">
            <w:pPr>
              <w:tabs>
                <w:tab w:val="left" w:pos="2789"/>
              </w:tabs>
              <w:rPr>
                <w:rFonts w:ascii="Times New Roman" w:eastAsia="Times New Roman" w:hAnsi="Times New Roman" w:cs="Times New Roman"/>
                <w:color w:val="000000" w:themeColor="text1"/>
                <w:sz w:val="20"/>
                <w:szCs w:val="20"/>
                <w:lang w:val="ro-RO"/>
              </w:rPr>
            </w:pPr>
          </w:p>
        </w:tc>
      </w:tr>
      <w:tr w:rsidR="0093304F" w:rsidRPr="002E6835" w14:paraId="7CD0F90C" w14:textId="77777777" w:rsidTr="00926EE3">
        <w:trPr>
          <w:trHeight w:val="1015"/>
        </w:trPr>
        <w:tc>
          <w:tcPr>
            <w:tcW w:w="567" w:type="dxa"/>
            <w:vMerge w:val="restart"/>
            <w:tcBorders>
              <w:top w:val="single" w:sz="4" w:space="0" w:color="auto"/>
            </w:tcBorders>
          </w:tcPr>
          <w:p w14:paraId="55F5E8BC" w14:textId="77777777" w:rsidR="0093304F" w:rsidRPr="002E6835" w:rsidRDefault="0093304F" w:rsidP="00926EE3">
            <w:pPr>
              <w:tabs>
                <w:tab w:val="left" w:pos="2789"/>
              </w:tabs>
              <w:jc w:val="center"/>
              <w:rPr>
                <w:rFonts w:ascii="Times New Roman" w:eastAsia="Times New Roman" w:hAnsi="Times New Roman" w:cs="Times New Roman"/>
                <w:sz w:val="20"/>
                <w:szCs w:val="20"/>
              </w:rPr>
            </w:pPr>
          </w:p>
          <w:p w14:paraId="55EE6344" w14:textId="77777777" w:rsidR="0093304F" w:rsidRPr="002E6835" w:rsidRDefault="0093304F" w:rsidP="00926EE3">
            <w:pPr>
              <w:tabs>
                <w:tab w:val="left" w:pos="2789"/>
              </w:tabs>
              <w:jc w:val="center"/>
              <w:rPr>
                <w:rFonts w:ascii="Times New Roman" w:eastAsia="Times New Roman" w:hAnsi="Times New Roman" w:cs="Times New Roman"/>
                <w:sz w:val="20"/>
                <w:szCs w:val="20"/>
              </w:rPr>
            </w:pPr>
          </w:p>
          <w:p w14:paraId="356301EB" w14:textId="77777777" w:rsidR="0093304F" w:rsidRDefault="0093304F" w:rsidP="00926EE3">
            <w:pPr>
              <w:tabs>
                <w:tab w:val="left" w:pos="2789"/>
              </w:tabs>
              <w:jc w:val="center"/>
              <w:rPr>
                <w:rFonts w:ascii="Times New Roman" w:eastAsia="Times New Roman" w:hAnsi="Times New Roman" w:cs="Times New Roman"/>
                <w:sz w:val="20"/>
                <w:szCs w:val="20"/>
              </w:rPr>
            </w:pPr>
          </w:p>
          <w:p w14:paraId="324D6286" w14:textId="77777777" w:rsidR="0093304F" w:rsidRDefault="0093304F" w:rsidP="00926EE3">
            <w:pPr>
              <w:tabs>
                <w:tab w:val="left" w:pos="2789"/>
              </w:tabs>
              <w:jc w:val="center"/>
              <w:rPr>
                <w:rFonts w:ascii="Times New Roman" w:eastAsia="Times New Roman" w:hAnsi="Times New Roman" w:cs="Times New Roman"/>
                <w:sz w:val="20"/>
                <w:szCs w:val="20"/>
              </w:rPr>
            </w:pPr>
          </w:p>
          <w:p w14:paraId="5DC97376" w14:textId="77777777" w:rsidR="0093304F" w:rsidRDefault="0093304F" w:rsidP="00926EE3">
            <w:pPr>
              <w:tabs>
                <w:tab w:val="left" w:pos="2789"/>
              </w:tabs>
              <w:jc w:val="center"/>
              <w:rPr>
                <w:rFonts w:ascii="Times New Roman" w:eastAsia="Times New Roman" w:hAnsi="Times New Roman" w:cs="Times New Roman"/>
                <w:sz w:val="20"/>
                <w:szCs w:val="20"/>
              </w:rPr>
            </w:pPr>
          </w:p>
          <w:p w14:paraId="145F6C55" w14:textId="77777777" w:rsidR="0093304F" w:rsidRDefault="0093304F" w:rsidP="00926EE3">
            <w:pPr>
              <w:tabs>
                <w:tab w:val="left" w:pos="2789"/>
              </w:tabs>
              <w:jc w:val="center"/>
              <w:rPr>
                <w:rFonts w:ascii="Times New Roman" w:eastAsia="Times New Roman" w:hAnsi="Times New Roman" w:cs="Times New Roman"/>
                <w:sz w:val="20"/>
                <w:szCs w:val="20"/>
              </w:rPr>
            </w:pPr>
          </w:p>
          <w:p w14:paraId="2BCBB306" w14:textId="77777777" w:rsidR="0093304F" w:rsidRDefault="0093304F" w:rsidP="00926EE3">
            <w:pPr>
              <w:tabs>
                <w:tab w:val="left" w:pos="2789"/>
              </w:tabs>
              <w:jc w:val="center"/>
              <w:rPr>
                <w:rFonts w:ascii="Times New Roman" w:eastAsia="Times New Roman" w:hAnsi="Times New Roman" w:cs="Times New Roman"/>
                <w:sz w:val="20"/>
                <w:szCs w:val="20"/>
              </w:rPr>
            </w:pPr>
          </w:p>
          <w:p w14:paraId="409FC539" w14:textId="77777777" w:rsidR="0093304F" w:rsidRDefault="0093304F" w:rsidP="00926EE3">
            <w:pPr>
              <w:tabs>
                <w:tab w:val="left" w:pos="2789"/>
              </w:tabs>
              <w:jc w:val="center"/>
              <w:rPr>
                <w:rFonts w:ascii="Times New Roman" w:eastAsia="Times New Roman" w:hAnsi="Times New Roman" w:cs="Times New Roman"/>
                <w:sz w:val="20"/>
                <w:szCs w:val="20"/>
              </w:rPr>
            </w:pPr>
          </w:p>
          <w:p w14:paraId="4C5DDF97" w14:textId="77777777" w:rsidR="0093304F" w:rsidRDefault="0093304F" w:rsidP="00926EE3">
            <w:pPr>
              <w:tabs>
                <w:tab w:val="left" w:pos="2789"/>
              </w:tabs>
              <w:jc w:val="center"/>
              <w:rPr>
                <w:rFonts w:ascii="Times New Roman" w:eastAsia="Times New Roman" w:hAnsi="Times New Roman" w:cs="Times New Roman"/>
                <w:sz w:val="20"/>
                <w:szCs w:val="20"/>
              </w:rPr>
            </w:pPr>
          </w:p>
          <w:p w14:paraId="4857936C" w14:textId="77777777" w:rsidR="0093304F" w:rsidRDefault="0093304F" w:rsidP="00926EE3">
            <w:pPr>
              <w:tabs>
                <w:tab w:val="left" w:pos="2789"/>
              </w:tabs>
              <w:jc w:val="center"/>
              <w:rPr>
                <w:rFonts w:ascii="Times New Roman" w:eastAsia="Times New Roman" w:hAnsi="Times New Roman" w:cs="Times New Roman"/>
                <w:sz w:val="20"/>
                <w:szCs w:val="20"/>
              </w:rPr>
            </w:pPr>
          </w:p>
          <w:p w14:paraId="62BF81D4" w14:textId="77777777" w:rsidR="0093304F" w:rsidRDefault="0093304F" w:rsidP="00926EE3">
            <w:pPr>
              <w:tabs>
                <w:tab w:val="left" w:pos="2789"/>
              </w:tabs>
              <w:jc w:val="center"/>
              <w:rPr>
                <w:rFonts w:ascii="Times New Roman" w:eastAsia="Times New Roman" w:hAnsi="Times New Roman" w:cs="Times New Roman"/>
                <w:sz w:val="20"/>
                <w:szCs w:val="20"/>
              </w:rPr>
            </w:pPr>
          </w:p>
          <w:p w14:paraId="67E49BEC" w14:textId="77777777" w:rsidR="0093304F" w:rsidRDefault="0093304F" w:rsidP="00926EE3">
            <w:pPr>
              <w:tabs>
                <w:tab w:val="left" w:pos="2789"/>
              </w:tabs>
              <w:jc w:val="center"/>
              <w:rPr>
                <w:rFonts w:ascii="Times New Roman" w:eastAsia="Times New Roman" w:hAnsi="Times New Roman" w:cs="Times New Roman"/>
                <w:sz w:val="20"/>
                <w:szCs w:val="20"/>
              </w:rPr>
            </w:pPr>
          </w:p>
          <w:p w14:paraId="483E9AE1" w14:textId="77777777" w:rsidR="0093304F" w:rsidRDefault="0093304F" w:rsidP="00926EE3">
            <w:pPr>
              <w:tabs>
                <w:tab w:val="left" w:pos="2789"/>
              </w:tabs>
              <w:jc w:val="center"/>
              <w:rPr>
                <w:rFonts w:ascii="Times New Roman" w:eastAsia="Times New Roman" w:hAnsi="Times New Roman" w:cs="Times New Roman"/>
                <w:sz w:val="20"/>
                <w:szCs w:val="20"/>
              </w:rPr>
            </w:pPr>
          </w:p>
          <w:p w14:paraId="24C88407" w14:textId="77777777" w:rsidR="0093304F" w:rsidRDefault="0093304F" w:rsidP="00926EE3">
            <w:pPr>
              <w:tabs>
                <w:tab w:val="left" w:pos="2789"/>
              </w:tabs>
              <w:jc w:val="center"/>
              <w:rPr>
                <w:rFonts w:ascii="Times New Roman" w:eastAsia="Times New Roman" w:hAnsi="Times New Roman" w:cs="Times New Roman"/>
                <w:sz w:val="20"/>
                <w:szCs w:val="20"/>
              </w:rPr>
            </w:pPr>
          </w:p>
          <w:p w14:paraId="3B7DD5AA" w14:textId="77777777" w:rsidR="0093304F" w:rsidRDefault="0093304F" w:rsidP="00926EE3">
            <w:pPr>
              <w:tabs>
                <w:tab w:val="left" w:pos="2789"/>
              </w:tabs>
              <w:jc w:val="center"/>
              <w:rPr>
                <w:rFonts w:ascii="Times New Roman" w:eastAsia="Times New Roman" w:hAnsi="Times New Roman" w:cs="Times New Roman"/>
                <w:sz w:val="20"/>
                <w:szCs w:val="20"/>
              </w:rPr>
            </w:pPr>
          </w:p>
          <w:p w14:paraId="657A9B6B" w14:textId="77777777" w:rsidR="0093304F" w:rsidRDefault="0093304F" w:rsidP="00926EE3">
            <w:pPr>
              <w:tabs>
                <w:tab w:val="left" w:pos="2789"/>
              </w:tabs>
              <w:jc w:val="center"/>
              <w:rPr>
                <w:rFonts w:ascii="Times New Roman" w:eastAsia="Times New Roman" w:hAnsi="Times New Roman" w:cs="Times New Roman"/>
                <w:sz w:val="20"/>
                <w:szCs w:val="20"/>
              </w:rPr>
            </w:pPr>
          </w:p>
          <w:p w14:paraId="2BA94EB5" w14:textId="77777777" w:rsidR="0093304F" w:rsidRDefault="0093304F" w:rsidP="00926EE3">
            <w:pPr>
              <w:tabs>
                <w:tab w:val="left" w:pos="2789"/>
              </w:tabs>
              <w:jc w:val="center"/>
              <w:rPr>
                <w:rFonts w:ascii="Times New Roman" w:eastAsia="Times New Roman" w:hAnsi="Times New Roman" w:cs="Times New Roman"/>
                <w:sz w:val="20"/>
                <w:szCs w:val="20"/>
              </w:rPr>
            </w:pPr>
          </w:p>
          <w:p w14:paraId="193D52BE" w14:textId="77777777" w:rsidR="0093304F" w:rsidRDefault="0093304F" w:rsidP="00926EE3">
            <w:pPr>
              <w:tabs>
                <w:tab w:val="left" w:pos="2789"/>
              </w:tabs>
              <w:jc w:val="center"/>
              <w:rPr>
                <w:rFonts w:ascii="Times New Roman" w:eastAsia="Times New Roman" w:hAnsi="Times New Roman" w:cs="Times New Roman"/>
                <w:sz w:val="20"/>
                <w:szCs w:val="20"/>
              </w:rPr>
            </w:pPr>
          </w:p>
          <w:p w14:paraId="609C0675" w14:textId="77777777" w:rsidR="0093304F" w:rsidRDefault="0093304F" w:rsidP="00926EE3">
            <w:pPr>
              <w:tabs>
                <w:tab w:val="left" w:pos="2789"/>
              </w:tabs>
              <w:jc w:val="center"/>
              <w:rPr>
                <w:rFonts w:ascii="Times New Roman" w:eastAsia="Times New Roman" w:hAnsi="Times New Roman" w:cs="Times New Roman"/>
                <w:sz w:val="20"/>
                <w:szCs w:val="20"/>
              </w:rPr>
            </w:pPr>
          </w:p>
          <w:p w14:paraId="5CB0A2A0" w14:textId="77777777" w:rsidR="0093304F" w:rsidRDefault="0093304F" w:rsidP="00926EE3">
            <w:pPr>
              <w:tabs>
                <w:tab w:val="left" w:pos="2789"/>
              </w:tabs>
              <w:jc w:val="center"/>
              <w:rPr>
                <w:rFonts w:ascii="Times New Roman" w:eastAsia="Times New Roman" w:hAnsi="Times New Roman" w:cs="Times New Roman"/>
                <w:sz w:val="20"/>
                <w:szCs w:val="20"/>
              </w:rPr>
            </w:pPr>
          </w:p>
          <w:p w14:paraId="7F5BB215" w14:textId="77777777" w:rsidR="0093304F" w:rsidRDefault="0093304F" w:rsidP="00926EE3">
            <w:pPr>
              <w:tabs>
                <w:tab w:val="left" w:pos="2789"/>
              </w:tabs>
              <w:jc w:val="center"/>
              <w:rPr>
                <w:rFonts w:ascii="Times New Roman" w:eastAsia="Times New Roman" w:hAnsi="Times New Roman" w:cs="Times New Roman"/>
                <w:sz w:val="20"/>
                <w:szCs w:val="20"/>
              </w:rPr>
            </w:pPr>
          </w:p>
          <w:p w14:paraId="7BCBC749" w14:textId="77777777" w:rsidR="0093304F" w:rsidRPr="002E6835" w:rsidRDefault="0093304F" w:rsidP="00926EE3">
            <w:pPr>
              <w:tabs>
                <w:tab w:val="left" w:pos="2789"/>
              </w:tabs>
              <w:jc w:val="center"/>
              <w:rPr>
                <w:rFonts w:ascii="Times New Roman" w:eastAsia="Times New Roman" w:hAnsi="Times New Roman" w:cs="Times New Roman"/>
                <w:sz w:val="20"/>
                <w:szCs w:val="20"/>
              </w:rPr>
            </w:pPr>
            <w:r w:rsidRPr="002E6835">
              <w:rPr>
                <w:rFonts w:ascii="Times New Roman" w:eastAsia="Times New Roman" w:hAnsi="Times New Roman" w:cs="Times New Roman"/>
                <w:sz w:val="20"/>
                <w:szCs w:val="20"/>
              </w:rPr>
              <w:t>2</w:t>
            </w:r>
          </w:p>
          <w:p w14:paraId="53A93EDE" w14:textId="77777777" w:rsidR="0093304F" w:rsidRPr="002E6835" w:rsidRDefault="0093304F" w:rsidP="00926EE3">
            <w:pPr>
              <w:tabs>
                <w:tab w:val="left" w:pos="2789"/>
              </w:tabs>
              <w:jc w:val="center"/>
              <w:rPr>
                <w:rFonts w:ascii="Times New Roman" w:eastAsia="Times New Roman" w:hAnsi="Times New Roman" w:cs="Times New Roman"/>
                <w:sz w:val="20"/>
                <w:szCs w:val="20"/>
              </w:rPr>
            </w:pPr>
          </w:p>
          <w:p w14:paraId="1EDDB486" w14:textId="77777777" w:rsidR="0093304F" w:rsidRPr="002E6835" w:rsidRDefault="0093304F" w:rsidP="00926EE3">
            <w:pPr>
              <w:tabs>
                <w:tab w:val="left" w:pos="2789"/>
              </w:tabs>
              <w:jc w:val="center"/>
              <w:rPr>
                <w:rFonts w:ascii="Times New Roman" w:eastAsia="Times New Roman" w:hAnsi="Times New Roman" w:cs="Times New Roman"/>
                <w:sz w:val="20"/>
                <w:szCs w:val="20"/>
              </w:rPr>
            </w:pPr>
          </w:p>
          <w:p w14:paraId="3A634568" w14:textId="77777777" w:rsidR="0093304F" w:rsidRPr="002E6835" w:rsidRDefault="0093304F" w:rsidP="00926EE3">
            <w:pPr>
              <w:tabs>
                <w:tab w:val="left" w:pos="2789"/>
              </w:tabs>
              <w:jc w:val="center"/>
              <w:rPr>
                <w:rFonts w:ascii="Times New Roman" w:eastAsia="Times New Roman" w:hAnsi="Times New Roman" w:cs="Times New Roman"/>
                <w:sz w:val="20"/>
                <w:szCs w:val="20"/>
              </w:rPr>
            </w:pPr>
          </w:p>
          <w:p w14:paraId="0D6A80A0" w14:textId="77777777" w:rsidR="0093304F" w:rsidRPr="002E6835" w:rsidRDefault="0093304F" w:rsidP="00926EE3">
            <w:pPr>
              <w:tabs>
                <w:tab w:val="left" w:pos="2789"/>
              </w:tabs>
              <w:jc w:val="center"/>
              <w:rPr>
                <w:rFonts w:ascii="Times New Roman" w:eastAsia="Times New Roman" w:hAnsi="Times New Roman" w:cs="Times New Roman"/>
                <w:sz w:val="20"/>
                <w:szCs w:val="20"/>
              </w:rPr>
            </w:pPr>
          </w:p>
          <w:p w14:paraId="49D5256F" w14:textId="77777777" w:rsidR="0093304F" w:rsidRPr="002E6835" w:rsidRDefault="0093304F" w:rsidP="00926EE3">
            <w:pPr>
              <w:tabs>
                <w:tab w:val="left" w:pos="2789"/>
              </w:tabs>
              <w:jc w:val="center"/>
              <w:rPr>
                <w:rFonts w:ascii="Times New Roman" w:eastAsia="Times New Roman" w:hAnsi="Times New Roman" w:cs="Times New Roman"/>
                <w:sz w:val="20"/>
                <w:szCs w:val="20"/>
              </w:rPr>
            </w:pPr>
          </w:p>
        </w:tc>
        <w:tc>
          <w:tcPr>
            <w:tcW w:w="1135" w:type="dxa"/>
            <w:vMerge w:val="restart"/>
            <w:tcBorders>
              <w:top w:val="single" w:sz="4" w:space="0" w:color="auto"/>
            </w:tcBorders>
            <w:textDirection w:val="btLr"/>
          </w:tcPr>
          <w:p w14:paraId="1109ECB8" w14:textId="77777777" w:rsidR="0093304F" w:rsidRPr="002E6835" w:rsidRDefault="0093304F" w:rsidP="00926EE3">
            <w:pPr>
              <w:tabs>
                <w:tab w:val="left" w:pos="2789"/>
              </w:tabs>
              <w:jc w:val="center"/>
              <w:rPr>
                <w:rFonts w:ascii="Times New Roman" w:eastAsia="Times New Roman" w:hAnsi="Times New Roman" w:cs="Times New Roman"/>
                <w:b/>
                <w:color w:val="000000"/>
                <w:sz w:val="20"/>
                <w:szCs w:val="20"/>
              </w:rPr>
            </w:pPr>
          </w:p>
          <w:p w14:paraId="44CAF6B5" w14:textId="77777777" w:rsidR="0093304F" w:rsidRPr="002E6835" w:rsidRDefault="0093304F" w:rsidP="00926EE3">
            <w:pPr>
              <w:tabs>
                <w:tab w:val="left" w:pos="2789"/>
              </w:tabs>
              <w:jc w:val="center"/>
              <w:rPr>
                <w:rFonts w:ascii="Times New Roman" w:eastAsia="Times New Roman" w:hAnsi="Times New Roman" w:cs="Times New Roman"/>
                <w:i/>
                <w:iCs/>
                <w:sz w:val="20"/>
                <w:szCs w:val="20"/>
                <w:lang w:val="ro-RO"/>
              </w:rPr>
            </w:pPr>
            <w:r w:rsidRPr="002E6835">
              <w:rPr>
                <w:rFonts w:ascii="Times New Roman" w:eastAsia="Times New Roman" w:hAnsi="Times New Roman" w:cs="Times New Roman"/>
                <w:b/>
                <w:i/>
                <w:iCs/>
                <w:color w:val="000000"/>
                <w:sz w:val="20"/>
                <w:szCs w:val="20"/>
              </w:rPr>
              <w:t>Dezvoltarea agriculturi</w:t>
            </w:r>
            <w:r w:rsidRPr="002E6835">
              <w:rPr>
                <w:rFonts w:ascii="Times New Roman" w:eastAsia="Times New Roman" w:hAnsi="Times New Roman" w:cs="Times New Roman"/>
                <w:b/>
                <w:i/>
                <w:iCs/>
                <w:color w:val="000000"/>
                <w:sz w:val="20"/>
                <w:szCs w:val="20"/>
                <w:lang w:val="ro-RO"/>
              </w:rPr>
              <w:t>i</w:t>
            </w:r>
          </w:p>
        </w:tc>
        <w:tc>
          <w:tcPr>
            <w:tcW w:w="3118" w:type="dxa"/>
          </w:tcPr>
          <w:p w14:paraId="39674982" w14:textId="77777777" w:rsidR="0093304F" w:rsidRPr="00A040AC" w:rsidRDefault="0093304F" w:rsidP="00926EE3">
            <w:pPr>
              <w:tabs>
                <w:tab w:val="left" w:pos="2789"/>
              </w:tabs>
              <w:rPr>
                <w:rFonts w:ascii="Times New Roman" w:eastAsia="Times New Roman" w:hAnsi="Times New Roman" w:cs="Times New Roman"/>
                <w:color w:val="000000" w:themeColor="text1"/>
                <w:sz w:val="20"/>
                <w:szCs w:val="20"/>
              </w:rPr>
            </w:pPr>
            <w:r w:rsidRPr="00A040AC">
              <w:rPr>
                <w:rFonts w:ascii="Times New Roman" w:eastAsia="Times New Roman" w:hAnsi="Times New Roman" w:cs="Times New Roman"/>
                <w:color w:val="000000" w:themeColor="text1"/>
                <w:sz w:val="20"/>
                <w:szCs w:val="20"/>
              </w:rPr>
              <w:t xml:space="preserve">2.12  Construcţia sistemelor de irigare la scară mică a terenurilor </w:t>
            </w:r>
            <w:r>
              <w:rPr>
                <w:rFonts w:ascii="Times New Roman" w:eastAsia="Times New Roman" w:hAnsi="Times New Roman" w:cs="Times New Roman"/>
                <w:color w:val="000000" w:themeColor="text1"/>
                <w:sz w:val="20"/>
                <w:szCs w:val="20"/>
              </w:rPr>
              <w:t>agricole.</w:t>
            </w:r>
          </w:p>
          <w:p w14:paraId="4A7BCC34" w14:textId="77777777" w:rsidR="0093304F" w:rsidRPr="00A040AC" w:rsidRDefault="0093304F" w:rsidP="00926EE3">
            <w:pPr>
              <w:tabs>
                <w:tab w:val="left" w:pos="2789"/>
              </w:tabs>
              <w:rPr>
                <w:rFonts w:ascii="Times New Roman" w:eastAsia="Times New Roman" w:hAnsi="Times New Roman" w:cs="Times New Roman"/>
                <w:color w:val="000000" w:themeColor="text1"/>
                <w:sz w:val="20"/>
                <w:szCs w:val="20"/>
              </w:rPr>
            </w:pPr>
          </w:p>
        </w:tc>
        <w:tc>
          <w:tcPr>
            <w:tcW w:w="709" w:type="dxa"/>
          </w:tcPr>
          <w:p w14:paraId="0A55C7C7" w14:textId="77777777" w:rsidR="0093304F" w:rsidRPr="00A040AC" w:rsidRDefault="0093304F" w:rsidP="00926EE3">
            <w:pPr>
              <w:tabs>
                <w:tab w:val="left" w:pos="2789"/>
              </w:tabs>
              <w:jc w:val="center"/>
              <w:rPr>
                <w:rFonts w:ascii="Times New Roman" w:eastAsia="Times New Roman" w:hAnsi="Times New Roman" w:cs="Times New Roman"/>
                <w:color w:val="000000" w:themeColor="text1"/>
                <w:sz w:val="20"/>
                <w:szCs w:val="20"/>
              </w:rPr>
            </w:pPr>
            <w:r w:rsidRPr="00A040AC">
              <w:rPr>
                <w:rFonts w:ascii="Times New Roman" w:eastAsia="Times New Roman" w:hAnsi="Times New Roman" w:cs="Times New Roman"/>
                <w:color w:val="000000" w:themeColor="text1"/>
                <w:sz w:val="20"/>
                <w:szCs w:val="20"/>
              </w:rPr>
              <w:t>2025</w:t>
            </w:r>
          </w:p>
        </w:tc>
        <w:tc>
          <w:tcPr>
            <w:tcW w:w="1276" w:type="dxa"/>
          </w:tcPr>
          <w:p w14:paraId="17DDCB74" w14:textId="77777777" w:rsidR="0093304F" w:rsidRPr="00A040AC" w:rsidRDefault="0093304F" w:rsidP="00926EE3">
            <w:pPr>
              <w:tabs>
                <w:tab w:val="left" w:pos="2789"/>
              </w:tabs>
              <w:jc w:val="center"/>
              <w:rPr>
                <w:rFonts w:ascii="Times New Roman" w:eastAsia="Times New Roman" w:hAnsi="Times New Roman" w:cs="Times New Roman"/>
                <w:color w:val="000000" w:themeColor="text1"/>
                <w:sz w:val="20"/>
                <w:szCs w:val="20"/>
              </w:rPr>
            </w:pPr>
          </w:p>
        </w:tc>
        <w:tc>
          <w:tcPr>
            <w:tcW w:w="1559" w:type="dxa"/>
          </w:tcPr>
          <w:p w14:paraId="32D2D06C" w14:textId="77777777" w:rsidR="0093304F" w:rsidRPr="00A040AC" w:rsidRDefault="0093304F" w:rsidP="00926EE3">
            <w:pPr>
              <w:tabs>
                <w:tab w:val="left" w:pos="2789"/>
              </w:tabs>
              <w:jc w:val="center"/>
              <w:rPr>
                <w:rFonts w:ascii="Times New Roman" w:eastAsia="Times New Roman" w:hAnsi="Times New Roman" w:cs="Times New Roman"/>
                <w:color w:val="000000" w:themeColor="text1"/>
                <w:sz w:val="20"/>
                <w:szCs w:val="20"/>
              </w:rPr>
            </w:pPr>
          </w:p>
        </w:tc>
        <w:tc>
          <w:tcPr>
            <w:tcW w:w="2977" w:type="dxa"/>
          </w:tcPr>
          <w:p w14:paraId="5C928A50" w14:textId="77777777" w:rsidR="0093304F" w:rsidRPr="00A040AC" w:rsidRDefault="0093304F" w:rsidP="00926EE3">
            <w:pPr>
              <w:tabs>
                <w:tab w:val="left" w:pos="2789"/>
              </w:tabs>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A040AC">
              <w:rPr>
                <w:rFonts w:ascii="Times New Roman" w:eastAsia="Times New Roman" w:hAnsi="Times New Roman" w:cs="Times New Roman"/>
                <w:color w:val="000000" w:themeColor="text1"/>
                <w:sz w:val="20"/>
                <w:szCs w:val="20"/>
              </w:rPr>
              <w:t>Suprafața terenurilo</w:t>
            </w:r>
            <w:r>
              <w:rPr>
                <w:rFonts w:ascii="Times New Roman" w:eastAsia="Times New Roman" w:hAnsi="Times New Roman" w:cs="Times New Roman"/>
                <w:color w:val="000000" w:themeColor="text1"/>
                <w:sz w:val="20"/>
                <w:szCs w:val="20"/>
              </w:rPr>
              <w:t>r agricole irigate la scară mică</w:t>
            </w:r>
            <w:r w:rsidRPr="00A040AC">
              <w:rPr>
                <w:rFonts w:ascii="Times New Roman" w:eastAsia="Times New Roman" w:hAnsi="Times New Roman" w:cs="Times New Roman"/>
                <w:color w:val="000000" w:themeColor="text1"/>
                <w:sz w:val="20"/>
                <w:szCs w:val="20"/>
              </w:rPr>
              <w:t xml:space="preserve"> constituie  </w:t>
            </w:r>
            <w:r w:rsidRPr="00A040AC">
              <w:rPr>
                <w:rFonts w:ascii="Times New Roman" w:eastAsia="Times New Roman" w:hAnsi="Times New Roman" w:cs="Times New Roman"/>
                <w:color w:val="000000" w:themeColor="text1"/>
                <w:sz w:val="20"/>
                <w:szCs w:val="20"/>
                <w:lang w:val="ro-RO"/>
              </w:rPr>
              <w:t>346,85 ha, dintre care 35 ha irigare prin aspersiune și 311,85 ha prin picurare.</w:t>
            </w:r>
          </w:p>
        </w:tc>
      </w:tr>
      <w:tr w:rsidR="0093304F" w:rsidRPr="002E6835" w14:paraId="44EA5E93" w14:textId="77777777" w:rsidTr="00926EE3">
        <w:trPr>
          <w:trHeight w:val="2384"/>
        </w:trPr>
        <w:tc>
          <w:tcPr>
            <w:tcW w:w="567" w:type="dxa"/>
            <w:vMerge/>
          </w:tcPr>
          <w:p w14:paraId="77EF4754" w14:textId="77777777" w:rsidR="0093304F" w:rsidRPr="002E6835" w:rsidRDefault="0093304F" w:rsidP="00926EE3">
            <w:pPr>
              <w:tabs>
                <w:tab w:val="left" w:pos="2789"/>
              </w:tabs>
              <w:jc w:val="center"/>
              <w:rPr>
                <w:rFonts w:ascii="Times New Roman" w:eastAsia="Times New Roman" w:hAnsi="Times New Roman" w:cs="Times New Roman"/>
                <w:sz w:val="20"/>
                <w:szCs w:val="20"/>
              </w:rPr>
            </w:pPr>
          </w:p>
        </w:tc>
        <w:tc>
          <w:tcPr>
            <w:tcW w:w="1135" w:type="dxa"/>
            <w:vMerge/>
            <w:textDirection w:val="btLr"/>
          </w:tcPr>
          <w:p w14:paraId="31905907" w14:textId="77777777" w:rsidR="0093304F" w:rsidRPr="002E6835" w:rsidRDefault="0093304F" w:rsidP="00926EE3">
            <w:pPr>
              <w:tabs>
                <w:tab w:val="left" w:pos="2789"/>
              </w:tabs>
              <w:jc w:val="center"/>
              <w:rPr>
                <w:rFonts w:ascii="Times New Roman" w:eastAsia="Times New Roman" w:hAnsi="Times New Roman" w:cs="Times New Roman"/>
                <w:sz w:val="20"/>
                <w:szCs w:val="20"/>
              </w:rPr>
            </w:pPr>
          </w:p>
        </w:tc>
        <w:tc>
          <w:tcPr>
            <w:tcW w:w="3118" w:type="dxa"/>
          </w:tcPr>
          <w:p w14:paraId="09B43099" w14:textId="77777777" w:rsidR="0093304F" w:rsidRPr="00A040AC" w:rsidRDefault="0093304F" w:rsidP="00926EE3">
            <w:pPr>
              <w:tabs>
                <w:tab w:val="left" w:pos="2789"/>
              </w:tabs>
              <w:rPr>
                <w:rFonts w:ascii="Times New Roman" w:eastAsia="Times New Roman" w:hAnsi="Times New Roman" w:cs="Times New Roman"/>
                <w:color w:val="000000" w:themeColor="text1"/>
                <w:sz w:val="20"/>
                <w:szCs w:val="20"/>
              </w:rPr>
            </w:pPr>
            <w:r w:rsidRPr="00A040AC">
              <w:rPr>
                <w:rFonts w:ascii="Times New Roman" w:eastAsia="Times New Roman" w:hAnsi="Times New Roman" w:cs="Times New Roman"/>
                <w:color w:val="000000" w:themeColor="text1"/>
                <w:sz w:val="20"/>
                <w:szCs w:val="20"/>
              </w:rPr>
              <w:t xml:space="preserve">2.14 Facilitarea procesului de consolidare a terenurilor agricole și înfiinţarea de noi asociaţii </w:t>
            </w:r>
            <w:r>
              <w:rPr>
                <w:rFonts w:ascii="Times New Roman" w:eastAsia="Times New Roman" w:hAnsi="Times New Roman" w:cs="Times New Roman"/>
                <w:color w:val="000000" w:themeColor="text1"/>
                <w:sz w:val="20"/>
                <w:szCs w:val="20"/>
              </w:rPr>
              <w:t>agricole.</w:t>
            </w:r>
          </w:p>
        </w:tc>
        <w:tc>
          <w:tcPr>
            <w:tcW w:w="709" w:type="dxa"/>
          </w:tcPr>
          <w:p w14:paraId="60B902E5" w14:textId="77777777" w:rsidR="0093304F" w:rsidRPr="00A040AC" w:rsidRDefault="0093304F" w:rsidP="00926EE3">
            <w:pPr>
              <w:tabs>
                <w:tab w:val="left" w:pos="2789"/>
              </w:tabs>
              <w:jc w:val="center"/>
              <w:rPr>
                <w:rFonts w:ascii="Times New Roman" w:eastAsia="Times New Roman" w:hAnsi="Times New Roman" w:cs="Times New Roman"/>
                <w:color w:val="000000" w:themeColor="text1"/>
                <w:sz w:val="20"/>
                <w:szCs w:val="20"/>
              </w:rPr>
            </w:pPr>
            <w:r w:rsidRPr="00A040AC">
              <w:rPr>
                <w:rFonts w:ascii="Times New Roman" w:eastAsia="Times New Roman" w:hAnsi="Times New Roman" w:cs="Times New Roman"/>
                <w:color w:val="000000" w:themeColor="text1"/>
                <w:sz w:val="20"/>
                <w:szCs w:val="20"/>
              </w:rPr>
              <w:t>2025</w:t>
            </w:r>
          </w:p>
        </w:tc>
        <w:tc>
          <w:tcPr>
            <w:tcW w:w="1276" w:type="dxa"/>
          </w:tcPr>
          <w:p w14:paraId="34B0F691" w14:textId="77777777" w:rsidR="0093304F" w:rsidRPr="00A040AC" w:rsidRDefault="0093304F" w:rsidP="00926EE3">
            <w:pPr>
              <w:pBdr>
                <w:top w:val="nil"/>
                <w:left w:val="nil"/>
                <w:bottom w:val="nil"/>
                <w:right w:val="nil"/>
                <w:between w:val="nil"/>
              </w:pBdr>
              <w:jc w:val="center"/>
              <w:rPr>
                <w:rFonts w:ascii="Times New Roman" w:eastAsia="Times New Roman" w:hAnsi="Times New Roman" w:cs="Times New Roman"/>
                <w:color w:val="000000" w:themeColor="text1"/>
                <w:sz w:val="20"/>
                <w:szCs w:val="20"/>
              </w:rPr>
            </w:pPr>
          </w:p>
        </w:tc>
        <w:tc>
          <w:tcPr>
            <w:tcW w:w="1559" w:type="dxa"/>
          </w:tcPr>
          <w:p w14:paraId="03EFD752" w14:textId="77777777" w:rsidR="0093304F" w:rsidRPr="00A040AC" w:rsidRDefault="0093304F" w:rsidP="00926EE3">
            <w:pPr>
              <w:tabs>
                <w:tab w:val="left" w:pos="2789"/>
              </w:tabs>
              <w:jc w:val="center"/>
              <w:rPr>
                <w:rFonts w:ascii="Times New Roman" w:eastAsia="Times New Roman" w:hAnsi="Times New Roman" w:cs="Times New Roman"/>
                <w:color w:val="000000" w:themeColor="text1"/>
                <w:sz w:val="20"/>
                <w:szCs w:val="20"/>
              </w:rPr>
            </w:pPr>
          </w:p>
        </w:tc>
        <w:tc>
          <w:tcPr>
            <w:tcW w:w="2977" w:type="dxa"/>
          </w:tcPr>
          <w:p w14:paraId="23241293" w14:textId="77777777" w:rsidR="0093304F" w:rsidRPr="00A040AC" w:rsidRDefault="0093304F" w:rsidP="00926EE3">
            <w:pPr>
              <w:pStyle w:val="a4"/>
              <w:jc w:val="both"/>
              <w:rPr>
                <w:rFonts w:ascii="Times New Roman" w:hAnsi="Times New Roman" w:cs="Times New Roman"/>
                <w:sz w:val="20"/>
                <w:szCs w:val="20"/>
                <w:shd w:val="clear" w:color="auto" w:fill="FFFFFF"/>
                <w:lang w:val="ro-RO"/>
              </w:rPr>
            </w:pPr>
            <w:r w:rsidRPr="00A040AC">
              <w:rPr>
                <w:rFonts w:ascii="Times New Roman" w:hAnsi="Times New Roman" w:cs="Times New Roman"/>
                <w:sz w:val="20"/>
                <w:szCs w:val="20"/>
                <w:shd w:val="clear" w:color="auto" w:fill="FFFFFF"/>
                <w:lang w:val="ro-RO"/>
              </w:rPr>
              <w:t xml:space="preserve"> </w:t>
            </w:r>
            <w:r>
              <w:rPr>
                <w:rFonts w:ascii="Times New Roman" w:hAnsi="Times New Roman" w:cs="Times New Roman"/>
                <w:sz w:val="20"/>
                <w:szCs w:val="20"/>
                <w:shd w:val="clear" w:color="auto" w:fill="FFFFFF"/>
                <w:lang w:val="ro-RO"/>
              </w:rPr>
              <w:t xml:space="preserve">     </w:t>
            </w:r>
            <w:r w:rsidRPr="00A040AC">
              <w:rPr>
                <w:rFonts w:ascii="Times New Roman" w:hAnsi="Times New Roman" w:cs="Times New Roman"/>
                <w:sz w:val="20"/>
                <w:szCs w:val="20"/>
                <w:shd w:val="clear" w:color="auto" w:fill="FFFFFF"/>
                <w:lang w:val="ro-RO"/>
              </w:rPr>
              <w:t>În scopul  c</w:t>
            </w:r>
            <w:r w:rsidRPr="00A040AC">
              <w:rPr>
                <w:rFonts w:ascii="Times New Roman" w:hAnsi="Times New Roman" w:cs="Times New Roman"/>
                <w:sz w:val="20"/>
                <w:szCs w:val="20"/>
                <w:shd w:val="clear" w:color="auto" w:fill="FFFFFF"/>
                <w:lang w:val="en-US"/>
              </w:rPr>
              <w:t>onsolidării terenurilor cu destinație agricolă, au fost întreprinse acțiuni organizatorice, juridice și tehnice în scopul optimizării structurii acestor terenuri în funcție de proprietar, suprafață și amplasament.</w:t>
            </w:r>
          </w:p>
          <w:p w14:paraId="39E94434" w14:textId="77777777" w:rsidR="0093304F" w:rsidRPr="00A040AC" w:rsidRDefault="0093304F" w:rsidP="00926EE3">
            <w:pPr>
              <w:pStyle w:val="a4"/>
              <w:jc w:val="both"/>
              <w:rPr>
                <w:rFonts w:ascii="Times New Roman" w:hAnsi="Times New Roman" w:cs="Times New Roman"/>
                <w:sz w:val="20"/>
                <w:szCs w:val="20"/>
                <w:shd w:val="clear" w:color="auto" w:fill="FFFFFF"/>
                <w:lang w:val="en-US"/>
              </w:rPr>
            </w:pPr>
            <w:r w:rsidRPr="00A040AC">
              <w:rPr>
                <w:rFonts w:ascii="Times New Roman" w:hAnsi="Times New Roman" w:cs="Times New Roman"/>
                <w:sz w:val="20"/>
                <w:szCs w:val="20"/>
                <w:shd w:val="clear" w:color="auto" w:fill="FFFFFF"/>
                <w:lang w:val="en-US"/>
              </w:rPr>
              <w:t xml:space="preserve">  </w:t>
            </w:r>
            <w:r>
              <w:rPr>
                <w:rFonts w:ascii="Times New Roman" w:hAnsi="Times New Roman" w:cs="Times New Roman"/>
                <w:sz w:val="20"/>
                <w:szCs w:val="20"/>
                <w:shd w:val="clear" w:color="auto" w:fill="FFFFFF"/>
                <w:lang w:val="en-US"/>
              </w:rPr>
              <w:t xml:space="preserve">   </w:t>
            </w:r>
            <w:r w:rsidRPr="00A040AC">
              <w:rPr>
                <w:rFonts w:ascii="Times New Roman" w:hAnsi="Times New Roman" w:cs="Times New Roman"/>
                <w:sz w:val="20"/>
                <w:szCs w:val="20"/>
                <w:shd w:val="clear" w:color="auto" w:fill="FFFFFF"/>
                <w:lang w:val="en-US"/>
              </w:rPr>
              <w:t>În anul 2025 ponderea prelucrării consolidate a terenurilor agricole se estimează la 97,5%.</w:t>
            </w:r>
          </w:p>
        </w:tc>
      </w:tr>
      <w:tr w:rsidR="0093304F" w:rsidRPr="002E6835" w14:paraId="4F955420" w14:textId="77777777" w:rsidTr="00926EE3">
        <w:trPr>
          <w:trHeight w:val="683"/>
        </w:trPr>
        <w:tc>
          <w:tcPr>
            <w:tcW w:w="567" w:type="dxa"/>
            <w:vMerge/>
          </w:tcPr>
          <w:p w14:paraId="6E3B0584"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135" w:type="dxa"/>
            <w:vMerge/>
          </w:tcPr>
          <w:p w14:paraId="694F8A2B"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118" w:type="dxa"/>
          </w:tcPr>
          <w:p w14:paraId="2B747F25" w14:textId="77777777" w:rsidR="0093304F" w:rsidRPr="00A040AC" w:rsidRDefault="0093304F" w:rsidP="00926EE3">
            <w:pPr>
              <w:tabs>
                <w:tab w:val="left" w:pos="2789"/>
              </w:tabs>
              <w:rPr>
                <w:rFonts w:ascii="Times New Roman" w:eastAsia="Times New Roman" w:hAnsi="Times New Roman" w:cs="Times New Roman"/>
                <w:color w:val="000000" w:themeColor="text1"/>
                <w:sz w:val="20"/>
                <w:szCs w:val="20"/>
              </w:rPr>
            </w:pPr>
            <w:r w:rsidRPr="00A040AC">
              <w:rPr>
                <w:rFonts w:ascii="Times New Roman" w:eastAsia="Times New Roman" w:hAnsi="Times New Roman" w:cs="Times New Roman"/>
                <w:color w:val="000000" w:themeColor="text1"/>
                <w:sz w:val="20"/>
                <w:szCs w:val="20"/>
              </w:rPr>
              <w:t>2.15 Stimularea folosirii tehnologiilor moderne  în agricultură</w:t>
            </w:r>
            <w:r>
              <w:rPr>
                <w:rFonts w:ascii="Times New Roman" w:eastAsia="Times New Roman" w:hAnsi="Times New Roman" w:cs="Times New Roman"/>
                <w:color w:val="000000" w:themeColor="text1"/>
                <w:sz w:val="20"/>
                <w:szCs w:val="20"/>
              </w:rPr>
              <w:t>.</w:t>
            </w:r>
          </w:p>
          <w:p w14:paraId="2F3E7B05" w14:textId="77777777" w:rsidR="0093304F" w:rsidRPr="00A040AC" w:rsidRDefault="0093304F" w:rsidP="00926EE3">
            <w:pPr>
              <w:tabs>
                <w:tab w:val="left" w:pos="2789"/>
              </w:tabs>
              <w:rPr>
                <w:rFonts w:ascii="Times New Roman" w:eastAsia="Times New Roman" w:hAnsi="Times New Roman" w:cs="Times New Roman"/>
                <w:color w:val="000000" w:themeColor="text1"/>
                <w:sz w:val="20"/>
                <w:szCs w:val="20"/>
              </w:rPr>
            </w:pPr>
            <w:r w:rsidRPr="00A040AC">
              <w:rPr>
                <w:rFonts w:ascii="Times New Roman" w:eastAsia="Times New Roman" w:hAnsi="Times New Roman" w:cs="Times New Roman"/>
                <w:color w:val="000000" w:themeColor="text1"/>
                <w:sz w:val="20"/>
                <w:szCs w:val="20"/>
              </w:rPr>
              <w:t xml:space="preserve">    </w:t>
            </w:r>
          </w:p>
          <w:p w14:paraId="0B023AB9" w14:textId="77777777" w:rsidR="0093304F" w:rsidRPr="00A040AC" w:rsidRDefault="0093304F" w:rsidP="00926EE3">
            <w:pPr>
              <w:tabs>
                <w:tab w:val="left" w:pos="2789"/>
              </w:tabs>
              <w:rPr>
                <w:rFonts w:ascii="Times New Roman" w:eastAsia="Times New Roman" w:hAnsi="Times New Roman" w:cs="Times New Roman"/>
                <w:color w:val="000000" w:themeColor="text1"/>
                <w:sz w:val="20"/>
                <w:szCs w:val="20"/>
              </w:rPr>
            </w:pPr>
          </w:p>
        </w:tc>
        <w:tc>
          <w:tcPr>
            <w:tcW w:w="709" w:type="dxa"/>
          </w:tcPr>
          <w:p w14:paraId="6F937EC1" w14:textId="77777777" w:rsidR="0093304F" w:rsidRPr="00A040AC" w:rsidRDefault="0093304F" w:rsidP="00926EE3">
            <w:pPr>
              <w:tabs>
                <w:tab w:val="left" w:pos="2789"/>
              </w:tabs>
              <w:jc w:val="center"/>
              <w:rPr>
                <w:rFonts w:ascii="Times New Roman" w:eastAsia="Times New Roman" w:hAnsi="Times New Roman" w:cs="Times New Roman"/>
                <w:color w:val="000000" w:themeColor="text1"/>
                <w:sz w:val="20"/>
                <w:szCs w:val="20"/>
              </w:rPr>
            </w:pPr>
            <w:r w:rsidRPr="00A040AC">
              <w:rPr>
                <w:rFonts w:ascii="Times New Roman" w:eastAsia="Times New Roman" w:hAnsi="Times New Roman" w:cs="Times New Roman"/>
                <w:color w:val="000000" w:themeColor="text1"/>
                <w:sz w:val="20"/>
                <w:szCs w:val="20"/>
              </w:rPr>
              <w:t>2025</w:t>
            </w:r>
          </w:p>
        </w:tc>
        <w:tc>
          <w:tcPr>
            <w:tcW w:w="1276" w:type="dxa"/>
          </w:tcPr>
          <w:p w14:paraId="0872B11F" w14:textId="77777777" w:rsidR="0093304F" w:rsidRPr="00A040AC" w:rsidRDefault="0093304F" w:rsidP="00926EE3">
            <w:pPr>
              <w:tabs>
                <w:tab w:val="left" w:pos="2789"/>
              </w:tabs>
              <w:rPr>
                <w:rFonts w:ascii="Times New Roman" w:eastAsia="Times New Roman" w:hAnsi="Times New Roman" w:cs="Times New Roman"/>
                <w:color w:val="000000" w:themeColor="text1"/>
                <w:sz w:val="20"/>
                <w:szCs w:val="20"/>
              </w:rPr>
            </w:pPr>
          </w:p>
        </w:tc>
        <w:tc>
          <w:tcPr>
            <w:tcW w:w="1559" w:type="dxa"/>
          </w:tcPr>
          <w:p w14:paraId="3301A13E" w14:textId="77777777" w:rsidR="0093304F" w:rsidRPr="00A040AC" w:rsidRDefault="0093304F" w:rsidP="00926EE3">
            <w:pPr>
              <w:tabs>
                <w:tab w:val="left" w:pos="2789"/>
              </w:tabs>
              <w:jc w:val="center"/>
              <w:rPr>
                <w:rFonts w:ascii="Times New Roman" w:eastAsia="Times New Roman" w:hAnsi="Times New Roman" w:cs="Times New Roman"/>
                <w:color w:val="000000" w:themeColor="text1"/>
                <w:sz w:val="20"/>
                <w:szCs w:val="20"/>
              </w:rPr>
            </w:pPr>
          </w:p>
        </w:tc>
        <w:tc>
          <w:tcPr>
            <w:tcW w:w="2977" w:type="dxa"/>
          </w:tcPr>
          <w:p w14:paraId="60939D17" w14:textId="77777777" w:rsidR="0093304F" w:rsidRPr="00A040AC" w:rsidRDefault="0093304F" w:rsidP="00926EE3">
            <w:pPr>
              <w:tabs>
                <w:tab w:val="left" w:pos="2789"/>
              </w:tabs>
              <w:jc w:val="both"/>
              <w:rPr>
                <w:rFonts w:ascii="Times New Roman" w:eastAsia="Calibri" w:hAnsi="Times New Roman" w:cs="Times New Roman"/>
                <w:sz w:val="20"/>
                <w:szCs w:val="20"/>
                <w:lang w:val="ro-RO"/>
              </w:rPr>
            </w:pPr>
            <w:r w:rsidRPr="00A040AC">
              <w:rPr>
                <w:rFonts w:ascii="Times New Roman" w:eastAsia="Calibri" w:hAnsi="Times New Roman" w:cs="Times New Roman"/>
                <w:sz w:val="20"/>
                <w:szCs w:val="20"/>
                <w:lang w:val="ro-RO"/>
              </w:rPr>
              <w:t xml:space="preserve">    În</w:t>
            </w:r>
            <w:r>
              <w:rPr>
                <w:rFonts w:ascii="Times New Roman" w:eastAsia="Calibri" w:hAnsi="Times New Roman" w:cs="Times New Roman"/>
                <w:sz w:val="20"/>
                <w:szCs w:val="20"/>
                <w:lang w:val="ro-RO"/>
              </w:rPr>
              <w:t xml:space="preserve"> </w:t>
            </w:r>
            <w:r w:rsidRPr="00A040AC">
              <w:rPr>
                <w:rFonts w:ascii="Times New Roman" w:eastAsia="Calibri" w:hAnsi="Times New Roman" w:cs="Times New Roman"/>
                <w:sz w:val="20"/>
                <w:szCs w:val="20"/>
                <w:lang w:val="ro-RO"/>
              </w:rPr>
              <w:t>contextul schimbărilor climatice, prelucrarea solului  prin metoda conservativă este un obiectiv strategic în domeniul agricol.</w:t>
            </w:r>
          </w:p>
          <w:p w14:paraId="19FE65D5" w14:textId="77777777" w:rsidR="0093304F" w:rsidRPr="00A040AC" w:rsidRDefault="0093304F" w:rsidP="00926EE3">
            <w:pPr>
              <w:tabs>
                <w:tab w:val="left" w:pos="2789"/>
              </w:tabs>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 xml:space="preserve">     </w:t>
            </w:r>
            <w:r w:rsidRPr="00A040AC">
              <w:rPr>
                <w:rFonts w:ascii="Times New Roman" w:eastAsia="Calibri" w:hAnsi="Times New Roman" w:cs="Times New Roman"/>
                <w:sz w:val="20"/>
                <w:szCs w:val="20"/>
                <w:lang w:val="ro-RO"/>
              </w:rPr>
              <w:t>Astfel, suprafața terenurilor arabile prelucrate prin metoda conservativă este de  circa 15000 ha, sau 1/4 din totalul terenurilor arabile a raionului.</w:t>
            </w:r>
          </w:p>
        </w:tc>
      </w:tr>
      <w:tr w:rsidR="0093304F" w:rsidRPr="002E6835" w14:paraId="1375FB32" w14:textId="77777777" w:rsidTr="00926EE3">
        <w:trPr>
          <w:trHeight w:val="683"/>
        </w:trPr>
        <w:tc>
          <w:tcPr>
            <w:tcW w:w="567" w:type="dxa"/>
            <w:vMerge/>
          </w:tcPr>
          <w:p w14:paraId="2EC92EDC"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135" w:type="dxa"/>
            <w:vMerge/>
          </w:tcPr>
          <w:p w14:paraId="77178296"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118" w:type="dxa"/>
          </w:tcPr>
          <w:p w14:paraId="5BF9BE6F" w14:textId="77777777" w:rsidR="0093304F" w:rsidRPr="00A040AC" w:rsidRDefault="0093304F" w:rsidP="00926EE3">
            <w:pPr>
              <w:tabs>
                <w:tab w:val="left" w:pos="2789"/>
              </w:tabs>
              <w:rPr>
                <w:rFonts w:ascii="Times New Roman" w:eastAsia="Times New Roman" w:hAnsi="Times New Roman" w:cs="Times New Roman"/>
                <w:color w:val="000000" w:themeColor="text1"/>
                <w:sz w:val="20"/>
                <w:szCs w:val="20"/>
              </w:rPr>
            </w:pPr>
            <w:r w:rsidRPr="00A040AC">
              <w:rPr>
                <w:rFonts w:ascii="Times New Roman" w:eastAsia="Times New Roman" w:hAnsi="Times New Roman" w:cs="Times New Roman"/>
                <w:color w:val="000000" w:themeColor="text1"/>
                <w:sz w:val="20"/>
                <w:szCs w:val="20"/>
              </w:rPr>
              <w:t>2.16 Promovarea implementării în sectorul agricol de producere  a standardelor europene de calitate</w:t>
            </w:r>
            <w:r>
              <w:rPr>
                <w:rFonts w:ascii="Times New Roman" w:eastAsia="Times New Roman" w:hAnsi="Times New Roman" w:cs="Times New Roman"/>
                <w:color w:val="000000" w:themeColor="text1"/>
                <w:sz w:val="20"/>
                <w:szCs w:val="20"/>
              </w:rPr>
              <w:t>.</w:t>
            </w:r>
          </w:p>
          <w:p w14:paraId="170B919A" w14:textId="77777777" w:rsidR="0093304F" w:rsidRPr="00A040AC" w:rsidRDefault="0093304F" w:rsidP="00926EE3">
            <w:pPr>
              <w:tabs>
                <w:tab w:val="left" w:pos="2789"/>
              </w:tabs>
              <w:rPr>
                <w:rFonts w:ascii="Times New Roman" w:eastAsia="Times New Roman" w:hAnsi="Times New Roman" w:cs="Times New Roman"/>
                <w:color w:val="000000" w:themeColor="text1"/>
                <w:sz w:val="20"/>
                <w:szCs w:val="20"/>
              </w:rPr>
            </w:pPr>
          </w:p>
          <w:p w14:paraId="31DD7C4A" w14:textId="77777777" w:rsidR="0093304F" w:rsidRPr="00A040AC" w:rsidRDefault="0093304F" w:rsidP="00926EE3">
            <w:pPr>
              <w:tabs>
                <w:tab w:val="left" w:pos="2789"/>
              </w:tabs>
              <w:rPr>
                <w:rFonts w:ascii="Times New Roman" w:eastAsia="Times New Roman" w:hAnsi="Times New Roman" w:cs="Times New Roman"/>
                <w:color w:val="000000" w:themeColor="text1"/>
                <w:sz w:val="20"/>
                <w:szCs w:val="20"/>
              </w:rPr>
            </w:pPr>
          </w:p>
        </w:tc>
        <w:tc>
          <w:tcPr>
            <w:tcW w:w="709" w:type="dxa"/>
          </w:tcPr>
          <w:p w14:paraId="18F5F754" w14:textId="77777777" w:rsidR="0093304F" w:rsidRPr="00A040AC" w:rsidRDefault="0093304F" w:rsidP="00926EE3">
            <w:pPr>
              <w:tabs>
                <w:tab w:val="left" w:pos="2789"/>
              </w:tabs>
              <w:jc w:val="center"/>
              <w:rPr>
                <w:rFonts w:ascii="Times New Roman" w:eastAsia="Times New Roman" w:hAnsi="Times New Roman" w:cs="Times New Roman"/>
                <w:color w:val="000000" w:themeColor="text1"/>
                <w:sz w:val="20"/>
                <w:szCs w:val="20"/>
              </w:rPr>
            </w:pPr>
            <w:r w:rsidRPr="00A040AC">
              <w:rPr>
                <w:rFonts w:ascii="Times New Roman" w:eastAsia="Times New Roman" w:hAnsi="Times New Roman" w:cs="Times New Roman"/>
                <w:color w:val="000000" w:themeColor="text1"/>
                <w:sz w:val="20"/>
                <w:szCs w:val="20"/>
              </w:rPr>
              <w:t>2025</w:t>
            </w:r>
          </w:p>
        </w:tc>
        <w:tc>
          <w:tcPr>
            <w:tcW w:w="1276" w:type="dxa"/>
          </w:tcPr>
          <w:p w14:paraId="2F1E2031" w14:textId="77777777" w:rsidR="0093304F" w:rsidRPr="00A040AC" w:rsidRDefault="0093304F" w:rsidP="00926EE3">
            <w:pPr>
              <w:tabs>
                <w:tab w:val="left" w:pos="2789"/>
              </w:tabs>
              <w:rPr>
                <w:rFonts w:ascii="Times New Roman" w:eastAsia="Times New Roman" w:hAnsi="Times New Roman" w:cs="Times New Roman"/>
                <w:color w:val="000000" w:themeColor="text1"/>
                <w:sz w:val="20"/>
                <w:szCs w:val="20"/>
              </w:rPr>
            </w:pPr>
          </w:p>
        </w:tc>
        <w:tc>
          <w:tcPr>
            <w:tcW w:w="1559" w:type="dxa"/>
          </w:tcPr>
          <w:p w14:paraId="31C5C700" w14:textId="77777777" w:rsidR="0093304F" w:rsidRPr="00A040AC" w:rsidRDefault="0093304F" w:rsidP="00926EE3">
            <w:pPr>
              <w:tabs>
                <w:tab w:val="left" w:pos="2789"/>
              </w:tabs>
              <w:rPr>
                <w:rFonts w:ascii="Times New Roman" w:eastAsia="Times New Roman" w:hAnsi="Times New Roman" w:cs="Times New Roman"/>
                <w:color w:val="000000" w:themeColor="text1"/>
                <w:sz w:val="20"/>
                <w:szCs w:val="20"/>
              </w:rPr>
            </w:pPr>
          </w:p>
        </w:tc>
        <w:tc>
          <w:tcPr>
            <w:tcW w:w="2977" w:type="dxa"/>
          </w:tcPr>
          <w:p w14:paraId="0B70249E" w14:textId="77777777" w:rsidR="0093304F" w:rsidRPr="00A040AC" w:rsidRDefault="0093304F" w:rsidP="00926EE3">
            <w:pPr>
              <w:pStyle w:val="a4"/>
              <w:rPr>
                <w:rFonts w:ascii="Times New Roman" w:hAnsi="Times New Roman" w:cs="Times New Roman"/>
                <w:sz w:val="20"/>
                <w:szCs w:val="20"/>
                <w:lang w:val="en-US"/>
              </w:rPr>
            </w:pPr>
            <w:r w:rsidRPr="00A040AC">
              <w:rPr>
                <w:rFonts w:ascii="Times New Roman" w:hAnsi="Times New Roman" w:cs="Times New Roman"/>
                <w:sz w:val="20"/>
                <w:szCs w:val="20"/>
                <w:lang w:val="en-US"/>
              </w:rPr>
              <w:t xml:space="preserve">    Agricultura ecologică este o metodă agricolă care urmărește să producă alimente, utilizând substanțe și procese naturale.</w:t>
            </w:r>
          </w:p>
          <w:p w14:paraId="68397E2A" w14:textId="77777777" w:rsidR="0093304F" w:rsidRPr="00A040AC" w:rsidRDefault="0093304F" w:rsidP="00926EE3">
            <w:pPr>
              <w:pStyle w:val="a4"/>
              <w:rPr>
                <w:rFonts w:ascii="Times New Roman" w:hAnsi="Times New Roman" w:cs="Times New Roman"/>
                <w:sz w:val="20"/>
                <w:szCs w:val="20"/>
                <w:lang w:val="en-US"/>
              </w:rPr>
            </w:pPr>
            <w:r w:rsidRPr="00A040AC">
              <w:rPr>
                <w:rFonts w:ascii="Times New Roman" w:hAnsi="Times New Roman" w:cs="Times New Roman"/>
                <w:sz w:val="20"/>
                <w:szCs w:val="20"/>
                <w:lang w:val="en-US"/>
              </w:rPr>
              <w:t xml:space="preserve">Astfel, produsele agricole ecologice se încadrează  </w:t>
            </w:r>
            <w:r w:rsidRPr="00A040AC">
              <w:rPr>
                <w:rFonts w:ascii="Times New Roman" w:hAnsi="Times New Roman" w:cs="Times New Roman"/>
                <w:b/>
                <w:sz w:val="20"/>
                <w:szCs w:val="20"/>
                <w:lang w:val="en-US"/>
              </w:rPr>
              <w:t>s</w:t>
            </w:r>
            <w:r w:rsidRPr="00A040AC">
              <w:rPr>
                <w:rFonts w:ascii="Times New Roman" w:hAnsi="Times New Roman" w:cs="Times New Roman"/>
                <w:sz w:val="20"/>
                <w:szCs w:val="20"/>
                <w:lang w:val="en-US"/>
              </w:rPr>
              <w:t>tandardelor europene  care vizează protecția vieții și sănătății umane și a mediului înconjurător.</w:t>
            </w:r>
          </w:p>
          <w:p w14:paraId="00A9F704" w14:textId="77777777" w:rsidR="0093304F" w:rsidRPr="00A040AC" w:rsidRDefault="0093304F" w:rsidP="00926EE3">
            <w:pPr>
              <w:pStyle w:val="a4"/>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Pr="00A040AC">
              <w:rPr>
                <w:rFonts w:ascii="Times New Roman" w:hAnsi="Times New Roman" w:cs="Times New Roman"/>
                <w:sz w:val="20"/>
                <w:szCs w:val="20"/>
                <w:lang w:val="ro-RO"/>
              </w:rPr>
              <w:t>În sectorul agricol al raionului</w:t>
            </w:r>
            <w:r>
              <w:rPr>
                <w:rFonts w:ascii="Times New Roman" w:hAnsi="Times New Roman" w:cs="Times New Roman"/>
                <w:sz w:val="20"/>
                <w:szCs w:val="20"/>
                <w:lang w:val="ro-RO"/>
              </w:rPr>
              <w:t>,</w:t>
            </w:r>
            <w:r w:rsidRPr="00A040AC">
              <w:rPr>
                <w:rFonts w:ascii="Times New Roman" w:hAnsi="Times New Roman" w:cs="Times New Roman"/>
                <w:sz w:val="20"/>
                <w:szCs w:val="20"/>
                <w:lang w:val="ro-RO"/>
              </w:rPr>
              <w:t xml:space="preserve"> în anul 2025 produsele ecologice </w:t>
            </w:r>
            <w:r>
              <w:rPr>
                <w:rFonts w:ascii="Times New Roman" w:hAnsi="Times New Roman" w:cs="Times New Roman"/>
                <w:sz w:val="20"/>
                <w:szCs w:val="20"/>
                <w:lang w:val="ro-RO"/>
              </w:rPr>
              <w:t>au fost cultivate pe o suprafață</w:t>
            </w:r>
            <w:r w:rsidRPr="00A040AC">
              <w:rPr>
                <w:rFonts w:ascii="Times New Roman" w:hAnsi="Times New Roman" w:cs="Times New Roman"/>
                <w:sz w:val="20"/>
                <w:szCs w:val="20"/>
                <w:lang w:val="ro-RO"/>
              </w:rPr>
              <w:t xml:space="preserve"> de 282  ha.</w:t>
            </w:r>
          </w:p>
        </w:tc>
      </w:tr>
      <w:tr w:rsidR="0093304F" w:rsidRPr="002E6835" w14:paraId="0A5D7E06" w14:textId="77777777" w:rsidTr="00926EE3">
        <w:trPr>
          <w:trHeight w:val="678"/>
        </w:trPr>
        <w:tc>
          <w:tcPr>
            <w:tcW w:w="567" w:type="dxa"/>
            <w:vMerge/>
          </w:tcPr>
          <w:p w14:paraId="30325D1F"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135" w:type="dxa"/>
            <w:vMerge/>
          </w:tcPr>
          <w:p w14:paraId="172B36D5"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118" w:type="dxa"/>
          </w:tcPr>
          <w:p w14:paraId="6FE34CED" w14:textId="77777777" w:rsidR="0093304F" w:rsidRPr="007A2669" w:rsidRDefault="0093304F" w:rsidP="00926EE3">
            <w:pPr>
              <w:tabs>
                <w:tab w:val="left" w:pos="2789"/>
              </w:tabs>
              <w:rPr>
                <w:rFonts w:ascii="Times New Roman" w:eastAsia="Times New Roman" w:hAnsi="Times New Roman" w:cs="Times New Roman"/>
                <w:color w:val="000000" w:themeColor="text1"/>
                <w:sz w:val="20"/>
                <w:szCs w:val="20"/>
              </w:rPr>
            </w:pPr>
            <w:r w:rsidRPr="007A2669">
              <w:rPr>
                <w:rFonts w:ascii="Times New Roman" w:eastAsia="Times New Roman" w:hAnsi="Times New Roman" w:cs="Times New Roman"/>
                <w:color w:val="000000" w:themeColor="text1"/>
                <w:sz w:val="20"/>
                <w:szCs w:val="20"/>
              </w:rPr>
              <w:t>2.19 Dezvoltarea infrastructurii de deservirea turiștilor (Agropensiuni, puncte de alimentație publică etc.)</w:t>
            </w:r>
            <w:r>
              <w:rPr>
                <w:rFonts w:ascii="Times New Roman" w:eastAsia="Times New Roman" w:hAnsi="Times New Roman" w:cs="Times New Roman"/>
                <w:color w:val="000000" w:themeColor="text1"/>
                <w:sz w:val="20"/>
                <w:szCs w:val="20"/>
              </w:rPr>
              <w:t>.</w:t>
            </w:r>
          </w:p>
        </w:tc>
        <w:tc>
          <w:tcPr>
            <w:tcW w:w="709" w:type="dxa"/>
          </w:tcPr>
          <w:p w14:paraId="7E0B037D" w14:textId="77777777" w:rsidR="0093304F" w:rsidRPr="007A2669" w:rsidRDefault="0093304F" w:rsidP="00926EE3">
            <w:pPr>
              <w:tabs>
                <w:tab w:val="left" w:pos="2789"/>
              </w:tabs>
              <w:jc w:val="center"/>
              <w:rPr>
                <w:rFonts w:ascii="Times New Roman" w:eastAsia="Times New Roman" w:hAnsi="Times New Roman" w:cs="Times New Roman"/>
                <w:color w:val="000000" w:themeColor="text1"/>
                <w:sz w:val="20"/>
                <w:szCs w:val="20"/>
              </w:rPr>
            </w:pPr>
            <w:r w:rsidRPr="007A2669">
              <w:rPr>
                <w:rFonts w:ascii="Times New Roman" w:eastAsia="Times New Roman" w:hAnsi="Times New Roman" w:cs="Times New Roman"/>
                <w:color w:val="000000" w:themeColor="text1"/>
                <w:sz w:val="20"/>
                <w:szCs w:val="20"/>
              </w:rPr>
              <w:t>2025</w:t>
            </w:r>
          </w:p>
        </w:tc>
        <w:tc>
          <w:tcPr>
            <w:tcW w:w="1276" w:type="dxa"/>
          </w:tcPr>
          <w:p w14:paraId="0791BD7D" w14:textId="77777777" w:rsidR="0093304F" w:rsidRPr="007A2669" w:rsidRDefault="0093304F" w:rsidP="00926EE3">
            <w:pPr>
              <w:tabs>
                <w:tab w:val="center" w:pos="615"/>
                <w:tab w:val="left" w:pos="2789"/>
              </w:tabs>
              <w:jc w:val="center"/>
              <w:rPr>
                <w:rFonts w:ascii="Times New Roman" w:eastAsia="Times New Roman" w:hAnsi="Times New Roman" w:cs="Times New Roman"/>
                <w:color w:val="000000" w:themeColor="text1"/>
                <w:sz w:val="20"/>
                <w:szCs w:val="20"/>
              </w:rPr>
            </w:pPr>
            <w:r w:rsidRPr="00421369">
              <w:rPr>
                <w:rFonts w:ascii="Times New Roman" w:eastAsia="Times New Roman" w:hAnsi="Times New Roman" w:cs="Times New Roman"/>
                <w:color w:val="000000" w:themeColor="text1"/>
                <w:sz w:val="20"/>
                <w:szCs w:val="20"/>
              </w:rPr>
              <w:t>369</w:t>
            </w:r>
            <w:r>
              <w:rPr>
                <w:rFonts w:ascii="Times New Roman" w:eastAsia="Times New Roman" w:hAnsi="Times New Roman" w:cs="Times New Roman"/>
                <w:color w:val="000000" w:themeColor="text1"/>
                <w:sz w:val="20"/>
                <w:szCs w:val="20"/>
              </w:rPr>
              <w:t xml:space="preserve"> </w:t>
            </w:r>
            <w:r w:rsidRPr="00421369">
              <w:rPr>
                <w:rFonts w:ascii="Times New Roman" w:eastAsia="Times New Roman" w:hAnsi="Times New Roman" w:cs="Times New Roman"/>
                <w:color w:val="000000" w:themeColor="text1"/>
                <w:sz w:val="20"/>
                <w:szCs w:val="20"/>
              </w:rPr>
              <w:t>665</w:t>
            </w:r>
            <w:r>
              <w:rPr>
                <w:rFonts w:ascii="Times New Roman" w:eastAsia="Times New Roman" w:hAnsi="Times New Roman" w:cs="Times New Roman"/>
                <w:color w:val="000000" w:themeColor="text1"/>
                <w:sz w:val="20"/>
                <w:szCs w:val="20"/>
              </w:rPr>
              <w:t>,00</w:t>
            </w:r>
          </w:p>
        </w:tc>
        <w:tc>
          <w:tcPr>
            <w:tcW w:w="1559" w:type="dxa"/>
          </w:tcPr>
          <w:p w14:paraId="7D1F0740" w14:textId="77777777" w:rsidR="0093304F" w:rsidRPr="007A2669" w:rsidRDefault="0093304F" w:rsidP="00926EE3">
            <w:pPr>
              <w:tabs>
                <w:tab w:val="left" w:pos="2789"/>
              </w:tabs>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GAL Lunca Răutului</w:t>
            </w:r>
          </w:p>
          <w:p w14:paraId="2A660DD9" w14:textId="77777777" w:rsidR="0093304F" w:rsidRPr="007A2669" w:rsidRDefault="0093304F" w:rsidP="00926EE3">
            <w:pPr>
              <w:tabs>
                <w:tab w:val="left" w:pos="2789"/>
              </w:tabs>
              <w:jc w:val="center"/>
              <w:rPr>
                <w:rFonts w:ascii="Times New Roman" w:eastAsia="Times New Roman" w:hAnsi="Times New Roman" w:cs="Times New Roman"/>
                <w:color w:val="000000" w:themeColor="text1"/>
                <w:sz w:val="20"/>
                <w:szCs w:val="20"/>
              </w:rPr>
            </w:pPr>
          </w:p>
        </w:tc>
        <w:tc>
          <w:tcPr>
            <w:tcW w:w="2977" w:type="dxa"/>
          </w:tcPr>
          <w:p w14:paraId="282E1161" w14:textId="77777777" w:rsidR="0093304F" w:rsidRPr="007A2669" w:rsidRDefault="0093304F" w:rsidP="00926EE3">
            <w:pPr>
              <w:tabs>
                <w:tab w:val="left" w:pos="2789"/>
              </w:tabs>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7A2669">
              <w:rPr>
                <w:rFonts w:ascii="Times New Roman" w:eastAsia="Times New Roman" w:hAnsi="Times New Roman" w:cs="Times New Roman"/>
                <w:color w:val="000000" w:themeColor="text1"/>
                <w:sz w:val="20"/>
                <w:szCs w:val="20"/>
              </w:rPr>
              <w:t xml:space="preserve">SRL ,,Ciupilux”- </w:t>
            </w:r>
            <w:r>
              <w:rPr>
                <w:rFonts w:ascii="Times New Roman" w:eastAsia="Times New Roman" w:hAnsi="Times New Roman" w:cs="Times New Roman"/>
                <w:color w:val="000000" w:themeColor="text1"/>
                <w:sz w:val="20"/>
                <w:szCs w:val="20"/>
              </w:rPr>
              <w:t>î</w:t>
            </w:r>
            <w:r w:rsidRPr="00421369">
              <w:rPr>
                <w:rFonts w:ascii="Times New Roman" w:eastAsia="Times New Roman" w:hAnsi="Times New Roman" w:cs="Times New Roman"/>
                <w:color w:val="000000" w:themeColor="text1"/>
                <w:sz w:val="20"/>
                <w:szCs w:val="20"/>
              </w:rPr>
              <w:t xml:space="preserve">mbunătățirea </w:t>
            </w:r>
            <w:r>
              <w:rPr>
                <w:rFonts w:ascii="Times New Roman" w:eastAsia="Times New Roman" w:hAnsi="Times New Roman" w:cs="Times New Roman"/>
                <w:color w:val="000000" w:themeColor="text1"/>
                <w:sz w:val="20"/>
                <w:szCs w:val="20"/>
              </w:rPr>
              <w:t>i</w:t>
            </w:r>
            <w:r w:rsidRPr="00421369">
              <w:rPr>
                <w:rFonts w:ascii="Times New Roman" w:eastAsia="Times New Roman" w:hAnsi="Times New Roman" w:cs="Times New Roman"/>
                <w:color w:val="000000" w:themeColor="text1"/>
                <w:sz w:val="20"/>
                <w:szCs w:val="20"/>
              </w:rPr>
              <w:t xml:space="preserve">nfrastructurii </w:t>
            </w:r>
            <w:r>
              <w:rPr>
                <w:rFonts w:ascii="Times New Roman" w:eastAsia="Times New Roman" w:hAnsi="Times New Roman" w:cs="Times New Roman"/>
                <w:color w:val="000000" w:themeColor="text1"/>
                <w:sz w:val="20"/>
                <w:szCs w:val="20"/>
              </w:rPr>
              <w:t>t</w:t>
            </w:r>
            <w:r w:rsidRPr="00421369">
              <w:rPr>
                <w:rFonts w:ascii="Times New Roman" w:eastAsia="Times New Roman" w:hAnsi="Times New Roman" w:cs="Times New Roman"/>
                <w:color w:val="000000" w:themeColor="text1"/>
                <w:sz w:val="20"/>
                <w:szCs w:val="20"/>
              </w:rPr>
              <w:t xml:space="preserve">uristice la Pensiunea </w:t>
            </w:r>
            <w:r>
              <w:rPr>
                <w:rFonts w:ascii="Times New Roman" w:eastAsia="Times New Roman" w:hAnsi="Times New Roman" w:cs="Times New Roman"/>
                <w:color w:val="000000" w:themeColor="text1"/>
                <w:sz w:val="20"/>
                <w:szCs w:val="20"/>
              </w:rPr>
              <w:t>,,</w:t>
            </w:r>
            <w:r w:rsidRPr="00421369">
              <w:rPr>
                <w:rFonts w:ascii="Times New Roman" w:eastAsia="Times New Roman" w:hAnsi="Times New Roman" w:cs="Times New Roman"/>
                <w:color w:val="000000" w:themeColor="text1"/>
                <w:sz w:val="20"/>
                <w:szCs w:val="20"/>
              </w:rPr>
              <w:t>La Iepurași”</w:t>
            </w:r>
            <w:r w:rsidRPr="007A2669">
              <w:rPr>
                <w:rFonts w:ascii="Times New Roman" w:eastAsia="Times New Roman" w:hAnsi="Times New Roman" w:cs="Times New Roman"/>
                <w:color w:val="000000" w:themeColor="text1"/>
                <w:sz w:val="20"/>
                <w:szCs w:val="20"/>
              </w:rPr>
              <w:t>, satul Lunga.</w:t>
            </w:r>
          </w:p>
        </w:tc>
      </w:tr>
    </w:tbl>
    <w:p w14:paraId="3FB8601B" w14:textId="77777777" w:rsidR="0093304F" w:rsidRDefault="0093304F" w:rsidP="0093304F">
      <w:pPr>
        <w:rPr>
          <w:rFonts w:ascii="Times New Roman" w:eastAsia="Times New Roman" w:hAnsi="Times New Roman" w:cs="Times New Roman"/>
          <w:b/>
          <w:i/>
          <w:sz w:val="20"/>
          <w:szCs w:val="20"/>
        </w:rPr>
      </w:pPr>
    </w:p>
    <w:p w14:paraId="1F4BC0EE" w14:textId="77777777" w:rsidR="0093304F" w:rsidRDefault="0093304F" w:rsidP="0093304F">
      <w:pPr>
        <w:rPr>
          <w:rFonts w:ascii="Times New Roman" w:eastAsia="Times New Roman" w:hAnsi="Times New Roman" w:cs="Times New Roman"/>
          <w:b/>
          <w:i/>
          <w:sz w:val="20"/>
          <w:szCs w:val="20"/>
        </w:rPr>
      </w:pPr>
    </w:p>
    <w:p w14:paraId="38352B20" w14:textId="77777777" w:rsidR="0093304F" w:rsidRDefault="0093304F" w:rsidP="0093304F">
      <w:pPr>
        <w:jc w:val="center"/>
        <w:rPr>
          <w:rFonts w:ascii="Times New Roman" w:eastAsia="Times New Roman" w:hAnsi="Times New Roman" w:cs="Times New Roman"/>
          <w:b/>
          <w:i/>
          <w:sz w:val="20"/>
          <w:szCs w:val="20"/>
        </w:rPr>
      </w:pPr>
    </w:p>
    <w:p w14:paraId="6AC43B18" w14:textId="77777777" w:rsidR="0093304F" w:rsidRDefault="0093304F" w:rsidP="0093304F">
      <w:pPr>
        <w:jc w:val="center"/>
        <w:rPr>
          <w:rFonts w:ascii="Times New Roman" w:eastAsia="Times New Roman" w:hAnsi="Times New Roman" w:cs="Times New Roman"/>
          <w:b/>
          <w:i/>
          <w:sz w:val="20"/>
          <w:szCs w:val="20"/>
        </w:rPr>
      </w:pPr>
    </w:p>
    <w:p w14:paraId="051C0B12" w14:textId="77777777" w:rsidR="0093304F" w:rsidRDefault="0093304F" w:rsidP="0093304F">
      <w:pPr>
        <w:jc w:val="center"/>
        <w:rPr>
          <w:rFonts w:ascii="Times New Roman" w:eastAsia="Times New Roman" w:hAnsi="Times New Roman" w:cs="Times New Roman"/>
          <w:b/>
          <w:i/>
          <w:sz w:val="20"/>
          <w:szCs w:val="20"/>
        </w:rPr>
      </w:pPr>
    </w:p>
    <w:p w14:paraId="1FE1750D" w14:textId="77777777" w:rsidR="0093304F" w:rsidRDefault="0093304F" w:rsidP="0093304F">
      <w:pPr>
        <w:jc w:val="center"/>
        <w:rPr>
          <w:rFonts w:ascii="Times New Roman" w:eastAsia="Times New Roman" w:hAnsi="Times New Roman" w:cs="Times New Roman"/>
          <w:b/>
          <w:i/>
          <w:sz w:val="20"/>
          <w:szCs w:val="20"/>
        </w:rPr>
      </w:pPr>
    </w:p>
    <w:p w14:paraId="27544073" w14:textId="77777777" w:rsidR="0093304F" w:rsidRDefault="0093304F" w:rsidP="0093304F">
      <w:pPr>
        <w:jc w:val="center"/>
        <w:rPr>
          <w:rFonts w:ascii="Times New Roman" w:eastAsia="Times New Roman" w:hAnsi="Times New Roman" w:cs="Times New Roman"/>
          <w:b/>
          <w:i/>
          <w:sz w:val="20"/>
          <w:szCs w:val="20"/>
        </w:rPr>
      </w:pPr>
    </w:p>
    <w:p w14:paraId="6639559D" w14:textId="77777777" w:rsidR="0093304F" w:rsidRDefault="0093304F" w:rsidP="0093304F">
      <w:pPr>
        <w:jc w:val="center"/>
        <w:rPr>
          <w:rFonts w:ascii="Times New Roman" w:eastAsia="Times New Roman" w:hAnsi="Times New Roman" w:cs="Times New Roman"/>
          <w:b/>
          <w:i/>
          <w:sz w:val="20"/>
          <w:szCs w:val="20"/>
        </w:rPr>
      </w:pPr>
    </w:p>
    <w:p w14:paraId="40966012" w14:textId="77777777" w:rsidR="0093304F" w:rsidRDefault="0093304F" w:rsidP="0093304F">
      <w:pPr>
        <w:jc w:val="center"/>
        <w:rPr>
          <w:rFonts w:ascii="Times New Roman" w:eastAsia="Times New Roman" w:hAnsi="Times New Roman" w:cs="Times New Roman"/>
          <w:b/>
          <w:i/>
          <w:sz w:val="20"/>
          <w:szCs w:val="20"/>
        </w:rPr>
      </w:pPr>
    </w:p>
    <w:p w14:paraId="63F06BED" w14:textId="77777777" w:rsidR="0093304F" w:rsidRPr="00CB42D9" w:rsidRDefault="0093304F" w:rsidP="0093304F">
      <w:pPr>
        <w:jc w:val="center"/>
        <w:rPr>
          <w:rFonts w:ascii="Times New Roman" w:eastAsia="Times New Roman" w:hAnsi="Times New Roman" w:cs="Times New Roman"/>
          <w:b/>
          <w:i/>
          <w:sz w:val="20"/>
          <w:szCs w:val="20"/>
        </w:rPr>
      </w:pPr>
      <w:r w:rsidRPr="00CB42D9">
        <w:rPr>
          <w:rFonts w:ascii="Times New Roman" w:eastAsia="Times New Roman" w:hAnsi="Times New Roman" w:cs="Times New Roman"/>
          <w:b/>
          <w:i/>
          <w:sz w:val="20"/>
          <w:szCs w:val="20"/>
        </w:rPr>
        <w:lastRenderedPageBreak/>
        <w:t>Obiectiv Strategic 3. Modernizarea, dezvoltarea şi eficientizarea sistemului de educaţie, optimizarea sistemului de sănătate şi protecţie socială.</w:t>
      </w:r>
    </w:p>
    <w:p w14:paraId="196957B0" w14:textId="77777777" w:rsidR="0093304F" w:rsidRPr="00CB42D9" w:rsidRDefault="0093304F" w:rsidP="0093304F">
      <w:pPr>
        <w:jc w:val="center"/>
        <w:rPr>
          <w:rFonts w:ascii="Times New Roman" w:eastAsia="Times New Roman" w:hAnsi="Times New Roman" w:cs="Times New Roman"/>
          <w:b/>
          <w:i/>
          <w:sz w:val="20"/>
          <w:szCs w:val="20"/>
        </w:rPr>
      </w:pPr>
    </w:p>
    <w:tbl>
      <w:tblPr>
        <w:tblW w:w="1137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135"/>
        <w:gridCol w:w="3005"/>
        <w:gridCol w:w="680"/>
        <w:gridCol w:w="1418"/>
        <w:gridCol w:w="1446"/>
        <w:gridCol w:w="3119"/>
      </w:tblGrid>
      <w:tr w:rsidR="0093304F" w:rsidRPr="005F1FEF" w14:paraId="4CAD3BE5" w14:textId="77777777" w:rsidTr="00926EE3">
        <w:trPr>
          <w:trHeight w:val="391"/>
        </w:trPr>
        <w:tc>
          <w:tcPr>
            <w:tcW w:w="567" w:type="dxa"/>
            <w:shd w:val="clear" w:color="auto" w:fill="C7DBFB"/>
          </w:tcPr>
          <w:p w14:paraId="7955C6B0" w14:textId="77777777" w:rsidR="0093304F" w:rsidRPr="00B4028C" w:rsidRDefault="0093304F" w:rsidP="00926EE3">
            <w:pPr>
              <w:tabs>
                <w:tab w:val="left" w:pos="2789"/>
              </w:tabs>
              <w:jc w:val="center"/>
              <w:rPr>
                <w:rFonts w:ascii="Times New Roman" w:eastAsia="Times New Roman" w:hAnsi="Times New Roman" w:cs="Times New Roman"/>
                <w:b/>
                <w:bCs/>
                <w:iCs/>
                <w:color w:val="000000"/>
                <w:sz w:val="20"/>
                <w:szCs w:val="20"/>
              </w:rPr>
            </w:pPr>
            <w:bookmarkStart w:id="4" w:name="_Hlk189149081"/>
            <w:r w:rsidRPr="00B4028C">
              <w:rPr>
                <w:rFonts w:ascii="Times New Roman" w:eastAsia="Times New Roman" w:hAnsi="Times New Roman" w:cs="Times New Roman"/>
                <w:b/>
                <w:bCs/>
                <w:iCs/>
                <w:color w:val="000000"/>
                <w:sz w:val="20"/>
                <w:szCs w:val="20"/>
              </w:rPr>
              <w:t>Nr.</w:t>
            </w:r>
          </w:p>
        </w:tc>
        <w:tc>
          <w:tcPr>
            <w:tcW w:w="1135" w:type="dxa"/>
            <w:shd w:val="clear" w:color="auto" w:fill="C7DBFB"/>
          </w:tcPr>
          <w:p w14:paraId="6AB44047" w14:textId="77777777" w:rsidR="0093304F" w:rsidRPr="00B4028C" w:rsidRDefault="0093304F" w:rsidP="00926EE3">
            <w:pPr>
              <w:pBdr>
                <w:top w:val="nil"/>
                <w:left w:val="nil"/>
                <w:bottom w:val="nil"/>
                <w:right w:val="nil"/>
                <w:between w:val="nil"/>
              </w:pBdr>
              <w:jc w:val="center"/>
              <w:rPr>
                <w:rFonts w:ascii="Times New Roman" w:eastAsia="Times New Roman" w:hAnsi="Times New Roman" w:cs="Times New Roman"/>
                <w:b/>
                <w:bCs/>
                <w:iCs/>
                <w:color w:val="000000"/>
                <w:sz w:val="20"/>
                <w:szCs w:val="20"/>
              </w:rPr>
            </w:pPr>
            <w:r w:rsidRPr="00B4028C">
              <w:rPr>
                <w:rFonts w:ascii="Times New Roman" w:eastAsia="Times New Roman" w:hAnsi="Times New Roman" w:cs="Times New Roman"/>
                <w:b/>
                <w:bCs/>
                <w:iCs/>
                <w:color w:val="000000"/>
                <w:sz w:val="20"/>
                <w:szCs w:val="20"/>
              </w:rPr>
              <w:t>Programe</w:t>
            </w:r>
          </w:p>
          <w:p w14:paraId="2012C4D4" w14:textId="77777777" w:rsidR="0093304F" w:rsidRPr="00B4028C" w:rsidRDefault="0093304F" w:rsidP="00926EE3">
            <w:pPr>
              <w:tabs>
                <w:tab w:val="left" w:pos="2789"/>
              </w:tabs>
              <w:jc w:val="center"/>
              <w:rPr>
                <w:rFonts w:ascii="Times New Roman" w:eastAsia="Times New Roman" w:hAnsi="Times New Roman" w:cs="Times New Roman"/>
                <w:b/>
                <w:bCs/>
                <w:iCs/>
                <w:color w:val="000000"/>
                <w:sz w:val="20"/>
                <w:szCs w:val="20"/>
              </w:rPr>
            </w:pPr>
          </w:p>
        </w:tc>
        <w:tc>
          <w:tcPr>
            <w:tcW w:w="3005" w:type="dxa"/>
            <w:shd w:val="clear" w:color="auto" w:fill="C7DBFB"/>
          </w:tcPr>
          <w:p w14:paraId="0B15B51D" w14:textId="77777777" w:rsidR="0093304F" w:rsidRPr="00B4028C" w:rsidRDefault="0093304F" w:rsidP="00926EE3">
            <w:pPr>
              <w:tabs>
                <w:tab w:val="left" w:pos="2789"/>
              </w:tabs>
              <w:jc w:val="center"/>
              <w:rPr>
                <w:rFonts w:ascii="Times New Roman" w:eastAsia="Times New Roman" w:hAnsi="Times New Roman" w:cs="Times New Roman"/>
                <w:b/>
                <w:bCs/>
                <w:iCs/>
                <w:color w:val="000000"/>
                <w:sz w:val="20"/>
                <w:szCs w:val="20"/>
              </w:rPr>
            </w:pPr>
            <w:r w:rsidRPr="00B4028C">
              <w:rPr>
                <w:rFonts w:ascii="Times New Roman" w:eastAsia="Times New Roman" w:hAnsi="Times New Roman" w:cs="Times New Roman"/>
                <w:b/>
                <w:bCs/>
                <w:iCs/>
                <w:color w:val="000000"/>
                <w:sz w:val="20"/>
                <w:szCs w:val="20"/>
              </w:rPr>
              <w:t>Acțiuni/Proiecte</w:t>
            </w:r>
          </w:p>
        </w:tc>
        <w:tc>
          <w:tcPr>
            <w:tcW w:w="680" w:type="dxa"/>
            <w:shd w:val="clear" w:color="auto" w:fill="C7DBFB"/>
          </w:tcPr>
          <w:p w14:paraId="5AD1C092" w14:textId="77777777" w:rsidR="0093304F" w:rsidRPr="00B4028C" w:rsidRDefault="0093304F" w:rsidP="00926EE3">
            <w:pPr>
              <w:tabs>
                <w:tab w:val="left" w:pos="2789"/>
              </w:tabs>
              <w:jc w:val="center"/>
              <w:rPr>
                <w:rFonts w:ascii="Times New Roman" w:eastAsia="Times New Roman" w:hAnsi="Times New Roman" w:cs="Times New Roman"/>
                <w:b/>
                <w:bCs/>
                <w:iCs/>
                <w:color w:val="000000"/>
                <w:sz w:val="16"/>
                <w:szCs w:val="16"/>
              </w:rPr>
            </w:pPr>
            <w:r w:rsidRPr="00B4028C">
              <w:rPr>
                <w:rFonts w:ascii="Times New Roman" w:eastAsia="Times New Roman" w:hAnsi="Times New Roman" w:cs="Times New Roman"/>
                <w:b/>
                <w:bCs/>
                <w:iCs/>
                <w:color w:val="000000"/>
                <w:sz w:val="16"/>
                <w:szCs w:val="16"/>
              </w:rPr>
              <w:t>Perioada de îndeplinire</w:t>
            </w:r>
          </w:p>
        </w:tc>
        <w:tc>
          <w:tcPr>
            <w:tcW w:w="1418" w:type="dxa"/>
            <w:shd w:val="clear" w:color="auto" w:fill="C7DBFB"/>
          </w:tcPr>
          <w:p w14:paraId="3BD5933B" w14:textId="77777777" w:rsidR="0093304F" w:rsidRPr="00B4028C" w:rsidRDefault="0093304F" w:rsidP="00926EE3">
            <w:pPr>
              <w:tabs>
                <w:tab w:val="left" w:pos="2789"/>
              </w:tabs>
              <w:jc w:val="center"/>
              <w:rPr>
                <w:rFonts w:ascii="Times New Roman" w:eastAsia="Times New Roman" w:hAnsi="Times New Roman" w:cs="Times New Roman"/>
                <w:b/>
                <w:bCs/>
                <w:iCs/>
                <w:color w:val="000000"/>
                <w:sz w:val="20"/>
                <w:szCs w:val="20"/>
              </w:rPr>
            </w:pPr>
            <w:r w:rsidRPr="00B4028C">
              <w:rPr>
                <w:rFonts w:ascii="Times New Roman" w:eastAsia="Times New Roman" w:hAnsi="Times New Roman" w:cs="Times New Roman"/>
                <w:b/>
                <w:bCs/>
                <w:iCs/>
                <w:color w:val="000000"/>
                <w:sz w:val="20"/>
                <w:szCs w:val="20"/>
              </w:rPr>
              <w:t>Cost total, Lei</w:t>
            </w:r>
          </w:p>
        </w:tc>
        <w:tc>
          <w:tcPr>
            <w:tcW w:w="1446" w:type="dxa"/>
            <w:shd w:val="clear" w:color="auto" w:fill="C7DBFB"/>
          </w:tcPr>
          <w:p w14:paraId="0B7E1162" w14:textId="77777777" w:rsidR="0093304F" w:rsidRPr="00B4028C" w:rsidRDefault="0093304F" w:rsidP="00926EE3">
            <w:pPr>
              <w:tabs>
                <w:tab w:val="left" w:pos="2789"/>
              </w:tabs>
              <w:jc w:val="center"/>
              <w:rPr>
                <w:rFonts w:ascii="Times New Roman" w:eastAsia="Times New Roman" w:hAnsi="Times New Roman" w:cs="Times New Roman"/>
                <w:b/>
                <w:bCs/>
                <w:iCs/>
                <w:color w:val="000000"/>
                <w:sz w:val="20"/>
                <w:szCs w:val="20"/>
                <w:lang w:val="ro-RO"/>
              </w:rPr>
            </w:pPr>
            <w:r w:rsidRPr="00B4028C">
              <w:rPr>
                <w:rFonts w:ascii="Times New Roman" w:eastAsia="Times New Roman" w:hAnsi="Times New Roman" w:cs="Times New Roman"/>
                <w:b/>
                <w:bCs/>
                <w:iCs/>
                <w:color w:val="000000"/>
                <w:sz w:val="20"/>
                <w:szCs w:val="20"/>
              </w:rPr>
              <w:t>Sursa de finanțare</w:t>
            </w:r>
          </w:p>
        </w:tc>
        <w:tc>
          <w:tcPr>
            <w:tcW w:w="3119" w:type="dxa"/>
            <w:shd w:val="clear" w:color="auto" w:fill="C7DBFB"/>
          </w:tcPr>
          <w:p w14:paraId="7E6D92FF" w14:textId="77777777" w:rsidR="0093304F" w:rsidRPr="00B4028C" w:rsidRDefault="0093304F" w:rsidP="00926EE3">
            <w:pPr>
              <w:tabs>
                <w:tab w:val="left" w:pos="2789"/>
              </w:tabs>
              <w:jc w:val="center"/>
              <w:rPr>
                <w:rFonts w:ascii="Times New Roman" w:eastAsia="Times New Roman" w:hAnsi="Times New Roman" w:cs="Times New Roman"/>
                <w:b/>
                <w:bCs/>
                <w:iCs/>
                <w:color w:val="000000"/>
                <w:sz w:val="20"/>
                <w:szCs w:val="20"/>
                <w:lang w:val="ro-RO"/>
              </w:rPr>
            </w:pPr>
            <w:r w:rsidRPr="00B4028C">
              <w:rPr>
                <w:rFonts w:ascii="Times New Roman" w:eastAsia="Times New Roman" w:hAnsi="Times New Roman" w:cs="Times New Roman"/>
                <w:b/>
                <w:bCs/>
                <w:iCs/>
                <w:color w:val="000000"/>
                <w:sz w:val="20"/>
                <w:szCs w:val="20"/>
              </w:rPr>
              <w:t>Not</w:t>
            </w:r>
            <w:r w:rsidRPr="00B4028C">
              <w:rPr>
                <w:rFonts w:ascii="Times New Roman" w:eastAsia="Times New Roman" w:hAnsi="Times New Roman" w:cs="Times New Roman"/>
                <w:b/>
                <w:bCs/>
                <w:iCs/>
                <w:color w:val="000000"/>
                <w:sz w:val="20"/>
                <w:szCs w:val="20"/>
                <w:lang w:val="ro-RO"/>
              </w:rPr>
              <w:t>ă</w:t>
            </w:r>
          </w:p>
        </w:tc>
      </w:tr>
      <w:bookmarkEnd w:id="4"/>
      <w:tr w:rsidR="0093304F" w:rsidRPr="005F1FEF" w14:paraId="0B389821" w14:textId="77777777" w:rsidTr="00926EE3">
        <w:trPr>
          <w:trHeight w:val="5350"/>
        </w:trPr>
        <w:tc>
          <w:tcPr>
            <w:tcW w:w="567" w:type="dxa"/>
            <w:vMerge w:val="restart"/>
          </w:tcPr>
          <w:p w14:paraId="2CDF9264" w14:textId="77777777" w:rsidR="0093304F" w:rsidRPr="00F951A8" w:rsidRDefault="0093304F" w:rsidP="00926EE3">
            <w:pPr>
              <w:tabs>
                <w:tab w:val="left" w:pos="2789"/>
              </w:tabs>
              <w:jc w:val="center"/>
              <w:rPr>
                <w:rFonts w:ascii="Times New Roman" w:eastAsia="Times New Roman" w:hAnsi="Times New Roman" w:cs="Times New Roman"/>
                <w:i/>
                <w:color w:val="000000"/>
                <w:sz w:val="20"/>
                <w:szCs w:val="20"/>
              </w:rPr>
            </w:pPr>
          </w:p>
          <w:p w14:paraId="17FFC3C6" w14:textId="77777777" w:rsidR="0093304F" w:rsidRPr="00F951A8" w:rsidRDefault="0093304F" w:rsidP="00926EE3">
            <w:pPr>
              <w:tabs>
                <w:tab w:val="left" w:pos="2789"/>
              </w:tabs>
              <w:jc w:val="center"/>
              <w:rPr>
                <w:rFonts w:ascii="Times New Roman" w:eastAsia="Times New Roman" w:hAnsi="Times New Roman" w:cs="Times New Roman"/>
                <w:i/>
                <w:color w:val="000000"/>
                <w:sz w:val="20"/>
                <w:szCs w:val="20"/>
              </w:rPr>
            </w:pPr>
          </w:p>
          <w:p w14:paraId="4A06344F" w14:textId="77777777" w:rsidR="0093304F" w:rsidRPr="00F951A8" w:rsidRDefault="0093304F" w:rsidP="00926EE3">
            <w:pPr>
              <w:tabs>
                <w:tab w:val="left" w:pos="2789"/>
              </w:tabs>
              <w:jc w:val="center"/>
              <w:rPr>
                <w:rFonts w:ascii="Times New Roman" w:eastAsia="Times New Roman" w:hAnsi="Times New Roman" w:cs="Times New Roman"/>
                <w:i/>
                <w:color w:val="000000"/>
                <w:sz w:val="20"/>
                <w:szCs w:val="20"/>
              </w:rPr>
            </w:pPr>
          </w:p>
          <w:p w14:paraId="6B118912" w14:textId="77777777" w:rsidR="0093304F" w:rsidRPr="00F951A8" w:rsidRDefault="0093304F" w:rsidP="00926EE3">
            <w:pPr>
              <w:tabs>
                <w:tab w:val="left" w:pos="2789"/>
              </w:tabs>
              <w:jc w:val="center"/>
              <w:rPr>
                <w:rFonts w:ascii="Times New Roman" w:eastAsia="Times New Roman" w:hAnsi="Times New Roman" w:cs="Times New Roman"/>
                <w:i/>
                <w:color w:val="000000"/>
                <w:sz w:val="20"/>
                <w:szCs w:val="20"/>
              </w:rPr>
            </w:pPr>
          </w:p>
          <w:p w14:paraId="1AC47798" w14:textId="77777777" w:rsidR="0093304F" w:rsidRPr="00F951A8" w:rsidRDefault="0093304F" w:rsidP="00926EE3">
            <w:pPr>
              <w:tabs>
                <w:tab w:val="left" w:pos="2789"/>
              </w:tabs>
              <w:jc w:val="center"/>
              <w:rPr>
                <w:rFonts w:ascii="Times New Roman" w:eastAsia="Times New Roman" w:hAnsi="Times New Roman" w:cs="Times New Roman"/>
                <w:i/>
                <w:color w:val="000000"/>
                <w:sz w:val="20"/>
                <w:szCs w:val="20"/>
              </w:rPr>
            </w:pPr>
          </w:p>
          <w:p w14:paraId="7E2CC606" w14:textId="77777777" w:rsidR="0093304F" w:rsidRPr="00F951A8" w:rsidRDefault="0093304F" w:rsidP="00926EE3">
            <w:pPr>
              <w:tabs>
                <w:tab w:val="left" w:pos="2789"/>
              </w:tabs>
              <w:jc w:val="center"/>
              <w:rPr>
                <w:rFonts w:ascii="Times New Roman" w:eastAsia="Times New Roman" w:hAnsi="Times New Roman" w:cs="Times New Roman"/>
                <w:i/>
                <w:color w:val="000000"/>
                <w:sz w:val="20"/>
                <w:szCs w:val="20"/>
              </w:rPr>
            </w:pPr>
          </w:p>
          <w:p w14:paraId="16B5E325" w14:textId="77777777" w:rsidR="0093304F" w:rsidRPr="00F951A8" w:rsidRDefault="0093304F" w:rsidP="00926EE3">
            <w:pPr>
              <w:tabs>
                <w:tab w:val="left" w:pos="2789"/>
              </w:tabs>
              <w:jc w:val="center"/>
              <w:rPr>
                <w:rFonts w:ascii="Times New Roman" w:eastAsia="Times New Roman" w:hAnsi="Times New Roman" w:cs="Times New Roman"/>
                <w:i/>
                <w:color w:val="000000"/>
                <w:sz w:val="20"/>
                <w:szCs w:val="20"/>
              </w:rPr>
            </w:pPr>
          </w:p>
          <w:p w14:paraId="5AD7CBCB"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23B22448"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0426A977"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5A3FDC66"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5EF7084C"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606443E"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7974E94B"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1526DC3B"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0EDB9230"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1883EB3F"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17E47F05"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33E99FF5"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24AA5C3D"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36A148A8"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646D2D38"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B6CB587"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247CE35F"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662B797E"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2CE0C9A4"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6A45D83"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2AA448A0"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7B82FA63"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6ACCA71E"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8340D2E"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r w:rsidRPr="00F951A8">
              <w:rPr>
                <w:rFonts w:ascii="Times New Roman" w:eastAsia="Times New Roman" w:hAnsi="Times New Roman" w:cs="Times New Roman"/>
                <w:color w:val="000000"/>
                <w:sz w:val="20"/>
                <w:szCs w:val="20"/>
              </w:rPr>
              <w:t>1</w:t>
            </w:r>
          </w:p>
          <w:p w14:paraId="0FEA6B1D"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2F1C035D"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60B9D9BB"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54E2B7B2"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18ADFC8F"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65BECC12"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63A7AB60" w14:textId="77777777" w:rsidR="0093304F" w:rsidRPr="00F951A8" w:rsidRDefault="0093304F" w:rsidP="00926EE3">
            <w:pPr>
              <w:tabs>
                <w:tab w:val="left" w:pos="2789"/>
              </w:tabs>
              <w:jc w:val="center"/>
              <w:rPr>
                <w:rFonts w:ascii="Times New Roman" w:eastAsia="Times New Roman" w:hAnsi="Times New Roman" w:cs="Times New Roman"/>
                <w:color w:val="000000"/>
                <w:sz w:val="20"/>
                <w:szCs w:val="20"/>
              </w:rPr>
            </w:pPr>
          </w:p>
          <w:p w14:paraId="32665DBD" w14:textId="77777777" w:rsidR="0093304F" w:rsidRPr="00F951A8"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p w14:paraId="1C26E9AA" w14:textId="77777777" w:rsidR="0093304F" w:rsidRPr="00F951A8"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35" w:type="dxa"/>
            <w:vMerge w:val="restart"/>
            <w:textDirection w:val="btLr"/>
          </w:tcPr>
          <w:p w14:paraId="1BDED59C" w14:textId="77777777" w:rsidR="0093304F" w:rsidRPr="00F951A8" w:rsidRDefault="0093304F" w:rsidP="00926EE3">
            <w:pPr>
              <w:pBdr>
                <w:top w:val="nil"/>
                <w:left w:val="nil"/>
                <w:bottom w:val="nil"/>
                <w:right w:val="nil"/>
                <w:between w:val="nil"/>
              </w:pBdr>
              <w:ind w:left="113" w:right="113"/>
              <w:jc w:val="center"/>
              <w:rPr>
                <w:rFonts w:ascii="Times New Roman" w:eastAsia="Times New Roman" w:hAnsi="Times New Roman" w:cs="Times New Roman"/>
                <w:b/>
                <w:color w:val="000000"/>
                <w:sz w:val="20"/>
                <w:szCs w:val="20"/>
              </w:rPr>
            </w:pPr>
          </w:p>
          <w:p w14:paraId="4EB573A6" w14:textId="77777777" w:rsidR="0093304F" w:rsidRPr="00F951A8" w:rsidRDefault="0093304F" w:rsidP="00926EE3">
            <w:pPr>
              <w:pBdr>
                <w:top w:val="nil"/>
                <w:left w:val="nil"/>
                <w:bottom w:val="nil"/>
                <w:right w:val="nil"/>
                <w:between w:val="nil"/>
              </w:pBdr>
              <w:ind w:left="113" w:right="113"/>
              <w:jc w:val="center"/>
              <w:rPr>
                <w:rFonts w:ascii="Times New Roman" w:eastAsia="Times New Roman" w:hAnsi="Times New Roman" w:cs="Times New Roman"/>
                <w:i/>
                <w:iCs/>
                <w:color w:val="000000"/>
                <w:sz w:val="20"/>
                <w:szCs w:val="20"/>
              </w:rPr>
            </w:pPr>
            <w:r w:rsidRPr="00F951A8">
              <w:rPr>
                <w:rFonts w:ascii="Times New Roman" w:eastAsia="Times New Roman" w:hAnsi="Times New Roman" w:cs="Times New Roman"/>
                <w:b/>
                <w:i/>
                <w:iCs/>
                <w:color w:val="000000"/>
                <w:sz w:val="20"/>
                <w:szCs w:val="20"/>
              </w:rPr>
              <w:t>Dezvoltarea învățământului școlar și preșcolar local competitiv</w:t>
            </w:r>
          </w:p>
          <w:p w14:paraId="22228711" w14:textId="77777777" w:rsidR="0093304F" w:rsidRPr="00F951A8" w:rsidRDefault="0093304F" w:rsidP="00926EE3">
            <w:pPr>
              <w:tabs>
                <w:tab w:val="left" w:pos="2789"/>
              </w:tabs>
              <w:ind w:left="113" w:right="113"/>
              <w:jc w:val="center"/>
              <w:rPr>
                <w:rFonts w:ascii="Times New Roman" w:eastAsia="Times New Roman" w:hAnsi="Times New Roman" w:cs="Times New Roman"/>
                <w:i/>
                <w:color w:val="000000"/>
                <w:sz w:val="20"/>
                <w:szCs w:val="20"/>
              </w:rPr>
            </w:pPr>
          </w:p>
        </w:tc>
        <w:tc>
          <w:tcPr>
            <w:tcW w:w="3005" w:type="dxa"/>
            <w:vMerge w:val="restart"/>
          </w:tcPr>
          <w:p w14:paraId="21A44FE6" w14:textId="77777777" w:rsidR="0093304F" w:rsidRPr="00F951A8" w:rsidRDefault="0093304F" w:rsidP="00926EE3">
            <w:pPr>
              <w:tabs>
                <w:tab w:val="left" w:pos="2789"/>
              </w:tabs>
              <w:rPr>
                <w:rFonts w:ascii="Times New Roman" w:eastAsia="Times New Roman" w:hAnsi="Times New Roman" w:cs="Times New Roman"/>
                <w:color w:val="000000"/>
                <w:sz w:val="20"/>
                <w:szCs w:val="20"/>
              </w:rPr>
            </w:pPr>
            <w:r w:rsidRPr="00F951A8">
              <w:rPr>
                <w:rFonts w:ascii="Times New Roman" w:eastAsia="Times New Roman" w:hAnsi="Times New Roman" w:cs="Times New Roman"/>
                <w:color w:val="000000"/>
                <w:sz w:val="20"/>
                <w:szCs w:val="20"/>
              </w:rPr>
              <w:t>3.1 Reînnoirea bazei tehnico-materiale a instituțiilor de învățământ în corespundere cu particularităţile de vârstă a elevilor şi a copiilor din:</w:t>
            </w:r>
          </w:p>
          <w:p w14:paraId="3799F14A" w14:textId="77777777" w:rsidR="0093304F" w:rsidRPr="00F951A8" w:rsidRDefault="0093304F" w:rsidP="00926EE3">
            <w:pPr>
              <w:tabs>
                <w:tab w:val="left" w:pos="2789"/>
              </w:tabs>
              <w:rPr>
                <w:rFonts w:ascii="Times New Roman" w:eastAsia="Times New Roman" w:hAnsi="Times New Roman" w:cs="Times New Roman"/>
                <w:color w:val="000000"/>
                <w:sz w:val="20"/>
                <w:szCs w:val="20"/>
              </w:rPr>
            </w:pPr>
          </w:p>
          <w:p w14:paraId="27CA6958" w14:textId="77777777" w:rsidR="0093304F" w:rsidRPr="00F951A8" w:rsidRDefault="0093304F" w:rsidP="00926EE3">
            <w:pPr>
              <w:tabs>
                <w:tab w:val="left" w:pos="2789"/>
              </w:tabs>
              <w:rPr>
                <w:rFonts w:ascii="Times New Roman" w:eastAsia="Times New Roman" w:hAnsi="Times New Roman" w:cs="Times New Roman"/>
                <w:iCs/>
                <w:color w:val="000000"/>
                <w:sz w:val="20"/>
                <w:szCs w:val="20"/>
              </w:rPr>
            </w:pPr>
            <w:r w:rsidRPr="00F951A8">
              <w:rPr>
                <w:rFonts w:ascii="Times New Roman" w:eastAsia="Times New Roman" w:hAnsi="Times New Roman" w:cs="Times New Roman"/>
                <w:iCs/>
                <w:color w:val="000000"/>
                <w:sz w:val="20"/>
                <w:szCs w:val="20"/>
              </w:rPr>
              <w:t>- LT ”M. Eminescu” Florești</w:t>
            </w:r>
            <w:r>
              <w:rPr>
                <w:rFonts w:ascii="Times New Roman" w:eastAsia="Times New Roman" w:hAnsi="Times New Roman" w:cs="Times New Roman"/>
                <w:iCs/>
                <w:color w:val="000000"/>
                <w:sz w:val="20"/>
                <w:szCs w:val="20"/>
              </w:rPr>
              <w:t>;</w:t>
            </w:r>
          </w:p>
          <w:p w14:paraId="1B38170F" w14:textId="77777777" w:rsidR="0093304F" w:rsidRPr="00F951A8" w:rsidRDefault="0093304F" w:rsidP="00926EE3">
            <w:pPr>
              <w:tabs>
                <w:tab w:val="left" w:pos="2789"/>
              </w:tabs>
              <w:rPr>
                <w:rFonts w:ascii="Times New Roman" w:eastAsia="Times New Roman" w:hAnsi="Times New Roman" w:cs="Times New Roman"/>
                <w:iCs/>
                <w:color w:val="000000"/>
                <w:sz w:val="20"/>
                <w:szCs w:val="20"/>
              </w:rPr>
            </w:pPr>
            <w:r w:rsidRPr="00F951A8">
              <w:rPr>
                <w:rFonts w:ascii="Times New Roman" w:eastAsia="Times New Roman" w:hAnsi="Times New Roman" w:cs="Times New Roman"/>
                <w:iCs/>
                <w:color w:val="000000"/>
                <w:sz w:val="20"/>
                <w:szCs w:val="20"/>
              </w:rPr>
              <w:t>- Gimnaziul N</w:t>
            </w:r>
            <w:r>
              <w:rPr>
                <w:rFonts w:ascii="Times New Roman" w:eastAsia="Times New Roman" w:hAnsi="Times New Roman" w:cs="Times New Roman"/>
                <w:iCs/>
                <w:color w:val="000000"/>
                <w:sz w:val="20"/>
                <w:szCs w:val="20"/>
              </w:rPr>
              <w:t>ă</w:t>
            </w:r>
            <w:r w:rsidRPr="00F951A8">
              <w:rPr>
                <w:rFonts w:ascii="Times New Roman" w:eastAsia="Times New Roman" w:hAnsi="Times New Roman" w:cs="Times New Roman"/>
                <w:iCs/>
                <w:color w:val="000000"/>
                <w:sz w:val="20"/>
                <w:szCs w:val="20"/>
              </w:rPr>
              <w:t>padova</w:t>
            </w:r>
            <w:r>
              <w:rPr>
                <w:rFonts w:ascii="Times New Roman" w:eastAsia="Times New Roman" w:hAnsi="Times New Roman" w:cs="Times New Roman"/>
                <w:iCs/>
                <w:color w:val="000000"/>
                <w:sz w:val="20"/>
                <w:szCs w:val="20"/>
              </w:rPr>
              <w:t>;</w:t>
            </w:r>
          </w:p>
          <w:p w14:paraId="51D955DE" w14:textId="77777777" w:rsidR="0093304F" w:rsidRPr="00F951A8" w:rsidRDefault="0093304F" w:rsidP="00926EE3">
            <w:pPr>
              <w:tabs>
                <w:tab w:val="left" w:pos="2789"/>
              </w:tabs>
              <w:rPr>
                <w:rFonts w:ascii="Times New Roman" w:eastAsia="Times New Roman" w:hAnsi="Times New Roman" w:cs="Times New Roman"/>
                <w:iCs/>
                <w:color w:val="000000"/>
                <w:sz w:val="20"/>
                <w:szCs w:val="20"/>
              </w:rPr>
            </w:pPr>
            <w:r w:rsidRPr="00F951A8">
              <w:rPr>
                <w:rFonts w:ascii="Times New Roman" w:eastAsia="Times New Roman" w:hAnsi="Times New Roman" w:cs="Times New Roman"/>
                <w:iCs/>
                <w:color w:val="000000"/>
                <w:sz w:val="20"/>
                <w:szCs w:val="20"/>
              </w:rPr>
              <w:t>- Gimnaziul Vărvăreuca</w:t>
            </w:r>
            <w:r>
              <w:rPr>
                <w:rFonts w:ascii="Times New Roman" w:eastAsia="Times New Roman" w:hAnsi="Times New Roman" w:cs="Times New Roman"/>
                <w:iCs/>
                <w:color w:val="000000"/>
                <w:sz w:val="20"/>
                <w:szCs w:val="20"/>
              </w:rPr>
              <w:t>;</w:t>
            </w:r>
          </w:p>
          <w:p w14:paraId="19C00110" w14:textId="77777777" w:rsidR="0093304F" w:rsidRPr="00F951A8" w:rsidRDefault="0093304F" w:rsidP="00926EE3">
            <w:pPr>
              <w:tabs>
                <w:tab w:val="left" w:pos="2789"/>
              </w:tabs>
              <w:rPr>
                <w:rFonts w:ascii="Times New Roman" w:eastAsia="Times New Roman" w:hAnsi="Times New Roman" w:cs="Times New Roman"/>
                <w:iCs/>
                <w:color w:val="000000"/>
                <w:sz w:val="20"/>
                <w:szCs w:val="20"/>
              </w:rPr>
            </w:pPr>
            <w:r w:rsidRPr="00F951A8">
              <w:rPr>
                <w:rFonts w:ascii="Times New Roman" w:eastAsia="Times New Roman" w:hAnsi="Times New Roman" w:cs="Times New Roman"/>
                <w:iCs/>
                <w:color w:val="000000"/>
                <w:sz w:val="20"/>
                <w:szCs w:val="20"/>
              </w:rPr>
              <w:t>- Gimnaziul Japca</w:t>
            </w:r>
            <w:r>
              <w:rPr>
                <w:rFonts w:ascii="Times New Roman" w:eastAsia="Times New Roman" w:hAnsi="Times New Roman" w:cs="Times New Roman"/>
                <w:iCs/>
                <w:color w:val="000000"/>
                <w:sz w:val="20"/>
                <w:szCs w:val="20"/>
              </w:rPr>
              <w:t>;</w:t>
            </w:r>
          </w:p>
          <w:p w14:paraId="75F58D5D" w14:textId="77777777" w:rsidR="0093304F" w:rsidRPr="00F951A8" w:rsidRDefault="0093304F" w:rsidP="00926EE3">
            <w:pPr>
              <w:tabs>
                <w:tab w:val="left" w:pos="2789"/>
              </w:tabs>
              <w:rPr>
                <w:rFonts w:ascii="Times New Roman" w:eastAsia="Times New Roman" w:hAnsi="Times New Roman" w:cs="Times New Roman"/>
                <w:iCs/>
                <w:color w:val="000000"/>
                <w:sz w:val="20"/>
                <w:szCs w:val="20"/>
              </w:rPr>
            </w:pPr>
            <w:r w:rsidRPr="00F951A8">
              <w:rPr>
                <w:rFonts w:ascii="Times New Roman" w:eastAsia="Times New Roman" w:hAnsi="Times New Roman" w:cs="Times New Roman"/>
                <w:iCs/>
                <w:color w:val="000000"/>
                <w:sz w:val="20"/>
                <w:szCs w:val="20"/>
              </w:rPr>
              <w:t>- Gimnaziul Ciutulești</w:t>
            </w:r>
            <w:r>
              <w:rPr>
                <w:rFonts w:ascii="Times New Roman" w:eastAsia="Times New Roman" w:hAnsi="Times New Roman" w:cs="Times New Roman"/>
                <w:iCs/>
                <w:color w:val="000000"/>
                <w:sz w:val="20"/>
                <w:szCs w:val="20"/>
              </w:rPr>
              <w:t>;</w:t>
            </w:r>
          </w:p>
          <w:p w14:paraId="683D1EB8" w14:textId="77777777" w:rsidR="0093304F" w:rsidRPr="00F951A8" w:rsidRDefault="0093304F" w:rsidP="00926EE3">
            <w:pPr>
              <w:tabs>
                <w:tab w:val="left" w:pos="2789"/>
              </w:tabs>
              <w:rPr>
                <w:rFonts w:ascii="Times New Roman" w:eastAsia="Times New Roman" w:hAnsi="Times New Roman" w:cs="Times New Roman"/>
                <w:iCs/>
                <w:color w:val="000000"/>
                <w:sz w:val="20"/>
                <w:szCs w:val="20"/>
              </w:rPr>
            </w:pPr>
            <w:r w:rsidRPr="00F951A8">
              <w:rPr>
                <w:rFonts w:ascii="Times New Roman" w:eastAsia="Times New Roman" w:hAnsi="Times New Roman" w:cs="Times New Roman"/>
                <w:iCs/>
                <w:color w:val="000000"/>
                <w:sz w:val="20"/>
                <w:szCs w:val="20"/>
              </w:rPr>
              <w:t>- Gimnaziul Sevirova</w:t>
            </w:r>
            <w:r>
              <w:rPr>
                <w:rFonts w:ascii="Times New Roman" w:eastAsia="Times New Roman" w:hAnsi="Times New Roman" w:cs="Times New Roman"/>
                <w:iCs/>
                <w:color w:val="000000"/>
                <w:sz w:val="20"/>
                <w:szCs w:val="20"/>
              </w:rPr>
              <w:t>;</w:t>
            </w:r>
          </w:p>
          <w:p w14:paraId="0BD07574" w14:textId="77777777" w:rsidR="0093304F" w:rsidRPr="00F951A8" w:rsidRDefault="0093304F" w:rsidP="00926EE3">
            <w:pPr>
              <w:tabs>
                <w:tab w:val="left" w:pos="2789"/>
              </w:tabs>
              <w:rPr>
                <w:rFonts w:ascii="Times New Roman" w:eastAsia="Times New Roman" w:hAnsi="Times New Roman" w:cs="Times New Roman"/>
                <w:iCs/>
                <w:color w:val="000000"/>
                <w:sz w:val="20"/>
                <w:szCs w:val="20"/>
              </w:rPr>
            </w:pPr>
            <w:r w:rsidRPr="00F951A8">
              <w:rPr>
                <w:rFonts w:ascii="Times New Roman" w:eastAsia="Times New Roman" w:hAnsi="Times New Roman" w:cs="Times New Roman"/>
                <w:iCs/>
                <w:color w:val="000000"/>
                <w:sz w:val="20"/>
                <w:szCs w:val="20"/>
              </w:rPr>
              <w:t>- Gimnaziul Trifănești</w:t>
            </w:r>
            <w:r>
              <w:rPr>
                <w:rFonts w:ascii="Times New Roman" w:eastAsia="Times New Roman" w:hAnsi="Times New Roman" w:cs="Times New Roman"/>
                <w:iCs/>
                <w:color w:val="000000"/>
                <w:sz w:val="20"/>
                <w:szCs w:val="20"/>
              </w:rPr>
              <w:t>;</w:t>
            </w:r>
          </w:p>
          <w:p w14:paraId="5736993D" w14:textId="77777777" w:rsidR="0093304F" w:rsidRPr="00F951A8" w:rsidRDefault="0093304F" w:rsidP="00926EE3">
            <w:pPr>
              <w:tabs>
                <w:tab w:val="left" w:pos="2789"/>
              </w:tabs>
              <w:rPr>
                <w:rFonts w:ascii="Times New Roman" w:eastAsia="Times New Roman" w:hAnsi="Times New Roman" w:cs="Times New Roman"/>
                <w:iCs/>
                <w:color w:val="000000"/>
                <w:sz w:val="20"/>
                <w:szCs w:val="20"/>
              </w:rPr>
            </w:pPr>
            <w:r w:rsidRPr="00F951A8">
              <w:rPr>
                <w:rFonts w:ascii="Times New Roman" w:eastAsia="Times New Roman" w:hAnsi="Times New Roman" w:cs="Times New Roman"/>
                <w:iCs/>
                <w:color w:val="000000"/>
                <w:sz w:val="20"/>
                <w:szCs w:val="20"/>
              </w:rPr>
              <w:t>- Gimnaziul Izvoare</w:t>
            </w:r>
            <w:r>
              <w:rPr>
                <w:rFonts w:ascii="Times New Roman" w:eastAsia="Times New Roman" w:hAnsi="Times New Roman" w:cs="Times New Roman"/>
                <w:iCs/>
                <w:color w:val="000000"/>
                <w:sz w:val="20"/>
                <w:szCs w:val="20"/>
              </w:rPr>
              <w:t>;</w:t>
            </w:r>
          </w:p>
          <w:p w14:paraId="64A1988B" w14:textId="77777777" w:rsidR="0093304F" w:rsidRPr="00F951A8" w:rsidRDefault="0093304F" w:rsidP="00926EE3">
            <w:pPr>
              <w:tabs>
                <w:tab w:val="left" w:pos="2789"/>
              </w:tabs>
              <w:rPr>
                <w:rFonts w:ascii="Times New Roman" w:eastAsia="Times New Roman" w:hAnsi="Times New Roman" w:cs="Times New Roman"/>
                <w:iCs/>
                <w:color w:val="000000"/>
                <w:sz w:val="20"/>
                <w:szCs w:val="20"/>
              </w:rPr>
            </w:pPr>
            <w:r w:rsidRPr="00F951A8">
              <w:rPr>
                <w:rFonts w:ascii="Times New Roman" w:eastAsia="Times New Roman" w:hAnsi="Times New Roman" w:cs="Times New Roman"/>
                <w:iCs/>
                <w:color w:val="000000"/>
                <w:sz w:val="20"/>
                <w:szCs w:val="20"/>
              </w:rPr>
              <w:t>- Gimnaziul Iliciovca</w:t>
            </w:r>
            <w:r>
              <w:rPr>
                <w:rFonts w:ascii="Times New Roman" w:eastAsia="Times New Roman" w:hAnsi="Times New Roman" w:cs="Times New Roman"/>
                <w:iCs/>
                <w:color w:val="000000"/>
                <w:sz w:val="20"/>
                <w:szCs w:val="20"/>
              </w:rPr>
              <w:t>;</w:t>
            </w:r>
          </w:p>
          <w:p w14:paraId="2665EF1B" w14:textId="77777777" w:rsidR="0093304F" w:rsidRPr="00F951A8" w:rsidRDefault="0093304F" w:rsidP="00926EE3">
            <w:pPr>
              <w:tabs>
                <w:tab w:val="left" w:pos="2789"/>
              </w:tabs>
              <w:rPr>
                <w:rFonts w:ascii="Times New Roman" w:eastAsia="Times New Roman" w:hAnsi="Times New Roman" w:cs="Times New Roman"/>
                <w:iCs/>
                <w:color w:val="000000"/>
                <w:sz w:val="20"/>
                <w:szCs w:val="20"/>
              </w:rPr>
            </w:pPr>
            <w:r w:rsidRPr="00F951A8">
              <w:rPr>
                <w:rFonts w:ascii="Times New Roman" w:eastAsia="Times New Roman" w:hAnsi="Times New Roman" w:cs="Times New Roman"/>
                <w:iCs/>
                <w:color w:val="000000"/>
                <w:sz w:val="20"/>
                <w:szCs w:val="20"/>
              </w:rPr>
              <w:t>- Gimnaziul Frumușica</w:t>
            </w:r>
            <w:r>
              <w:rPr>
                <w:rFonts w:ascii="Times New Roman" w:eastAsia="Times New Roman" w:hAnsi="Times New Roman" w:cs="Times New Roman"/>
                <w:iCs/>
                <w:color w:val="000000"/>
                <w:sz w:val="20"/>
                <w:szCs w:val="20"/>
              </w:rPr>
              <w:t>;</w:t>
            </w:r>
          </w:p>
          <w:p w14:paraId="2F9293C9" w14:textId="77777777" w:rsidR="0093304F" w:rsidRPr="00F951A8" w:rsidRDefault="0093304F" w:rsidP="00926EE3">
            <w:pPr>
              <w:tabs>
                <w:tab w:val="left" w:pos="2789"/>
              </w:tabs>
              <w:rPr>
                <w:rFonts w:ascii="Times New Roman" w:eastAsia="Times New Roman" w:hAnsi="Times New Roman" w:cs="Times New Roman"/>
                <w:iCs/>
                <w:color w:val="000000"/>
                <w:sz w:val="20"/>
                <w:szCs w:val="20"/>
              </w:rPr>
            </w:pPr>
            <w:r w:rsidRPr="00F951A8">
              <w:rPr>
                <w:rFonts w:ascii="Times New Roman" w:eastAsia="Times New Roman" w:hAnsi="Times New Roman" w:cs="Times New Roman"/>
                <w:iCs/>
                <w:color w:val="000000"/>
                <w:sz w:val="20"/>
                <w:szCs w:val="20"/>
              </w:rPr>
              <w:t>- Gimnaziul Putinești</w:t>
            </w:r>
            <w:r>
              <w:rPr>
                <w:rFonts w:ascii="Times New Roman" w:eastAsia="Times New Roman" w:hAnsi="Times New Roman" w:cs="Times New Roman"/>
                <w:iCs/>
                <w:color w:val="000000"/>
                <w:sz w:val="20"/>
                <w:szCs w:val="20"/>
              </w:rPr>
              <w:t>;</w:t>
            </w:r>
          </w:p>
          <w:p w14:paraId="253C499B" w14:textId="77777777" w:rsidR="0093304F" w:rsidRPr="00F951A8" w:rsidRDefault="0093304F" w:rsidP="00926EE3">
            <w:pPr>
              <w:tabs>
                <w:tab w:val="left" w:pos="2789"/>
              </w:tabs>
              <w:rPr>
                <w:rFonts w:ascii="Times New Roman" w:eastAsia="Times New Roman" w:hAnsi="Times New Roman" w:cs="Times New Roman"/>
                <w:iCs/>
                <w:color w:val="000000"/>
                <w:sz w:val="20"/>
                <w:szCs w:val="20"/>
              </w:rPr>
            </w:pPr>
            <w:r w:rsidRPr="00F951A8">
              <w:rPr>
                <w:rFonts w:ascii="Times New Roman" w:eastAsia="Times New Roman" w:hAnsi="Times New Roman" w:cs="Times New Roman"/>
                <w:iCs/>
                <w:color w:val="000000"/>
                <w:sz w:val="20"/>
                <w:szCs w:val="20"/>
              </w:rPr>
              <w:t>- Gimnaziul Cunicea</w:t>
            </w:r>
            <w:r>
              <w:rPr>
                <w:rFonts w:ascii="Times New Roman" w:eastAsia="Times New Roman" w:hAnsi="Times New Roman" w:cs="Times New Roman"/>
                <w:iCs/>
                <w:color w:val="000000"/>
                <w:sz w:val="20"/>
                <w:szCs w:val="20"/>
              </w:rPr>
              <w:t>;</w:t>
            </w:r>
          </w:p>
          <w:p w14:paraId="14E09302" w14:textId="77777777" w:rsidR="0093304F" w:rsidRPr="00F951A8" w:rsidRDefault="0093304F" w:rsidP="00926EE3">
            <w:pPr>
              <w:tabs>
                <w:tab w:val="left" w:pos="2789"/>
              </w:tabs>
              <w:rPr>
                <w:rFonts w:ascii="Times New Roman" w:eastAsia="Times New Roman" w:hAnsi="Times New Roman" w:cs="Times New Roman"/>
                <w:iCs/>
                <w:color w:val="000000"/>
                <w:sz w:val="20"/>
                <w:szCs w:val="20"/>
              </w:rPr>
            </w:pPr>
            <w:r w:rsidRPr="00F951A8">
              <w:rPr>
                <w:rFonts w:ascii="Times New Roman" w:eastAsia="Times New Roman" w:hAnsi="Times New Roman" w:cs="Times New Roman"/>
                <w:iCs/>
                <w:color w:val="000000"/>
                <w:sz w:val="20"/>
                <w:szCs w:val="20"/>
              </w:rPr>
              <w:t>- Gimnaziul Cernița</w:t>
            </w:r>
            <w:r>
              <w:rPr>
                <w:rFonts w:ascii="Times New Roman" w:eastAsia="Times New Roman" w:hAnsi="Times New Roman" w:cs="Times New Roman"/>
                <w:iCs/>
                <w:color w:val="000000"/>
                <w:sz w:val="20"/>
                <w:szCs w:val="20"/>
              </w:rPr>
              <w:t>;</w:t>
            </w:r>
          </w:p>
          <w:p w14:paraId="06746316" w14:textId="77777777" w:rsidR="0093304F" w:rsidRPr="00A03705" w:rsidRDefault="0093304F" w:rsidP="00926EE3">
            <w:pPr>
              <w:tabs>
                <w:tab w:val="left" w:pos="2789"/>
              </w:tabs>
              <w:rPr>
                <w:rFonts w:ascii="Times New Roman" w:eastAsia="Times New Roman" w:hAnsi="Times New Roman" w:cs="Times New Roman"/>
                <w:iCs/>
                <w:color w:val="000000"/>
                <w:sz w:val="20"/>
                <w:szCs w:val="20"/>
              </w:rPr>
            </w:pPr>
            <w:r w:rsidRPr="00F951A8">
              <w:rPr>
                <w:rFonts w:ascii="Times New Roman" w:eastAsia="Times New Roman" w:hAnsi="Times New Roman" w:cs="Times New Roman"/>
                <w:iCs/>
                <w:color w:val="000000"/>
                <w:sz w:val="20"/>
                <w:szCs w:val="20"/>
              </w:rPr>
              <w:t xml:space="preserve">- Gimn. ”M. </w:t>
            </w:r>
            <w:r w:rsidRPr="00A03705">
              <w:rPr>
                <w:rFonts w:ascii="Times New Roman" w:eastAsia="Times New Roman" w:hAnsi="Times New Roman" w:cs="Times New Roman"/>
                <w:iCs/>
                <w:color w:val="000000"/>
                <w:sz w:val="20"/>
                <w:szCs w:val="20"/>
              </w:rPr>
              <w:t xml:space="preserve">Eminescu” </w:t>
            </w:r>
            <w:r w:rsidRPr="00F951A8">
              <w:rPr>
                <w:rFonts w:ascii="Times New Roman" w:eastAsia="Times New Roman" w:hAnsi="Times New Roman" w:cs="Times New Roman"/>
                <w:iCs/>
                <w:color w:val="000000"/>
                <w:sz w:val="20"/>
                <w:szCs w:val="20"/>
                <w:lang w:val="ro-RO"/>
              </w:rPr>
              <w:t xml:space="preserve">or. </w:t>
            </w:r>
            <w:r w:rsidRPr="00A03705">
              <w:rPr>
                <w:rFonts w:ascii="Times New Roman" w:eastAsia="Times New Roman" w:hAnsi="Times New Roman" w:cs="Times New Roman"/>
                <w:iCs/>
                <w:color w:val="000000"/>
                <w:sz w:val="20"/>
                <w:szCs w:val="20"/>
              </w:rPr>
              <w:t>Ghindești</w:t>
            </w:r>
            <w:r>
              <w:rPr>
                <w:rFonts w:ascii="Times New Roman" w:eastAsia="Times New Roman" w:hAnsi="Times New Roman" w:cs="Times New Roman"/>
                <w:iCs/>
                <w:color w:val="000000"/>
                <w:sz w:val="20"/>
                <w:szCs w:val="20"/>
              </w:rPr>
              <w:t>.</w:t>
            </w:r>
          </w:p>
          <w:p w14:paraId="3A09EEAD" w14:textId="77777777" w:rsidR="0093304F" w:rsidRDefault="0093304F" w:rsidP="00926EE3">
            <w:pPr>
              <w:tabs>
                <w:tab w:val="left" w:pos="2789"/>
              </w:tabs>
              <w:rPr>
                <w:rFonts w:ascii="Times New Roman" w:eastAsia="Times New Roman" w:hAnsi="Times New Roman" w:cs="Times New Roman"/>
                <w:b/>
                <w:bCs/>
                <w:color w:val="000000"/>
                <w:sz w:val="20"/>
                <w:szCs w:val="20"/>
              </w:rPr>
            </w:pPr>
          </w:p>
          <w:p w14:paraId="2A1638B8" w14:textId="77777777" w:rsidR="0093304F" w:rsidRDefault="0093304F" w:rsidP="00926EE3">
            <w:pPr>
              <w:tabs>
                <w:tab w:val="left" w:pos="2789"/>
              </w:tabs>
              <w:rPr>
                <w:rFonts w:ascii="Times New Roman" w:eastAsia="Times New Roman" w:hAnsi="Times New Roman" w:cs="Times New Roman"/>
                <w:b/>
                <w:bCs/>
                <w:color w:val="000000"/>
                <w:sz w:val="20"/>
                <w:szCs w:val="20"/>
              </w:rPr>
            </w:pPr>
          </w:p>
          <w:p w14:paraId="318AA477" w14:textId="77777777" w:rsidR="0093304F" w:rsidRDefault="0093304F" w:rsidP="00926EE3">
            <w:pPr>
              <w:tabs>
                <w:tab w:val="left" w:pos="2789"/>
              </w:tabs>
              <w:rPr>
                <w:rFonts w:ascii="Times New Roman" w:eastAsia="Times New Roman" w:hAnsi="Times New Roman" w:cs="Times New Roman"/>
                <w:b/>
                <w:bCs/>
                <w:color w:val="000000"/>
                <w:sz w:val="20"/>
                <w:szCs w:val="20"/>
              </w:rPr>
            </w:pPr>
          </w:p>
          <w:p w14:paraId="2ED436DC" w14:textId="77777777" w:rsidR="0093304F" w:rsidRPr="00A03705" w:rsidRDefault="0093304F" w:rsidP="00926EE3">
            <w:pPr>
              <w:tabs>
                <w:tab w:val="left" w:pos="2789"/>
              </w:tabs>
              <w:rPr>
                <w:rFonts w:ascii="Times New Roman" w:eastAsia="Times New Roman" w:hAnsi="Times New Roman" w:cs="Times New Roman"/>
                <w:b/>
                <w:bCs/>
                <w:color w:val="000000"/>
                <w:sz w:val="20"/>
                <w:szCs w:val="20"/>
              </w:rPr>
            </w:pPr>
            <w:r w:rsidRPr="00A03705">
              <w:rPr>
                <w:rFonts w:ascii="Times New Roman" w:eastAsia="Times New Roman" w:hAnsi="Times New Roman" w:cs="Times New Roman"/>
                <w:b/>
                <w:bCs/>
                <w:color w:val="000000"/>
                <w:sz w:val="20"/>
                <w:szCs w:val="20"/>
              </w:rPr>
              <w:t>Instituțiile de educație timpurie</w:t>
            </w:r>
            <w:r w:rsidRPr="005459A5">
              <w:rPr>
                <w:rFonts w:ascii="Times New Roman" w:eastAsia="Times New Roman" w:hAnsi="Times New Roman" w:cs="Times New Roman"/>
                <w:b/>
                <w:bCs/>
                <w:color w:val="000000"/>
                <w:sz w:val="20"/>
                <w:szCs w:val="20"/>
              </w:rPr>
              <w:t>:</w:t>
            </w:r>
          </w:p>
          <w:p w14:paraId="1E49504B" w14:textId="77777777" w:rsidR="0093304F" w:rsidRPr="005459A5" w:rsidRDefault="0093304F" w:rsidP="00926EE3">
            <w:pPr>
              <w:tabs>
                <w:tab w:val="left" w:pos="2789"/>
              </w:tabs>
              <w:rPr>
                <w:rFonts w:ascii="Times New Roman" w:eastAsia="Times New Roman" w:hAnsi="Times New Roman" w:cs="Times New Roman"/>
                <w:color w:val="000000"/>
                <w:sz w:val="20"/>
                <w:szCs w:val="20"/>
              </w:rPr>
            </w:pPr>
            <w:r w:rsidRPr="005459A5">
              <w:rPr>
                <w:rFonts w:ascii="Times New Roman" w:eastAsia="Times New Roman" w:hAnsi="Times New Roman" w:cs="Times New Roman"/>
                <w:color w:val="000000"/>
                <w:sz w:val="20"/>
                <w:szCs w:val="20"/>
              </w:rPr>
              <w:t>- Grădiniţa "Ghiocel” Cenuşa</w:t>
            </w:r>
            <w:r>
              <w:rPr>
                <w:rFonts w:ascii="Times New Roman" w:eastAsia="Times New Roman" w:hAnsi="Times New Roman" w:cs="Times New Roman"/>
                <w:color w:val="000000"/>
                <w:sz w:val="20"/>
                <w:szCs w:val="20"/>
              </w:rPr>
              <w:t>;</w:t>
            </w:r>
          </w:p>
          <w:p w14:paraId="7D9A13D3" w14:textId="77777777" w:rsidR="0093304F" w:rsidRPr="005459A5" w:rsidRDefault="0093304F" w:rsidP="00926EE3">
            <w:pPr>
              <w:tabs>
                <w:tab w:val="left" w:pos="2789"/>
              </w:tabs>
              <w:rPr>
                <w:rFonts w:ascii="Times New Roman" w:eastAsia="Times New Roman" w:hAnsi="Times New Roman" w:cs="Times New Roman"/>
                <w:color w:val="000000"/>
                <w:sz w:val="20"/>
                <w:szCs w:val="20"/>
              </w:rPr>
            </w:pPr>
            <w:r w:rsidRPr="005459A5">
              <w:rPr>
                <w:rFonts w:ascii="Times New Roman" w:eastAsia="Times New Roman" w:hAnsi="Times New Roman" w:cs="Times New Roman"/>
                <w:color w:val="000000"/>
                <w:sz w:val="20"/>
                <w:szCs w:val="20"/>
              </w:rPr>
              <w:t>- Grădiniţa "Mlădiţa" Domulgeni</w:t>
            </w:r>
            <w:r>
              <w:rPr>
                <w:rFonts w:ascii="Times New Roman" w:eastAsia="Times New Roman" w:hAnsi="Times New Roman" w:cs="Times New Roman"/>
                <w:color w:val="000000"/>
                <w:sz w:val="20"/>
                <w:szCs w:val="20"/>
              </w:rPr>
              <w:t>;</w:t>
            </w:r>
          </w:p>
          <w:p w14:paraId="1AF789E7" w14:textId="77777777" w:rsidR="0093304F" w:rsidRPr="005459A5" w:rsidRDefault="0093304F" w:rsidP="00926EE3">
            <w:pPr>
              <w:tabs>
                <w:tab w:val="left" w:pos="2789"/>
              </w:tabs>
              <w:rPr>
                <w:rFonts w:ascii="Times New Roman" w:eastAsia="Times New Roman" w:hAnsi="Times New Roman" w:cs="Times New Roman"/>
                <w:color w:val="000000"/>
                <w:sz w:val="20"/>
                <w:szCs w:val="20"/>
              </w:rPr>
            </w:pPr>
            <w:r w:rsidRPr="005459A5">
              <w:rPr>
                <w:rFonts w:ascii="Times New Roman" w:eastAsia="Times New Roman" w:hAnsi="Times New Roman" w:cs="Times New Roman"/>
                <w:color w:val="000000"/>
                <w:sz w:val="20"/>
                <w:szCs w:val="20"/>
              </w:rPr>
              <w:t>- Grădiniţa "Licurici" nr. 7 Floreşti</w:t>
            </w:r>
            <w:r>
              <w:rPr>
                <w:rFonts w:ascii="Times New Roman" w:eastAsia="Times New Roman" w:hAnsi="Times New Roman" w:cs="Times New Roman"/>
                <w:color w:val="000000"/>
                <w:sz w:val="20"/>
                <w:szCs w:val="20"/>
              </w:rPr>
              <w:t>;</w:t>
            </w:r>
          </w:p>
          <w:p w14:paraId="25722D53" w14:textId="77777777" w:rsidR="0093304F" w:rsidRPr="005459A5" w:rsidRDefault="0093304F" w:rsidP="00926EE3">
            <w:pPr>
              <w:tabs>
                <w:tab w:val="left" w:pos="2789"/>
              </w:tabs>
              <w:rPr>
                <w:rFonts w:ascii="Times New Roman" w:eastAsia="Times New Roman" w:hAnsi="Times New Roman" w:cs="Times New Roman"/>
                <w:color w:val="000000"/>
                <w:sz w:val="20"/>
                <w:szCs w:val="20"/>
              </w:rPr>
            </w:pPr>
            <w:r w:rsidRPr="005459A5">
              <w:rPr>
                <w:rFonts w:ascii="Times New Roman" w:eastAsia="Times New Roman" w:hAnsi="Times New Roman" w:cs="Times New Roman"/>
                <w:color w:val="000000"/>
                <w:sz w:val="20"/>
                <w:szCs w:val="20"/>
              </w:rPr>
              <w:t>- Grădiniţa "Andrieș" nr.9 Floreşti</w:t>
            </w:r>
            <w:r>
              <w:rPr>
                <w:rFonts w:ascii="Times New Roman" w:eastAsia="Times New Roman" w:hAnsi="Times New Roman" w:cs="Times New Roman"/>
                <w:color w:val="000000"/>
                <w:sz w:val="20"/>
                <w:szCs w:val="20"/>
              </w:rPr>
              <w:t>;</w:t>
            </w:r>
          </w:p>
          <w:p w14:paraId="28418ACB" w14:textId="77777777" w:rsidR="0093304F" w:rsidRPr="005459A5" w:rsidRDefault="0093304F" w:rsidP="00926EE3">
            <w:pPr>
              <w:tabs>
                <w:tab w:val="left" w:pos="2789"/>
              </w:tabs>
              <w:rPr>
                <w:rFonts w:ascii="Times New Roman" w:eastAsia="Times New Roman" w:hAnsi="Times New Roman" w:cs="Times New Roman"/>
                <w:color w:val="000000"/>
                <w:sz w:val="20"/>
                <w:szCs w:val="20"/>
              </w:rPr>
            </w:pPr>
            <w:r w:rsidRPr="005459A5">
              <w:rPr>
                <w:rFonts w:ascii="Times New Roman" w:eastAsia="Times New Roman" w:hAnsi="Times New Roman" w:cs="Times New Roman"/>
                <w:color w:val="000000"/>
                <w:sz w:val="20"/>
                <w:szCs w:val="20"/>
              </w:rPr>
              <w:t>-Grădiniţa "Prichindel" Gvozdova</w:t>
            </w:r>
            <w:r>
              <w:rPr>
                <w:rFonts w:ascii="Times New Roman" w:eastAsia="Times New Roman" w:hAnsi="Times New Roman" w:cs="Times New Roman"/>
                <w:color w:val="000000"/>
                <w:sz w:val="20"/>
                <w:szCs w:val="20"/>
              </w:rPr>
              <w:t>;</w:t>
            </w:r>
          </w:p>
          <w:p w14:paraId="757645B7" w14:textId="77777777" w:rsidR="0093304F" w:rsidRPr="005459A5" w:rsidRDefault="0093304F" w:rsidP="00926EE3">
            <w:pPr>
              <w:tabs>
                <w:tab w:val="left" w:pos="2789"/>
              </w:tabs>
              <w:rPr>
                <w:rFonts w:ascii="Times New Roman" w:eastAsia="Times New Roman" w:hAnsi="Times New Roman" w:cs="Times New Roman"/>
                <w:color w:val="000000"/>
                <w:sz w:val="20"/>
                <w:szCs w:val="20"/>
              </w:rPr>
            </w:pPr>
            <w:r w:rsidRPr="005459A5">
              <w:rPr>
                <w:rFonts w:ascii="Times New Roman" w:eastAsia="Times New Roman" w:hAnsi="Times New Roman" w:cs="Times New Roman"/>
                <w:color w:val="000000"/>
                <w:sz w:val="20"/>
                <w:szCs w:val="20"/>
              </w:rPr>
              <w:t>-Grădiniţa "Albinuța" Prajila</w:t>
            </w:r>
            <w:r>
              <w:rPr>
                <w:rFonts w:ascii="Times New Roman" w:eastAsia="Times New Roman" w:hAnsi="Times New Roman" w:cs="Times New Roman"/>
                <w:color w:val="000000"/>
                <w:sz w:val="20"/>
                <w:szCs w:val="20"/>
              </w:rPr>
              <w:t>;</w:t>
            </w:r>
          </w:p>
          <w:p w14:paraId="555D719E" w14:textId="77777777" w:rsidR="0093304F" w:rsidRPr="005459A5" w:rsidRDefault="0093304F" w:rsidP="00926EE3">
            <w:pPr>
              <w:tabs>
                <w:tab w:val="left" w:pos="2789"/>
              </w:tabs>
              <w:rPr>
                <w:rFonts w:ascii="Times New Roman" w:eastAsia="Times New Roman" w:hAnsi="Times New Roman" w:cs="Times New Roman"/>
                <w:color w:val="000000"/>
                <w:sz w:val="20"/>
                <w:szCs w:val="20"/>
              </w:rPr>
            </w:pPr>
            <w:r w:rsidRPr="005459A5">
              <w:rPr>
                <w:rFonts w:ascii="Times New Roman" w:eastAsia="Times New Roman" w:hAnsi="Times New Roman" w:cs="Times New Roman"/>
                <w:color w:val="000000"/>
                <w:sz w:val="20"/>
                <w:szCs w:val="20"/>
              </w:rPr>
              <w:t>-Grădiniţa-creşă "Lăcrimioara" Vărvăreuca</w:t>
            </w:r>
            <w:r>
              <w:rPr>
                <w:rFonts w:ascii="Times New Roman" w:eastAsia="Times New Roman" w:hAnsi="Times New Roman" w:cs="Times New Roman"/>
                <w:color w:val="000000"/>
                <w:sz w:val="20"/>
                <w:szCs w:val="20"/>
              </w:rPr>
              <w:t>;</w:t>
            </w:r>
          </w:p>
          <w:p w14:paraId="7CDCA937" w14:textId="77777777" w:rsidR="0093304F" w:rsidRPr="005459A5" w:rsidRDefault="0093304F" w:rsidP="00926EE3">
            <w:pPr>
              <w:tabs>
                <w:tab w:val="left" w:pos="2789"/>
              </w:tabs>
              <w:rPr>
                <w:rFonts w:ascii="Times New Roman" w:eastAsia="Times New Roman" w:hAnsi="Times New Roman" w:cs="Times New Roman"/>
                <w:color w:val="000000"/>
                <w:sz w:val="20"/>
                <w:szCs w:val="20"/>
              </w:rPr>
            </w:pPr>
            <w:r w:rsidRPr="005459A5">
              <w:rPr>
                <w:rFonts w:ascii="Times New Roman" w:eastAsia="Times New Roman" w:hAnsi="Times New Roman" w:cs="Times New Roman"/>
                <w:color w:val="000000"/>
                <w:sz w:val="20"/>
                <w:szCs w:val="20"/>
              </w:rPr>
              <w:t>- Grădiniţa "Guguță" s. Mărculeşti Şi încă 17 grădiniţe cu sume mai mici.</w:t>
            </w:r>
          </w:p>
          <w:p w14:paraId="3854959F" w14:textId="77777777" w:rsidR="0093304F" w:rsidRPr="00F951A8" w:rsidRDefault="0093304F" w:rsidP="00926EE3">
            <w:pPr>
              <w:tabs>
                <w:tab w:val="left" w:pos="2789"/>
              </w:tabs>
              <w:rPr>
                <w:rFonts w:ascii="Times New Roman" w:eastAsia="Times New Roman" w:hAnsi="Times New Roman" w:cs="Times New Roman"/>
                <w:iCs/>
                <w:color w:val="000000"/>
                <w:sz w:val="20"/>
                <w:szCs w:val="20"/>
              </w:rPr>
            </w:pPr>
          </w:p>
        </w:tc>
        <w:tc>
          <w:tcPr>
            <w:tcW w:w="680" w:type="dxa"/>
            <w:vMerge w:val="restart"/>
          </w:tcPr>
          <w:p w14:paraId="1FFCCB4E" w14:textId="77777777" w:rsidR="0093304F" w:rsidRPr="00F951A8" w:rsidRDefault="0093304F" w:rsidP="00926EE3">
            <w:pPr>
              <w:tabs>
                <w:tab w:val="left" w:pos="2789"/>
              </w:tabs>
              <w:jc w:val="center"/>
              <w:rPr>
                <w:rFonts w:ascii="Times New Roman" w:eastAsia="Times New Roman" w:hAnsi="Times New Roman" w:cs="Times New Roman"/>
                <w:color w:val="000000"/>
                <w:sz w:val="20"/>
                <w:szCs w:val="20"/>
              </w:rPr>
            </w:pPr>
          </w:p>
          <w:p w14:paraId="4010414F"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AA64299" w14:textId="77777777" w:rsidR="0093304F" w:rsidRPr="00F951A8" w:rsidRDefault="0093304F" w:rsidP="00926EE3">
            <w:pPr>
              <w:tabs>
                <w:tab w:val="left" w:pos="2789"/>
              </w:tabs>
              <w:jc w:val="center"/>
              <w:rPr>
                <w:rFonts w:ascii="Times New Roman" w:eastAsia="Times New Roman" w:hAnsi="Times New Roman" w:cs="Times New Roman"/>
                <w:color w:val="000000"/>
                <w:sz w:val="20"/>
                <w:szCs w:val="20"/>
              </w:rPr>
            </w:pPr>
            <w:r w:rsidRPr="00F951A8">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tc>
        <w:tc>
          <w:tcPr>
            <w:tcW w:w="1418" w:type="dxa"/>
          </w:tcPr>
          <w:p w14:paraId="6755CBAF" w14:textId="77777777" w:rsidR="0093304F" w:rsidRDefault="0093304F" w:rsidP="00926EE3">
            <w:pPr>
              <w:tabs>
                <w:tab w:val="left" w:pos="2789"/>
              </w:tabs>
              <w:jc w:val="center"/>
              <w:rPr>
                <w:rFonts w:ascii="Times New Roman" w:hAnsi="Times New Roman" w:cs="Times New Roman"/>
                <w:b/>
                <w:bCs/>
                <w:sz w:val="20"/>
                <w:szCs w:val="20"/>
              </w:rPr>
            </w:pPr>
          </w:p>
          <w:p w14:paraId="6173EC30" w14:textId="77777777" w:rsidR="0093304F" w:rsidRDefault="0093304F" w:rsidP="00926EE3">
            <w:pPr>
              <w:tabs>
                <w:tab w:val="left" w:pos="2789"/>
              </w:tabs>
              <w:jc w:val="center"/>
              <w:rPr>
                <w:rFonts w:ascii="Times New Roman" w:hAnsi="Times New Roman" w:cs="Times New Roman"/>
                <w:bCs/>
                <w:sz w:val="20"/>
                <w:szCs w:val="20"/>
              </w:rPr>
            </w:pPr>
          </w:p>
          <w:p w14:paraId="3738D1B1" w14:textId="77777777" w:rsidR="0093304F" w:rsidRPr="0057791B" w:rsidRDefault="0093304F" w:rsidP="00926EE3">
            <w:pPr>
              <w:tabs>
                <w:tab w:val="left" w:pos="2789"/>
              </w:tabs>
              <w:jc w:val="center"/>
              <w:rPr>
                <w:rFonts w:ascii="Times New Roman" w:hAnsi="Times New Roman" w:cs="Times New Roman"/>
                <w:i/>
                <w:iCs/>
                <w:sz w:val="20"/>
                <w:szCs w:val="20"/>
              </w:rPr>
            </w:pPr>
            <w:r w:rsidRPr="0057791B">
              <w:rPr>
                <w:rFonts w:ascii="Times New Roman" w:hAnsi="Times New Roman" w:cs="Times New Roman"/>
                <w:bCs/>
                <w:sz w:val="20"/>
                <w:szCs w:val="20"/>
              </w:rPr>
              <w:t xml:space="preserve">1 924 </w:t>
            </w:r>
            <w:r>
              <w:rPr>
                <w:rFonts w:ascii="Times New Roman" w:hAnsi="Times New Roman" w:cs="Times New Roman"/>
                <w:bCs/>
                <w:sz w:val="20"/>
                <w:szCs w:val="20"/>
              </w:rPr>
              <w:t>000,00</w:t>
            </w:r>
          </w:p>
          <w:p w14:paraId="19D14E7E" w14:textId="77777777" w:rsidR="0093304F" w:rsidRDefault="0093304F" w:rsidP="00926EE3">
            <w:pPr>
              <w:tabs>
                <w:tab w:val="left" w:pos="2789"/>
              </w:tabs>
              <w:rPr>
                <w:rFonts w:ascii="Times New Roman" w:eastAsia="Times New Roman" w:hAnsi="Times New Roman" w:cs="Times New Roman"/>
                <w:color w:val="000000"/>
                <w:sz w:val="20"/>
                <w:szCs w:val="20"/>
                <w:lang w:val="ro-RO"/>
              </w:rPr>
            </w:pPr>
          </w:p>
          <w:p w14:paraId="0DBCED6D" w14:textId="77777777" w:rsidR="0093304F" w:rsidRDefault="0093304F" w:rsidP="00926EE3">
            <w:pPr>
              <w:tabs>
                <w:tab w:val="left" w:pos="2789"/>
              </w:tabs>
              <w:rPr>
                <w:rFonts w:ascii="Times New Roman" w:eastAsia="Times New Roman" w:hAnsi="Times New Roman" w:cs="Times New Roman"/>
                <w:color w:val="000000"/>
                <w:sz w:val="20"/>
                <w:szCs w:val="20"/>
                <w:lang w:val="ro-RO"/>
              </w:rPr>
            </w:pPr>
          </w:p>
          <w:p w14:paraId="23ED242C" w14:textId="77777777" w:rsidR="0093304F" w:rsidRDefault="0093304F" w:rsidP="00926EE3">
            <w:pPr>
              <w:tabs>
                <w:tab w:val="left" w:pos="2789"/>
              </w:tabs>
              <w:rPr>
                <w:rFonts w:ascii="Times New Roman" w:eastAsia="Times New Roman" w:hAnsi="Times New Roman" w:cs="Times New Roman"/>
                <w:color w:val="000000"/>
                <w:sz w:val="20"/>
                <w:szCs w:val="20"/>
                <w:lang w:val="ro-RO"/>
              </w:rPr>
            </w:pPr>
          </w:p>
          <w:p w14:paraId="5B9180F4" w14:textId="77777777" w:rsidR="0093304F" w:rsidRDefault="0093304F" w:rsidP="00926EE3">
            <w:pPr>
              <w:tabs>
                <w:tab w:val="left" w:pos="2789"/>
              </w:tabs>
              <w:rPr>
                <w:rFonts w:ascii="Times New Roman" w:eastAsia="Times New Roman" w:hAnsi="Times New Roman" w:cs="Times New Roman"/>
                <w:color w:val="000000"/>
                <w:sz w:val="20"/>
                <w:szCs w:val="20"/>
                <w:lang w:val="ro-RO"/>
              </w:rPr>
            </w:pPr>
          </w:p>
          <w:p w14:paraId="780CE9BA" w14:textId="77777777" w:rsidR="0093304F" w:rsidRDefault="0093304F" w:rsidP="00926EE3">
            <w:pPr>
              <w:tabs>
                <w:tab w:val="left" w:pos="2789"/>
              </w:tabs>
              <w:rPr>
                <w:rFonts w:ascii="Times New Roman" w:eastAsia="Times New Roman" w:hAnsi="Times New Roman" w:cs="Times New Roman"/>
                <w:color w:val="000000"/>
                <w:sz w:val="20"/>
                <w:szCs w:val="20"/>
                <w:lang w:val="ro-RO"/>
              </w:rPr>
            </w:pPr>
          </w:p>
          <w:p w14:paraId="226F83A7" w14:textId="77777777" w:rsidR="0093304F" w:rsidRDefault="0093304F" w:rsidP="00926EE3">
            <w:pPr>
              <w:tabs>
                <w:tab w:val="left" w:pos="2789"/>
              </w:tabs>
              <w:rPr>
                <w:rFonts w:ascii="Times New Roman" w:eastAsia="Times New Roman" w:hAnsi="Times New Roman" w:cs="Times New Roman"/>
                <w:color w:val="000000"/>
                <w:sz w:val="20"/>
                <w:szCs w:val="20"/>
                <w:lang w:val="ro-RO"/>
              </w:rPr>
            </w:pPr>
          </w:p>
          <w:p w14:paraId="2B1A538B" w14:textId="77777777" w:rsidR="0093304F" w:rsidRDefault="0093304F" w:rsidP="00926EE3">
            <w:pPr>
              <w:tabs>
                <w:tab w:val="left" w:pos="2789"/>
              </w:tabs>
              <w:rPr>
                <w:rFonts w:ascii="Times New Roman" w:eastAsia="Times New Roman" w:hAnsi="Times New Roman" w:cs="Times New Roman"/>
                <w:color w:val="000000"/>
                <w:sz w:val="20"/>
                <w:szCs w:val="20"/>
                <w:lang w:val="ro-RO"/>
              </w:rPr>
            </w:pPr>
          </w:p>
          <w:p w14:paraId="2C03C5FA" w14:textId="77777777" w:rsidR="0093304F" w:rsidRDefault="0093304F" w:rsidP="00926EE3">
            <w:pPr>
              <w:tabs>
                <w:tab w:val="left" w:pos="2789"/>
              </w:tabs>
              <w:rPr>
                <w:rFonts w:ascii="Times New Roman" w:eastAsia="Times New Roman" w:hAnsi="Times New Roman" w:cs="Times New Roman"/>
                <w:color w:val="000000"/>
                <w:sz w:val="20"/>
                <w:szCs w:val="20"/>
                <w:lang w:val="ro-RO"/>
              </w:rPr>
            </w:pPr>
          </w:p>
          <w:p w14:paraId="27CED06D" w14:textId="77777777" w:rsidR="0093304F" w:rsidRDefault="0093304F" w:rsidP="00926EE3">
            <w:pPr>
              <w:tabs>
                <w:tab w:val="left" w:pos="2789"/>
              </w:tabs>
              <w:rPr>
                <w:rFonts w:ascii="Times New Roman" w:eastAsia="Times New Roman" w:hAnsi="Times New Roman" w:cs="Times New Roman"/>
                <w:color w:val="000000"/>
                <w:sz w:val="20"/>
                <w:szCs w:val="20"/>
                <w:lang w:val="ro-RO"/>
              </w:rPr>
            </w:pPr>
          </w:p>
          <w:p w14:paraId="441EBFD0" w14:textId="77777777" w:rsidR="0093304F" w:rsidRDefault="0093304F" w:rsidP="00926EE3">
            <w:pPr>
              <w:tabs>
                <w:tab w:val="left" w:pos="2789"/>
              </w:tabs>
              <w:rPr>
                <w:rFonts w:ascii="Times New Roman" w:eastAsia="Times New Roman" w:hAnsi="Times New Roman" w:cs="Times New Roman"/>
                <w:color w:val="000000"/>
                <w:sz w:val="20"/>
                <w:szCs w:val="20"/>
                <w:lang w:val="ro-RO"/>
              </w:rPr>
            </w:pPr>
          </w:p>
          <w:p w14:paraId="6AB15CB6" w14:textId="77777777" w:rsidR="0093304F" w:rsidRDefault="0093304F" w:rsidP="00926EE3">
            <w:pPr>
              <w:tabs>
                <w:tab w:val="left" w:pos="2789"/>
              </w:tabs>
              <w:rPr>
                <w:rFonts w:ascii="Times New Roman" w:eastAsia="Times New Roman" w:hAnsi="Times New Roman" w:cs="Times New Roman"/>
                <w:color w:val="000000"/>
                <w:sz w:val="20"/>
                <w:szCs w:val="20"/>
                <w:lang w:val="ro-RO"/>
              </w:rPr>
            </w:pPr>
          </w:p>
          <w:p w14:paraId="313E9D44" w14:textId="77777777" w:rsidR="0093304F" w:rsidRDefault="0093304F" w:rsidP="00926EE3">
            <w:pPr>
              <w:tabs>
                <w:tab w:val="left" w:pos="2789"/>
              </w:tabs>
              <w:rPr>
                <w:rFonts w:ascii="Times New Roman" w:eastAsia="Times New Roman" w:hAnsi="Times New Roman" w:cs="Times New Roman"/>
                <w:color w:val="000000"/>
                <w:sz w:val="20"/>
                <w:szCs w:val="20"/>
                <w:lang w:val="ro-RO"/>
              </w:rPr>
            </w:pPr>
          </w:p>
          <w:p w14:paraId="4A2409CD" w14:textId="77777777" w:rsidR="0093304F" w:rsidRDefault="0093304F" w:rsidP="00926EE3">
            <w:pPr>
              <w:tabs>
                <w:tab w:val="left" w:pos="2789"/>
              </w:tabs>
              <w:rPr>
                <w:rFonts w:ascii="Times New Roman" w:eastAsia="Times New Roman" w:hAnsi="Times New Roman" w:cs="Times New Roman"/>
                <w:color w:val="000000"/>
                <w:sz w:val="20"/>
                <w:szCs w:val="20"/>
                <w:lang w:val="ro-RO"/>
              </w:rPr>
            </w:pPr>
          </w:p>
          <w:p w14:paraId="6398DDFA" w14:textId="77777777" w:rsidR="0093304F" w:rsidRDefault="0093304F" w:rsidP="00926EE3">
            <w:pPr>
              <w:tabs>
                <w:tab w:val="left" w:pos="2789"/>
              </w:tabs>
              <w:rPr>
                <w:rFonts w:ascii="Times New Roman" w:eastAsia="Times New Roman" w:hAnsi="Times New Roman" w:cs="Times New Roman"/>
                <w:color w:val="000000"/>
                <w:sz w:val="20"/>
                <w:szCs w:val="20"/>
                <w:lang w:val="ro-RO"/>
              </w:rPr>
            </w:pPr>
          </w:p>
          <w:p w14:paraId="7A88BE39" w14:textId="77777777" w:rsidR="0093304F" w:rsidRDefault="0093304F" w:rsidP="00926EE3">
            <w:pPr>
              <w:tabs>
                <w:tab w:val="left" w:pos="2789"/>
              </w:tabs>
              <w:rPr>
                <w:rFonts w:ascii="Times New Roman" w:eastAsia="Times New Roman" w:hAnsi="Times New Roman" w:cs="Times New Roman"/>
                <w:color w:val="000000"/>
                <w:sz w:val="20"/>
                <w:szCs w:val="20"/>
                <w:lang w:val="ro-RO"/>
              </w:rPr>
            </w:pPr>
          </w:p>
          <w:p w14:paraId="6AF67AF4" w14:textId="77777777" w:rsidR="0093304F" w:rsidRDefault="0093304F" w:rsidP="00926EE3">
            <w:pPr>
              <w:tabs>
                <w:tab w:val="left" w:pos="2789"/>
              </w:tabs>
              <w:rPr>
                <w:rFonts w:ascii="Times New Roman" w:eastAsia="Times New Roman" w:hAnsi="Times New Roman" w:cs="Times New Roman"/>
                <w:color w:val="000000"/>
                <w:sz w:val="20"/>
                <w:szCs w:val="20"/>
                <w:lang w:val="ro-RO"/>
              </w:rPr>
            </w:pPr>
          </w:p>
          <w:p w14:paraId="0CD7D25D" w14:textId="77777777" w:rsidR="0093304F" w:rsidRDefault="0093304F" w:rsidP="00926EE3">
            <w:pPr>
              <w:tabs>
                <w:tab w:val="left" w:pos="2789"/>
              </w:tabs>
              <w:rPr>
                <w:rFonts w:ascii="Times New Roman" w:eastAsia="Times New Roman" w:hAnsi="Times New Roman" w:cs="Times New Roman"/>
                <w:color w:val="000000"/>
                <w:sz w:val="20"/>
                <w:szCs w:val="20"/>
                <w:lang w:val="ro-RO"/>
              </w:rPr>
            </w:pPr>
          </w:p>
          <w:p w14:paraId="4EADE6AB" w14:textId="77777777" w:rsidR="0093304F" w:rsidRPr="00F951A8" w:rsidRDefault="0093304F" w:rsidP="00926EE3">
            <w:pPr>
              <w:tabs>
                <w:tab w:val="left" w:pos="2789"/>
              </w:tabs>
              <w:rPr>
                <w:rFonts w:ascii="Times New Roman" w:eastAsia="Times New Roman" w:hAnsi="Times New Roman" w:cs="Times New Roman"/>
                <w:color w:val="000000"/>
                <w:sz w:val="20"/>
                <w:szCs w:val="20"/>
                <w:lang w:val="ro-RO"/>
              </w:rPr>
            </w:pPr>
          </w:p>
        </w:tc>
        <w:tc>
          <w:tcPr>
            <w:tcW w:w="1446" w:type="dxa"/>
          </w:tcPr>
          <w:p w14:paraId="00770066" w14:textId="77777777" w:rsidR="0093304F" w:rsidRPr="00F951A8"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p>
          <w:p w14:paraId="7056E719" w14:textId="77777777" w:rsidR="0093304F" w:rsidRPr="00F951A8"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r w:rsidRPr="00F951A8">
              <w:rPr>
                <w:rFonts w:ascii="Times New Roman" w:eastAsia="Times New Roman" w:hAnsi="Times New Roman" w:cs="Times New Roman"/>
                <w:color w:val="000000"/>
                <w:sz w:val="20"/>
                <w:szCs w:val="20"/>
              </w:rPr>
              <w:t>B.S.,</w:t>
            </w:r>
          </w:p>
          <w:p w14:paraId="50ECA411" w14:textId="77777777" w:rsidR="0093304F" w:rsidRPr="00F951A8"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r w:rsidRPr="00F951A8">
              <w:rPr>
                <w:rFonts w:ascii="Times New Roman" w:eastAsia="Times New Roman" w:hAnsi="Times New Roman" w:cs="Times New Roman"/>
                <w:color w:val="000000"/>
                <w:sz w:val="20"/>
                <w:szCs w:val="20"/>
              </w:rPr>
              <w:t>B.I.,</w:t>
            </w:r>
          </w:p>
          <w:p w14:paraId="215EFA77" w14:textId="77777777" w:rsidR="0093304F" w:rsidRPr="00F951A8"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r w:rsidRPr="00F951A8">
              <w:rPr>
                <w:rFonts w:ascii="Times New Roman" w:eastAsia="Times New Roman" w:hAnsi="Times New Roman" w:cs="Times New Roman"/>
                <w:color w:val="000000"/>
                <w:sz w:val="20"/>
                <w:szCs w:val="20"/>
              </w:rPr>
              <w:t>C.R</w:t>
            </w:r>
            <w:r w:rsidRPr="00F951A8">
              <w:rPr>
                <w:rFonts w:ascii="Times New Roman" w:eastAsia="Times New Roman" w:hAnsi="Times New Roman" w:cs="Times New Roman"/>
                <w:b/>
                <w:bCs/>
                <w:color w:val="000000"/>
                <w:sz w:val="20"/>
                <w:szCs w:val="20"/>
              </w:rPr>
              <w:t>.</w:t>
            </w:r>
          </w:p>
          <w:p w14:paraId="53BB7C59" w14:textId="77777777" w:rsidR="0093304F" w:rsidRPr="00F951A8" w:rsidRDefault="0093304F" w:rsidP="00926EE3">
            <w:pPr>
              <w:pBdr>
                <w:top w:val="nil"/>
                <w:left w:val="nil"/>
                <w:bottom w:val="nil"/>
                <w:right w:val="nil"/>
                <w:between w:val="nil"/>
              </w:pBdr>
              <w:rPr>
                <w:rFonts w:ascii="Times New Roman" w:eastAsia="Times New Roman" w:hAnsi="Times New Roman" w:cs="Times New Roman"/>
                <w:color w:val="000000"/>
                <w:sz w:val="20"/>
                <w:szCs w:val="20"/>
              </w:rPr>
            </w:pPr>
          </w:p>
          <w:p w14:paraId="5A9E495B" w14:textId="77777777" w:rsidR="0093304F" w:rsidRPr="00F951A8" w:rsidRDefault="0093304F" w:rsidP="00926EE3">
            <w:pPr>
              <w:rPr>
                <w:rFonts w:ascii="Times New Roman" w:eastAsia="Times New Roman" w:hAnsi="Times New Roman" w:cs="Times New Roman"/>
                <w:color w:val="000000"/>
                <w:sz w:val="20"/>
                <w:szCs w:val="20"/>
                <w:lang w:val="ro-RO"/>
              </w:rPr>
            </w:pPr>
          </w:p>
        </w:tc>
        <w:tc>
          <w:tcPr>
            <w:tcW w:w="3119" w:type="dxa"/>
          </w:tcPr>
          <w:p w14:paraId="05711EE6" w14:textId="77777777" w:rsidR="0093304F" w:rsidRPr="0057791B" w:rsidRDefault="0093304F" w:rsidP="00926EE3">
            <w:pPr>
              <w:tabs>
                <w:tab w:val="left" w:pos="2789"/>
              </w:tabs>
              <w:rPr>
                <w:rFonts w:ascii="Times New Roman" w:eastAsia="Times New Roman" w:hAnsi="Times New Roman" w:cs="Times New Roman"/>
                <w:iCs/>
                <w:color w:val="000000"/>
                <w:sz w:val="20"/>
                <w:szCs w:val="20"/>
                <w:lang w:val="ro-RO"/>
              </w:rPr>
            </w:pPr>
            <w:r w:rsidRPr="0057791B">
              <w:rPr>
                <w:rFonts w:ascii="Times New Roman" w:eastAsia="Times New Roman" w:hAnsi="Times New Roman" w:cs="Times New Roman"/>
                <w:iCs/>
                <w:color w:val="000000"/>
                <w:sz w:val="20"/>
                <w:szCs w:val="20"/>
                <w:lang w:val="ro-RO"/>
              </w:rPr>
              <w:t xml:space="preserve">   </w:t>
            </w:r>
          </w:p>
          <w:p w14:paraId="5FBB142D" w14:textId="77777777" w:rsidR="0093304F" w:rsidRPr="0057791B" w:rsidRDefault="0093304F" w:rsidP="00926EE3">
            <w:pPr>
              <w:tabs>
                <w:tab w:val="left" w:pos="2789"/>
              </w:tabs>
              <w:rPr>
                <w:rFonts w:ascii="Times New Roman" w:eastAsia="Times New Roman" w:hAnsi="Times New Roman" w:cs="Times New Roman"/>
                <w:bCs/>
                <w:iCs/>
                <w:color w:val="000000"/>
                <w:sz w:val="20"/>
                <w:szCs w:val="20"/>
              </w:rPr>
            </w:pPr>
            <w:r w:rsidRPr="0057791B">
              <w:rPr>
                <w:rFonts w:ascii="Times New Roman" w:eastAsia="Times New Roman" w:hAnsi="Times New Roman" w:cs="Times New Roman"/>
                <w:bCs/>
                <w:iCs/>
                <w:color w:val="000000"/>
                <w:sz w:val="20"/>
                <w:szCs w:val="20"/>
              </w:rPr>
              <w:t>A fost reînnoită</w:t>
            </w:r>
            <w:r w:rsidRPr="0057791B">
              <w:rPr>
                <w:rFonts w:ascii="Times New Roman" w:eastAsia="Times New Roman" w:hAnsi="Times New Roman" w:cs="Times New Roman"/>
                <w:iCs/>
                <w:color w:val="000000"/>
                <w:sz w:val="20"/>
                <w:szCs w:val="20"/>
              </w:rPr>
              <w:t xml:space="preserve"> </w:t>
            </w:r>
            <w:r>
              <w:rPr>
                <w:rFonts w:ascii="Times New Roman" w:eastAsia="Times New Roman" w:hAnsi="Times New Roman" w:cs="Times New Roman"/>
                <w:bCs/>
                <w:iCs/>
                <w:color w:val="000000"/>
                <w:sz w:val="20"/>
                <w:szCs w:val="20"/>
              </w:rPr>
              <w:t xml:space="preserve"> baza tehnico-materială</w:t>
            </w:r>
            <w:r w:rsidRPr="0057791B">
              <w:rPr>
                <w:rFonts w:ascii="Times New Roman" w:eastAsia="Times New Roman" w:hAnsi="Times New Roman" w:cs="Times New Roman"/>
                <w:bCs/>
                <w:iCs/>
                <w:color w:val="000000"/>
                <w:sz w:val="20"/>
                <w:szCs w:val="20"/>
              </w:rPr>
              <w:t xml:space="preserve"> </w:t>
            </w:r>
            <w:r w:rsidRPr="0057791B">
              <w:rPr>
                <w:rFonts w:ascii="Times New Roman" w:eastAsia="Times New Roman" w:hAnsi="Times New Roman" w:cs="Times New Roman"/>
                <w:bCs/>
                <w:iCs/>
                <w:color w:val="000000"/>
                <w:sz w:val="20"/>
                <w:szCs w:val="20"/>
                <w:lang w:val="ro-RO"/>
              </w:rPr>
              <w:t xml:space="preserve">în instituţiile de învăţământ general </w:t>
            </w:r>
            <w:r w:rsidRPr="0057791B">
              <w:rPr>
                <w:rFonts w:ascii="Times New Roman" w:eastAsia="Times New Roman" w:hAnsi="Times New Roman" w:cs="Times New Roman"/>
                <w:bCs/>
                <w:iCs/>
                <w:color w:val="000000"/>
                <w:sz w:val="20"/>
                <w:szCs w:val="20"/>
              </w:rPr>
              <w:t>prin:</w:t>
            </w:r>
          </w:p>
          <w:p w14:paraId="2701EC26" w14:textId="77777777" w:rsidR="0093304F" w:rsidRPr="0057791B" w:rsidRDefault="0093304F" w:rsidP="00926EE3">
            <w:pPr>
              <w:tabs>
                <w:tab w:val="left" w:pos="2789"/>
              </w:tabs>
              <w:rPr>
                <w:rFonts w:ascii="Times New Roman" w:eastAsia="Times New Roman" w:hAnsi="Times New Roman" w:cs="Times New Roman"/>
                <w:i/>
                <w:iCs/>
                <w:color w:val="000000"/>
                <w:sz w:val="20"/>
                <w:szCs w:val="20"/>
              </w:rPr>
            </w:pPr>
            <w:r w:rsidRPr="0057791B">
              <w:rPr>
                <w:rFonts w:ascii="Times New Roman" w:eastAsia="Times New Roman" w:hAnsi="Times New Roman" w:cs="Times New Roman"/>
                <w:iCs/>
                <w:color w:val="000000"/>
                <w:sz w:val="20"/>
                <w:szCs w:val="20"/>
              </w:rPr>
              <w:t xml:space="preserve">- utilaj tehnologic -1 266 </w:t>
            </w:r>
            <w:r>
              <w:rPr>
                <w:rFonts w:ascii="Times New Roman" w:eastAsia="Times New Roman" w:hAnsi="Times New Roman" w:cs="Times New Roman"/>
                <w:iCs/>
                <w:color w:val="000000"/>
                <w:sz w:val="20"/>
                <w:szCs w:val="20"/>
              </w:rPr>
              <w:t xml:space="preserve">000,00 </w:t>
            </w:r>
            <w:r w:rsidRPr="0057791B">
              <w:rPr>
                <w:rFonts w:ascii="Times New Roman" w:eastAsia="Times New Roman" w:hAnsi="Times New Roman" w:cs="Times New Roman"/>
                <w:iCs/>
                <w:color w:val="000000"/>
                <w:sz w:val="20"/>
                <w:szCs w:val="20"/>
              </w:rPr>
              <w:t>lei;</w:t>
            </w:r>
          </w:p>
          <w:p w14:paraId="0FCD3391" w14:textId="77777777" w:rsidR="0093304F" w:rsidRPr="0057791B" w:rsidRDefault="0093304F" w:rsidP="00926EE3">
            <w:pPr>
              <w:tabs>
                <w:tab w:val="left" w:pos="2789"/>
              </w:tabs>
              <w:rPr>
                <w:rFonts w:ascii="Times New Roman" w:eastAsia="Times New Roman" w:hAnsi="Times New Roman" w:cs="Times New Roman"/>
                <w:i/>
                <w:iCs/>
                <w:color w:val="000000"/>
                <w:sz w:val="20"/>
                <w:szCs w:val="20"/>
              </w:rPr>
            </w:pPr>
            <w:r w:rsidRPr="0057791B">
              <w:rPr>
                <w:rFonts w:ascii="Times New Roman" w:eastAsia="Times New Roman" w:hAnsi="Times New Roman" w:cs="Times New Roman"/>
                <w:iCs/>
                <w:color w:val="000000"/>
                <w:sz w:val="20"/>
                <w:szCs w:val="20"/>
              </w:rPr>
              <w:t xml:space="preserve">- mobilier – 658 </w:t>
            </w:r>
            <w:r>
              <w:rPr>
                <w:rFonts w:ascii="Times New Roman" w:eastAsia="Times New Roman" w:hAnsi="Times New Roman" w:cs="Times New Roman"/>
                <w:iCs/>
                <w:color w:val="000000"/>
                <w:sz w:val="20"/>
                <w:szCs w:val="20"/>
              </w:rPr>
              <w:t>000,00</w:t>
            </w:r>
            <w:r w:rsidRPr="0057791B">
              <w:rPr>
                <w:rFonts w:ascii="Times New Roman" w:eastAsia="Times New Roman" w:hAnsi="Times New Roman" w:cs="Times New Roman"/>
                <w:iCs/>
                <w:color w:val="000000"/>
                <w:sz w:val="20"/>
                <w:szCs w:val="20"/>
              </w:rPr>
              <w:t xml:space="preserve"> lei.</w:t>
            </w:r>
          </w:p>
          <w:p w14:paraId="4E3FF946" w14:textId="77777777" w:rsidR="0093304F" w:rsidRPr="0057791B" w:rsidRDefault="0093304F" w:rsidP="00926EE3">
            <w:pPr>
              <w:tabs>
                <w:tab w:val="left" w:pos="2789"/>
              </w:tabs>
              <w:rPr>
                <w:rFonts w:ascii="Times New Roman" w:eastAsia="Times New Roman" w:hAnsi="Times New Roman" w:cs="Times New Roman"/>
                <w:i/>
                <w:iCs/>
                <w:color w:val="000000"/>
                <w:sz w:val="20"/>
                <w:szCs w:val="20"/>
              </w:rPr>
            </w:pPr>
          </w:p>
          <w:p w14:paraId="074AC3BB" w14:textId="77777777" w:rsidR="0093304F" w:rsidRPr="0057791B" w:rsidRDefault="0093304F" w:rsidP="00926EE3">
            <w:pPr>
              <w:tabs>
                <w:tab w:val="left" w:pos="2789"/>
              </w:tabs>
              <w:rPr>
                <w:rFonts w:ascii="Times New Roman" w:eastAsia="Times New Roman" w:hAnsi="Times New Roman" w:cs="Times New Roman"/>
                <w:iCs/>
                <w:color w:val="000000"/>
                <w:sz w:val="20"/>
                <w:szCs w:val="20"/>
              </w:rPr>
            </w:pPr>
          </w:p>
          <w:p w14:paraId="5A43937B" w14:textId="77777777" w:rsidR="0093304F" w:rsidRPr="0057791B" w:rsidRDefault="0093304F" w:rsidP="00926EE3">
            <w:pPr>
              <w:tabs>
                <w:tab w:val="left" w:pos="2789"/>
              </w:tabs>
              <w:rPr>
                <w:rFonts w:ascii="Times New Roman" w:eastAsia="Times New Roman" w:hAnsi="Times New Roman" w:cs="Times New Roman"/>
                <w:iCs/>
                <w:color w:val="000000"/>
                <w:sz w:val="20"/>
                <w:szCs w:val="20"/>
                <w:lang w:val="ro-RO"/>
              </w:rPr>
            </w:pPr>
          </w:p>
          <w:p w14:paraId="6D7DB883" w14:textId="77777777" w:rsidR="0093304F" w:rsidRPr="0057791B" w:rsidRDefault="0093304F" w:rsidP="00926EE3">
            <w:pPr>
              <w:tabs>
                <w:tab w:val="left" w:pos="2789"/>
              </w:tabs>
              <w:rPr>
                <w:rFonts w:ascii="Times New Roman" w:eastAsia="Times New Roman" w:hAnsi="Times New Roman" w:cs="Times New Roman"/>
                <w:iCs/>
                <w:color w:val="000000"/>
                <w:sz w:val="20"/>
                <w:szCs w:val="20"/>
                <w:lang w:val="ro-RO"/>
              </w:rPr>
            </w:pPr>
          </w:p>
          <w:p w14:paraId="0B1C69D6" w14:textId="77777777" w:rsidR="0093304F" w:rsidRPr="0057791B" w:rsidRDefault="0093304F" w:rsidP="00926EE3">
            <w:pPr>
              <w:tabs>
                <w:tab w:val="left" w:pos="2789"/>
              </w:tabs>
              <w:rPr>
                <w:rFonts w:ascii="Times New Roman" w:eastAsia="Times New Roman" w:hAnsi="Times New Roman" w:cs="Times New Roman"/>
                <w:iCs/>
                <w:color w:val="000000"/>
                <w:sz w:val="20"/>
                <w:szCs w:val="20"/>
                <w:lang w:val="ro-RO"/>
              </w:rPr>
            </w:pPr>
          </w:p>
          <w:p w14:paraId="5C14EE1D" w14:textId="77777777" w:rsidR="0093304F" w:rsidRPr="0057791B" w:rsidRDefault="0093304F" w:rsidP="00926EE3">
            <w:pPr>
              <w:tabs>
                <w:tab w:val="left" w:pos="2789"/>
              </w:tabs>
              <w:rPr>
                <w:rFonts w:ascii="Times New Roman" w:eastAsia="Times New Roman" w:hAnsi="Times New Roman" w:cs="Times New Roman"/>
                <w:iCs/>
                <w:color w:val="000000"/>
                <w:sz w:val="20"/>
                <w:szCs w:val="20"/>
                <w:lang w:val="ro-RO"/>
              </w:rPr>
            </w:pPr>
          </w:p>
          <w:p w14:paraId="29FFB14B" w14:textId="77777777" w:rsidR="0093304F" w:rsidRPr="0057791B" w:rsidRDefault="0093304F" w:rsidP="00926EE3">
            <w:pPr>
              <w:tabs>
                <w:tab w:val="left" w:pos="2789"/>
              </w:tabs>
              <w:rPr>
                <w:rFonts w:ascii="Times New Roman" w:eastAsia="Times New Roman" w:hAnsi="Times New Roman" w:cs="Times New Roman"/>
                <w:iCs/>
                <w:color w:val="000000"/>
                <w:sz w:val="20"/>
                <w:szCs w:val="20"/>
                <w:lang w:val="ro-RO"/>
              </w:rPr>
            </w:pPr>
          </w:p>
          <w:p w14:paraId="51414D28" w14:textId="77777777" w:rsidR="0093304F" w:rsidRPr="0057791B" w:rsidRDefault="0093304F" w:rsidP="00926EE3">
            <w:pPr>
              <w:tabs>
                <w:tab w:val="left" w:pos="2789"/>
              </w:tabs>
              <w:rPr>
                <w:rFonts w:ascii="Times New Roman" w:eastAsia="Times New Roman" w:hAnsi="Times New Roman" w:cs="Times New Roman"/>
                <w:iCs/>
                <w:color w:val="000000"/>
                <w:sz w:val="20"/>
                <w:szCs w:val="20"/>
                <w:lang w:val="ro-RO"/>
              </w:rPr>
            </w:pPr>
          </w:p>
          <w:p w14:paraId="5139D93D" w14:textId="77777777" w:rsidR="0093304F" w:rsidRPr="0057791B" w:rsidRDefault="0093304F" w:rsidP="00926EE3">
            <w:pPr>
              <w:tabs>
                <w:tab w:val="left" w:pos="2789"/>
              </w:tabs>
              <w:rPr>
                <w:rFonts w:ascii="Times New Roman" w:eastAsia="Times New Roman" w:hAnsi="Times New Roman" w:cs="Times New Roman"/>
                <w:iCs/>
                <w:color w:val="000000"/>
                <w:sz w:val="20"/>
                <w:szCs w:val="20"/>
                <w:lang w:val="ro-RO"/>
              </w:rPr>
            </w:pPr>
          </w:p>
          <w:p w14:paraId="334FCD9B" w14:textId="77777777" w:rsidR="0093304F" w:rsidRPr="0057791B" w:rsidRDefault="0093304F" w:rsidP="00926EE3">
            <w:pPr>
              <w:tabs>
                <w:tab w:val="left" w:pos="2789"/>
              </w:tabs>
              <w:rPr>
                <w:rFonts w:ascii="Times New Roman" w:eastAsia="Times New Roman" w:hAnsi="Times New Roman" w:cs="Times New Roman"/>
                <w:iCs/>
                <w:color w:val="000000"/>
                <w:sz w:val="20"/>
                <w:szCs w:val="20"/>
                <w:lang w:val="ro-RO"/>
              </w:rPr>
            </w:pPr>
          </w:p>
          <w:p w14:paraId="178F81FC" w14:textId="77777777" w:rsidR="0093304F" w:rsidRPr="0057791B" w:rsidRDefault="0093304F" w:rsidP="00926EE3">
            <w:pPr>
              <w:tabs>
                <w:tab w:val="left" w:pos="2789"/>
              </w:tabs>
              <w:jc w:val="center"/>
              <w:rPr>
                <w:rFonts w:ascii="Times New Roman" w:eastAsia="Times New Roman" w:hAnsi="Times New Roman" w:cs="Times New Roman"/>
                <w:i/>
                <w:color w:val="000000"/>
                <w:sz w:val="20"/>
                <w:szCs w:val="20"/>
              </w:rPr>
            </w:pPr>
          </w:p>
          <w:p w14:paraId="777A6FBE" w14:textId="77777777" w:rsidR="0093304F" w:rsidRPr="0057791B" w:rsidRDefault="0093304F" w:rsidP="00926EE3">
            <w:pPr>
              <w:tabs>
                <w:tab w:val="left" w:pos="2789"/>
              </w:tabs>
              <w:jc w:val="center"/>
              <w:rPr>
                <w:rFonts w:ascii="Times New Roman" w:eastAsia="Times New Roman" w:hAnsi="Times New Roman" w:cs="Times New Roman"/>
                <w:i/>
                <w:color w:val="000000"/>
                <w:sz w:val="20"/>
                <w:szCs w:val="20"/>
              </w:rPr>
            </w:pPr>
          </w:p>
          <w:p w14:paraId="2F1DCC01" w14:textId="77777777" w:rsidR="0093304F" w:rsidRPr="0057791B" w:rsidRDefault="0093304F" w:rsidP="00926EE3">
            <w:pPr>
              <w:tabs>
                <w:tab w:val="left" w:pos="2789"/>
              </w:tabs>
              <w:jc w:val="center"/>
              <w:rPr>
                <w:rFonts w:ascii="Times New Roman" w:eastAsia="Times New Roman" w:hAnsi="Times New Roman" w:cs="Times New Roman"/>
                <w:i/>
                <w:color w:val="000000"/>
                <w:sz w:val="20"/>
                <w:szCs w:val="20"/>
              </w:rPr>
            </w:pPr>
          </w:p>
          <w:p w14:paraId="2527FF22" w14:textId="77777777" w:rsidR="0093304F" w:rsidRPr="0057791B" w:rsidRDefault="0093304F" w:rsidP="00926EE3">
            <w:pPr>
              <w:tabs>
                <w:tab w:val="left" w:pos="2789"/>
              </w:tabs>
              <w:jc w:val="center"/>
              <w:rPr>
                <w:rFonts w:ascii="Times New Roman" w:eastAsia="Times New Roman" w:hAnsi="Times New Roman" w:cs="Times New Roman"/>
                <w:i/>
                <w:color w:val="000000"/>
                <w:sz w:val="20"/>
                <w:szCs w:val="20"/>
              </w:rPr>
            </w:pPr>
          </w:p>
          <w:p w14:paraId="0A737ABF" w14:textId="77777777" w:rsidR="0093304F" w:rsidRPr="0057791B" w:rsidRDefault="0093304F" w:rsidP="00926EE3">
            <w:pPr>
              <w:tabs>
                <w:tab w:val="left" w:pos="2789"/>
              </w:tabs>
              <w:jc w:val="center"/>
              <w:rPr>
                <w:rFonts w:ascii="Times New Roman" w:eastAsia="Times New Roman" w:hAnsi="Times New Roman" w:cs="Times New Roman"/>
                <w:iCs/>
                <w:color w:val="000000"/>
                <w:sz w:val="20"/>
                <w:szCs w:val="20"/>
              </w:rPr>
            </w:pPr>
          </w:p>
        </w:tc>
      </w:tr>
      <w:tr w:rsidR="0093304F" w:rsidRPr="005F1FEF" w14:paraId="337F0388" w14:textId="77777777" w:rsidTr="00926EE3">
        <w:trPr>
          <w:trHeight w:val="980"/>
        </w:trPr>
        <w:tc>
          <w:tcPr>
            <w:tcW w:w="567" w:type="dxa"/>
            <w:vMerge/>
          </w:tcPr>
          <w:p w14:paraId="1530D9F2" w14:textId="77777777" w:rsidR="0093304F" w:rsidRPr="00F951A8" w:rsidRDefault="0093304F" w:rsidP="00926EE3">
            <w:pPr>
              <w:tabs>
                <w:tab w:val="left" w:pos="2789"/>
              </w:tabs>
              <w:jc w:val="center"/>
              <w:rPr>
                <w:rFonts w:ascii="Times New Roman" w:eastAsia="Times New Roman" w:hAnsi="Times New Roman" w:cs="Times New Roman"/>
                <w:i/>
                <w:color w:val="000000"/>
                <w:sz w:val="20"/>
                <w:szCs w:val="20"/>
              </w:rPr>
            </w:pPr>
          </w:p>
        </w:tc>
        <w:tc>
          <w:tcPr>
            <w:tcW w:w="1135" w:type="dxa"/>
            <w:vMerge/>
            <w:textDirection w:val="btLr"/>
          </w:tcPr>
          <w:p w14:paraId="0E25D5FC" w14:textId="77777777" w:rsidR="0093304F" w:rsidRPr="00F951A8" w:rsidRDefault="0093304F" w:rsidP="00926EE3">
            <w:pPr>
              <w:pBdr>
                <w:top w:val="nil"/>
                <w:left w:val="nil"/>
                <w:bottom w:val="nil"/>
                <w:right w:val="nil"/>
                <w:between w:val="nil"/>
              </w:pBdr>
              <w:ind w:left="113" w:right="113"/>
              <w:jc w:val="center"/>
              <w:rPr>
                <w:rFonts w:ascii="Times New Roman" w:eastAsia="Times New Roman" w:hAnsi="Times New Roman" w:cs="Times New Roman"/>
                <w:b/>
                <w:color w:val="000000"/>
                <w:sz w:val="20"/>
                <w:szCs w:val="20"/>
              </w:rPr>
            </w:pPr>
          </w:p>
        </w:tc>
        <w:tc>
          <w:tcPr>
            <w:tcW w:w="3005" w:type="dxa"/>
            <w:vMerge/>
          </w:tcPr>
          <w:p w14:paraId="5C8ED972" w14:textId="77777777" w:rsidR="0093304F" w:rsidRPr="00F951A8" w:rsidRDefault="0093304F" w:rsidP="00926EE3">
            <w:pPr>
              <w:tabs>
                <w:tab w:val="left" w:pos="2789"/>
              </w:tabs>
              <w:rPr>
                <w:rFonts w:ascii="Times New Roman" w:eastAsia="Times New Roman" w:hAnsi="Times New Roman" w:cs="Times New Roman"/>
                <w:color w:val="000000"/>
                <w:sz w:val="20"/>
                <w:szCs w:val="20"/>
              </w:rPr>
            </w:pPr>
          </w:p>
        </w:tc>
        <w:tc>
          <w:tcPr>
            <w:tcW w:w="680" w:type="dxa"/>
            <w:vMerge/>
          </w:tcPr>
          <w:p w14:paraId="6F38CD64" w14:textId="77777777" w:rsidR="0093304F" w:rsidRPr="00F951A8" w:rsidRDefault="0093304F" w:rsidP="00926EE3">
            <w:pPr>
              <w:tabs>
                <w:tab w:val="left" w:pos="2789"/>
              </w:tabs>
              <w:jc w:val="center"/>
              <w:rPr>
                <w:rFonts w:ascii="Times New Roman" w:eastAsia="Times New Roman" w:hAnsi="Times New Roman" w:cs="Times New Roman"/>
                <w:color w:val="000000"/>
                <w:sz w:val="20"/>
                <w:szCs w:val="20"/>
              </w:rPr>
            </w:pPr>
          </w:p>
        </w:tc>
        <w:tc>
          <w:tcPr>
            <w:tcW w:w="1418" w:type="dxa"/>
            <w:tcBorders>
              <w:top w:val="single" w:sz="4" w:space="0" w:color="auto"/>
            </w:tcBorders>
          </w:tcPr>
          <w:p w14:paraId="712C7381" w14:textId="77777777" w:rsidR="0093304F" w:rsidRPr="0057791B" w:rsidRDefault="0093304F" w:rsidP="00926EE3">
            <w:pPr>
              <w:tabs>
                <w:tab w:val="left" w:pos="2789"/>
              </w:tabs>
              <w:jc w:val="center"/>
              <w:rPr>
                <w:rFonts w:ascii="Times New Roman" w:eastAsia="Times New Roman" w:hAnsi="Times New Roman" w:cs="Times New Roman"/>
                <w:bCs/>
                <w:iCs/>
                <w:color w:val="000000"/>
                <w:sz w:val="20"/>
                <w:szCs w:val="20"/>
              </w:rPr>
            </w:pPr>
          </w:p>
          <w:p w14:paraId="51581792" w14:textId="77777777" w:rsidR="0093304F" w:rsidRPr="0057791B" w:rsidRDefault="0093304F" w:rsidP="00926EE3">
            <w:pPr>
              <w:tabs>
                <w:tab w:val="left" w:pos="2789"/>
              </w:tabs>
              <w:jc w:val="center"/>
              <w:rPr>
                <w:rFonts w:ascii="Times New Roman" w:eastAsia="Times New Roman" w:hAnsi="Times New Roman" w:cs="Times New Roman"/>
                <w:iCs/>
                <w:color w:val="000000"/>
                <w:sz w:val="20"/>
                <w:szCs w:val="20"/>
              </w:rPr>
            </w:pPr>
            <w:r w:rsidRPr="0057791B">
              <w:rPr>
                <w:rFonts w:ascii="Times New Roman" w:eastAsia="Times New Roman" w:hAnsi="Times New Roman" w:cs="Times New Roman"/>
                <w:bCs/>
                <w:iCs/>
                <w:color w:val="000000"/>
                <w:sz w:val="20"/>
                <w:szCs w:val="20"/>
              </w:rPr>
              <w:t xml:space="preserve">1 714 532,41 </w:t>
            </w:r>
          </w:p>
          <w:p w14:paraId="3B8D11AF" w14:textId="77777777" w:rsidR="0093304F" w:rsidRDefault="0093304F" w:rsidP="00926EE3">
            <w:pPr>
              <w:tabs>
                <w:tab w:val="left" w:pos="2789"/>
              </w:tabs>
              <w:rPr>
                <w:rFonts w:ascii="Times New Roman" w:hAnsi="Times New Roman" w:cs="Times New Roman"/>
                <w:b/>
                <w:bCs/>
                <w:sz w:val="20"/>
                <w:szCs w:val="20"/>
              </w:rPr>
            </w:pPr>
          </w:p>
        </w:tc>
        <w:tc>
          <w:tcPr>
            <w:tcW w:w="1446" w:type="dxa"/>
            <w:tcBorders>
              <w:top w:val="single" w:sz="4" w:space="0" w:color="auto"/>
            </w:tcBorders>
          </w:tcPr>
          <w:p w14:paraId="2DEC31A7" w14:textId="77777777" w:rsidR="0093304F" w:rsidRPr="005459A5" w:rsidRDefault="0093304F" w:rsidP="00926EE3">
            <w:pPr>
              <w:rPr>
                <w:rFonts w:ascii="Times New Roman" w:eastAsia="Times New Roman" w:hAnsi="Times New Roman" w:cs="Times New Roman"/>
                <w:color w:val="000000"/>
                <w:sz w:val="20"/>
                <w:szCs w:val="20"/>
              </w:rPr>
            </w:pPr>
            <w:r w:rsidRPr="005459A5">
              <w:rPr>
                <w:rFonts w:ascii="Times New Roman" w:eastAsia="Times New Roman" w:hAnsi="Times New Roman" w:cs="Times New Roman"/>
                <w:color w:val="000000"/>
                <w:sz w:val="20"/>
                <w:szCs w:val="20"/>
              </w:rPr>
              <w:t>Buget IET</w:t>
            </w:r>
          </w:p>
          <w:p w14:paraId="5939ADA8" w14:textId="77777777" w:rsidR="0093304F" w:rsidRPr="00F951A8" w:rsidRDefault="0093304F" w:rsidP="00926EE3">
            <w:pPr>
              <w:rPr>
                <w:rFonts w:ascii="Times New Roman" w:eastAsia="Times New Roman" w:hAnsi="Times New Roman" w:cs="Times New Roman"/>
                <w:color w:val="000000"/>
                <w:sz w:val="20"/>
                <w:szCs w:val="20"/>
              </w:rPr>
            </w:pPr>
            <w:r w:rsidRPr="005459A5">
              <w:rPr>
                <w:rFonts w:ascii="Times New Roman" w:eastAsia="Times New Roman" w:hAnsi="Times New Roman" w:cs="Times New Roman"/>
                <w:color w:val="000000"/>
                <w:sz w:val="20"/>
                <w:szCs w:val="20"/>
              </w:rPr>
              <w:t xml:space="preserve"> APL niv.I Proiectul „Îmbunătăţirea calităţii în</w:t>
            </w:r>
            <w:r>
              <w:rPr>
                <w:rFonts w:ascii="Times New Roman" w:eastAsia="Times New Roman" w:hAnsi="Times New Roman" w:cs="Times New Roman"/>
                <w:color w:val="000000"/>
                <w:sz w:val="20"/>
                <w:szCs w:val="20"/>
              </w:rPr>
              <w:t xml:space="preserve"> </w:t>
            </w:r>
            <w:r w:rsidRPr="005459A5">
              <w:rPr>
                <w:rFonts w:ascii="Times New Roman" w:eastAsia="Times New Roman" w:hAnsi="Times New Roman" w:cs="Times New Roman"/>
                <w:color w:val="000000"/>
                <w:sz w:val="20"/>
                <w:szCs w:val="20"/>
              </w:rPr>
              <w:t>educaţie”</w:t>
            </w:r>
          </w:p>
        </w:tc>
        <w:tc>
          <w:tcPr>
            <w:tcW w:w="3119" w:type="dxa"/>
            <w:tcBorders>
              <w:top w:val="single" w:sz="4" w:space="0" w:color="auto"/>
            </w:tcBorders>
          </w:tcPr>
          <w:p w14:paraId="14C7E5A5" w14:textId="77777777" w:rsidR="0093304F" w:rsidRPr="0057791B" w:rsidRDefault="0093304F" w:rsidP="00926EE3">
            <w:pPr>
              <w:tabs>
                <w:tab w:val="left" w:pos="2789"/>
              </w:tabs>
              <w:rPr>
                <w:rFonts w:ascii="Times New Roman" w:eastAsia="Times New Roman" w:hAnsi="Times New Roman" w:cs="Times New Roman"/>
                <w:bCs/>
                <w:iCs/>
                <w:color w:val="000000"/>
                <w:sz w:val="20"/>
                <w:szCs w:val="20"/>
              </w:rPr>
            </w:pPr>
            <w:r w:rsidRPr="0057791B">
              <w:rPr>
                <w:rFonts w:ascii="Times New Roman" w:eastAsia="Times New Roman" w:hAnsi="Times New Roman" w:cs="Times New Roman"/>
                <w:bCs/>
                <w:iCs/>
                <w:color w:val="000000"/>
                <w:sz w:val="20"/>
                <w:szCs w:val="20"/>
              </w:rPr>
              <w:t xml:space="preserve">A fost reânnoită baza tehnico- materială în 24 instituţii de educaţie timpurie: </w:t>
            </w:r>
          </w:p>
          <w:p w14:paraId="53C195B9"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 Grădiniţa "Ghiocel” Cenuşa;</w:t>
            </w:r>
          </w:p>
          <w:p w14:paraId="4499CF8B"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 Grădiniţa "Mlădiţa" Domulgeni;</w:t>
            </w:r>
          </w:p>
          <w:p w14:paraId="5BBBF291"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 Grădiniţa "Licurici" nr. 7 Floreşti;</w:t>
            </w:r>
          </w:p>
          <w:p w14:paraId="5455942B"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 Grădiniţa "Andrieș" nr.9 Floreşti;</w:t>
            </w:r>
          </w:p>
          <w:p w14:paraId="72221A3F"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-Grădiniţa "Prichindel" Gvozdova;</w:t>
            </w:r>
          </w:p>
          <w:p w14:paraId="2155E0EB"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-Grădiniţa "Albinuța" Prajila;</w:t>
            </w:r>
          </w:p>
          <w:p w14:paraId="76A25EED"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-Grădiniţa-creşă "Lăcrimioara" Vărvăreuca;</w:t>
            </w:r>
          </w:p>
          <w:p w14:paraId="4E2095D8"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 Grădiniţa "Guguță" s. Mărculeşti; Şi încă 17 grădiniţe cu sume mai mici.</w:t>
            </w:r>
          </w:p>
          <w:p w14:paraId="53216119" w14:textId="77777777" w:rsidR="0093304F" w:rsidRPr="0057791B" w:rsidRDefault="0093304F" w:rsidP="00926EE3">
            <w:pPr>
              <w:tabs>
                <w:tab w:val="left" w:pos="2789"/>
              </w:tabs>
              <w:rPr>
                <w:rFonts w:ascii="Times New Roman" w:eastAsia="Times New Roman" w:hAnsi="Times New Roman" w:cs="Times New Roman"/>
                <w:i/>
                <w:color w:val="000000"/>
                <w:sz w:val="20"/>
                <w:szCs w:val="20"/>
              </w:rPr>
            </w:pPr>
          </w:p>
          <w:p w14:paraId="4296EFEC" w14:textId="77777777" w:rsidR="0093304F" w:rsidRPr="0057791B" w:rsidRDefault="0093304F" w:rsidP="00926EE3">
            <w:pPr>
              <w:tabs>
                <w:tab w:val="left" w:pos="2789"/>
              </w:tabs>
              <w:jc w:val="center"/>
              <w:rPr>
                <w:rFonts w:ascii="Times New Roman" w:eastAsia="Times New Roman" w:hAnsi="Times New Roman" w:cs="Times New Roman"/>
                <w:iCs/>
                <w:color w:val="000000"/>
                <w:sz w:val="20"/>
                <w:szCs w:val="20"/>
                <w:lang w:val="ro-RO"/>
              </w:rPr>
            </w:pPr>
          </w:p>
        </w:tc>
      </w:tr>
      <w:tr w:rsidR="0093304F" w:rsidRPr="005F1FEF" w14:paraId="40E4B3AD" w14:textId="77777777" w:rsidTr="00926EE3">
        <w:trPr>
          <w:trHeight w:val="1295"/>
        </w:trPr>
        <w:tc>
          <w:tcPr>
            <w:tcW w:w="567" w:type="dxa"/>
            <w:vMerge/>
          </w:tcPr>
          <w:p w14:paraId="2AB7473C"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highlight w:val="magenta"/>
                <w:lang w:val="ro-RO"/>
              </w:rPr>
            </w:pPr>
          </w:p>
        </w:tc>
        <w:tc>
          <w:tcPr>
            <w:tcW w:w="1135" w:type="dxa"/>
            <w:vMerge/>
          </w:tcPr>
          <w:p w14:paraId="54347F92" w14:textId="77777777" w:rsidR="0093304F" w:rsidRPr="005F1FEF" w:rsidRDefault="0093304F" w:rsidP="00926EE3">
            <w:pPr>
              <w:widowControl w:val="0"/>
              <w:pBdr>
                <w:top w:val="nil"/>
                <w:left w:val="nil"/>
                <w:bottom w:val="nil"/>
                <w:right w:val="nil"/>
                <w:between w:val="nil"/>
              </w:pBdr>
              <w:spacing w:line="276" w:lineRule="auto"/>
              <w:jc w:val="center"/>
              <w:rPr>
                <w:rFonts w:ascii="Times New Roman" w:eastAsia="Times New Roman" w:hAnsi="Times New Roman" w:cs="Times New Roman"/>
                <w:i/>
                <w:color w:val="000000"/>
                <w:sz w:val="20"/>
                <w:szCs w:val="20"/>
                <w:highlight w:val="magenta"/>
                <w:lang w:val="ro-RO"/>
              </w:rPr>
            </w:pPr>
          </w:p>
        </w:tc>
        <w:tc>
          <w:tcPr>
            <w:tcW w:w="3005" w:type="dxa"/>
          </w:tcPr>
          <w:p w14:paraId="7D0ED568" w14:textId="77777777" w:rsidR="0093304F" w:rsidRPr="00DF1A07" w:rsidRDefault="0093304F" w:rsidP="00926EE3">
            <w:pPr>
              <w:tabs>
                <w:tab w:val="left" w:pos="2789"/>
              </w:tabs>
              <w:rPr>
                <w:rFonts w:ascii="Times New Roman" w:eastAsia="Times New Roman" w:hAnsi="Times New Roman" w:cs="Times New Roman"/>
                <w:color w:val="000000"/>
                <w:sz w:val="20"/>
                <w:szCs w:val="20"/>
              </w:rPr>
            </w:pPr>
            <w:r w:rsidRPr="00DF1A07">
              <w:rPr>
                <w:rFonts w:ascii="Times New Roman" w:eastAsia="Times New Roman" w:hAnsi="Times New Roman" w:cs="Times New Roman"/>
                <w:color w:val="000000"/>
                <w:sz w:val="20"/>
                <w:szCs w:val="20"/>
              </w:rPr>
              <w:t>3.3 Dezvoltarea profesională  a cadrelor didactice și manageriale din raion pentru sporirea calității implementării Curricula școlară și instruirea continu</w:t>
            </w:r>
            <w:r>
              <w:rPr>
                <w:rFonts w:ascii="Times New Roman" w:eastAsia="Times New Roman" w:hAnsi="Times New Roman" w:cs="Times New Roman"/>
                <w:color w:val="000000"/>
                <w:sz w:val="20"/>
                <w:szCs w:val="20"/>
              </w:rPr>
              <w:t>ă</w:t>
            </w:r>
            <w:r w:rsidRPr="00DF1A07">
              <w:rPr>
                <w:rFonts w:ascii="Times New Roman" w:eastAsia="Times New Roman" w:hAnsi="Times New Roman" w:cs="Times New Roman"/>
                <w:color w:val="000000"/>
                <w:sz w:val="20"/>
                <w:szCs w:val="20"/>
              </w:rPr>
              <w:t xml:space="preserve"> a educatorilor din sistemul preșcolar</w:t>
            </w:r>
            <w:r w:rsidRPr="00DF1A07">
              <w:rPr>
                <w:rFonts w:ascii="Times New Roman" w:hAnsi="Times New Roman" w:cs="Times New Roman"/>
                <w:sz w:val="20"/>
                <w:szCs w:val="20"/>
              </w:rPr>
              <w:t xml:space="preserve"> </w:t>
            </w:r>
            <w:r w:rsidRPr="00DF1A07">
              <w:rPr>
                <w:rFonts w:ascii="Times New Roman" w:eastAsia="Times New Roman" w:hAnsi="Times New Roman" w:cs="Times New Roman"/>
                <w:color w:val="000000"/>
                <w:sz w:val="20"/>
                <w:szCs w:val="20"/>
              </w:rPr>
              <w:t>privind implementarea programelor complexe ce ţin de educaţia şi dezvoltarea timpurie şi îngrijirea copiilor de pînă la 7 ani</w:t>
            </w:r>
            <w:r>
              <w:rPr>
                <w:rFonts w:ascii="Times New Roman" w:eastAsia="Times New Roman" w:hAnsi="Times New Roman" w:cs="Times New Roman"/>
                <w:color w:val="000000"/>
                <w:sz w:val="20"/>
                <w:szCs w:val="20"/>
              </w:rPr>
              <w:t>.</w:t>
            </w:r>
          </w:p>
        </w:tc>
        <w:tc>
          <w:tcPr>
            <w:tcW w:w="680" w:type="dxa"/>
          </w:tcPr>
          <w:p w14:paraId="3D1E0106"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31A21F7" w14:textId="77777777" w:rsidR="0093304F" w:rsidRPr="00DF1A07" w:rsidRDefault="0093304F" w:rsidP="00926EE3">
            <w:pPr>
              <w:tabs>
                <w:tab w:val="left" w:pos="2789"/>
              </w:tabs>
              <w:jc w:val="center"/>
              <w:rPr>
                <w:rFonts w:ascii="Times New Roman" w:eastAsia="Times New Roman" w:hAnsi="Times New Roman" w:cs="Times New Roman"/>
                <w:color w:val="000000"/>
                <w:sz w:val="20"/>
                <w:szCs w:val="20"/>
              </w:rPr>
            </w:pPr>
            <w:r w:rsidRPr="00DF1A07">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tc>
        <w:tc>
          <w:tcPr>
            <w:tcW w:w="1418" w:type="dxa"/>
          </w:tcPr>
          <w:p w14:paraId="5C95D1F4" w14:textId="77777777" w:rsidR="0093304F" w:rsidRDefault="0093304F" w:rsidP="00926EE3">
            <w:pPr>
              <w:jc w:val="center"/>
              <w:rPr>
                <w:rFonts w:ascii="Times New Roman" w:hAnsi="Times New Roman" w:cs="Times New Roman"/>
                <w:bCs/>
                <w:iCs/>
                <w:sz w:val="20"/>
                <w:szCs w:val="20"/>
              </w:rPr>
            </w:pPr>
          </w:p>
          <w:p w14:paraId="7AA45395" w14:textId="77777777" w:rsidR="0093304F" w:rsidRPr="0057791B" w:rsidRDefault="0093304F" w:rsidP="00926EE3">
            <w:pPr>
              <w:jc w:val="center"/>
              <w:rPr>
                <w:rFonts w:ascii="Times New Roman" w:hAnsi="Times New Roman" w:cs="Times New Roman"/>
                <w:bCs/>
                <w:iCs/>
                <w:sz w:val="20"/>
                <w:szCs w:val="20"/>
              </w:rPr>
            </w:pPr>
            <w:r w:rsidRPr="0057791B">
              <w:rPr>
                <w:rFonts w:ascii="Times New Roman" w:hAnsi="Times New Roman" w:cs="Times New Roman"/>
                <w:bCs/>
                <w:iCs/>
                <w:sz w:val="20"/>
                <w:szCs w:val="20"/>
              </w:rPr>
              <w:t>68 200 ,00</w:t>
            </w:r>
          </w:p>
          <w:p w14:paraId="0D276215" w14:textId="77777777" w:rsidR="0093304F" w:rsidRPr="0057791B" w:rsidRDefault="0093304F" w:rsidP="00926EE3">
            <w:pPr>
              <w:jc w:val="center"/>
              <w:rPr>
                <w:rFonts w:ascii="Times New Roman" w:hAnsi="Times New Roman" w:cs="Times New Roman"/>
                <w:bCs/>
                <w:iCs/>
                <w:sz w:val="20"/>
                <w:szCs w:val="20"/>
              </w:rPr>
            </w:pPr>
          </w:p>
          <w:p w14:paraId="3AEA8949" w14:textId="77777777" w:rsidR="0093304F" w:rsidRPr="00DF1A07" w:rsidRDefault="0093304F" w:rsidP="00926EE3">
            <w:pPr>
              <w:jc w:val="center"/>
              <w:rPr>
                <w:rFonts w:ascii="Times New Roman" w:hAnsi="Times New Roman" w:cs="Times New Roman"/>
                <w:i/>
                <w:iCs/>
                <w:sz w:val="20"/>
                <w:szCs w:val="20"/>
              </w:rPr>
            </w:pPr>
            <w:r w:rsidRPr="00DF1A07">
              <w:rPr>
                <w:rFonts w:ascii="Times New Roman" w:hAnsi="Times New Roman" w:cs="Times New Roman"/>
                <w:iCs/>
                <w:sz w:val="20"/>
                <w:szCs w:val="20"/>
              </w:rPr>
              <w:t xml:space="preserve">Proiectul </w:t>
            </w:r>
            <w:r w:rsidRPr="00DF1A07">
              <w:rPr>
                <w:rFonts w:ascii="Times New Roman" w:hAnsi="Times New Roman" w:cs="Times New Roman"/>
                <w:i/>
                <w:iCs/>
                <w:sz w:val="20"/>
                <w:szCs w:val="20"/>
              </w:rPr>
              <w:t>Investim in Educatori</w:t>
            </w:r>
          </w:p>
          <w:p w14:paraId="52A17E33" w14:textId="77777777" w:rsidR="0093304F" w:rsidRPr="00DF1A07" w:rsidRDefault="0093304F" w:rsidP="00926EE3">
            <w:pPr>
              <w:jc w:val="center"/>
              <w:rPr>
                <w:rFonts w:ascii="Times New Roman" w:hAnsi="Times New Roman" w:cs="Times New Roman"/>
                <w:iCs/>
                <w:sz w:val="20"/>
                <w:szCs w:val="20"/>
                <w:lang w:val="ru-RU"/>
              </w:rPr>
            </w:pPr>
            <w:r w:rsidRPr="00DF1A07">
              <w:rPr>
                <w:rFonts w:ascii="Times New Roman" w:hAnsi="Times New Roman" w:cs="Times New Roman"/>
                <w:iCs/>
                <w:sz w:val="20"/>
                <w:szCs w:val="20"/>
                <w:lang w:val="ru-RU"/>
              </w:rPr>
              <w:t>68</w:t>
            </w:r>
            <w:r>
              <w:rPr>
                <w:rFonts w:ascii="Times New Roman" w:hAnsi="Times New Roman" w:cs="Times New Roman"/>
                <w:iCs/>
                <w:sz w:val="20"/>
                <w:szCs w:val="20"/>
                <w:lang w:val="ro-RO"/>
              </w:rPr>
              <w:t xml:space="preserve"> </w:t>
            </w:r>
            <w:r w:rsidRPr="00DF1A07">
              <w:rPr>
                <w:rFonts w:ascii="Times New Roman" w:hAnsi="Times New Roman" w:cs="Times New Roman"/>
                <w:iCs/>
                <w:sz w:val="20"/>
                <w:szCs w:val="20"/>
                <w:lang w:val="ru-RU"/>
              </w:rPr>
              <w:t xml:space="preserve">200,00 </w:t>
            </w:r>
          </w:p>
          <w:p w14:paraId="18734BB6" w14:textId="77777777" w:rsidR="0093304F" w:rsidRPr="00DF1A07" w:rsidRDefault="0093304F" w:rsidP="00926EE3">
            <w:pPr>
              <w:jc w:val="center"/>
              <w:rPr>
                <w:rFonts w:ascii="Times New Roman" w:hAnsi="Times New Roman" w:cs="Times New Roman"/>
                <w:b/>
                <w:bCs/>
                <w:iCs/>
                <w:sz w:val="20"/>
                <w:szCs w:val="20"/>
                <w:lang w:val="ru-RU"/>
              </w:rPr>
            </w:pPr>
          </w:p>
          <w:p w14:paraId="1A2C4F26" w14:textId="77777777" w:rsidR="0093304F" w:rsidRPr="00DF1A07" w:rsidRDefault="0093304F" w:rsidP="00926EE3">
            <w:pPr>
              <w:jc w:val="center"/>
              <w:rPr>
                <w:rFonts w:ascii="Times New Roman" w:hAnsi="Times New Roman" w:cs="Times New Roman"/>
                <w:b/>
                <w:bCs/>
                <w:iCs/>
                <w:sz w:val="20"/>
                <w:szCs w:val="20"/>
                <w:lang w:val="ru-RU"/>
              </w:rPr>
            </w:pPr>
          </w:p>
          <w:p w14:paraId="30E529F7" w14:textId="77777777" w:rsidR="0093304F" w:rsidRDefault="0093304F" w:rsidP="00926EE3">
            <w:pPr>
              <w:jc w:val="center"/>
              <w:rPr>
                <w:rFonts w:ascii="Times New Roman" w:hAnsi="Times New Roman" w:cs="Times New Roman"/>
                <w:b/>
                <w:bCs/>
                <w:iCs/>
                <w:sz w:val="20"/>
                <w:szCs w:val="20"/>
                <w:lang w:val="ru-RU"/>
              </w:rPr>
            </w:pPr>
          </w:p>
          <w:p w14:paraId="6287B54E" w14:textId="77777777" w:rsidR="0093304F" w:rsidRDefault="0093304F" w:rsidP="00926EE3">
            <w:pPr>
              <w:rPr>
                <w:rFonts w:ascii="Times New Roman" w:hAnsi="Times New Roman" w:cs="Times New Roman"/>
                <w:b/>
                <w:bCs/>
                <w:iCs/>
                <w:sz w:val="20"/>
                <w:szCs w:val="20"/>
                <w:lang w:val="ru-RU"/>
              </w:rPr>
            </w:pPr>
          </w:p>
          <w:p w14:paraId="0B43639B" w14:textId="77777777" w:rsidR="0093304F" w:rsidRPr="0057791B" w:rsidRDefault="0093304F" w:rsidP="00926EE3">
            <w:pPr>
              <w:jc w:val="center"/>
              <w:rPr>
                <w:rFonts w:ascii="Times New Roman" w:hAnsi="Times New Roman" w:cs="Times New Roman"/>
                <w:bCs/>
                <w:iCs/>
                <w:sz w:val="20"/>
                <w:szCs w:val="20"/>
                <w:lang w:val="ru-RU"/>
              </w:rPr>
            </w:pPr>
          </w:p>
          <w:p w14:paraId="3350E4DC" w14:textId="77777777" w:rsidR="0093304F" w:rsidRPr="0057791B" w:rsidRDefault="0093304F" w:rsidP="00926EE3">
            <w:pPr>
              <w:jc w:val="center"/>
              <w:rPr>
                <w:rFonts w:ascii="Times New Roman" w:hAnsi="Times New Roman" w:cs="Times New Roman"/>
                <w:bCs/>
                <w:iCs/>
                <w:sz w:val="20"/>
                <w:szCs w:val="20"/>
                <w:lang w:val="ru-RU"/>
              </w:rPr>
            </w:pPr>
            <w:r w:rsidRPr="0057791B">
              <w:rPr>
                <w:rFonts w:ascii="Times New Roman" w:hAnsi="Times New Roman" w:cs="Times New Roman"/>
                <w:bCs/>
                <w:iCs/>
                <w:sz w:val="20"/>
                <w:szCs w:val="20"/>
                <w:lang w:val="ru-RU"/>
              </w:rPr>
              <w:t>123</w:t>
            </w:r>
            <w:r w:rsidRPr="0057791B">
              <w:rPr>
                <w:rFonts w:ascii="Times New Roman" w:hAnsi="Times New Roman" w:cs="Times New Roman"/>
                <w:bCs/>
                <w:iCs/>
                <w:sz w:val="20"/>
                <w:szCs w:val="20"/>
                <w:lang w:val="ro-RO"/>
              </w:rPr>
              <w:t xml:space="preserve"> </w:t>
            </w:r>
            <w:r w:rsidRPr="0057791B">
              <w:rPr>
                <w:rFonts w:ascii="Times New Roman" w:hAnsi="Times New Roman" w:cs="Times New Roman"/>
                <w:bCs/>
                <w:iCs/>
                <w:sz w:val="20"/>
                <w:szCs w:val="20"/>
                <w:lang w:val="ru-RU"/>
              </w:rPr>
              <w:t>750</w:t>
            </w:r>
            <w:r w:rsidRPr="0057791B">
              <w:rPr>
                <w:rFonts w:ascii="Times New Roman" w:hAnsi="Times New Roman" w:cs="Times New Roman"/>
                <w:bCs/>
                <w:iCs/>
                <w:sz w:val="20"/>
                <w:szCs w:val="20"/>
                <w:lang w:val="ro-RO"/>
              </w:rPr>
              <w:t>,00</w:t>
            </w:r>
            <w:r w:rsidRPr="0057791B">
              <w:rPr>
                <w:rFonts w:ascii="Times New Roman" w:hAnsi="Times New Roman" w:cs="Times New Roman"/>
                <w:bCs/>
                <w:iCs/>
                <w:sz w:val="20"/>
                <w:szCs w:val="20"/>
                <w:lang w:val="ru-RU"/>
              </w:rPr>
              <w:t xml:space="preserve"> </w:t>
            </w:r>
          </w:p>
          <w:p w14:paraId="4168A490" w14:textId="77777777" w:rsidR="0093304F" w:rsidRPr="0057791B" w:rsidRDefault="0093304F" w:rsidP="00926EE3">
            <w:pPr>
              <w:jc w:val="center"/>
              <w:rPr>
                <w:rFonts w:ascii="Times New Roman" w:hAnsi="Times New Roman" w:cs="Times New Roman"/>
                <w:iCs/>
                <w:sz w:val="20"/>
                <w:szCs w:val="20"/>
                <w:lang w:val="ru-RU"/>
              </w:rPr>
            </w:pPr>
          </w:p>
          <w:p w14:paraId="667DFD94" w14:textId="77777777" w:rsidR="0093304F" w:rsidRPr="00DF1A07" w:rsidRDefault="0093304F" w:rsidP="00926EE3">
            <w:pPr>
              <w:jc w:val="center"/>
              <w:rPr>
                <w:rFonts w:ascii="Times New Roman" w:hAnsi="Times New Roman" w:cs="Times New Roman"/>
                <w:iCs/>
                <w:sz w:val="20"/>
                <w:szCs w:val="20"/>
                <w:lang w:val="ro-RO"/>
              </w:rPr>
            </w:pPr>
          </w:p>
          <w:p w14:paraId="0A760BBB" w14:textId="77777777" w:rsidR="0093304F" w:rsidRPr="00DF1A07" w:rsidRDefault="0093304F" w:rsidP="00926EE3">
            <w:pPr>
              <w:jc w:val="center"/>
              <w:rPr>
                <w:rFonts w:ascii="Times New Roman" w:hAnsi="Times New Roman" w:cs="Times New Roman"/>
                <w:i/>
                <w:sz w:val="20"/>
                <w:szCs w:val="20"/>
                <w:lang w:val="ro-RO"/>
              </w:rPr>
            </w:pPr>
          </w:p>
          <w:p w14:paraId="6DACCD29" w14:textId="77777777" w:rsidR="0093304F" w:rsidRPr="00DF1A07" w:rsidRDefault="0093304F" w:rsidP="00926EE3">
            <w:pPr>
              <w:jc w:val="center"/>
              <w:rPr>
                <w:rFonts w:ascii="Times New Roman" w:hAnsi="Times New Roman" w:cs="Times New Roman"/>
                <w:i/>
                <w:sz w:val="20"/>
                <w:szCs w:val="20"/>
                <w:lang w:val="ro-RO"/>
              </w:rPr>
            </w:pPr>
          </w:p>
          <w:p w14:paraId="1947A1FF" w14:textId="77777777" w:rsidR="0093304F" w:rsidRPr="00DF1A07" w:rsidRDefault="0093304F" w:rsidP="00926EE3">
            <w:pPr>
              <w:tabs>
                <w:tab w:val="left" w:pos="2789"/>
              </w:tabs>
              <w:rPr>
                <w:rFonts w:ascii="Times New Roman" w:hAnsi="Times New Roman" w:cs="Times New Roman"/>
                <w:sz w:val="20"/>
                <w:szCs w:val="20"/>
                <w:lang w:val="ro-RO"/>
              </w:rPr>
            </w:pPr>
            <w:r w:rsidRPr="00DF1A07">
              <w:rPr>
                <w:rFonts w:ascii="Times New Roman" w:hAnsi="Times New Roman" w:cs="Times New Roman"/>
                <w:sz w:val="20"/>
                <w:szCs w:val="20"/>
                <w:lang w:val="ro-RO"/>
              </w:rPr>
              <w:t xml:space="preserve">      </w:t>
            </w:r>
          </w:p>
          <w:p w14:paraId="6C1E701A" w14:textId="77777777" w:rsidR="0093304F" w:rsidRPr="00DF1A07" w:rsidRDefault="0093304F" w:rsidP="00926EE3">
            <w:pPr>
              <w:tabs>
                <w:tab w:val="left" w:pos="2789"/>
              </w:tabs>
              <w:rPr>
                <w:rFonts w:ascii="Times New Roman" w:hAnsi="Times New Roman" w:cs="Times New Roman"/>
                <w:sz w:val="20"/>
                <w:szCs w:val="20"/>
                <w:lang w:val="ro-RO"/>
              </w:rPr>
            </w:pPr>
          </w:p>
          <w:p w14:paraId="66BF85B0" w14:textId="77777777" w:rsidR="0093304F" w:rsidRPr="00DF1A07" w:rsidRDefault="0093304F" w:rsidP="00926EE3">
            <w:pPr>
              <w:tabs>
                <w:tab w:val="left" w:pos="2789"/>
              </w:tabs>
              <w:rPr>
                <w:rFonts w:ascii="Times New Roman" w:eastAsia="Times New Roman" w:hAnsi="Times New Roman" w:cs="Times New Roman"/>
                <w:i/>
                <w:color w:val="000000"/>
                <w:sz w:val="20"/>
                <w:szCs w:val="20"/>
              </w:rPr>
            </w:pPr>
          </w:p>
        </w:tc>
        <w:tc>
          <w:tcPr>
            <w:tcW w:w="1446" w:type="dxa"/>
          </w:tcPr>
          <w:p w14:paraId="5C788EAC" w14:textId="77777777" w:rsidR="0093304F" w:rsidRPr="00DF1A07" w:rsidRDefault="0093304F" w:rsidP="00926EE3">
            <w:pPr>
              <w:pBdr>
                <w:top w:val="nil"/>
                <w:left w:val="nil"/>
                <w:bottom w:val="nil"/>
                <w:right w:val="nil"/>
                <w:between w:val="nil"/>
              </w:pBdr>
              <w:rPr>
                <w:rFonts w:ascii="Times New Roman" w:eastAsia="Times New Roman" w:hAnsi="Times New Roman" w:cs="Times New Roman"/>
                <w:color w:val="000000"/>
                <w:sz w:val="20"/>
                <w:szCs w:val="20"/>
              </w:rPr>
            </w:pPr>
          </w:p>
          <w:p w14:paraId="18063F3E" w14:textId="77777777" w:rsidR="0093304F" w:rsidRPr="00DF1A07"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r w:rsidRPr="00DF1A07">
              <w:rPr>
                <w:rFonts w:ascii="Times New Roman" w:eastAsia="Times New Roman" w:hAnsi="Times New Roman" w:cs="Times New Roman"/>
                <w:color w:val="000000"/>
                <w:sz w:val="20"/>
                <w:szCs w:val="20"/>
              </w:rPr>
              <w:t>MEC</w:t>
            </w:r>
          </w:p>
          <w:p w14:paraId="42B4F06F" w14:textId="77777777" w:rsidR="0093304F" w:rsidRPr="00DF1A07"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p>
          <w:p w14:paraId="3278B408" w14:textId="77777777" w:rsidR="0093304F" w:rsidRPr="00DF1A07"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p>
          <w:p w14:paraId="5B9F6B59" w14:textId="77777777" w:rsidR="0093304F" w:rsidRPr="00DF1A07"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r w:rsidRPr="00DF1A07">
              <w:rPr>
                <w:rFonts w:ascii="Times New Roman" w:eastAsia="Times New Roman" w:hAnsi="Times New Roman" w:cs="Times New Roman"/>
                <w:color w:val="000000"/>
                <w:sz w:val="20"/>
                <w:szCs w:val="20"/>
              </w:rPr>
              <w:t>Bugetul IET</w:t>
            </w:r>
          </w:p>
          <w:p w14:paraId="0DE62A60" w14:textId="77777777" w:rsidR="0093304F" w:rsidRPr="00DF1A07"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p>
          <w:p w14:paraId="51F44DB6" w14:textId="77777777" w:rsidR="0093304F" w:rsidRPr="00DF1A07"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p>
          <w:p w14:paraId="245618BC" w14:textId="77777777" w:rsidR="0093304F" w:rsidRPr="00DF1A07"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p>
          <w:p w14:paraId="15FFA111" w14:textId="77777777" w:rsidR="0093304F" w:rsidRPr="00DF1A07"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p>
          <w:p w14:paraId="0AD2C892" w14:textId="77777777" w:rsidR="0093304F" w:rsidRPr="00DF1A07"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p>
          <w:p w14:paraId="53652FC7" w14:textId="77777777" w:rsidR="0093304F" w:rsidRPr="00DF1A07"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r w:rsidRPr="00DF1A07">
              <w:rPr>
                <w:rFonts w:ascii="Times New Roman" w:eastAsia="Times New Roman" w:hAnsi="Times New Roman" w:cs="Times New Roman"/>
                <w:color w:val="000000"/>
                <w:sz w:val="20"/>
                <w:szCs w:val="20"/>
              </w:rPr>
              <w:t>Bugetul instituțiilor de învățământ</w:t>
            </w:r>
          </w:p>
          <w:p w14:paraId="6BE6BB9C" w14:textId="77777777" w:rsidR="0093304F" w:rsidRPr="00DF1A07"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p>
          <w:p w14:paraId="0DB8331B" w14:textId="77777777" w:rsidR="0093304F" w:rsidRPr="00DF1A07"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p>
          <w:p w14:paraId="6E8D47C8" w14:textId="77777777" w:rsidR="0093304F" w:rsidRPr="00DF1A07"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r w:rsidRPr="00DF1A07">
              <w:rPr>
                <w:rFonts w:ascii="Times New Roman" w:eastAsia="Times New Roman" w:hAnsi="Times New Roman" w:cs="Times New Roman"/>
                <w:color w:val="000000"/>
                <w:sz w:val="20"/>
                <w:szCs w:val="20"/>
                <w:lang w:val="ru-RU"/>
              </w:rPr>
              <w:t>Surse proprii</w:t>
            </w:r>
          </w:p>
          <w:p w14:paraId="3D07AD9B" w14:textId="77777777" w:rsidR="0093304F" w:rsidRPr="00DF1A07"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3119" w:type="dxa"/>
          </w:tcPr>
          <w:p w14:paraId="6A9BE727" w14:textId="77777777" w:rsidR="0093304F" w:rsidRPr="0057791B" w:rsidRDefault="0093304F" w:rsidP="00926EE3">
            <w:pPr>
              <w:rPr>
                <w:rFonts w:ascii="Times New Roman" w:hAnsi="Times New Roman" w:cs="Times New Roman"/>
                <w:bCs/>
                <w:sz w:val="20"/>
                <w:szCs w:val="20"/>
              </w:rPr>
            </w:pPr>
            <w:r w:rsidRPr="0057791B">
              <w:rPr>
                <w:rFonts w:ascii="Times New Roman" w:hAnsi="Times New Roman" w:cs="Times New Roman"/>
                <w:sz w:val="20"/>
                <w:szCs w:val="20"/>
              </w:rPr>
              <w:lastRenderedPageBreak/>
              <w:t xml:space="preserve">146 cadre didactice şi manageriale din 27 IET formate în cadrul proiectului </w:t>
            </w:r>
            <w:r>
              <w:rPr>
                <w:rFonts w:ascii="Times New Roman" w:hAnsi="Times New Roman" w:cs="Times New Roman"/>
                <w:bCs/>
                <w:i/>
                <w:iCs/>
                <w:sz w:val="20"/>
                <w:szCs w:val="20"/>
              </w:rPr>
              <w:t>I</w:t>
            </w:r>
            <w:r w:rsidRPr="0057791B">
              <w:rPr>
                <w:rFonts w:ascii="Times New Roman" w:hAnsi="Times New Roman" w:cs="Times New Roman"/>
                <w:bCs/>
                <w:i/>
                <w:iCs/>
                <w:sz w:val="20"/>
                <w:szCs w:val="20"/>
              </w:rPr>
              <w:t>nvestim în educatori</w:t>
            </w:r>
          </w:p>
          <w:p w14:paraId="79FFA6D2" w14:textId="77777777" w:rsidR="0093304F" w:rsidRPr="0057791B" w:rsidRDefault="0093304F" w:rsidP="00926EE3">
            <w:pPr>
              <w:rPr>
                <w:rFonts w:ascii="Times New Roman" w:hAnsi="Times New Roman" w:cs="Times New Roman"/>
                <w:sz w:val="20"/>
                <w:szCs w:val="20"/>
              </w:rPr>
            </w:pPr>
            <w:r w:rsidRPr="0057791B">
              <w:rPr>
                <w:rFonts w:ascii="Times New Roman" w:hAnsi="Times New Roman" w:cs="Times New Roman"/>
                <w:sz w:val="20"/>
                <w:szCs w:val="20"/>
              </w:rPr>
              <w:t>40 cadre didactice şi manageriale din 17 IET.</w:t>
            </w:r>
          </w:p>
          <w:p w14:paraId="5FAFB675" w14:textId="77777777" w:rsidR="0093304F" w:rsidRPr="0057791B" w:rsidRDefault="0093304F" w:rsidP="00926EE3">
            <w:pPr>
              <w:rPr>
                <w:rFonts w:ascii="Times New Roman" w:hAnsi="Times New Roman" w:cs="Times New Roman"/>
                <w:sz w:val="20"/>
                <w:szCs w:val="20"/>
              </w:rPr>
            </w:pPr>
          </w:p>
          <w:p w14:paraId="72F77D31" w14:textId="77777777" w:rsidR="0093304F" w:rsidRPr="0057791B" w:rsidRDefault="0093304F" w:rsidP="00926EE3">
            <w:pPr>
              <w:rPr>
                <w:rFonts w:ascii="Times New Roman" w:hAnsi="Times New Roman" w:cs="Times New Roman"/>
                <w:sz w:val="20"/>
                <w:szCs w:val="20"/>
              </w:rPr>
            </w:pPr>
          </w:p>
          <w:p w14:paraId="1B8AC713" w14:textId="77777777" w:rsidR="0093304F" w:rsidRPr="0057791B" w:rsidRDefault="0093304F" w:rsidP="00926EE3">
            <w:pPr>
              <w:rPr>
                <w:rFonts w:ascii="Times New Roman" w:hAnsi="Times New Roman" w:cs="Times New Roman"/>
                <w:sz w:val="20"/>
                <w:szCs w:val="20"/>
              </w:rPr>
            </w:pPr>
          </w:p>
          <w:p w14:paraId="3603EA90" w14:textId="77777777" w:rsidR="0093304F" w:rsidRPr="0057791B" w:rsidRDefault="0093304F" w:rsidP="00926EE3">
            <w:pPr>
              <w:rPr>
                <w:rFonts w:ascii="Times New Roman" w:hAnsi="Times New Roman" w:cs="Times New Roman"/>
                <w:sz w:val="20"/>
                <w:szCs w:val="20"/>
              </w:rPr>
            </w:pPr>
          </w:p>
          <w:p w14:paraId="4F4A54CD" w14:textId="77777777" w:rsidR="0093304F" w:rsidRPr="0057791B" w:rsidRDefault="0093304F" w:rsidP="00926EE3">
            <w:pPr>
              <w:rPr>
                <w:rFonts w:ascii="Times New Roman" w:hAnsi="Times New Roman" w:cs="Times New Roman"/>
                <w:sz w:val="20"/>
                <w:szCs w:val="20"/>
              </w:rPr>
            </w:pPr>
          </w:p>
          <w:p w14:paraId="71A4290B" w14:textId="77777777" w:rsidR="0093304F" w:rsidRPr="0057791B" w:rsidRDefault="0093304F" w:rsidP="00926EE3">
            <w:pPr>
              <w:rPr>
                <w:rFonts w:ascii="Times New Roman" w:hAnsi="Times New Roman" w:cs="Times New Roman"/>
                <w:sz w:val="20"/>
                <w:szCs w:val="20"/>
              </w:rPr>
            </w:pPr>
            <w:r w:rsidRPr="0057791B">
              <w:rPr>
                <w:rFonts w:ascii="Times New Roman" w:hAnsi="Times New Roman" w:cs="Times New Roman"/>
                <w:sz w:val="20"/>
                <w:szCs w:val="20"/>
              </w:rPr>
              <w:t xml:space="preserve">41 cadre didactice și 6 cadre manageriale au urmat cursurile de formare continuă finanțate din </w:t>
            </w:r>
            <w:r w:rsidRPr="0057791B">
              <w:rPr>
                <w:rFonts w:ascii="Times New Roman" w:hAnsi="Times New Roman" w:cs="Times New Roman"/>
                <w:sz w:val="20"/>
                <w:szCs w:val="20"/>
              </w:rPr>
              <w:lastRenderedPageBreak/>
              <w:t>bugetele instituțiilor de învățământ, 39 cadre didactice și 8 cadre manageriale au urmat cursurile de formare continuă, achitarea costurilor a fost suportată din sursele proprii.</w:t>
            </w:r>
          </w:p>
          <w:p w14:paraId="41C76C67" w14:textId="77777777" w:rsidR="0093304F" w:rsidRPr="0057791B" w:rsidRDefault="0093304F" w:rsidP="00926EE3">
            <w:pPr>
              <w:rPr>
                <w:rFonts w:ascii="Times New Roman" w:hAnsi="Times New Roman" w:cs="Times New Roman"/>
                <w:i/>
                <w:iCs/>
                <w:sz w:val="20"/>
                <w:szCs w:val="20"/>
              </w:rPr>
            </w:pPr>
            <w:r w:rsidRPr="0057791B">
              <w:rPr>
                <w:rFonts w:ascii="Times New Roman" w:hAnsi="Times New Roman" w:cs="Times New Roman"/>
                <w:sz w:val="20"/>
                <w:szCs w:val="20"/>
              </w:rPr>
              <w:t xml:space="preserve">157 cadre didactice din </w:t>
            </w:r>
            <w:r w:rsidRPr="0057791B">
              <w:rPr>
                <w:rFonts w:ascii="Times New Roman" w:hAnsi="Times New Roman" w:cs="Times New Roman"/>
                <w:bCs/>
                <w:sz w:val="20"/>
                <w:szCs w:val="20"/>
              </w:rPr>
              <w:t>10 instituții de învățământ</w:t>
            </w:r>
            <w:r w:rsidRPr="0057791B">
              <w:rPr>
                <w:rFonts w:ascii="Times New Roman" w:hAnsi="Times New Roman" w:cs="Times New Roman"/>
                <w:sz w:val="20"/>
                <w:szCs w:val="20"/>
              </w:rPr>
              <w:t xml:space="preserve"> au beneficiat de cursuri de formare gratuite în cadrul </w:t>
            </w:r>
            <w:r w:rsidRPr="0057791B">
              <w:rPr>
                <w:rFonts w:ascii="Times New Roman" w:hAnsi="Times New Roman" w:cs="Times New Roman"/>
                <w:bCs/>
                <w:i/>
                <w:iCs/>
                <w:sz w:val="20"/>
                <w:szCs w:val="20"/>
              </w:rPr>
              <w:t>Programului național „Investim în profesori”</w:t>
            </w:r>
            <w:r w:rsidRPr="0057791B">
              <w:rPr>
                <w:rFonts w:ascii="Times New Roman" w:hAnsi="Times New Roman" w:cs="Times New Roman"/>
                <w:i/>
                <w:iCs/>
                <w:sz w:val="20"/>
                <w:szCs w:val="20"/>
              </w:rPr>
              <w:t>.</w:t>
            </w:r>
          </w:p>
          <w:p w14:paraId="1A968A5B" w14:textId="77777777" w:rsidR="0093304F" w:rsidRPr="0057791B" w:rsidRDefault="0093304F" w:rsidP="00926EE3">
            <w:pPr>
              <w:rPr>
                <w:rFonts w:ascii="Times New Roman" w:hAnsi="Times New Roman" w:cs="Times New Roman"/>
                <w:sz w:val="20"/>
                <w:szCs w:val="20"/>
              </w:rPr>
            </w:pPr>
            <w:r w:rsidRPr="0057791B">
              <w:rPr>
                <w:rFonts w:ascii="Times New Roman" w:hAnsi="Times New Roman" w:cs="Times New Roman"/>
                <w:sz w:val="20"/>
                <w:szCs w:val="20"/>
              </w:rPr>
              <w:t xml:space="preserve"> 90 de cadre didactice şi manageriale din instituțiile de educație timpurie au fost formate în cadrul Programului național „Investim în educatori”.</w:t>
            </w:r>
          </w:p>
          <w:p w14:paraId="1C467DDB" w14:textId="77777777" w:rsidR="0093304F" w:rsidRPr="0057791B" w:rsidRDefault="0093304F" w:rsidP="00926EE3">
            <w:pPr>
              <w:rPr>
                <w:rFonts w:ascii="Times New Roman" w:hAnsi="Times New Roman" w:cs="Times New Roman"/>
                <w:sz w:val="20"/>
                <w:szCs w:val="20"/>
              </w:rPr>
            </w:pPr>
            <w:r w:rsidRPr="0057791B">
              <w:rPr>
                <w:rFonts w:ascii="Times New Roman" w:hAnsi="Times New Roman" w:cs="Times New Roman"/>
                <w:sz w:val="20"/>
                <w:szCs w:val="20"/>
              </w:rPr>
              <w:t xml:space="preserve">Totodată, cadre didactice din </w:t>
            </w:r>
            <w:r w:rsidRPr="0057791B">
              <w:rPr>
                <w:rFonts w:ascii="Times New Roman" w:hAnsi="Times New Roman" w:cs="Times New Roman"/>
                <w:bCs/>
                <w:sz w:val="20"/>
                <w:szCs w:val="20"/>
              </w:rPr>
              <w:t>16 instituții</w:t>
            </w:r>
            <w:r w:rsidRPr="0057791B">
              <w:rPr>
                <w:rFonts w:ascii="Times New Roman" w:hAnsi="Times New Roman" w:cs="Times New Roman"/>
                <w:sz w:val="20"/>
                <w:szCs w:val="20"/>
              </w:rPr>
              <w:t xml:space="preserve"> au participat la formări în cadrul </w:t>
            </w:r>
            <w:r w:rsidRPr="0057791B">
              <w:rPr>
                <w:rFonts w:ascii="Times New Roman" w:hAnsi="Times New Roman" w:cs="Times New Roman"/>
                <w:bCs/>
                <w:i/>
                <w:iCs/>
                <w:sz w:val="20"/>
                <w:szCs w:val="20"/>
              </w:rPr>
              <w:t>Programului DIGI Prof</w:t>
            </w:r>
            <w:r w:rsidRPr="0057791B">
              <w:rPr>
                <w:rFonts w:ascii="Times New Roman" w:hAnsi="Times New Roman" w:cs="Times New Roman"/>
                <w:sz w:val="20"/>
                <w:szCs w:val="20"/>
              </w:rPr>
              <w:t xml:space="preserve">, iar alte </w:t>
            </w:r>
            <w:r w:rsidRPr="0057791B">
              <w:rPr>
                <w:rFonts w:ascii="Times New Roman" w:hAnsi="Times New Roman" w:cs="Times New Roman"/>
                <w:bCs/>
                <w:sz w:val="20"/>
                <w:szCs w:val="20"/>
              </w:rPr>
              <w:t>4 instituții</w:t>
            </w:r>
            <w:r w:rsidRPr="0057791B">
              <w:rPr>
                <w:rFonts w:ascii="Times New Roman" w:hAnsi="Times New Roman" w:cs="Times New Roman"/>
                <w:sz w:val="20"/>
                <w:szCs w:val="20"/>
              </w:rPr>
              <w:t xml:space="preserve"> au fost implicate în </w:t>
            </w:r>
            <w:r w:rsidRPr="0057791B">
              <w:rPr>
                <w:rFonts w:ascii="Times New Roman" w:hAnsi="Times New Roman" w:cs="Times New Roman"/>
                <w:bCs/>
                <w:i/>
                <w:iCs/>
                <w:sz w:val="20"/>
                <w:szCs w:val="20"/>
              </w:rPr>
              <w:t>Programul EQIP – Îmbunătățirea calității educației</w:t>
            </w:r>
            <w:r w:rsidRPr="0057791B">
              <w:rPr>
                <w:rFonts w:ascii="Times New Roman" w:hAnsi="Times New Roman" w:cs="Times New Roman"/>
                <w:sz w:val="20"/>
                <w:szCs w:val="20"/>
              </w:rPr>
              <w:t xml:space="preserve">. De asemenea, </w:t>
            </w:r>
            <w:r w:rsidRPr="0057791B">
              <w:rPr>
                <w:rFonts w:ascii="Times New Roman" w:hAnsi="Times New Roman" w:cs="Times New Roman"/>
                <w:bCs/>
                <w:sz w:val="20"/>
                <w:szCs w:val="20"/>
              </w:rPr>
              <w:t>3 instituții de învățământ</w:t>
            </w:r>
            <w:r w:rsidRPr="0057791B">
              <w:rPr>
                <w:rFonts w:ascii="Times New Roman" w:hAnsi="Times New Roman" w:cs="Times New Roman"/>
                <w:sz w:val="20"/>
                <w:szCs w:val="20"/>
              </w:rPr>
              <w:t xml:space="preserve"> implementează activ </w:t>
            </w:r>
            <w:r w:rsidRPr="0057791B">
              <w:rPr>
                <w:rFonts w:ascii="Times New Roman" w:hAnsi="Times New Roman" w:cs="Times New Roman"/>
                <w:bCs/>
                <w:i/>
                <w:iCs/>
                <w:sz w:val="20"/>
                <w:szCs w:val="20"/>
              </w:rPr>
              <w:t>Programul TEKWILL în fiecare școală</w:t>
            </w:r>
            <w:r w:rsidRPr="0057791B">
              <w:rPr>
                <w:rFonts w:ascii="Times New Roman" w:hAnsi="Times New Roman" w:cs="Times New Roman"/>
                <w:sz w:val="20"/>
                <w:szCs w:val="20"/>
              </w:rPr>
              <w:t>, promovând competențele digitale și inovația în educație.</w:t>
            </w:r>
          </w:p>
          <w:p w14:paraId="57570842" w14:textId="77777777" w:rsidR="0093304F" w:rsidRPr="0057791B" w:rsidRDefault="0093304F" w:rsidP="00926EE3">
            <w:pPr>
              <w:rPr>
                <w:rFonts w:ascii="Times New Roman" w:hAnsi="Times New Roman" w:cs="Times New Roman"/>
                <w:sz w:val="20"/>
                <w:szCs w:val="20"/>
              </w:rPr>
            </w:pPr>
            <w:r w:rsidRPr="0057791B">
              <w:rPr>
                <w:rFonts w:ascii="Times New Roman" w:hAnsi="Times New Roman" w:cs="Times New Roman"/>
                <w:sz w:val="20"/>
                <w:szCs w:val="20"/>
              </w:rPr>
              <w:t xml:space="preserve">În perioada </w:t>
            </w:r>
            <w:r w:rsidRPr="0057791B">
              <w:rPr>
                <w:rFonts w:ascii="Times New Roman" w:hAnsi="Times New Roman" w:cs="Times New Roman"/>
                <w:bCs/>
                <w:sz w:val="20"/>
                <w:szCs w:val="20"/>
              </w:rPr>
              <w:t>iulie–august 2025</w:t>
            </w:r>
            <w:r w:rsidRPr="0057791B">
              <w:rPr>
                <w:rFonts w:ascii="Times New Roman" w:hAnsi="Times New Roman" w:cs="Times New Roman"/>
                <w:sz w:val="20"/>
                <w:szCs w:val="20"/>
              </w:rPr>
              <w:t xml:space="preserve">, un număr de </w:t>
            </w:r>
            <w:r w:rsidRPr="0057791B">
              <w:rPr>
                <w:rFonts w:ascii="Times New Roman" w:hAnsi="Times New Roman" w:cs="Times New Roman"/>
                <w:bCs/>
                <w:sz w:val="20"/>
                <w:szCs w:val="20"/>
              </w:rPr>
              <w:t>92 de cadre de conducere</w:t>
            </w:r>
            <w:r w:rsidRPr="0057791B">
              <w:rPr>
                <w:rFonts w:ascii="Times New Roman" w:hAnsi="Times New Roman" w:cs="Times New Roman"/>
                <w:sz w:val="20"/>
                <w:szCs w:val="20"/>
              </w:rPr>
              <w:t xml:space="preserve"> – directori și directori adjuncți – participă la sesiuni de instruire tematică, axate pe consolidarea competențelor profesionale în domeniul educațional. Activitățile se desfășoară în cadrul </w:t>
            </w:r>
            <w:r w:rsidRPr="0057791B">
              <w:rPr>
                <w:rFonts w:ascii="Times New Roman" w:hAnsi="Times New Roman" w:cs="Times New Roman"/>
                <w:bCs/>
                <w:i/>
                <w:iCs/>
                <w:sz w:val="20"/>
                <w:szCs w:val="20"/>
              </w:rPr>
              <w:t>Proiectului „Îmbunătățirea Calității Educației”</w:t>
            </w:r>
            <w:r w:rsidRPr="0057791B">
              <w:rPr>
                <w:rFonts w:ascii="Times New Roman" w:hAnsi="Times New Roman" w:cs="Times New Roman"/>
                <w:sz w:val="20"/>
                <w:szCs w:val="20"/>
              </w:rPr>
              <w:t xml:space="preserve">, implementat de </w:t>
            </w:r>
            <w:r w:rsidRPr="0057791B">
              <w:rPr>
                <w:rFonts w:ascii="Times New Roman" w:hAnsi="Times New Roman" w:cs="Times New Roman"/>
                <w:bCs/>
                <w:sz w:val="20"/>
                <w:szCs w:val="20"/>
              </w:rPr>
              <w:t>Ministerul Educației și Cercetării</w:t>
            </w:r>
            <w:r w:rsidRPr="0057791B">
              <w:rPr>
                <w:rFonts w:ascii="Times New Roman" w:hAnsi="Times New Roman" w:cs="Times New Roman"/>
                <w:sz w:val="20"/>
                <w:szCs w:val="20"/>
              </w:rPr>
              <w:t xml:space="preserve">, cu sprijinul financiar al </w:t>
            </w:r>
            <w:r w:rsidRPr="0057791B">
              <w:rPr>
                <w:rFonts w:ascii="Times New Roman" w:hAnsi="Times New Roman" w:cs="Times New Roman"/>
                <w:bCs/>
                <w:sz w:val="20"/>
                <w:szCs w:val="20"/>
              </w:rPr>
              <w:t>Băncii Mondiale</w:t>
            </w:r>
            <w:r w:rsidRPr="0057791B">
              <w:rPr>
                <w:rFonts w:ascii="Times New Roman" w:hAnsi="Times New Roman" w:cs="Times New Roman"/>
                <w:sz w:val="20"/>
                <w:szCs w:val="20"/>
              </w:rPr>
              <w:t xml:space="preserve"> și al </w:t>
            </w:r>
            <w:r w:rsidRPr="0057791B">
              <w:rPr>
                <w:rFonts w:ascii="Times New Roman" w:hAnsi="Times New Roman" w:cs="Times New Roman"/>
                <w:bCs/>
                <w:sz w:val="20"/>
                <w:szCs w:val="20"/>
              </w:rPr>
              <w:t>Parteneriatului pentru Educație Timpurie</w:t>
            </w:r>
            <w:r w:rsidRPr="0057791B">
              <w:rPr>
                <w:rFonts w:ascii="Times New Roman" w:hAnsi="Times New Roman" w:cs="Times New Roman"/>
                <w:sz w:val="20"/>
                <w:szCs w:val="20"/>
              </w:rPr>
              <w:t>.</w:t>
            </w:r>
          </w:p>
        </w:tc>
      </w:tr>
      <w:tr w:rsidR="0093304F" w:rsidRPr="005F1FEF" w14:paraId="283A788A" w14:textId="77777777" w:rsidTr="00926EE3">
        <w:trPr>
          <w:trHeight w:val="2579"/>
        </w:trPr>
        <w:tc>
          <w:tcPr>
            <w:tcW w:w="567" w:type="dxa"/>
            <w:vMerge/>
          </w:tcPr>
          <w:p w14:paraId="20CDDCAD"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highlight w:val="magenta"/>
              </w:rPr>
            </w:pPr>
          </w:p>
        </w:tc>
        <w:tc>
          <w:tcPr>
            <w:tcW w:w="1135" w:type="dxa"/>
            <w:vMerge/>
          </w:tcPr>
          <w:p w14:paraId="149790BF" w14:textId="77777777" w:rsidR="0093304F" w:rsidRPr="005F1FEF" w:rsidRDefault="0093304F" w:rsidP="00926EE3">
            <w:pPr>
              <w:widowControl w:val="0"/>
              <w:pBdr>
                <w:top w:val="nil"/>
                <w:left w:val="nil"/>
                <w:bottom w:val="nil"/>
                <w:right w:val="nil"/>
                <w:between w:val="nil"/>
              </w:pBdr>
              <w:spacing w:line="276" w:lineRule="auto"/>
              <w:jc w:val="center"/>
              <w:rPr>
                <w:rFonts w:ascii="Times New Roman" w:eastAsia="Times New Roman" w:hAnsi="Times New Roman" w:cs="Times New Roman"/>
                <w:i/>
                <w:color w:val="000000"/>
                <w:sz w:val="20"/>
                <w:szCs w:val="20"/>
                <w:highlight w:val="magenta"/>
              </w:rPr>
            </w:pPr>
          </w:p>
        </w:tc>
        <w:tc>
          <w:tcPr>
            <w:tcW w:w="3005" w:type="dxa"/>
          </w:tcPr>
          <w:p w14:paraId="1598B632" w14:textId="77777777" w:rsidR="0093304F" w:rsidRPr="002F1515" w:rsidRDefault="0093304F" w:rsidP="00926EE3">
            <w:pPr>
              <w:tabs>
                <w:tab w:val="left" w:pos="2789"/>
              </w:tabs>
              <w:rPr>
                <w:rFonts w:ascii="Times New Roman" w:eastAsia="Times New Roman" w:hAnsi="Times New Roman" w:cs="Times New Roman"/>
                <w:color w:val="000000"/>
                <w:sz w:val="20"/>
                <w:szCs w:val="20"/>
              </w:rPr>
            </w:pPr>
            <w:r w:rsidRPr="002F1515">
              <w:rPr>
                <w:rFonts w:ascii="Times New Roman" w:eastAsia="Times New Roman" w:hAnsi="Times New Roman" w:cs="Times New Roman"/>
                <w:color w:val="000000"/>
                <w:sz w:val="20"/>
                <w:szCs w:val="20"/>
              </w:rPr>
              <w:t>3.5 Susținerea socială a cadrelor didactice tinere, pentru a evita exodul acestora</w:t>
            </w:r>
            <w:r>
              <w:rPr>
                <w:rFonts w:ascii="Times New Roman" w:eastAsia="Times New Roman" w:hAnsi="Times New Roman" w:cs="Times New Roman"/>
                <w:color w:val="000000"/>
                <w:sz w:val="20"/>
                <w:szCs w:val="20"/>
              </w:rPr>
              <w:t>.</w:t>
            </w:r>
          </w:p>
          <w:p w14:paraId="1E926898" w14:textId="77777777" w:rsidR="0093304F" w:rsidRPr="002F1515" w:rsidRDefault="0093304F" w:rsidP="00926EE3">
            <w:pPr>
              <w:tabs>
                <w:tab w:val="left" w:pos="2789"/>
              </w:tabs>
              <w:rPr>
                <w:rFonts w:ascii="Times New Roman" w:eastAsia="Times New Roman" w:hAnsi="Times New Roman" w:cs="Times New Roman"/>
                <w:color w:val="4F81BD" w:themeColor="accent1"/>
                <w:sz w:val="20"/>
                <w:szCs w:val="20"/>
              </w:rPr>
            </w:pPr>
            <w:r w:rsidRPr="002F1515">
              <w:rPr>
                <w:rFonts w:ascii="Times New Roman" w:eastAsia="Times New Roman" w:hAnsi="Times New Roman" w:cs="Times New Roman"/>
                <w:color w:val="000000" w:themeColor="text1"/>
                <w:sz w:val="20"/>
                <w:szCs w:val="20"/>
              </w:rPr>
              <w:t xml:space="preserve">  </w:t>
            </w:r>
          </w:p>
        </w:tc>
        <w:tc>
          <w:tcPr>
            <w:tcW w:w="680" w:type="dxa"/>
          </w:tcPr>
          <w:p w14:paraId="71C34D2F"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6C74E63A" w14:textId="77777777" w:rsidR="0093304F" w:rsidRPr="002F1515" w:rsidRDefault="0093304F" w:rsidP="00926EE3">
            <w:pPr>
              <w:tabs>
                <w:tab w:val="left" w:pos="2789"/>
              </w:tabs>
              <w:jc w:val="center"/>
              <w:rPr>
                <w:rFonts w:ascii="Times New Roman" w:eastAsia="Times New Roman" w:hAnsi="Times New Roman" w:cs="Times New Roman"/>
                <w:i/>
                <w:color w:val="000000"/>
                <w:sz w:val="20"/>
                <w:szCs w:val="20"/>
              </w:rPr>
            </w:pPr>
            <w:r w:rsidRPr="002F1515">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tc>
        <w:tc>
          <w:tcPr>
            <w:tcW w:w="1418" w:type="dxa"/>
          </w:tcPr>
          <w:p w14:paraId="5BB13D79" w14:textId="77777777" w:rsidR="0093304F" w:rsidRDefault="0093304F" w:rsidP="00926EE3">
            <w:pPr>
              <w:tabs>
                <w:tab w:val="left" w:pos="2789"/>
              </w:tabs>
              <w:jc w:val="center"/>
              <w:rPr>
                <w:rFonts w:ascii="Times New Roman" w:eastAsia="Times New Roman" w:hAnsi="Times New Roman" w:cs="Times New Roman"/>
                <w:bCs/>
                <w:color w:val="000000"/>
                <w:sz w:val="20"/>
                <w:szCs w:val="20"/>
                <w:lang w:val="ru-RU"/>
              </w:rPr>
            </w:pPr>
          </w:p>
          <w:p w14:paraId="39903548" w14:textId="77777777" w:rsidR="0093304F" w:rsidRPr="002F1515" w:rsidRDefault="0093304F" w:rsidP="00926EE3">
            <w:pPr>
              <w:tabs>
                <w:tab w:val="left" w:pos="2789"/>
              </w:tabs>
              <w:jc w:val="center"/>
              <w:rPr>
                <w:rFonts w:ascii="Times New Roman" w:eastAsia="Times New Roman" w:hAnsi="Times New Roman" w:cs="Times New Roman"/>
                <w:color w:val="000000"/>
                <w:sz w:val="20"/>
                <w:szCs w:val="20"/>
                <w:lang w:val="ro-RO"/>
              </w:rPr>
            </w:pPr>
            <w:r w:rsidRPr="0057791B">
              <w:rPr>
                <w:rFonts w:ascii="Times New Roman" w:eastAsia="Times New Roman" w:hAnsi="Times New Roman" w:cs="Times New Roman"/>
                <w:bCs/>
                <w:color w:val="000000"/>
                <w:sz w:val="20"/>
                <w:szCs w:val="20"/>
                <w:lang w:val="ru-RU"/>
              </w:rPr>
              <w:t>663,8</w:t>
            </w:r>
            <w:r>
              <w:rPr>
                <w:rFonts w:ascii="Times New Roman" w:eastAsia="Times New Roman" w:hAnsi="Times New Roman" w:cs="Times New Roman"/>
                <w:bCs/>
                <w:color w:val="000000"/>
                <w:sz w:val="20"/>
                <w:szCs w:val="20"/>
              </w:rPr>
              <w:t>0</w:t>
            </w:r>
            <w:r w:rsidRPr="0057791B">
              <w:rPr>
                <w:rFonts w:ascii="Times New Roman" w:eastAsia="Times New Roman" w:hAnsi="Times New Roman" w:cs="Times New Roman"/>
                <w:bCs/>
                <w:color w:val="000000"/>
                <w:sz w:val="20"/>
                <w:szCs w:val="20"/>
                <w:lang w:val="ru-RU"/>
              </w:rPr>
              <w:t xml:space="preserve"> </w:t>
            </w:r>
          </w:p>
        </w:tc>
        <w:tc>
          <w:tcPr>
            <w:tcW w:w="1446" w:type="dxa"/>
          </w:tcPr>
          <w:p w14:paraId="6C58DB54" w14:textId="77777777" w:rsidR="0093304F" w:rsidRPr="002F1515" w:rsidRDefault="0093304F" w:rsidP="00926EE3">
            <w:pPr>
              <w:pBdr>
                <w:top w:val="nil"/>
                <w:left w:val="nil"/>
                <w:bottom w:val="nil"/>
                <w:right w:val="nil"/>
                <w:between w:val="nil"/>
              </w:pBdr>
              <w:rPr>
                <w:rFonts w:ascii="Times New Roman" w:eastAsia="Times New Roman" w:hAnsi="Times New Roman" w:cs="Times New Roman"/>
                <w:color w:val="000000"/>
                <w:sz w:val="20"/>
                <w:szCs w:val="20"/>
              </w:rPr>
            </w:pPr>
            <w:r w:rsidRPr="002F1515">
              <w:rPr>
                <w:rFonts w:ascii="Times New Roman" w:eastAsia="Times New Roman" w:hAnsi="Times New Roman" w:cs="Times New Roman"/>
                <w:color w:val="000000"/>
                <w:sz w:val="20"/>
                <w:szCs w:val="20"/>
              </w:rPr>
              <w:t>Transfer cu destinație specială de la bugetul de stat</w:t>
            </w:r>
          </w:p>
        </w:tc>
        <w:tc>
          <w:tcPr>
            <w:tcW w:w="3119" w:type="dxa"/>
          </w:tcPr>
          <w:p w14:paraId="27E30CFE" w14:textId="77777777" w:rsidR="0093304F" w:rsidRPr="0057791B" w:rsidRDefault="0093304F" w:rsidP="00926EE3">
            <w:pPr>
              <w:tabs>
                <w:tab w:val="left" w:pos="2789"/>
              </w:tabs>
              <w:ind w:left="35"/>
              <w:rPr>
                <w:rFonts w:ascii="Times New Roman" w:eastAsia="Times New Roman" w:hAnsi="Times New Roman" w:cs="Times New Roman"/>
                <w:iCs/>
                <w:color w:val="000000"/>
                <w:sz w:val="20"/>
                <w:szCs w:val="20"/>
              </w:rPr>
            </w:pPr>
            <w:r w:rsidRPr="0057791B">
              <w:rPr>
                <w:rFonts w:ascii="Times New Roman" w:eastAsia="Times New Roman" w:hAnsi="Times New Roman" w:cs="Times New Roman"/>
                <w:iCs/>
                <w:color w:val="000000"/>
                <w:sz w:val="20"/>
                <w:szCs w:val="20"/>
              </w:rPr>
              <w:t>572</w:t>
            </w:r>
            <w:r>
              <w:rPr>
                <w:rFonts w:ascii="Times New Roman" w:eastAsia="Times New Roman" w:hAnsi="Times New Roman" w:cs="Times New Roman"/>
                <w:iCs/>
                <w:color w:val="000000"/>
                <w:sz w:val="20"/>
                <w:szCs w:val="20"/>
              </w:rPr>
              <w:t xml:space="preserve"> 000</w:t>
            </w:r>
            <w:r w:rsidRPr="0057791B">
              <w:rPr>
                <w:rFonts w:ascii="Times New Roman" w:eastAsia="Times New Roman" w:hAnsi="Times New Roman" w:cs="Times New Roman"/>
                <w:iCs/>
                <w:color w:val="000000"/>
                <w:sz w:val="20"/>
                <w:szCs w:val="20"/>
              </w:rPr>
              <w:t>,0 lei au fost transferate pentru achitarea indemnizațiilor tinerilor specialiști :</w:t>
            </w:r>
          </w:p>
          <w:p w14:paraId="4C764045" w14:textId="77777777" w:rsidR="0093304F" w:rsidRPr="0057791B" w:rsidRDefault="0093304F" w:rsidP="00926EE3">
            <w:pPr>
              <w:tabs>
                <w:tab w:val="left" w:pos="2789"/>
              </w:tabs>
              <w:ind w:left="35"/>
              <w:rPr>
                <w:rFonts w:ascii="Times New Roman" w:eastAsia="Times New Roman" w:hAnsi="Times New Roman" w:cs="Times New Roman"/>
                <w:iCs/>
                <w:color w:val="000000"/>
                <w:sz w:val="20"/>
                <w:szCs w:val="20"/>
              </w:rPr>
            </w:pPr>
            <w:r w:rsidRPr="0057791B">
              <w:rPr>
                <w:rFonts w:ascii="Times New Roman" w:eastAsia="Times New Roman" w:hAnsi="Times New Roman" w:cs="Times New Roman"/>
                <w:iCs/>
                <w:color w:val="000000"/>
                <w:sz w:val="20"/>
                <w:szCs w:val="20"/>
              </w:rPr>
              <w:t>Tranșa I – 5 beneficiari (500,0 lei)</w:t>
            </w:r>
          </w:p>
          <w:p w14:paraId="6F8C624B" w14:textId="77777777" w:rsidR="0093304F" w:rsidRPr="0057791B" w:rsidRDefault="0093304F" w:rsidP="00926EE3">
            <w:pPr>
              <w:tabs>
                <w:tab w:val="left" w:pos="2789"/>
              </w:tabs>
              <w:ind w:left="35"/>
              <w:rPr>
                <w:rFonts w:ascii="Times New Roman" w:eastAsia="Times New Roman" w:hAnsi="Times New Roman" w:cs="Times New Roman"/>
                <w:iCs/>
                <w:color w:val="000000"/>
                <w:sz w:val="20"/>
                <w:szCs w:val="20"/>
              </w:rPr>
            </w:pPr>
            <w:r w:rsidRPr="0057791B">
              <w:rPr>
                <w:rFonts w:ascii="Times New Roman" w:eastAsia="Times New Roman" w:hAnsi="Times New Roman" w:cs="Times New Roman"/>
                <w:iCs/>
                <w:color w:val="000000"/>
                <w:sz w:val="20"/>
                <w:szCs w:val="20"/>
              </w:rPr>
              <w:t>Tranșa III -3 beneficiari (72,0 lei)</w:t>
            </w:r>
          </w:p>
          <w:p w14:paraId="77A3BF2B" w14:textId="77777777" w:rsidR="0093304F" w:rsidRPr="0057791B" w:rsidRDefault="0093304F" w:rsidP="00926EE3">
            <w:pPr>
              <w:tabs>
                <w:tab w:val="left" w:pos="2789"/>
              </w:tabs>
              <w:ind w:left="35"/>
              <w:rPr>
                <w:rFonts w:ascii="Times New Roman" w:eastAsia="Times New Roman" w:hAnsi="Times New Roman" w:cs="Times New Roman"/>
                <w:iCs/>
                <w:color w:val="000000"/>
                <w:sz w:val="20"/>
                <w:szCs w:val="20"/>
              </w:rPr>
            </w:pPr>
            <w:r w:rsidRPr="0057791B">
              <w:rPr>
                <w:rFonts w:ascii="Times New Roman" w:eastAsia="Times New Roman" w:hAnsi="Times New Roman" w:cs="Times New Roman"/>
                <w:iCs/>
                <w:color w:val="000000"/>
                <w:sz w:val="20"/>
                <w:szCs w:val="20"/>
              </w:rPr>
              <w:t>91</w:t>
            </w:r>
            <w:r>
              <w:rPr>
                <w:rFonts w:ascii="Times New Roman" w:eastAsia="Times New Roman" w:hAnsi="Times New Roman" w:cs="Times New Roman"/>
                <w:iCs/>
                <w:color w:val="000000"/>
                <w:sz w:val="20"/>
                <w:szCs w:val="20"/>
              </w:rPr>
              <w:t xml:space="preserve"> 000</w:t>
            </w:r>
            <w:r w:rsidRPr="0057791B">
              <w:rPr>
                <w:rFonts w:ascii="Times New Roman" w:eastAsia="Times New Roman" w:hAnsi="Times New Roman" w:cs="Times New Roman"/>
                <w:iCs/>
                <w:color w:val="000000"/>
                <w:sz w:val="20"/>
                <w:szCs w:val="20"/>
              </w:rPr>
              <w:t>,8  lei au fost transferate pentru achitarea indemnizației lunare a cheltuielilor pentru închirierea spațiului locativ, energia electrică și termică pentru 13 beneficiari.</w:t>
            </w:r>
          </w:p>
          <w:p w14:paraId="5FE9D26D" w14:textId="77777777" w:rsidR="0093304F" w:rsidRPr="0057791B" w:rsidRDefault="0093304F" w:rsidP="00926EE3">
            <w:pPr>
              <w:tabs>
                <w:tab w:val="left" w:pos="2789"/>
              </w:tabs>
              <w:ind w:left="-218"/>
              <w:rPr>
                <w:rFonts w:ascii="Times New Roman" w:eastAsia="Times New Roman" w:hAnsi="Times New Roman" w:cs="Times New Roman"/>
                <w:i/>
                <w:color w:val="000000"/>
                <w:sz w:val="20"/>
                <w:szCs w:val="20"/>
              </w:rPr>
            </w:pPr>
          </w:p>
        </w:tc>
      </w:tr>
      <w:tr w:rsidR="0093304F" w:rsidRPr="005F1FEF" w14:paraId="468DBA9C" w14:textId="77777777" w:rsidTr="00926EE3">
        <w:trPr>
          <w:trHeight w:val="1223"/>
        </w:trPr>
        <w:tc>
          <w:tcPr>
            <w:tcW w:w="567" w:type="dxa"/>
            <w:vMerge/>
          </w:tcPr>
          <w:p w14:paraId="662F10E9"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highlight w:val="magenta"/>
              </w:rPr>
            </w:pPr>
          </w:p>
        </w:tc>
        <w:tc>
          <w:tcPr>
            <w:tcW w:w="1135" w:type="dxa"/>
            <w:vMerge/>
          </w:tcPr>
          <w:p w14:paraId="36A89F20" w14:textId="77777777" w:rsidR="0093304F" w:rsidRPr="005F1FEF" w:rsidRDefault="0093304F" w:rsidP="00926EE3">
            <w:pPr>
              <w:widowControl w:val="0"/>
              <w:pBdr>
                <w:top w:val="nil"/>
                <w:left w:val="nil"/>
                <w:bottom w:val="nil"/>
                <w:right w:val="nil"/>
                <w:between w:val="nil"/>
              </w:pBdr>
              <w:spacing w:line="276" w:lineRule="auto"/>
              <w:jc w:val="center"/>
              <w:rPr>
                <w:rFonts w:ascii="Times New Roman" w:eastAsia="Times New Roman" w:hAnsi="Times New Roman" w:cs="Times New Roman"/>
                <w:i/>
                <w:color w:val="000000"/>
                <w:sz w:val="20"/>
                <w:szCs w:val="20"/>
                <w:highlight w:val="magenta"/>
              </w:rPr>
            </w:pPr>
          </w:p>
        </w:tc>
        <w:tc>
          <w:tcPr>
            <w:tcW w:w="3005" w:type="dxa"/>
          </w:tcPr>
          <w:p w14:paraId="7DED585A" w14:textId="77777777" w:rsidR="0093304F" w:rsidRPr="00BB57F2" w:rsidRDefault="0093304F" w:rsidP="00926EE3">
            <w:pPr>
              <w:tabs>
                <w:tab w:val="left" w:pos="2789"/>
              </w:tabs>
              <w:rPr>
                <w:rFonts w:ascii="Times New Roman" w:eastAsia="Times New Roman" w:hAnsi="Times New Roman" w:cs="Times New Roman"/>
                <w:color w:val="000000"/>
                <w:sz w:val="20"/>
                <w:szCs w:val="20"/>
              </w:rPr>
            </w:pPr>
            <w:r w:rsidRPr="00BB57F2">
              <w:rPr>
                <w:rFonts w:ascii="Times New Roman" w:eastAsia="Times New Roman" w:hAnsi="Times New Roman" w:cs="Times New Roman"/>
                <w:color w:val="000000"/>
                <w:sz w:val="20"/>
                <w:szCs w:val="20"/>
              </w:rPr>
              <w:t>3.6 Stimularea interesului sporit a 400 elevi în raport cu disciplinele şcolare prin organizarea anuală a Olimpiadelor şcolare şi 15 elevi în cadrul concursului „Elevi dotaţi”</w:t>
            </w:r>
            <w:r>
              <w:rPr>
                <w:rFonts w:ascii="Times New Roman" w:eastAsia="Times New Roman" w:hAnsi="Times New Roman" w:cs="Times New Roman"/>
                <w:color w:val="000000"/>
                <w:sz w:val="20"/>
                <w:szCs w:val="20"/>
              </w:rPr>
              <w:t>.</w:t>
            </w:r>
          </w:p>
        </w:tc>
        <w:tc>
          <w:tcPr>
            <w:tcW w:w="680" w:type="dxa"/>
          </w:tcPr>
          <w:p w14:paraId="15636AB6"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22017EE4" w14:textId="77777777" w:rsidR="0093304F" w:rsidRPr="00BB57F2" w:rsidRDefault="0093304F" w:rsidP="00926EE3">
            <w:pPr>
              <w:tabs>
                <w:tab w:val="left" w:pos="2789"/>
              </w:tabs>
              <w:jc w:val="center"/>
              <w:rPr>
                <w:rFonts w:ascii="Times New Roman" w:eastAsia="Times New Roman" w:hAnsi="Times New Roman" w:cs="Times New Roman"/>
                <w:color w:val="000000"/>
                <w:sz w:val="20"/>
                <w:szCs w:val="20"/>
              </w:rPr>
            </w:pPr>
            <w:r w:rsidRPr="00BB57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tc>
        <w:tc>
          <w:tcPr>
            <w:tcW w:w="1418" w:type="dxa"/>
          </w:tcPr>
          <w:p w14:paraId="2E6DC234" w14:textId="77777777" w:rsidR="0093304F" w:rsidRDefault="0093304F" w:rsidP="00926EE3">
            <w:pPr>
              <w:tabs>
                <w:tab w:val="left" w:pos="2789"/>
              </w:tabs>
              <w:jc w:val="center"/>
              <w:rPr>
                <w:rFonts w:ascii="Times New Roman" w:eastAsia="Times New Roman" w:hAnsi="Times New Roman" w:cs="Times New Roman"/>
                <w:bCs/>
                <w:color w:val="000000"/>
                <w:sz w:val="20"/>
                <w:szCs w:val="20"/>
                <w:lang w:val="ru-RU"/>
              </w:rPr>
            </w:pPr>
          </w:p>
          <w:p w14:paraId="43C00268" w14:textId="77777777" w:rsidR="0093304F" w:rsidRPr="0057791B" w:rsidRDefault="0093304F" w:rsidP="00926EE3">
            <w:pPr>
              <w:tabs>
                <w:tab w:val="left" w:pos="2789"/>
              </w:tabs>
              <w:jc w:val="center"/>
              <w:rPr>
                <w:rFonts w:ascii="Times New Roman" w:eastAsia="Times New Roman" w:hAnsi="Times New Roman" w:cs="Times New Roman"/>
                <w:bCs/>
                <w:color w:val="000000"/>
                <w:sz w:val="20"/>
                <w:szCs w:val="20"/>
                <w:lang w:val="ru-RU"/>
              </w:rPr>
            </w:pPr>
            <w:r w:rsidRPr="0057791B">
              <w:rPr>
                <w:rFonts w:ascii="Times New Roman" w:eastAsia="Times New Roman" w:hAnsi="Times New Roman" w:cs="Times New Roman"/>
                <w:bCs/>
                <w:color w:val="000000"/>
                <w:sz w:val="20"/>
                <w:szCs w:val="20"/>
                <w:lang w:val="ru-RU"/>
              </w:rPr>
              <w:t>171,5</w:t>
            </w:r>
            <w:r w:rsidRPr="0057791B">
              <w:rPr>
                <w:rFonts w:ascii="Times New Roman" w:eastAsia="Times New Roman" w:hAnsi="Times New Roman" w:cs="Times New Roman"/>
                <w:bCs/>
                <w:color w:val="000000"/>
                <w:sz w:val="20"/>
                <w:szCs w:val="20"/>
              </w:rPr>
              <w:t>0</w:t>
            </w:r>
            <w:r w:rsidRPr="0057791B">
              <w:rPr>
                <w:rFonts w:ascii="Times New Roman" w:eastAsia="Times New Roman" w:hAnsi="Times New Roman" w:cs="Times New Roman"/>
                <w:bCs/>
                <w:color w:val="000000"/>
                <w:sz w:val="20"/>
                <w:szCs w:val="20"/>
                <w:lang w:val="ru-RU"/>
              </w:rPr>
              <w:t xml:space="preserve"> </w:t>
            </w:r>
          </w:p>
          <w:p w14:paraId="38292E7E" w14:textId="77777777" w:rsidR="0093304F" w:rsidRPr="0057791B" w:rsidRDefault="0093304F" w:rsidP="00926EE3">
            <w:pPr>
              <w:tabs>
                <w:tab w:val="left" w:pos="2789"/>
              </w:tabs>
              <w:rPr>
                <w:rFonts w:ascii="Times New Roman" w:eastAsia="Times New Roman" w:hAnsi="Times New Roman" w:cs="Times New Roman"/>
                <w:bCs/>
                <w:color w:val="000000"/>
                <w:sz w:val="20"/>
                <w:szCs w:val="20"/>
              </w:rPr>
            </w:pPr>
          </w:p>
          <w:p w14:paraId="1EE96208"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p>
          <w:p w14:paraId="7A62809B"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p>
          <w:p w14:paraId="2FECA0E3"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p>
        </w:tc>
        <w:tc>
          <w:tcPr>
            <w:tcW w:w="1446" w:type="dxa"/>
          </w:tcPr>
          <w:p w14:paraId="23E4F191" w14:textId="77777777" w:rsidR="0093304F" w:rsidRPr="00BB57F2" w:rsidRDefault="0093304F" w:rsidP="00926EE3">
            <w:pPr>
              <w:pBdr>
                <w:top w:val="nil"/>
                <w:left w:val="nil"/>
                <w:bottom w:val="nil"/>
                <w:right w:val="nil"/>
                <w:between w:val="nil"/>
              </w:pBdr>
              <w:rPr>
                <w:rFonts w:ascii="Times New Roman" w:eastAsia="Times New Roman" w:hAnsi="Times New Roman" w:cs="Times New Roman"/>
                <w:color w:val="000000"/>
                <w:sz w:val="20"/>
                <w:szCs w:val="20"/>
              </w:rPr>
            </w:pPr>
            <w:r w:rsidRPr="00BB57F2">
              <w:rPr>
                <w:rFonts w:ascii="Times New Roman" w:eastAsia="Times New Roman" w:hAnsi="Times New Roman" w:cs="Times New Roman"/>
                <w:color w:val="000000"/>
                <w:sz w:val="20"/>
                <w:szCs w:val="20"/>
              </w:rPr>
              <w:lastRenderedPageBreak/>
              <w:t>Transfer  cu destinație special</w:t>
            </w:r>
            <w:r>
              <w:rPr>
                <w:rFonts w:ascii="Times New Roman" w:eastAsia="Times New Roman" w:hAnsi="Times New Roman" w:cs="Times New Roman"/>
                <w:color w:val="000000"/>
                <w:sz w:val="20"/>
                <w:szCs w:val="20"/>
              </w:rPr>
              <w:t>ă</w:t>
            </w:r>
            <w:r w:rsidRPr="00BB57F2">
              <w:rPr>
                <w:rFonts w:ascii="Times New Roman" w:eastAsia="Times New Roman" w:hAnsi="Times New Roman" w:cs="Times New Roman"/>
                <w:color w:val="000000"/>
                <w:sz w:val="20"/>
                <w:szCs w:val="20"/>
              </w:rPr>
              <w:t xml:space="preserve"> de la bugetul de stat</w:t>
            </w:r>
            <w:r>
              <w:rPr>
                <w:rFonts w:ascii="Times New Roman" w:eastAsia="Times New Roman" w:hAnsi="Times New Roman" w:cs="Times New Roman"/>
                <w:color w:val="000000"/>
                <w:sz w:val="20"/>
                <w:szCs w:val="20"/>
              </w:rPr>
              <w:t xml:space="preserve"> la</w:t>
            </w:r>
          </w:p>
          <w:p w14:paraId="21141DFF" w14:textId="77777777" w:rsidR="0093304F" w:rsidRPr="00BB57F2" w:rsidRDefault="0093304F" w:rsidP="00926EE3">
            <w:pPr>
              <w:pBdr>
                <w:top w:val="nil"/>
                <w:left w:val="nil"/>
                <w:bottom w:val="nil"/>
                <w:right w:val="nil"/>
                <w:between w:val="nil"/>
              </w:pBdr>
              <w:rPr>
                <w:rFonts w:ascii="Times New Roman" w:eastAsia="Times New Roman" w:hAnsi="Times New Roman" w:cs="Times New Roman"/>
                <w:color w:val="000000"/>
                <w:sz w:val="20"/>
                <w:szCs w:val="20"/>
              </w:rPr>
            </w:pPr>
            <w:r w:rsidRPr="00BB57F2">
              <w:rPr>
                <w:rFonts w:ascii="Times New Roman" w:eastAsia="Times New Roman" w:hAnsi="Times New Roman" w:cs="Times New Roman"/>
                <w:color w:val="000000"/>
                <w:sz w:val="20"/>
                <w:szCs w:val="20"/>
                <w:lang w:val="ru-RU"/>
              </w:rPr>
              <w:lastRenderedPageBreak/>
              <w:t>bugetul raional</w:t>
            </w:r>
          </w:p>
        </w:tc>
        <w:tc>
          <w:tcPr>
            <w:tcW w:w="3119" w:type="dxa"/>
          </w:tcPr>
          <w:p w14:paraId="1BCF7CB5"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lastRenderedPageBreak/>
              <w:t xml:space="preserve">   În cadrul  Olimpiadei școlare raionale au participat 323 elevi, Conform rezultatelor obținute : locul I - 23 elevi;</w:t>
            </w:r>
          </w:p>
          <w:p w14:paraId="01EFE0A8"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Locul II - 38 elevi;</w:t>
            </w:r>
          </w:p>
          <w:p w14:paraId="6A8A49A5"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lastRenderedPageBreak/>
              <w:t>Locul III - 42 elevi;</w:t>
            </w:r>
          </w:p>
          <w:p w14:paraId="56383D1F"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lang w:val="ru-RU"/>
              </w:rPr>
              <w:t xml:space="preserve">Mențiune </w:t>
            </w:r>
            <w:r w:rsidRPr="0057791B">
              <w:rPr>
                <w:rFonts w:ascii="Times New Roman" w:eastAsia="Times New Roman" w:hAnsi="Times New Roman" w:cs="Times New Roman"/>
                <w:color w:val="000000"/>
                <w:sz w:val="20"/>
                <w:szCs w:val="20"/>
                <w:lang w:val="ro-RO"/>
              </w:rPr>
              <w:t>-</w:t>
            </w:r>
            <w:r w:rsidRPr="0057791B">
              <w:rPr>
                <w:rFonts w:ascii="Times New Roman" w:eastAsia="Times New Roman" w:hAnsi="Times New Roman" w:cs="Times New Roman"/>
                <w:color w:val="000000"/>
                <w:sz w:val="20"/>
                <w:szCs w:val="20"/>
                <w:lang w:val="ru-RU"/>
              </w:rPr>
              <w:t xml:space="preserve"> 53 elevi.</w:t>
            </w:r>
          </w:p>
        </w:tc>
      </w:tr>
      <w:tr w:rsidR="0093304F" w:rsidRPr="005F1FEF" w14:paraId="52B7D980" w14:textId="77777777" w:rsidTr="00926EE3">
        <w:trPr>
          <w:trHeight w:val="659"/>
        </w:trPr>
        <w:tc>
          <w:tcPr>
            <w:tcW w:w="567" w:type="dxa"/>
            <w:vMerge/>
          </w:tcPr>
          <w:p w14:paraId="463CBF2C"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highlight w:val="magenta"/>
              </w:rPr>
            </w:pPr>
          </w:p>
        </w:tc>
        <w:tc>
          <w:tcPr>
            <w:tcW w:w="1135" w:type="dxa"/>
            <w:vMerge/>
          </w:tcPr>
          <w:p w14:paraId="237EE649" w14:textId="77777777" w:rsidR="0093304F" w:rsidRPr="005F1FEF" w:rsidRDefault="0093304F" w:rsidP="00926EE3">
            <w:pPr>
              <w:widowControl w:val="0"/>
              <w:pBdr>
                <w:top w:val="nil"/>
                <w:left w:val="nil"/>
                <w:bottom w:val="nil"/>
                <w:right w:val="nil"/>
                <w:between w:val="nil"/>
              </w:pBdr>
              <w:spacing w:line="276" w:lineRule="auto"/>
              <w:jc w:val="center"/>
              <w:rPr>
                <w:rFonts w:ascii="Times New Roman" w:eastAsia="Times New Roman" w:hAnsi="Times New Roman" w:cs="Times New Roman"/>
                <w:i/>
                <w:color w:val="000000"/>
                <w:sz w:val="20"/>
                <w:szCs w:val="20"/>
                <w:highlight w:val="magenta"/>
              </w:rPr>
            </w:pPr>
          </w:p>
        </w:tc>
        <w:tc>
          <w:tcPr>
            <w:tcW w:w="3005" w:type="dxa"/>
          </w:tcPr>
          <w:p w14:paraId="56553631" w14:textId="77777777" w:rsidR="0093304F" w:rsidRPr="00BB57F2" w:rsidRDefault="0093304F" w:rsidP="00926EE3">
            <w:pPr>
              <w:tabs>
                <w:tab w:val="left" w:pos="2789"/>
              </w:tabs>
              <w:rPr>
                <w:rFonts w:ascii="Times New Roman" w:eastAsia="Times New Roman" w:hAnsi="Times New Roman" w:cs="Times New Roman"/>
                <w:color w:val="000000"/>
                <w:sz w:val="20"/>
                <w:szCs w:val="20"/>
              </w:rPr>
            </w:pPr>
            <w:r w:rsidRPr="00BB57F2">
              <w:rPr>
                <w:rFonts w:ascii="Times New Roman" w:eastAsia="Times New Roman" w:hAnsi="Times New Roman" w:cs="Times New Roman"/>
                <w:color w:val="000000"/>
                <w:sz w:val="20"/>
                <w:szCs w:val="20"/>
              </w:rPr>
              <w:t>3.7 Consilierea, promovarea și monitorizarea avansării în carieră a cadrelor didactice și manageriale</w:t>
            </w:r>
            <w:r>
              <w:rPr>
                <w:rFonts w:ascii="Times New Roman" w:eastAsia="Times New Roman" w:hAnsi="Times New Roman" w:cs="Times New Roman"/>
                <w:color w:val="000000"/>
                <w:sz w:val="20"/>
                <w:szCs w:val="20"/>
              </w:rPr>
              <w:t>.</w:t>
            </w:r>
          </w:p>
        </w:tc>
        <w:tc>
          <w:tcPr>
            <w:tcW w:w="680" w:type="dxa"/>
          </w:tcPr>
          <w:p w14:paraId="1E0CCE12"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6C4A3AF7" w14:textId="77777777" w:rsidR="0093304F" w:rsidRPr="00BB57F2" w:rsidRDefault="0093304F" w:rsidP="00926EE3">
            <w:pPr>
              <w:tabs>
                <w:tab w:val="left" w:pos="2789"/>
              </w:tabs>
              <w:jc w:val="center"/>
              <w:rPr>
                <w:rFonts w:ascii="Times New Roman" w:eastAsia="Times New Roman" w:hAnsi="Times New Roman" w:cs="Times New Roman"/>
                <w:color w:val="000000"/>
                <w:sz w:val="20"/>
                <w:szCs w:val="20"/>
              </w:rPr>
            </w:pPr>
            <w:r w:rsidRPr="00BB57F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tc>
        <w:tc>
          <w:tcPr>
            <w:tcW w:w="1418" w:type="dxa"/>
          </w:tcPr>
          <w:p w14:paraId="76C4F8EF" w14:textId="77777777" w:rsidR="0093304F" w:rsidRDefault="0093304F" w:rsidP="00926EE3">
            <w:pPr>
              <w:ind w:right="284"/>
              <w:jc w:val="center"/>
              <w:rPr>
                <w:rFonts w:ascii="Times New Roman" w:hAnsi="Times New Roman" w:cs="Times New Roman"/>
                <w:bCs/>
                <w:color w:val="000000"/>
                <w:sz w:val="20"/>
                <w:szCs w:val="20"/>
                <w:lang w:val="ru-RU"/>
              </w:rPr>
            </w:pPr>
          </w:p>
          <w:p w14:paraId="7D8ED58B" w14:textId="77777777" w:rsidR="0093304F" w:rsidRPr="0057791B" w:rsidRDefault="0093304F" w:rsidP="00926EE3">
            <w:pPr>
              <w:ind w:right="284"/>
              <w:jc w:val="center"/>
              <w:rPr>
                <w:rFonts w:ascii="Times New Roman" w:hAnsi="Times New Roman" w:cs="Times New Roman"/>
                <w:color w:val="000000"/>
                <w:sz w:val="20"/>
                <w:szCs w:val="20"/>
                <w:lang w:val="ro-RO"/>
              </w:rPr>
            </w:pPr>
            <w:r w:rsidRPr="0057791B">
              <w:rPr>
                <w:rFonts w:ascii="Times New Roman" w:hAnsi="Times New Roman" w:cs="Times New Roman"/>
                <w:bCs/>
                <w:color w:val="000000"/>
                <w:sz w:val="20"/>
                <w:szCs w:val="20"/>
                <w:lang w:val="ru-RU"/>
              </w:rPr>
              <w:t>9</w:t>
            </w:r>
            <w:r w:rsidRPr="0057791B">
              <w:rPr>
                <w:rFonts w:ascii="Times New Roman" w:hAnsi="Times New Roman" w:cs="Times New Roman"/>
                <w:bCs/>
                <w:color w:val="000000"/>
                <w:sz w:val="20"/>
                <w:szCs w:val="20"/>
                <w:lang w:val="ro-RO"/>
              </w:rPr>
              <w:t xml:space="preserve"> </w:t>
            </w:r>
            <w:r w:rsidRPr="0057791B">
              <w:rPr>
                <w:rFonts w:ascii="Times New Roman" w:hAnsi="Times New Roman" w:cs="Times New Roman"/>
                <w:bCs/>
                <w:color w:val="000000"/>
                <w:sz w:val="20"/>
                <w:szCs w:val="20"/>
                <w:lang w:val="ru-RU"/>
              </w:rPr>
              <w:t>583,5</w:t>
            </w:r>
            <w:r w:rsidRPr="0057791B">
              <w:rPr>
                <w:rFonts w:ascii="Times New Roman" w:hAnsi="Times New Roman" w:cs="Times New Roman"/>
                <w:bCs/>
                <w:color w:val="000000"/>
                <w:sz w:val="20"/>
                <w:szCs w:val="20"/>
              </w:rPr>
              <w:t>0</w:t>
            </w:r>
            <w:r w:rsidRPr="0057791B">
              <w:rPr>
                <w:rFonts w:ascii="Times New Roman" w:hAnsi="Times New Roman" w:cs="Times New Roman"/>
                <w:bCs/>
                <w:color w:val="000000"/>
                <w:sz w:val="20"/>
                <w:szCs w:val="20"/>
                <w:lang w:val="ro-RO"/>
              </w:rPr>
              <w:t xml:space="preserve"> </w:t>
            </w:r>
          </w:p>
        </w:tc>
        <w:tc>
          <w:tcPr>
            <w:tcW w:w="1446" w:type="dxa"/>
          </w:tcPr>
          <w:p w14:paraId="6BA324EA" w14:textId="77777777" w:rsidR="0093304F" w:rsidRDefault="0093304F" w:rsidP="00926EE3">
            <w:pPr>
              <w:pBdr>
                <w:top w:val="nil"/>
                <w:left w:val="nil"/>
                <w:bottom w:val="nil"/>
                <w:right w:val="nil"/>
                <w:between w:val="nil"/>
              </w:pBdr>
              <w:rPr>
                <w:rFonts w:ascii="Times New Roman" w:eastAsia="Times New Roman" w:hAnsi="Times New Roman" w:cs="Times New Roman"/>
                <w:color w:val="000000"/>
                <w:sz w:val="20"/>
                <w:szCs w:val="20"/>
              </w:rPr>
            </w:pPr>
          </w:p>
          <w:p w14:paraId="6CCC02BE" w14:textId="77777777" w:rsidR="0093304F" w:rsidRPr="00BB57F2" w:rsidRDefault="0093304F" w:rsidP="00926EE3">
            <w:pPr>
              <w:pBdr>
                <w:top w:val="nil"/>
                <w:left w:val="nil"/>
                <w:bottom w:val="nil"/>
                <w:right w:val="nil"/>
                <w:between w:val="nil"/>
              </w:pBdr>
              <w:rPr>
                <w:rFonts w:ascii="Times New Roman" w:eastAsia="Times New Roman" w:hAnsi="Times New Roman" w:cs="Times New Roman"/>
                <w:color w:val="000000"/>
                <w:sz w:val="20"/>
                <w:szCs w:val="20"/>
              </w:rPr>
            </w:pPr>
            <w:r w:rsidRPr="00BB57F2">
              <w:rPr>
                <w:rFonts w:ascii="Times New Roman" w:eastAsia="Times New Roman" w:hAnsi="Times New Roman" w:cs="Times New Roman"/>
                <w:color w:val="000000"/>
                <w:sz w:val="20"/>
                <w:szCs w:val="20"/>
                <w:lang w:val="ru-RU"/>
              </w:rPr>
              <w:t>Bugetul de stat</w:t>
            </w:r>
          </w:p>
        </w:tc>
        <w:tc>
          <w:tcPr>
            <w:tcW w:w="3119" w:type="dxa"/>
          </w:tcPr>
          <w:p w14:paraId="699215DA"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 xml:space="preserve">   Numărul total al unităților de posturi didactice ocupate de cadrele didactice :</w:t>
            </w:r>
          </w:p>
          <w:p w14:paraId="245D3C84"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Gradul didactic doi - 435,33</w:t>
            </w:r>
          </w:p>
          <w:p w14:paraId="27E75225"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Gradul didactic unu - 81,42</w:t>
            </w:r>
          </w:p>
          <w:p w14:paraId="70472623"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Gradul didactic superior - 13,66</w:t>
            </w:r>
          </w:p>
          <w:p w14:paraId="748EFE9A"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 xml:space="preserve">În anul 2025 datele statistice cu referire la procesul de atestare se prezintă astfel:   </w:t>
            </w:r>
          </w:p>
          <w:p w14:paraId="2CCA5DBF"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Conferirea gradului didactic.</w:t>
            </w:r>
          </w:p>
          <w:p w14:paraId="6A7B2F57"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doi - 34 CD</w:t>
            </w:r>
          </w:p>
          <w:p w14:paraId="12D41D56"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unu- 8 CD</w:t>
            </w:r>
          </w:p>
          <w:p w14:paraId="6E7621F7"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superior - 2 CD</w:t>
            </w:r>
          </w:p>
          <w:p w14:paraId="4501E3A3"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Confirmarea gradelor didactice:</w:t>
            </w:r>
          </w:p>
          <w:p w14:paraId="7486B50F"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Doi - 98</w:t>
            </w:r>
          </w:p>
          <w:p w14:paraId="6EDD0046"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Unu - 22</w:t>
            </w:r>
          </w:p>
          <w:p w14:paraId="2F607923"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Superior - 3</w:t>
            </w:r>
          </w:p>
          <w:p w14:paraId="2314095C" w14:textId="77777777" w:rsidR="0093304F" w:rsidRPr="0057791B" w:rsidRDefault="0093304F" w:rsidP="00926EE3">
            <w:pPr>
              <w:tabs>
                <w:tab w:val="left" w:pos="2789"/>
              </w:tabs>
              <w:rPr>
                <w:rFonts w:ascii="Times New Roman" w:eastAsia="Times New Roman" w:hAnsi="Times New Roman" w:cs="Times New Roman"/>
                <w:color w:val="000000"/>
                <w:sz w:val="18"/>
                <w:szCs w:val="18"/>
              </w:rPr>
            </w:pPr>
            <w:r w:rsidRPr="0057791B">
              <w:rPr>
                <w:rFonts w:ascii="Times New Roman" w:eastAsia="Times New Roman" w:hAnsi="Times New Roman" w:cs="Times New Roman"/>
                <w:color w:val="000000"/>
                <w:sz w:val="20"/>
                <w:szCs w:val="20"/>
              </w:rPr>
              <w:t>Conferirea/confirmarea gradului managerial - 20.</w:t>
            </w:r>
          </w:p>
        </w:tc>
      </w:tr>
      <w:tr w:rsidR="0093304F" w:rsidRPr="005F1FEF" w14:paraId="4DBDCA51" w14:textId="77777777" w:rsidTr="00926EE3">
        <w:trPr>
          <w:trHeight w:val="1199"/>
        </w:trPr>
        <w:tc>
          <w:tcPr>
            <w:tcW w:w="567" w:type="dxa"/>
            <w:vMerge/>
          </w:tcPr>
          <w:p w14:paraId="721FDD7C"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highlight w:val="magenta"/>
              </w:rPr>
            </w:pPr>
          </w:p>
        </w:tc>
        <w:tc>
          <w:tcPr>
            <w:tcW w:w="1135" w:type="dxa"/>
            <w:vMerge/>
          </w:tcPr>
          <w:p w14:paraId="4B80E405" w14:textId="77777777" w:rsidR="0093304F" w:rsidRPr="005F1FEF" w:rsidRDefault="0093304F" w:rsidP="00926EE3">
            <w:pPr>
              <w:widowControl w:val="0"/>
              <w:pBdr>
                <w:top w:val="nil"/>
                <w:left w:val="nil"/>
                <w:bottom w:val="nil"/>
                <w:right w:val="nil"/>
                <w:between w:val="nil"/>
              </w:pBdr>
              <w:spacing w:line="276" w:lineRule="auto"/>
              <w:jc w:val="center"/>
              <w:rPr>
                <w:rFonts w:ascii="Times New Roman" w:eastAsia="Times New Roman" w:hAnsi="Times New Roman" w:cs="Times New Roman"/>
                <w:i/>
                <w:color w:val="000000"/>
                <w:sz w:val="20"/>
                <w:szCs w:val="20"/>
                <w:highlight w:val="magenta"/>
              </w:rPr>
            </w:pPr>
          </w:p>
        </w:tc>
        <w:tc>
          <w:tcPr>
            <w:tcW w:w="3005" w:type="dxa"/>
          </w:tcPr>
          <w:p w14:paraId="2AB864F7" w14:textId="77777777" w:rsidR="0093304F" w:rsidRPr="000B6D20" w:rsidRDefault="0093304F" w:rsidP="00926EE3">
            <w:pPr>
              <w:tabs>
                <w:tab w:val="left" w:pos="2789"/>
              </w:tabs>
              <w:rPr>
                <w:rFonts w:ascii="Times New Roman" w:eastAsia="Times New Roman" w:hAnsi="Times New Roman" w:cs="Times New Roman"/>
                <w:color w:val="000000"/>
                <w:sz w:val="20"/>
                <w:szCs w:val="20"/>
              </w:rPr>
            </w:pPr>
            <w:r w:rsidRPr="002847CF">
              <w:rPr>
                <w:rFonts w:ascii="Times New Roman" w:eastAsia="Times New Roman" w:hAnsi="Times New Roman" w:cs="Times New Roman"/>
                <w:color w:val="000000"/>
                <w:sz w:val="20"/>
                <w:szCs w:val="20"/>
              </w:rPr>
              <w:t>3.8 Asigurarea condițiilor  de eficientizare continuă a sistemului educațional raional prin integrarea TIC în activitatea educațională</w:t>
            </w:r>
            <w:r>
              <w:rPr>
                <w:rFonts w:ascii="Times New Roman" w:eastAsia="Times New Roman" w:hAnsi="Times New Roman" w:cs="Times New Roman"/>
                <w:color w:val="000000"/>
                <w:sz w:val="20"/>
                <w:szCs w:val="20"/>
              </w:rPr>
              <w:t>.</w:t>
            </w:r>
          </w:p>
        </w:tc>
        <w:tc>
          <w:tcPr>
            <w:tcW w:w="680" w:type="dxa"/>
          </w:tcPr>
          <w:p w14:paraId="7F0626B4"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2A07B277" w14:textId="77777777" w:rsidR="0093304F" w:rsidRPr="002847CF" w:rsidRDefault="0093304F" w:rsidP="00926EE3">
            <w:pPr>
              <w:tabs>
                <w:tab w:val="left" w:pos="2789"/>
              </w:tabs>
              <w:jc w:val="center"/>
              <w:rPr>
                <w:rFonts w:ascii="Times New Roman" w:eastAsia="Times New Roman" w:hAnsi="Times New Roman" w:cs="Times New Roman"/>
                <w:color w:val="000000"/>
                <w:sz w:val="20"/>
                <w:szCs w:val="20"/>
              </w:rPr>
            </w:pPr>
            <w:r w:rsidRPr="002847CF">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tc>
        <w:tc>
          <w:tcPr>
            <w:tcW w:w="1418" w:type="dxa"/>
          </w:tcPr>
          <w:p w14:paraId="04564870" w14:textId="77777777" w:rsidR="0093304F" w:rsidRDefault="0093304F" w:rsidP="00926EE3">
            <w:pPr>
              <w:tabs>
                <w:tab w:val="left" w:pos="2789"/>
              </w:tabs>
              <w:jc w:val="center"/>
              <w:rPr>
                <w:rFonts w:ascii="Times New Roman" w:eastAsia="Times New Roman" w:hAnsi="Times New Roman" w:cs="Times New Roman"/>
                <w:bCs/>
                <w:color w:val="000000"/>
                <w:sz w:val="20"/>
                <w:szCs w:val="20"/>
                <w:lang w:val="ru-RU"/>
              </w:rPr>
            </w:pPr>
          </w:p>
          <w:p w14:paraId="7D25B5EB" w14:textId="77777777" w:rsidR="0093304F" w:rsidRPr="0057791B" w:rsidRDefault="0093304F" w:rsidP="00926EE3">
            <w:pPr>
              <w:tabs>
                <w:tab w:val="left" w:pos="2789"/>
              </w:tabs>
              <w:jc w:val="center"/>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lang w:val="ru-RU"/>
              </w:rPr>
              <w:t>901,3</w:t>
            </w:r>
            <w:r w:rsidRPr="0057791B">
              <w:rPr>
                <w:rFonts w:ascii="Times New Roman" w:eastAsia="Times New Roman" w:hAnsi="Times New Roman" w:cs="Times New Roman"/>
                <w:color w:val="000000"/>
                <w:sz w:val="20"/>
                <w:szCs w:val="20"/>
                <w:lang w:val="ro-RO"/>
              </w:rPr>
              <w:t>0</w:t>
            </w:r>
            <w:r w:rsidRPr="0057791B">
              <w:rPr>
                <w:rFonts w:ascii="Times New Roman" w:eastAsia="Times New Roman" w:hAnsi="Times New Roman" w:cs="Times New Roman"/>
                <w:color w:val="000000"/>
                <w:sz w:val="20"/>
                <w:szCs w:val="20"/>
                <w:lang w:val="ru-RU"/>
              </w:rPr>
              <w:t xml:space="preserve">  </w:t>
            </w:r>
          </w:p>
          <w:p w14:paraId="2AC0F248" w14:textId="77777777" w:rsidR="0093304F" w:rsidRPr="0057791B" w:rsidRDefault="0093304F" w:rsidP="00926EE3">
            <w:pPr>
              <w:tabs>
                <w:tab w:val="left" w:pos="2789"/>
              </w:tabs>
              <w:rPr>
                <w:rFonts w:ascii="Times New Roman" w:eastAsia="Times New Roman" w:hAnsi="Times New Roman" w:cs="Times New Roman"/>
                <w:color w:val="000000"/>
                <w:sz w:val="20"/>
                <w:szCs w:val="20"/>
                <w:lang w:val="ro-RO"/>
              </w:rPr>
            </w:pPr>
          </w:p>
        </w:tc>
        <w:tc>
          <w:tcPr>
            <w:tcW w:w="1446" w:type="dxa"/>
          </w:tcPr>
          <w:p w14:paraId="471B7C03" w14:textId="77777777" w:rsidR="0093304F" w:rsidRPr="002847CF"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p>
          <w:p w14:paraId="0471605A" w14:textId="77777777" w:rsidR="0093304F" w:rsidRPr="002847CF" w:rsidRDefault="0093304F" w:rsidP="00926EE3">
            <w:pPr>
              <w:pBdr>
                <w:top w:val="nil"/>
                <w:left w:val="nil"/>
                <w:bottom w:val="nil"/>
                <w:right w:val="nil"/>
                <w:between w:val="nil"/>
              </w:pBdr>
              <w:rPr>
                <w:rFonts w:ascii="Times New Roman" w:eastAsia="Times New Roman" w:hAnsi="Times New Roman" w:cs="Times New Roman"/>
                <w:color w:val="000000"/>
                <w:sz w:val="20"/>
                <w:szCs w:val="20"/>
              </w:rPr>
            </w:pPr>
          </w:p>
          <w:p w14:paraId="0C8A0755" w14:textId="77777777" w:rsidR="0093304F" w:rsidRPr="002847CF" w:rsidRDefault="0093304F" w:rsidP="00926EE3">
            <w:pPr>
              <w:pBdr>
                <w:top w:val="nil"/>
                <w:left w:val="nil"/>
                <w:bottom w:val="nil"/>
                <w:right w:val="nil"/>
                <w:between w:val="nil"/>
              </w:pBdr>
              <w:rPr>
                <w:rFonts w:ascii="Times New Roman" w:eastAsia="Times New Roman" w:hAnsi="Times New Roman" w:cs="Times New Roman"/>
                <w:color w:val="000000"/>
                <w:sz w:val="20"/>
                <w:szCs w:val="20"/>
              </w:rPr>
            </w:pPr>
          </w:p>
          <w:p w14:paraId="264808EB" w14:textId="77777777" w:rsidR="0093304F" w:rsidRPr="002847CF" w:rsidRDefault="0093304F" w:rsidP="00926EE3">
            <w:pPr>
              <w:pBdr>
                <w:top w:val="nil"/>
                <w:left w:val="nil"/>
                <w:bottom w:val="nil"/>
                <w:right w:val="nil"/>
                <w:between w:val="nil"/>
              </w:pBdr>
              <w:rPr>
                <w:rFonts w:ascii="Times New Roman" w:eastAsia="Times New Roman" w:hAnsi="Times New Roman" w:cs="Times New Roman"/>
                <w:color w:val="000000"/>
                <w:sz w:val="20"/>
                <w:szCs w:val="20"/>
              </w:rPr>
            </w:pPr>
          </w:p>
          <w:p w14:paraId="348AEC53" w14:textId="77777777" w:rsidR="0093304F" w:rsidRPr="002847CF" w:rsidRDefault="0093304F" w:rsidP="00926EE3">
            <w:pPr>
              <w:pBdr>
                <w:top w:val="nil"/>
                <w:left w:val="nil"/>
                <w:bottom w:val="nil"/>
                <w:right w:val="nil"/>
                <w:between w:val="nil"/>
              </w:pBdr>
              <w:rPr>
                <w:rFonts w:ascii="Times New Roman" w:eastAsia="Times New Roman" w:hAnsi="Times New Roman" w:cs="Times New Roman"/>
                <w:color w:val="000000"/>
                <w:sz w:val="20"/>
                <w:szCs w:val="20"/>
              </w:rPr>
            </w:pPr>
          </w:p>
          <w:p w14:paraId="5098F488" w14:textId="77777777" w:rsidR="0093304F" w:rsidRPr="002847CF" w:rsidRDefault="0093304F" w:rsidP="00926EE3">
            <w:pPr>
              <w:pBdr>
                <w:top w:val="nil"/>
                <w:left w:val="nil"/>
                <w:bottom w:val="nil"/>
                <w:right w:val="nil"/>
                <w:between w:val="nil"/>
              </w:pBdr>
              <w:rPr>
                <w:rFonts w:ascii="Times New Roman" w:eastAsia="Times New Roman" w:hAnsi="Times New Roman" w:cs="Times New Roman"/>
                <w:color w:val="000000"/>
                <w:sz w:val="20"/>
                <w:szCs w:val="20"/>
              </w:rPr>
            </w:pPr>
          </w:p>
          <w:p w14:paraId="16E9F115" w14:textId="77777777" w:rsidR="0093304F" w:rsidRPr="002847CF" w:rsidRDefault="0093304F" w:rsidP="00926EE3">
            <w:pPr>
              <w:pBdr>
                <w:top w:val="nil"/>
                <w:left w:val="nil"/>
                <w:bottom w:val="nil"/>
                <w:right w:val="nil"/>
                <w:between w:val="nil"/>
              </w:pBdr>
              <w:rPr>
                <w:rFonts w:ascii="Times New Roman" w:eastAsia="Times New Roman" w:hAnsi="Times New Roman" w:cs="Times New Roman"/>
                <w:color w:val="000000"/>
                <w:sz w:val="20"/>
                <w:szCs w:val="20"/>
              </w:rPr>
            </w:pPr>
          </w:p>
        </w:tc>
        <w:tc>
          <w:tcPr>
            <w:tcW w:w="3119" w:type="dxa"/>
          </w:tcPr>
          <w:p w14:paraId="27D266C8" w14:textId="77777777" w:rsidR="0093304F" w:rsidRPr="002847CF" w:rsidRDefault="0093304F" w:rsidP="00926EE3">
            <w:pPr>
              <w:tabs>
                <w:tab w:val="left" w:pos="2789"/>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2847CF">
              <w:rPr>
                <w:rFonts w:ascii="Times New Roman" w:eastAsia="Times New Roman" w:hAnsi="Times New Roman" w:cs="Times New Roman"/>
                <w:color w:val="000000"/>
                <w:sz w:val="20"/>
                <w:szCs w:val="20"/>
              </w:rPr>
              <w:t>În 18 instituții de învățământ s-a asigurat dotarea cu echipament TIC în valoare de 901</w:t>
            </w:r>
            <w:r>
              <w:rPr>
                <w:rFonts w:ascii="Times New Roman" w:eastAsia="Times New Roman" w:hAnsi="Times New Roman" w:cs="Times New Roman"/>
                <w:color w:val="000000"/>
                <w:sz w:val="20"/>
                <w:szCs w:val="20"/>
              </w:rPr>
              <w:t xml:space="preserve"> 000</w:t>
            </w:r>
            <w:r w:rsidRPr="002847CF">
              <w:rPr>
                <w:rFonts w:ascii="Times New Roman" w:eastAsia="Times New Roman" w:hAnsi="Times New Roman" w:cs="Times New Roman"/>
                <w:color w:val="000000"/>
                <w:sz w:val="20"/>
                <w:szCs w:val="20"/>
              </w:rPr>
              <w:t>,3 lei.</w:t>
            </w:r>
          </w:p>
        </w:tc>
      </w:tr>
      <w:tr w:rsidR="0093304F" w:rsidRPr="005F1FEF" w14:paraId="154C054A" w14:textId="77777777" w:rsidTr="00926EE3">
        <w:trPr>
          <w:trHeight w:val="1691"/>
        </w:trPr>
        <w:tc>
          <w:tcPr>
            <w:tcW w:w="567" w:type="dxa"/>
            <w:vMerge/>
          </w:tcPr>
          <w:p w14:paraId="05076018"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highlight w:val="magenta"/>
              </w:rPr>
            </w:pPr>
          </w:p>
        </w:tc>
        <w:tc>
          <w:tcPr>
            <w:tcW w:w="1135" w:type="dxa"/>
            <w:vMerge/>
          </w:tcPr>
          <w:p w14:paraId="06FE23F5" w14:textId="77777777" w:rsidR="0093304F" w:rsidRPr="005F1FEF" w:rsidRDefault="0093304F" w:rsidP="00926EE3">
            <w:pPr>
              <w:widowControl w:val="0"/>
              <w:pBdr>
                <w:top w:val="nil"/>
                <w:left w:val="nil"/>
                <w:bottom w:val="nil"/>
                <w:right w:val="nil"/>
                <w:between w:val="nil"/>
              </w:pBdr>
              <w:spacing w:line="276" w:lineRule="auto"/>
              <w:jc w:val="center"/>
              <w:rPr>
                <w:rFonts w:ascii="Times New Roman" w:eastAsia="Times New Roman" w:hAnsi="Times New Roman" w:cs="Times New Roman"/>
                <w:i/>
                <w:color w:val="000000"/>
                <w:sz w:val="20"/>
                <w:szCs w:val="20"/>
                <w:highlight w:val="magenta"/>
              </w:rPr>
            </w:pPr>
          </w:p>
        </w:tc>
        <w:tc>
          <w:tcPr>
            <w:tcW w:w="3005" w:type="dxa"/>
          </w:tcPr>
          <w:p w14:paraId="5EB61A0F" w14:textId="77777777" w:rsidR="0093304F" w:rsidRPr="000B6D20" w:rsidRDefault="0093304F" w:rsidP="00926EE3">
            <w:pPr>
              <w:tabs>
                <w:tab w:val="left" w:pos="2789"/>
              </w:tabs>
              <w:rPr>
                <w:rFonts w:ascii="Times New Roman" w:eastAsia="Times New Roman" w:hAnsi="Times New Roman" w:cs="Times New Roman"/>
                <w:color w:val="000000"/>
                <w:sz w:val="20"/>
                <w:szCs w:val="20"/>
              </w:rPr>
            </w:pPr>
            <w:r w:rsidRPr="000B6D20">
              <w:rPr>
                <w:rFonts w:ascii="Times New Roman" w:eastAsia="Times New Roman" w:hAnsi="Times New Roman" w:cs="Times New Roman"/>
                <w:color w:val="000000"/>
                <w:sz w:val="20"/>
                <w:szCs w:val="20"/>
              </w:rPr>
              <w:t>3.10 Promovarea educației inclusive drept prioritate educațională și formarea unui mediu prietenos, accesibil, capabil să răspundă așteptărilor și necesităților beneficiarilor</w:t>
            </w:r>
            <w:r>
              <w:rPr>
                <w:rFonts w:ascii="Times New Roman" w:eastAsia="Times New Roman" w:hAnsi="Times New Roman" w:cs="Times New Roman"/>
                <w:color w:val="000000"/>
                <w:sz w:val="20"/>
                <w:szCs w:val="20"/>
              </w:rPr>
              <w:t>.</w:t>
            </w:r>
          </w:p>
          <w:p w14:paraId="0B12AA2A" w14:textId="77777777" w:rsidR="0093304F" w:rsidRPr="000B6D20" w:rsidRDefault="0093304F" w:rsidP="00926EE3">
            <w:pPr>
              <w:tabs>
                <w:tab w:val="left" w:pos="2789"/>
              </w:tabs>
              <w:rPr>
                <w:rFonts w:ascii="Times New Roman" w:eastAsia="Times New Roman" w:hAnsi="Times New Roman" w:cs="Times New Roman"/>
                <w:color w:val="000000"/>
                <w:sz w:val="20"/>
                <w:szCs w:val="20"/>
              </w:rPr>
            </w:pPr>
          </w:p>
        </w:tc>
        <w:tc>
          <w:tcPr>
            <w:tcW w:w="680" w:type="dxa"/>
          </w:tcPr>
          <w:p w14:paraId="6616B245"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0FC1F6EF" w14:textId="77777777" w:rsidR="0093304F" w:rsidRPr="000B6D20" w:rsidRDefault="0093304F" w:rsidP="00926EE3">
            <w:pPr>
              <w:tabs>
                <w:tab w:val="left" w:pos="2789"/>
              </w:tabs>
              <w:jc w:val="center"/>
              <w:rPr>
                <w:rFonts w:ascii="Times New Roman" w:eastAsia="Times New Roman" w:hAnsi="Times New Roman" w:cs="Times New Roman"/>
                <w:color w:val="000000"/>
                <w:sz w:val="20"/>
                <w:szCs w:val="20"/>
              </w:rPr>
            </w:pPr>
            <w:r w:rsidRPr="000B6D20">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tc>
        <w:tc>
          <w:tcPr>
            <w:tcW w:w="1418" w:type="dxa"/>
          </w:tcPr>
          <w:p w14:paraId="1F2AD796" w14:textId="77777777" w:rsidR="0093304F" w:rsidRDefault="0093304F" w:rsidP="00926EE3">
            <w:pPr>
              <w:tabs>
                <w:tab w:val="left" w:pos="2789"/>
              </w:tabs>
              <w:jc w:val="center"/>
              <w:rPr>
                <w:rFonts w:ascii="Times New Roman" w:eastAsia="Times New Roman" w:hAnsi="Times New Roman" w:cs="Times New Roman"/>
                <w:bCs/>
                <w:color w:val="000000"/>
                <w:sz w:val="20"/>
                <w:szCs w:val="20"/>
                <w:lang w:val="ru-RU"/>
              </w:rPr>
            </w:pPr>
          </w:p>
          <w:p w14:paraId="499D6823" w14:textId="77777777" w:rsidR="0093304F" w:rsidRPr="0057791B" w:rsidRDefault="0093304F" w:rsidP="00926EE3">
            <w:pPr>
              <w:tabs>
                <w:tab w:val="left" w:pos="2789"/>
              </w:tabs>
              <w:jc w:val="center"/>
              <w:rPr>
                <w:rFonts w:ascii="Times New Roman" w:eastAsia="Times New Roman" w:hAnsi="Times New Roman" w:cs="Times New Roman"/>
                <w:color w:val="000000"/>
                <w:sz w:val="20"/>
                <w:szCs w:val="20"/>
              </w:rPr>
            </w:pPr>
            <w:r w:rsidRPr="0057791B">
              <w:rPr>
                <w:rFonts w:ascii="Times New Roman" w:eastAsia="Times New Roman" w:hAnsi="Times New Roman" w:cs="Times New Roman"/>
                <w:bCs/>
                <w:color w:val="000000"/>
                <w:sz w:val="20"/>
                <w:szCs w:val="20"/>
                <w:lang w:val="ru-RU"/>
              </w:rPr>
              <w:t>3</w:t>
            </w:r>
            <w:r w:rsidRPr="0057791B">
              <w:rPr>
                <w:rFonts w:ascii="Times New Roman" w:eastAsia="Times New Roman" w:hAnsi="Times New Roman" w:cs="Times New Roman"/>
                <w:bCs/>
                <w:color w:val="000000"/>
                <w:sz w:val="20"/>
                <w:szCs w:val="20"/>
                <w:lang w:val="ro-RO"/>
              </w:rPr>
              <w:t xml:space="preserve"> </w:t>
            </w:r>
            <w:r w:rsidRPr="0057791B">
              <w:rPr>
                <w:rFonts w:ascii="Times New Roman" w:eastAsia="Times New Roman" w:hAnsi="Times New Roman" w:cs="Times New Roman"/>
                <w:bCs/>
                <w:color w:val="000000"/>
                <w:sz w:val="20"/>
                <w:szCs w:val="20"/>
                <w:lang w:val="ru-RU"/>
              </w:rPr>
              <w:t>569,5</w:t>
            </w:r>
            <w:r w:rsidRPr="0057791B">
              <w:rPr>
                <w:rFonts w:ascii="Times New Roman" w:eastAsia="Times New Roman" w:hAnsi="Times New Roman" w:cs="Times New Roman"/>
                <w:bCs/>
                <w:color w:val="000000"/>
                <w:sz w:val="20"/>
                <w:szCs w:val="20"/>
                <w:lang w:val="ro-RO"/>
              </w:rPr>
              <w:t>0</w:t>
            </w:r>
            <w:r w:rsidRPr="0057791B">
              <w:rPr>
                <w:rFonts w:ascii="Times New Roman" w:eastAsia="Times New Roman" w:hAnsi="Times New Roman" w:cs="Times New Roman"/>
                <w:bCs/>
                <w:color w:val="000000"/>
                <w:sz w:val="20"/>
                <w:szCs w:val="20"/>
                <w:lang w:val="ru-RU"/>
              </w:rPr>
              <w:t xml:space="preserve"> </w:t>
            </w:r>
          </w:p>
          <w:p w14:paraId="36B0EDF8"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p>
          <w:p w14:paraId="3CA6021C"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p>
          <w:p w14:paraId="47ABBCCB"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p>
          <w:p w14:paraId="2276A2AC" w14:textId="77777777" w:rsidR="0093304F" w:rsidRPr="0057791B" w:rsidRDefault="0093304F" w:rsidP="00926EE3">
            <w:pPr>
              <w:tabs>
                <w:tab w:val="left" w:pos="2789"/>
              </w:tabs>
              <w:rPr>
                <w:rFonts w:ascii="Times New Roman" w:hAnsi="Times New Roman" w:cs="Times New Roman"/>
                <w:sz w:val="20"/>
                <w:szCs w:val="20"/>
              </w:rPr>
            </w:pPr>
          </w:p>
          <w:p w14:paraId="3C4B5BAE" w14:textId="77777777" w:rsidR="0093304F" w:rsidRPr="0057791B" w:rsidRDefault="0093304F" w:rsidP="00926EE3">
            <w:pPr>
              <w:tabs>
                <w:tab w:val="left" w:pos="2789"/>
              </w:tabs>
              <w:rPr>
                <w:rFonts w:ascii="Times New Roman" w:eastAsia="Times New Roman" w:hAnsi="Times New Roman" w:cs="Times New Roman"/>
                <w:color w:val="000000"/>
                <w:sz w:val="20"/>
                <w:szCs w:val="20"/>
                <w:lang w:val="ro-RO"/>
              </w:rPr>
            </w:pPr>
            <w:r w:rsidRPr="0057791B">
              <w:rPr>
                <w:rFonts w:ascii="Times New Roman" w:hAnsi="Times New Roman" w:cs="Times New Roman"/>
                <w:sz w:val="20"/>
                <w:szCs w:val="20"/>
                <w:lang w:val="ro-RO"/>
              </w:rPr>
              <w:t xml:space="preserve"> </w:t>
            </w:r>
          </w:p>
        </w:tc>
        <w:tc>
          <w:tcPr>
            <w:tcW w:w="1446" w:type="dxa"/>
          </w:tcPr>
          <w:p w14:paraId="3208E8B8"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lang w:val="ru-RU"/>
              </w:rPr>
            </w:pPr>
          </w:p>
          <w:p w14:paraId="1AD4B1C3" w14:textId="77777777" w:rsidR="0093304F" w:rsidRPr="000B6D20"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r w:rsidRPr="000B6D20">
              <w:rPr>
                <w:rFonts w:ascii="Times New Roman" w:eastAsia="Times New Roman" w:hAnsi="Times New Roman" w:cs="Times New Roman"/>
                <w:color w:val="000000"/>
                <w:sz w:val="20"/>
                <w:szCs w:val="20"/>
                <w:lang w:val="ru-RU"/>
              </w:rPr>
              <w:t>Fondul EI</w:t>
            </w:r>
          </w:p>
          <w:p w14:paraId="6CB4544A" w14:textId="77777777" w:rsidR="0093304F" w:rsidRPr="000B6D20" w:rsidRDefault="0093304F" w:rsidP="00926EE3">
            <w:pPr>
              <w:pBdr>
                <w:top w:val="nil"/>
                <w:left w:val="nil"/>
                <w:bottom w:val="nil"/>
                <w:right w:val="nil"/>
                <w:between w:val="nil"/>
              </w:pBdr>
              <w:rPr>
                <w:rFonts w:ascii="Times New Roman" w:eastAsia="Times New Roman" w:hAnsi="Times New Roman" w:cs="Times New Roman"/>
                <w:color w:val="000000"/>
                <w:sz w:val="20"/>
                <w:szCs w:val="20"/>
              </w:rPr>
            </w:pPr>
          </w:p>
          <w:p w14:paraId="5D127B8A" w14:textId="77777777" w:rsidR="0093304F" w:rsidRPr="000B6D20" w:rsidRDefault="0093304F" w:rsidP="00926EE3">
            <w:pPr>
              <w:pBdr>
                <w:top w:val="nil"/>
                <w:left w:val="nil"/>
                <w:bottom w:val="nil"/>
                <w:right w:val="nil"/>
                <w:between w:val="nil"/>
              </w:pBdr>
              <w:rPr>
                <w:rFonts w:ascii="Times New Roman" w:eastAsia="Times New Roman" w:hAnsi="Times New Roman" w:cs="Times New Roman"/>
                <w:color w:val="000000"/>
                <w:sz w:val="20"/>
                <w:szCs w:val="20"/>
              </w:rPr>
            </w:pPr>
          </w:p>
          <w:p w14:paraId="291A4343" w14:textId="77777777" w:rsidR="0093304F" w:rsidRPr="000B6D20" w:rsidRDefault="0093304F" w:rsidP="00926EE3">
            <w:pPr>
              <w:pBdr>
                <w:top w:val="nil"/>
                <w:left w:val="nil"/>
                <w:bottom w:val="nil"/>
                <w:right w:val="nil"/>
                <w:between w:val="nil"/>
              </w:pBdr>
              <w:rPr>
                <w:rFonts w:ascii="Times New Roman" w:eastAsia="Times New Roman" w:hAnsi="Times New Roman" w:cs="Times New Roman"/>
                <w:color w:val="000000"/>
                <w:sz w:val="20"/>
                <w:szCs w:val="20"/>
              </w:rPr>
            </w:pPr>
          </w:p>
          <w:p w14:paraId="6F932AEB" w14:textId="77777777" w:rsidR="0093304F" w:rsidRPr="000B6D20" w:rsidRDefault="0093304F" w:rsidP="00926EE3">
            <w:pPr>
              <w:pBdr>
                <w:top w:val="nil"/>
                <w:left w:val="nil"/>
                <w:bottom w:val="nil"/>
                <w:right w:val="nil"/>
                <w:between w:val="nil"/>
              </w:pBdr>
              <w:rPr>
                <w:rFonts w:ascii="Times New Roman" w:eastAsia="Times New Roman" w:hAnsi="Times New Roman" w:cs="Times New Roman"/>
                <w:color w:val="000000"/>
                <w:sz w:val="20"/>
                <w:szCs w:val="20"/>
              </w:rPr>
            </w:pPr>
          </w:p>
          <w:p w14:paraId="7BE26171" w14:textId="77777777" w:rsidR="0093304F" w:rsidRPr="000B6D20" w:rsidRDefault="0093304F" w:rsidP="00926EE3">
            <w:pPr>
              <w:pBdr>
                <w:top w:val="nil"/>
                <w:left w:val="nil"/>
                <w:bottom w:val="nil"/>
                <w:right w:val="nil"/>
                <w:between w:val="nil"/>
              </w:pBdr>
              <w:rPr>
                <w:rFonts w:ascii="Times New Roman" w:eastAsia="Times New Roman" w:hAnsi="Times New Roman" w:cs="Times New Roman"/>
                <w:color w:val="000000"/>
                <w:sz w:val="20"/>
                <w:szCs w:val="20"/>
              </w:rPr>
            </w:pPr>
          </w:p>
        </w:tc>
        <w:tc>
          <w:tcPr>
            <w:tcW w:w="3119" w:type="dxa"/>
          </w:tcPr>
          <w:p w14:paraId="36C137CB" w14:textId="77777777" w:rsidR="0093304F" w:rsidRPr="000B6D20" w:rsidRDefault="0093304F" w:rsidP="00926EE3">
            <w:pPr>
              <w:tabs>
                <w:tab w:val="left" w:pos="2789"/>
              </w:tabs>
              <w:rPr>
                <w:rFonts w:ascii="Times New Roman" w:eastAsia="Times New Roman" w:hAnsi="Times New Roman" w:cs="Times New Roman"/>
                <w:color w:val="000000"/>
                <w:sz w:val="20"/>
                <w:szCs w:val="20"/>
              </w:rPr>
            </w:pPr>
            <w:r w:rsidRPr="000B6D2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w:t>
            </w:r>
            <w:r w:rsidRPr="000B6D20">
              <w:rPr>
                <w:rFonts w:ascii="Times New Roman" w:eastAsia="Times New Roman" w:hAnsi="Times New Roman" w:cs="Times New Roman"/>
                <w:color w:val="000000"/>
                <w:sz w:val="20"/>
                <w:szCs w:val="20"/>
              </w:rPr>
              <w:t>Pentru facilitarea continuă a accesului la educație al copiilor cu dizabilități și/sau CES, în conformitate cu directivele politicilor naționale în domeniul incluziunii, în instituțiile de învățământ secundar din raion:</w:t>
            </w:r>
          </w:p>
          <w:p w14:paraId="2D863772" w14:textId="77777777" w:rsidR="0093304F" w:rsidRPr="000B6D20" w:rsidRDefault="0093304F" w:rsidP="00926EE3">
            <w:pPr>
              <w:tabs>
                <w:tab w:val="left" w:pos="2789"/>
              </w:tabs>
              <w:rPr>
                <w:rFonts w:ascii="Times New Roman" w:eastAsia="Times New Roman" w:hAnsi="Times New Roman" w:cs="Times New Roman"/>
                <w:color w:val="000000"/>
                <w:sz w:val="20"/>
                <w:szCs w:val="20"/>
              </w:rPr>
            </w:pPr>
            <w:r w:rsidRPr="000B6D20">
              <w:rPr>
                <w:rFonts w:ascii="Times New Roman" w:eastAsia="Times New Roman" w:hAnsi="Times New Roman" w:cs="Times New Roman"/>
                <w:color w:val="000000"/>
                <w:sz w:val="20"/>
                <w:szCs w:val="20"/>
              </w:rPr>
              <w:t>Sunt create și funcționează servicii de suport educa</w:t>
            </w:r>
            <w:r>
              <w:rPr>
                <w:rFonts w:ascii="Times New Roman" w:eastAsia="Times New Roman" w:hAnsi="Times New Roman" w:cs="Times New Roman"/>
                <w:color w:val="000000"/>
                <w:sz w:val="20"/>
                <w:szCs w:val="20"/>
              </w:rPr>
              <w:t>ț</w:t>
            </w:r>
            <w:r w:rsidRPr="000B6D20">
              <w:rPr>
                <w:rFonts w:ascii="Times New Roman" w:eastAsia="Times New Roman" w:hAnsi="Times New Roman" w:cs="Times New Roman"/>
                <w:color w:val="000000"/>
                <w:sz w:val="20"/>
                <w:szCs w:val="20"/>
              </w:rPr>
              <w:t>ional:</w:t>
            </w:r>
          </w:p>
          <w:p w14:paraId="1109DBF2" w14:textId="77777777" w:rsidR="0093304F" w:rsidRPr="000B6D20" w:rsidRDefault="0093304F" w:rsidP="00926EE3">
            <w:pPr>
              <w:tabs>
                <w:tab w:val="left" w:pos="2789"/>
              </w:tabs>
              <w:rPr>
                <w:rFonts w:ascii="Times New Roman" w:eastAsia="Times New Roman" w:hAnsi="Times New Roman" w:cs="Times New Roman"/>
                <w:color w:val="000000"/>
                <w:sz w:val="20"/>
                <w:szCs w:val="20"/>
              </w:rPr>
            </w:pPr>
            <w:r w:rsidRPr="000B6D20">
              <w:rPr>
                <w:rFonts w:ascii="Times New Roman" w:eastAsia="Times New Roman" w:hAnsi="Times New Roman" w:cs="Times New Roman"/>
                <w:color w:val="000000"/>
                <w:sz w:val="20"/>
                <w:szCs w:val="20"/>
              </w:rPr>
              <w:t>Centre de Resurse -26 instituții</w:t>
            </w:r>
          </w:p>
          <w:p w14:paraId="424789FD" w14:textId="77777777" w:rsidR="0093304F" w:rsidRPr="000B6D20" w:rsidRDefault="0093304F" w:rsidP="00926EE3">
            <w:pPr>
              <w:tabs>
                <w:tab w:val="left" w:pos="2789"/>
              </w:tabs>
              <w:rPr>
                <w:rFonts w:ascii="Times New Roman" w:eastAsia="Times New Roman" w:hAnsi="Times New Roman" w:cs="Times New Roman"/>
                <w:color w:val="000000"/>
                <w:sz w:val="20"/>
                <w:szCs w:val="20"/>
              </w:rPr>
            </w:pPr>
            <w:r w:rsidRPr="000B6D20">
              <w:rPr>
                <w:rFonts w:ascii="Times New Roman" w:eastAsia="Times New Roman" w:hAnsi="Times New Roman" w:cs="Times New Roman"/>
                <w:color w:val="000000"/>
                <w:sz w:val="20"/>
                <w:szCs w:val="20"/>
              </w:rPr>
              <w:t>CDS - 49,25 unități  în 32 instituții care asistă 312 copii cu CES</w:t>
            </w:r>
            <w:r>
              <w:rPr>
                <w:rFonts w:ascii="Times New Roman" w:eastAsia="Times New Roman" w:hAnsi="Times New Roman" w:cs="Times New Roman"/>
                <w:color w:val="000000"/>
                <w:sz w:val="20"/>
                <w:szCs w:val="20"/>
              </w:rPr>
              <w:t>;</w:t>
            </w:r>
          </w:p>
          <w:p w14:paraId="4D8575CB" w14:textId="77777777" w:rsidR="0093304F" w:rsidRPr="000B6D20" w:rsidRDefault="0093304F" w:rsidP="00926EE3">
            <w:pPr>
              <w:tabs>
                <w:tab w:val="left" w:pos="2789"/>
              </w:tabs>
              <w:rPr>
                <w:rFonts w:ascii="Times New Roman" w:eastAsia="Times New Roman" w:hAnsi="Times New Roman" w:cs="Times New Roman"/>
                <w:color w:val="000000"/>
                <w:sz w:val="20"/>
                <w:szCs w:val="20"/>
              </w:rPr>
            </w:pPr>
            <w:r w:rsidRPr="000B6D20">
              <w:rPr>
                <w:rFonts w:ascii="Times New Roman" w:eastAsia="Times New Roman" w:hAnsi="Times New Roman" w:cs="Times New Roman"/>
                <w:color w:val="000000"/>
                <w:sz w:val="20"/>
                <w:szCs w:val="20"/>
              </w:rPr>
              <w:t>CMI – 43 instituții, rata de acoperire -100%</w:t>
            </w:r>
            <w:r>
              <w:rPr>
                <w:rFonts w:ascii="Times New Roman" w:eastAsia="Times New Roman" w:hAnsi="Times New Roman" w:cs="Times New Roman"/>
                <w:color w:val="000000"/>
                <w:sz w:val="20"/>
                <w:szCs w:val="20"/>
              </w:rPr>
              <w:t>;</w:t>
            </w:r>
          </w:p>
          <w:p w14:paraId="1404C025" w14:textId="77777777" w:rsidR="0093304F" w:rsidRPr="000B6D20" w:rsidRDefault="0093304F" w:rsidP="00926EE3">
            <w:pPr>
              <w:tabs>
                <w:tab w:val="left" w:pos="2789"/>
              </w:tabs>
              <w:rPr>
                <w:rFonts w:ascii="Times New Roman" w:eastAsia="Times New Roman" w:hAnsi="Times New Roman" w:cs="Times New Roman"/>
                <w:color w:val="000000"/>
                <w:sz w:val="20"/>
                <w:szCs w:val="20"/>
              </w:rPr>
            </w:pPr>
            <w:r w:rsidRPr="000B6D20">
              <w:rPr>
                <w:rFonts w:ascii="Times New Roman" w:eastAsia="Times New Roman" w:hAnsi="Times New Roman" w:cs="Times New Roman"/>
                <w:color w:val="000000"/>
                <w:sz w:val="20"/>
                <w:szCs w:val="20"/>
              </w:rPr>
              <w:t>Echipe PEI – 164, rata de acoperire – 100%</w:t>
            </w:r>
            <w:r>
              <w:rPr>
                <w:rFonts w:ascii="Times New Roman" w:eastAsia="Times New Roman" w:hAnsi="Times New Roman" w:cs="Times New Roman"/>
                <w:color w:val="000000"/>
                <w:sz w:val="20"/>
                <w:szCs w:val="20"/>
              </w:rPr>
              <w:t>.</w:t>
            </w:r>
          </w:p>
        </w:tc>
      </w:tr>
      <w:tr w:rsidR="0093304F" w:rsidRPr="005F1FEF" w14:paraId="2B3B6007" w14:textId="77777777" w:rsidTr="00926EE3">
        <w:trPr>
          <w:trHeight w:val="1968"/>
        </w:trPr>
        <w:tc>
          <w:tcPr>
            <w:tcW w:w="567" w:type="dxa"/>
            <w:vMerge/>
          </w:tcPr>
          <w:p w14:paraId="2073A40D"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highlight w:val="magenta"/>
              </w:rPr>
            </w:pPr>
          </w:p>
        </w:tc>
        <w:tc>
          <w:tcPr>
            <w:tcW w:w="1135" w:type="dxa"/>
            <w:vMerge/>
          </w:tcPr>
          <w:p w14:paraId="0F695B18" w14:textId="77777777" w:rsidR="0093304F" w:rsidRPr="005F1FEF" w:rsidRDefault="0093304F" w:rsidP="00926EE3">
            <w:pPr>
              <w:widowControl w:val="0"/>
              <w:pBdr>
                <w:top w:val="nil"/>
                <w:left w:val="nil"/>
                <w:bottom w:val="nil"/>
                <w:right w:val="nil"/>
                <w:between w:val="nil"/>
              </w:pBdr>
              <w:spacing w:line="276" w:lineRule="auto"/>
              <w:jc w:val="center"/>
              <w:rPr>
                <w:rFonts w:ascii="Times New Roman" w:eastAsia="Times New Roman" w:hAnsi="Times New Roman" w:cs="Times New Roman"/>
                <w:i/>
                <w:color w:val="000000"/>
                <w:sz w:val="20"/>
                <w:szCs w:val="20"/>
                <w:highlight w:val="magenta"/>
              </w:rPr>
            </w:pPr>
          </w:p>
        </w:tc>
        <w:tc>
          <w:tcPr>
            <w:tcW w:w="3005" w:type="dxa"/>
          </w:tcPr>
          <w:p w14:paraId="57D86F6D" w14:textId="77777777" w:rsidR="0093304F" w:rsidRPr="002B6FFE" w:rsidRDefault="0093304F" w:rsidP="00926EE3">
            <w:pPr>
              <w:tabs>
                <w:tab w:val="left" w:pos="2789"/>
              </w:tabs>
              <w:rPr>
                <w:rFonts w:ascii="Times New Roman" w:hAnsi="Times New Roman" w:cs="Times New Roman"/>
                <w:sz w:val="20"/>
                <w:szCs w:val="20"/>
                <w:lang w:val="ro-RO"/>
              </w:rPr>
            </w:pPr>
            <w:r w:rsidRPr="002B6FFE">
              <w:rPr>
                <w:rFonts w:ascii="Times New Roman" w:eastAsia="Cambria" w:hAnsi="Times New Roman" w:cs="Times New Roman"/>
                <w:color w:val="000000"/>
                <w:sz w:val="20"/>
                <w:szCs w:val="20"/>
              </w:rPr>
              <w:t xml:space="preserve">3.11 Dotarea bibliotecilor publice cu toată literatura necesară pentru lectura suplimentară obligatorie a elevilor </w:t>
            </w:r>
            <w:r w:rsidRPr="002B6FFE">
              <w:rPr>
                <w:rFonts w:ascii="Times New Roman" w:eastAsia="Cambria" w:hAnsi="Times New Roman" w:cs="Times New Roman"/>
                <w:color w:val="000000"/>
                <w:sz w:val="20"/>
                <w:szCs w:val="20"/>
                <w:lang w:val="ro-RO"/>
              </w:rPr>
              <w:t>în localități</w:t>
            </w:r>
            <w:r>
              <w:rPr>
                <w:rFonts w:ascii="Times New Roman" w:eastAsia="Cambria" w:hAnsi="Times New Roman" w:cs="Times New Roman"/>
                <w:color w:val="000000"/>
                <w:sz w:val="20"/>
                <w:szCs w:val="20"/>
                <w:lang w:val="ro-RO"/>
              </w:rPr>
              <w:t>.</w:t>
            </w:r>
            <w:r w:rsidRPr="002B6FFE">
              <w:rPr>
                <w:rFonts w:ascii="Times New Roman" w:eastAsia="Cambria" w:hAnsi="Times New Roman" w:cs="Times New Roman"/>
                <w:color w:val="000000"/>
                <w:sz w:val="20"/>
                <w:szCs w:val="20"/>
                <w:lang w:val="ro-RO"/>
              </w:rPr>
              <w:t xml:space="preserve">            </w:t>
            </w:r>
            <w:r w:rsidRPr="002B6FFE">
              <w:rPr>
                <w:rFonts w:ascii="Times New Roman" w:hAnsi="Times New Roman" w:cs="Times New Roman"/>
                <w:sz w:val="20"/>
                <w:szCs w:val="20"/>
                <w:lang w:val="ro-RO"/>
              </w:rPr>
              <w:t xml:space="preserve">                </w:t>
            </w:r>
          </w:p>
          <w:p w14:paraId="25377BEB" w14:textId="77777777" w:rsidR="0093304F" w:rsidRPr="002B6FFE" w:rsidRDefault="0093304F" w:rsidP="00926EE3">
            <w:pPr>
              <w:tabs>
                <w:tab w:val="left" w:pos="2789"/>
              </w:tabs>
              <w:rPr>
                <w:rFonts w:ascii="Times New Roman" w:hAnsi="Times New Roman" w:cs="Times New Roman"/>
                <w:sz w:val="20"/>
                <w:szCs w:val="20"/>
                <w:lang w:val="ro-RO"/>
              </w:rPr>
            </w:pPr>
            <w:r w:rsidRPr="002B6FFE">
              <w:rPr>
                <w:rFonts w:ascii="Times New Roman" w:hAnsi="Times New Roman" w:cs="Times New Roman"/>
                <w:sz w:val="20"/>
                <w:szCs w:val="20"/>
                <w:lang w:val="ro-RO"/>
              </w:rPr>
              <w:t xml:space="preserve">         </w:t>
            </w:r>
          </w:p>
          <w:p w14:paraId="5C99BF9C" w14:textId="77777777" w:rsidR="0093304F" w:rsidRPr="002B6FFE" w:rsidRDefault="0093304F" w:rsidP="00926EE3">
            <w:pPr>
              <w:tabs>
                <w:tab w:val="left" w:pos="2789"/>
              </w:tabs>
              <w:ind w:left="315" w:firstLine="142"/>
              <w:rPr>
                <w:rFonts w:ascii="Times New Roman" w:hAnsi="Times New Roman" w:cs="Times New Roman"/>
                <w:sz w:val="20"/>
                <w:szCs w:val="20"/>
                <w:lang w:val="ro-RO"/>
              </w:rPr>
            </w:pPr>
          </w:p>
          <w:p w14:paraId="1158AA54" w14:textId="77777777" w:rsidR="0093304F" w:rsidRPr="002B6FFE" w:rsidRDefault="0093304F" w:rsidP="00926EE3">
            <w:pPr>
              <w:tabs>
                <w:tab w:val="left" w:pos="2789"/>
              </w:tabs>
              <w:ind w:left="315" w:firstLine="142"/>
              <w:rPr>
                <w:rFonts w:ascii="Times New Roman" w:eastAsia="Times New Roman" w:hAnsi="Times New Roman" w:cs="Times New Roman"/>
                <w:color w:val="000000"/>
                <w:sz w:val="20"/>
                <w:szCs w:val="20"/>
                <w:lang w:val="ro-RO"/>
              </w:rPr>
            </w:pPr>
          </w:p>
        </w:tc>
        <w:tc>
          <w:tcPr>
            <w:tcW w:w="680" w:type="dxa"/>
          </w:tcPr>
          <w:p w14:paraId="118B0626"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1D77AB09" w14:textId="77777777" w:rsidR="0093304F" w:rsidRPr="002B6FFE" w:rsidRDefault="0093304F" w:rsidP="00926EE3">
            <w:pPr>
              <w:tabs>
                <w:tab w:val="left" w:pos="2789"/>
              </w:tabs>
              <w:jc w:val="center"/>
              <w:rPr>
                <w:rFonts w:ascii="Times New Roman" w:eastAsia="Times New Roman" w:hAnsi="Times New Roman" w:cs="Times New Roman"/>
                <w:color w:val="000000"/>
                <w:sz w:val="20"/>
                <w:szCs w:val="20"/>
              </w:rPr>
            </w:pPr>
            <w:r w:rsidRPr="002B6FFE">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p w14:paraId="12E939D6" w14:textId="77777777" w:rsidR="0093304F" w:rsidRPr="002B6FFE" w:rsidRDefault="0093304F" w:rsidP="00926EE3">
            <w:pPr>
              <w:tabs>
                <w:tab w:val="left" w:pos="2789"/>
              </w:tabs>
              <w:jc w:val="center"/>
              <w:rPr>
                <w:rFonts w:ascii="Times New Roman" w:eastAsia="Times New Roman" w:hAnsi="Times New Roman" w:cs="Times New Roman"/>
                <w:color w:val="000000"/>
                <w:sz w:val="20"/>
                <w:szCs w:val="20"/>
              </w:rPr>
            </w:pPr>
          </w:p>
          <w:p w14:paraId="185C77BF" w14:textId="77777777" w:rsidR="0093304F" w:rsidRPr="002B6FFE" w:rsidRDefault="0093304F" w:rsidP="00926EE3">
            <w:pPr>
              <w:tabs>
                <w:tab w:val="left" w:pos="2789"/>
              </w:tabs>
              <w:jc w:val="center"/>
              <w:rPr>
                <w:rFonts w:ascii="Times New Roman" w:eastAsia="Times New Roman" w:hAnsi="Times New Roman" w:cs="Times New Roman"/>
                <w:color w:val="000000"/>
                <w:sz w:val="20"/>
                <w:szCs w:val="20"/>
              </w:rPr>
            </w:pPr>
          </w:p>
        </w:tc>
        <w:tc>
          <w:tcPr>
            <w:tcW w:w="1418" w:type="dxa"/>
          </w:tcPr>
          <w:p w14:paraId="2E6AAC49" w14:textId="77777777" w:rsidR="0093304F" w:rsidRDefault="0093304F" w:rsidP="00926EE3">
            <w:pPr>
              <w:tabs>
                <w:tab w:val="left" w:pos="2789"/>
              </w:tabs>
              <w:jc w:val="center"/>
              <w:rPr>
                <w:rFonts w:ascii="Times New Roman" w:hAnsi="Times New Roman" w:cs="Times New Roman"/>
                <w:bCs/>
                <w:sz w:val="20"/>
                <w:szCs w:val="20"/>
                <w:lang w:val="ru-RU"/>
              </w:rPr>
            </w:pPr>
          </w:p>
          <w:p w14:paraId="4D603473" w14:textId="77777777" w:rsidR="0093304F" w:rsidRPr="0057791B" w:rsidRDefault="0093304F" w:rsidP="00926EE3">
            <w:pPr>
              <w:tabs>
                <w:tab w:val="left" w:pos="2789"/>
              </w:tabs>
              <w:jc w:val="center"/>
              <w:rPr>
                <w:rFonts w:ascii="Times New Roman" w:hAnsi="Times New Roman" w:cs="Times New Roman"/>
                <w:bCs/>
                <w:sz w:val="20"/>
                <w:szCs w:val="20"/>
                <w:lang w:val="ru-RU"/>
              </w:rPr>
            </w:pPr>
            <w:r w:rsidRPr="0057791B">
              <w:rPr>
                <w:rFonts w:ascii="Times New Roman" w:hAnsi="Times New Roman" w:cs="Times New Roman"/>
                <w:bCs/>
                <w:sz w:val="20"/>
                <w:szCs w:val="20"/>
                <w:lang w:val="ru-RU"/>
              </w:rPr>
              <w:t>289</w:t>
            </w:r>
            <w:r w:rsidRPr="0057791B">
              <w:rPr>
                <w:rFonts w:ascii="Times New Roman" w:hAnsi="Times New Roman" w:cs="Times New Roman"/>
                <w:bCs/>
                <w:sz w:val="20"/>
                <w:szCs w:val="20"/>
                <w:lang w:val="ro-RO"/>
              </w:rPr>
              <w:t xml:space="preserve"> </w:t>
            </w:r>
            <w:r w:rsidRPr="0057791B">
              <w:rPr>
                <w:rFonts w:ascii="Times New Roman" w:hAnsi="Times New Roman" w:cs="Times New Roman"/>
                <w:bCs/>
                <w:sz w:val="20"/>
                <w:szCs w:val="20"/>
                <w:lang w:val="ru-RU"/>
              </w:rPr>
              <w:t>366,8</w:t>
            </w:r>
            <w:r>
              <w:rPr>
                <w:rFonts w:ascii="Times New Roman" w:hAnsi="Times New Roman" w:cs="Times New Roman"/>
                <w:bCs/>
                <w:sz w:val="20"/>
                <w:szCs w:val="20"/>
              </w:rPr>
              <w:t>0</w:t>
            </w:r>
            <w:r w:rsidRPr="0057791B">
              <w:rPr>
                <w:rFonts w:ascii="Times New Roman" w:hAnsi="Times New Roman" w:cs="Times New Roman"/>
                <w:bCs/>
                <w:sz w:val="20"/>
                <w:szCs w:val="20"/>
                <w:lang w:val="ru-RU"/>
              </w:rPr>
              <w:t xml:space="preserve"> </w:t>
            </w:r>
          </w:p>
          <w:p w14:paraId="7EC90800" w14:textId="77777777" w:rsidR="0093304F" w:rsidRPr="0057791B" w:rsidRDefault="0093304F" w:rsidP="00926EE3">
            <w:pPr>
              <w:tabs>
                <w:tab w:val="left" w:pos="2789"/>
              </w:tabs>
              <w:rPr>
                <w:rFonts w:ascii="Times New Roman" w:hAnsi="Times New Roman" w:cs="Times New Roman"/>
                <w:sz w:val="20"/>
                <w:szCs w:val="20"/>
                <w:highlight w:val="magenta"/>
                <w:lang w:val="ro-RO"/>
              </w:rPr>
            </w:pPr>
          </w:p>
          <w:p w14:paraId="0144DB3E" w14:textId="77777777" w:rsidR="0093304F" w:rsidRPr="0057791B" w:rsidRDefault="0093304F" w:rsidP="00926EE3">
            <w:pPr>
              <w:tabs>
                <w:tab w:val="left" w:pos="2789"/>
              </w:tabs>
              <w:rPr>
                <w:rFonts w:ascii="Times New Roman" w:hAnsi="Times New Roman" w:cs="Times New Roman"/>
                <w:sz w:val="20"/>
                <w:szCs w:val="20"/>
                <w:highlight w:val="magenta"/>
                <w:lang w:val="ro-RO"/>
              </w:rPr>
            </w:pPr>
          </w:p>
          <w:p w14:paraId="499B9B16" w14:textId="77777777" w:rsidR="0093304F" w:rsidRPr="0057791B" w:rsidRDefault="0093304F" w:rsidP="00926EE3">
            <w:pPr>
              <w:tabs>
                <w:tab w:val="left" w:pos="2789"/>
              </w:tabs>
              <w:rPr>
                <w:rFonts w:ascii="Times New Roman" w:hAnsi="Times New Roman" w:cs="Times New Roman"/>
                <w:sz w:val="20"/>
                <w:szCs w:val="20"/>
                <w:highlight w:val="magenta"/>
                <w:lang w:val="ro-RO"/>
              </w:rPr>
            </w:pPr>
          </w:p>
          <w:p w14:paraId="7199725B" w14:textId="77777777" w:rsidR="0093304F" w:rsidRPr="0057791B" w:rsidRDefault="0093304F" w:rsidP="00926EE3">
            <w:pPr>
              <w:tabs>
                <w:tab w:val="left" w:pos="2789"/>
              </w:tabs>
              <w:rPr>
                <w:rFonts w:ascii="Times New Roman" w:eastAsia="Times New Roman" w:hAnsi="Times New Roman" w:cs="Times New Roman"/>
                <w:color w:val="000000"/>
                <w:sz w:val="20"/>
                <w:szCs w:val="20"/>
                <w:highlight w:val="magenta"/>
              </w:rPr>
            </w:pPr>
          </w:p>
          <w:p w14:paraId="26C510C9" w14:textId="77777777" w:rsidR="0093304F" w:rsidRPr="0057791B" w:rsidRDefault="0093304F" w:rsidP="00926EE3">
            <w:pPr>
              <w:tabs>
                <w:tab w:val="left" w:pos="2789"/>
              </w:tabs>
              <w:rPr>
                <w:rFonts w:ascii="Times New Roman" w:hAnsi="Times New Roman" w:cs="Times New Roman"/>
                <w:sz w:val="20"/>
                <w:szCs w:val="20"/>
                <w:highlight w:val="magenta"/>
                <w:lang w:val="ro-RO"/>
              </w:rPr>
            </w:pPr>
          </w:p>
        </w:tc>
        <w:tc>
          <w:tcPr>
            <w:tcW w:w="1446" w:type="dxa"/>
          </w:tcPr>
          <w:p w14:paraId="7121AF15" w14:textId="77777777" w:rsidR="0093304F" w:rsidRPr="005F1FEF"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highlight w:val="magenta"/>
              </w:rPr>
            </w:pPr>
          </w:p>
          <w:p w14:paraId="34469E15" w14:textId="77777777" w:rsidR="0093304F" w:rsidRPr="002B6FFE"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r w:rsidRPr="002B6FFE">
              <w:rPr>
                <w:rFonts w:ascii="Times New Roman" w:eastAsia="Times New Roman" w:hAnsi="Times New Roman" w:cs="Times New Roman"/>
                <w:color w:val="000000"/>
                <w:sz w:val="20"/>
                <w:szCs w:val="20"/>
              </w:rPr>
              <w:t>IP Biblioteca Națională a Republicii Moldova</w:t>
            </w:r>
          </w:p>
          <w:p w14:paraId="142B635F" w14:textId="77777777" w:rsidR="0093304F" w:rsidRPr="005F1FEF"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highlight w:val="magenta"/>
              </w:rPr>
            </w:pPr>
          </w:p>
          <w:p w14:paraId="5F9001E3" w14:textId="77777777" w:rsidR="0093304F" w:rsidRPr="005F1FEF"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highlight w:val="magenta"/>
              </w:rPr>
            </w:pPr>
          </w:p>
          <w:p w14:paraId="32A53B28" w14:textId="77777777" w:rsidR="0093304F" w:rsidRPr="005F1FEF"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highlight w:val="magenta"/>
              </w:rPr>
            </w:pPr>
          </w:p>
          <w:p w14:paraId="07DB3145" w14:textId="77777777" w:rsidR="0093304F" w:rsidRPr="005F1FEF"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highlight w:val="magenta"/>
              </w:rPr>
            </w:pPr>
          </w:p>
          <w:p w14:paraId="7EFDDF55" w14:textId="77777777" w:rsidR="0093304F" w:rsidRPr="005F1FEF"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highlight w:val="magenta"/>
              </w:rPr>
            </w:pPr>
          </w:p>
          <w:p w14:paraId="6C6DB3B7" w14:textId="77777777" w:rsidR="0093304F" w:rsidRPr="005F1FEF"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highlight w:val="magenta"/>
              </w:rPr>
            </w:pPr>
          </w:p>
          <w:p w14:paraId="47946CCA" w14:textId="77777777" w:rsidR="0093304F" w:rsidRPr="005F1FEF" w:rsidRDefault="0093304F" w:rsidP="00926EE3">
            <w:pPr>
              <w:pBdr>
                <w:top w:val="nil"/>
                <w:left w:val="nil"/>
                <w:bottom w:val="nil"/>
                <w:right w:val="nil"/>
                <w:between w:val="nil"/>
              </w:pBdr>
              <w:rPr>
                <w:rFonts w:ascii="Times New Roman" w:eastAsia="Times New Roman" w:hAnsi="Times New Roman" w:cs="Times New Roman"/>
                <w:color w:val="000000"/>
                <w:sz w:val="20"/>
                <w:szCs w:val="20"/>
                <w:highlight w:val="magenta"/>
              </w:rPr>
            </w:pPr>
          </w:p>
          <w:p w14:paraId="241E5E39" w14:textId="77777777" w:rsidR="0093304F" w:rsidRPr="005F1FEF"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highlight w:val="magenta"/>
              </w:rPr>
            </w:pPr>
          </w:p>
          <w:p w14:paraId="3C116635" w14:textId="77777777" w:rsidR="0093304F" w:rsidRPr="005F1FEF"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highlight w:val="magenta"/>
              </w:rPr>
            </w:pPr>
          </w:p>
          <w:p w14:paraId="028ACD42" w14:textId="77777777" w:rsidR="0093304F" w:rsidRPr="005F1FEF" w:rsidRDefault="0093304F" w:rsidP="00926EE3">
            <w:pPr>
              <w:pBdr>
                <w:top w:val="nil"/>
                <w:left w:val="nil"/>
                <w:bottom w:val="nil"/>
                <w:right w:val="nil"/>
                <w:between w:val="nil"/>
              </w:pBdr>
              <w:rPr>
                <w:rFonts w:ascii="Times New Roman" w:eastAsia="Times New Roman" w:hAnsi="Times New Roman" w:cs="Times New Roman"/>
                <w:color w:val="000000"/>
                <w:sz w:val="20"/>
                <w:szCs w:val="20"/>
                <w:highlight w:val="magenta"/>
              </w:rPr>
            </w:pPr>
          </w:p>
          <w:p w14:paraId="21F113D4" w14:textId="77777777" w:rsidR="0093304F" w:rsidRPr="005F1FEF" w:rsidRDefault="0093304F" w:rsidP="00926EE3">
            <w:pPr>
              <w:pBdr>
                <w:top w:val="nil"/>
                <w:left w:val="nil"/>
                <w:bottom w:val="nil"/>
                <w:right w:val="nil"/>
                <w:between w:val="nil"/>
              </w:pBdr>
              <w:rPr>
                <w:rFonts w:ascii="Times New Roman" w:eastAsia="Times New Roman" w:hAnsi="Times New Roman" w:cs="Times New Roman"/>
                <w:color w:val="000000"/>
                <w:sz w:val="20"/>
                <w:szCs w:val="20"/>
                <w:highlight w:val="magenta"/>
              </w:rPr>
            </w:pPr>
          </w:p>
          <w:p w14:paraId="38925DFF" w14:textId="77777777" w:rsidR="0093304F" w:rsidRPr="005F1FEF" w:rsidRDefault="0093304F" w:rsidP="00926EE3">
            <w:pPr>
              <w:pBdr>
                <w:top w:val="nil"/>
                <w:left w:val="nil"/>
                <w:bottom w:val="nil"/>
                <w:right w:val="nil"/>
                <w:between w:val="nil"/>
              </w:pBdr>
              <w:rPr>
                <w:rFonts w:ascii="Times New Roman" w:eastAsia="Times New Roman" w:hAnsi="Times New Roman" w:cs="Times New Roman"/>
                <w:color w:val="000000"/>
                <w:sz w:val="20"/>
                <w:szCs w:val="20"/>
                <w:highlight w:val="magenta"/>
              </w:rPr>
            </w:pPr>
          </w:p>
        </w:tc>
        <w:tc>
          <w:tcPr>
            <w:tcW w:w="3119" w:type="dxa"/>
          </w:tcPr>
          <w:p w14:paraId="622CD008" w14:textId="77777777" w:rsidR="0093304F" w:rsidRPr="0057791B" w:rsidRDefault="0093304F" w:rsidP="00926EE3">
            <w:pPr>
              <w:tabs>
                <w:tab w:val="left" w:pos="2789"/>
              </w:tabs>
              <w:rPr>
                <w:rFonts w:ascii="Times New Roman" w:eastAsia="Cambria" w:hAnsi="Times New Roman" w:cs="Times New Roman"/>
                <w:bCs/>
                <w:color w:val="000000"/>
                <w:sz w:val="20"/>
                <w:szCs w:val="20"/>
              </w:rPr>
            </w:pPr>
            <w:r w:rsidRPr="0057791B">
              <w:rPr>
                <w:rFonts w:ascii="Times New Roman" w:eastAsia="Cambria" w:hAnsi="Times New Roman" w:cs="Times New Roman"/>
                <w:bCs/>
                <w:color w:val="000000"/>
                <w:sz w:val="20"/>
                <w:szCs w:val="20"/>
              </w:rPr>
              <w:lastRenderedPageBreak/>
              <w:t>Au fost dotate 55 biblioteci publice și biblioteca școlii de Arte ,,Nicolae Sulac”</w:t>
            </w:r>
          </w:p>
          <w:p w14:paraId="6C35BF49"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Alexeevca</w:t>
            </w:r>
          </w:p>
          <w:p w14:paraId="64F84170"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Băhrinești</w:t>
            </w:r>
          </w:p>
          <w:p w14:paraId="22F35183"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Bezeni</w:t>
            </w:r>
          </w:p>
          <w:p w14:paraId="6B8AD0AD"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Bobulești</w:t>
            </w:r>
          </w:p>
          <w:p w14:paraId="47745EA1"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Bursuc</w:t>
            </w:r>
          </w:p>
          <w:p w14:paraId="565F21FA"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Cașunca</w:t>
            </w:r>
          </w:p>
          <w:p w14:paraId="1AA74558"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Cenușa</w:t>
            </w:r>
          </w:p>
          <w:p w14:paraId="1E1C0C6D"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Cernița</w:t>
            </w:r>
          </w:p>
          <w:p w14:paraId="351561B4"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lastRenderedPageBreak/>
              <w:t>Ciripcău</w:t>
            </w:r>
          </w:p>
          <w:p w14:paraId="10520166"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Ciutulești</w:t>
            </w:r>
          </w:p>
          <w:p w14:paraId="350C52B7"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Coșernița</w:t>
            </w:r>
          </w:p>
          <w:p w14:paraId="34CDF3D9"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Cuhurești</w:t>
            </w:r>
            <w:r>
              <w:rPr>
                <w:rFonts w:ascii="Times New Roman" w:eastAsia="Cambria" w:hAnsi="Times New Roman" w:cs="Times New Roman"/>
                <w:color w:val="000000"/>
                <w:sz w:val="20"/>
                <w:szCs w:val="20"/>
                <w:lang w:val="ro-RO"/>
              </w:rPr>
              <w:t>i</w:t>
            </w:r>
            <w:r w:rsidRPr="002B6FFE">
              <w:rPr>
                <w:rFonts w:ascii="Times New Roman" w:eastAsia="Cambria" w:hAnsi="Times New Roman" w:cs="Times New Roman"/>
                <w:color w:val="000000"/>
                <w:sz w:val="20"/>
                <w:szCs w:val="20"/>
                <w:lang w:val="ru-RU"/>
              </w:rPr>
              <w:t xml:space="preserve"> de Jos</w:t>
            </w:r>
          </w:p>
          <w:p w14:paraId="5C109C9A"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Cuhurești</w:t>
            </w:r>
            <w:r>
              <w:rPr>
                <w:rFonts w:ascii="Times New Roman" w:eastAsia="Cambria" w:hAnsi="Times New Roman" w:cs="Times New Roman"/>
                <w:color w:val="000000"/>
                <w:sz w:val="20"/>
                <w:szCs w:val="20"/>
                <w:lang w:val="ro-RO"/>
              </w:rPr>
              <w:t>i</w:t>
            </w:r>
            <w:r w:rsidRPr="002B6FFE">
              <w:rPr>
                <w:rFonts w:ascii="Times New Roman" w:eastAsia="Cambria" w:hAnsi="Times New Roman" w:cs="Times New Roman"/>
                <w:color w:val="000000"/>
                <w:sz w:val="20"/>
                <w:szCs w:val="20"/>
                <w:lang w:val="ru-RU"/>
              </w:rPr>
              <w:t xml:space="preserve"> de Sus</w:t>
            </w:r>
          </w:p>
          <w:p w14:paraId="0454B8CF"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Cunicea</w:t>
            </w:r>
          </w:p>
          <w:p w14:paraId="41429027"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Domulgeni</w:t>
            </w:r>
          </w:p>
          <w:p w14:paraId="31A0EF6D"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Dumitreni</w:t>
            </w:r>
          </w:p>
          <w:p w14:paraId="060DF87A"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Frumușica</w:t>
            </w:r>
          </w:p>
          <w:p w14:paraId="6102058F"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Ghindești (oraș)</w:t>
            </w:r>
          </w:p>
          <w:p w14:paraId="259C235B"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Ghindești (sat)</w:t>
            </w:r>
          </w:p>
          <w:p w14:paraId="72051CD1"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Gura-Camencii</w:t>
            </w:r>
          </w:p>
          <w:p w14:paraId="492F780F"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Gura-Căinarului</w:t>
            </w:r>
          </w:p>
          <w:p w14:paraId="3D1DB449"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Gvozdova</w:t>
            </w:r>
          </w:p>
          <w:p w14:paraId="379A3062"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Hîrtop</w:t>
            </w:r>
          </w:p>
          <w:p w14:paraId="313EED9A"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Iliciovca</w:t>
            </w:r>
          </w:p>
          <w:p w14:paraId="562E0A28"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Izvoare</w:t>
            </w:r>
          </w:p>
          <w:p w14:paraId="3F4878DF"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Japca</w:t>
            </w:r>
          </w:p>
          <w:p w14:paraId="5A51E2C5"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Lunga</w:t>
            </w:r>
          </w:p>
          <w:p w14:paraId="12757EA7"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Maiscoe</w:t>
            </w:r>
          </w:p>
          <w:p w14:paraId="40889367"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Mărculești (oraș)</w:t>
            </w:r>
          </w:p>
          <w:p w14:paraId="528B9BE0"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Mărculești (sat)</w:t>
            </w:r>
          </w:p>
          <w:p w14:paraId="50E7C8D3"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N</w:t>
            </w:r>
            <w:r>
              <w:rPr>
                <w:rFonts w:ascii="Times New Roman" w:eastAsia="Cambria" w:hAnsi="Times New Roman" w:cs="Times New Roman"/>
                <w:color w:val="000000"/>
                <w:sz w:val="20"/>
                <w:szCs w:val="20"/>
                <w:lang w:val="ro-RO"/>
              </w:rPr>
              <w:t>ă</w:t>
            </w:r>
            <w:r w:rsidRPr="002B6FFE">
              <w:rPr>
                <w:rFonts w:ascii="Times New Roman" w:eastAsia="Cambria" w:hAnsi="Times New Roman" w:cs="Times New Roman"/>
                <w:color w:val="000000"/>
                <w:sz w:val="20"/>
                <w:szCs w:val="20"/>
                <w:lang w:val="ru-RU"/>
              </w:rPr>
              <w:t>padova</w:t>
            </w:r>
          </w:p>
          <w:p w14:paraId="6710286F"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Nicolaevca</w:t>
            </w:r>
          </w:p>
          <w:p w14:paraId="71EC05BC"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Octeabriscoe</w:t>
            </w:r>
          </w:p>
          <w:p w14:paraId="06A4EE38"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Prajila</w:t>
            </w:r>
          </w:p>
          <w:p w14:paraId="005383A2"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Pr>
                <w:rFonts w:ascii="Times New Roman" w:eastAsia="Cambria" w:hAnsi="Times New Roman" w:cs="Times New Roman"/>
                <w:color w:val="000000"/>
                <w:sz w:val="20"/>
                <w:szCs w:val="20"/>
                <w:lang w:val="ru-RU"/>
              </w:rPr>
              <w:t>Prod</w:t>
            </w:r>
            <w:r>
              <w:rPr>
                <w:rFonts w:ascii="Times New Roman" w:eastAsia="Cambria" w:hAnsi="Times New Roman" w:cs="Times New Roman"/>
                <w:color w:val="000000"/>
                <w:sz w:val="20"/>
                <w:szCs w:val="20"/>
                <w:lang w:val="ro-RO"/>
              </w:rPr>
              <w:t>ă</w:t>
            </w:r>
            <w:r w:rsidRPr="002B6FFE">
              <w:rPr>
                <w:rFonts w:ascii="Times New Roman" w:eastAsia="Cambria" w:hAnsi="Times New Roman" w:cs="Times New Roman"/>
                <w:color w:val="000000"/>
                <w:sz w:val="20"/>
                <w:szCs w:val="20"/>
                <w:lang w:val="ru-RU"/>
              </w:rPr>
              <w:t>nești</w:t>
            </w:r>
          </w:p>
          <w:p w14:paraId="1EED948D"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Pr>
                <w:rFonts w:ascii="Times New Roman" w:eastAsia="Cambria" w:hAnsi="Times New Roman" w:cs="Times New Roman"/>
                <w:color w:val="000000"/>
                <w:sz w:val="20"/>
                <w:szCs w:val="20"/>
                <w:lang w:val="ru-RU"/>
              </w:rPr>
              <w:t>Prod</w:t>
            </w:r>
            <w:r>
              <w:rPr>
                <w:rFonts w:ascii="Times New Roman" w:eastAsia="Cambria" w:hAnsi="Times New Roman" w:cs="Times New Roman"/>
                <w:color w:val="000000"/>
                <w:sz w:val="20"/>
                <w:szCs w:val="20"/>
                <w:lang w:val="ro-RO"/>
              </w:rPr>
              <w:t>ă</w:t>
            </w:r>
            <w:r w:rsidRPr="002B6FFE">
              <w:rPr>
                <w:rFonts w:ascii="Times New Roman" w:eastAsia="Cambria" w:hAnsi="Times New Roman" w:cs="Times New Roman"/>
                <w:color w:val="000000"/>
                <w:sz w:val="20"/>
                <w:szCs w:val="20"/>
                <w:lang w:val="ru-RU"/>
              </w:rPr>
              <w:t>nești</w:t>
            </w:r>
            <w:r>
              <w:rPr>
                <w:rFonts w:ascii="Times New Roman" w:eastAsia="Cambria" w:hAnsi="Times New Roman" w:cs="Times New Roman"/>
                <w:color w:val="000000"/>
                <w:sz w:val="20"/>
                <w:szCs w:val="20"/>
                <w:lang w:val="ro-RO"/>
              </w:rPr>
              <w:t>i</w:t>
            </w:r>
            <w:r w:rsidRPr="002B6FFE">
              <w:rPr>
                <w:rFonts w:ascii="Times New Roman" w:eastAsia="Cambria" w:hAnsi="Times New Roman" w:cs="Times New Roman"/>
                <w:color w:val="000000"/>
                <w:sz w:val="20"/>
                <w:szCs w:val="20"/>
                <w:lang w:val="ru-RU"/>
              </w:rPr>
              <w:t xml:space="preserve"> Vechi</w:t>
            </w:r>
          </w:p>
          <w:p w14:paraId="1B68AFA1"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Putinești</w:t>
            </w:r>
          </w:p>
          <w:p w14:paraId="1A268384"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Rădulenii Vechi</w:t>
            </w:r>
          </w:p>
          <w:p w14:paraId="52901221"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Roșietici</w:t>
            </w:r>
          </w:p>
          <w:p w14:paraId="7C145826"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Roșietici</w:t>
            </w:r>
            <w:r>
              <w:rPr>
                <w:rFonts w:ascii="Times New Roman" w:eastAsia="Cambria" w:hAnsi="Times New Roman" w:cs="Times New Roman"/>
                <w:color w:val="000000"/>
                <w:sz w:val="20"/>
                <w:szCs w:val="20"/>
                <w:lang w:val="ro-RO"/>
              </w:rPr>
              <w:t>i</w:t>
            </w:r>
            <w:r w:rsidRPr="002B6FFE">
              <w:rPr>
                <w:rFonts w:ascii="Times New Roman" w:eastAsia="Cambria" w:hAnsi="Times New Roman" w:cs="Times New Roman"/>
                <w:color w:val="000000"/>
                <w:sz w:val="20"/>
                <w:szCs w:val="20"/>
                <w:lang w:val="ru-RU"/>
              </w:rPr>
              <w:t xml:space="preserve"> Vechi</w:t>
            </w:r>
          </w:p>
          <w:p w14:paraId="338693AE"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Sănătăuca</w:t>
            </w:r>
          </w:p>
          <w:p w14:paraId="4CDC4703"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Sîrbești</w:t>
            </w:r>
          </w:p>
          <w:p w14:paraId="399D1EE6"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Sevirova</w:t>
            </w:r>
          </w:p>
          <w:p w14:paraId="5BB72B1B"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Ștefănești</w:t>
            </w:r>
          </w:p>
          <w:p w14:paraId="1CFD8493"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Tîrgul Vertiujeni</w:t>
            </w:r>
          </w:p>
          <w:p w14:paraId="44D3C61B"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Temeleuți</w:t>
            </w:r>
          </w:p>
          <w:p w14:paraId="0B63D753"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Trifănești</w:t>
            </w:r>
          </w:p>
          <w:p w14:paraId="104832A5"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Ț</w:t>
            </w:r>
            <w:r>
              <w:rPr>
                <w:rFonts w:ascii="Times New Roman" w:eastAsia="Cambria" w:hAnsi="Times New Roman" w:cs="Times New Roman"/>
                <w:color w:val="000000"/>
                <w:sz w:val="20"/>
                <w:szCs w:val="20"/>
                <w:lang w:val="ro-RO"/>
              </w:rPr>
              <w:t>î</w:t>
            </w:r>
            <w:r w:rsidRPr="002B6FFE">
              <w:rPr>
                <w:rFonts w:ascii="Times New Roman" w:eastAsia="Cambria" w:hAnsi="Times New Roman" w:cs="Times New Roman"/>
                <w:color w:val="000000"/>
                <w:sz w:val="20"/>
                <w:szCs w:val="20"/>
                <w:lang w:val="ru-RU"/>
              </w:rPr>
              <w:t>ra</w:t>
            </w:r>
          </w:p>
          <w:p w14:paraId="3CCB8CDA"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Vărvăreuca</w:t>
            </w:r>
          </w:p>
          <w:p w14:paraId="67E767C7"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Văscăuți</w:t>
            </w:r>
          </w:p>
          <w:p w14:paraId="33851C4E"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Vertiujeni</w:t>
            </w:r>
          </w:p>
          <w:p w14:paraId="149B9C1A"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Zăluceni</w:t>
            </w:r>
          </w:p>
          <w:p w14:paraId="30C05B07"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Cartea Românească</w:t>
            </w:r>
          </w:p>
          <w:p w14:paraId="5E70DD41" w14:textId="77777777" w:rsidR="0093304F" w:rsidRPr="002B6FFE" w:rsidRDefault="0093304F" w:rsidP="0093304F">
            <w:pPr>
              <w:numPr>
                <w:ilvl w:val="0"/>
                <w:numId w:val="14"/>
              </w:numPr>
              <w:tabs>
                <w:tab w:val="left" w:pos="2789"/>
              </w:tabs>
              <w:rPr>
                <w:rFonts w:ascii="Times New Roman" w:eastAsia="Cambria" w:hAnsi="Times New Roman" w:cs="Times New Roman"/>
                <w:color w:val="000000"/>
                <w:sz w:val="20"/>
                <w:szCs w:val="20"/>
                <w:lang w:val="ru-RU"/>
              </w:rPr>
            </w:pPr>
            <w:r w:rsidRPr="002B6FFE">
              <w:rPr>
                <w:rFonts w:ascii="Times New Roman" w:eastAsia="Cambria" w:hAnsi="Times New Roman" w:cs="Times New Roman"/>
                <w:color w:val="000000"/>
                <w:sz w:val="20"/>
                <w:szCs w:val="20"/>
                <w:lang w:val="ru-RU"/>
              </w:rPr>
              <w:t>BPO ,,Ion Creangă,, Florești</w:t>
            </w:r>
          </w:p>
          <w:p w14:paraId="2AE4EBEB" w14:textId="77777777" w:rsidR="0093304F" w:rsidRPr="005F1FEF" w:rsidRDefault="0093304F" w:rsidP="00926EE3">
            <w:pPr>
              <w:tabs>
                <w:tab w:val="left" w:pos="2789"/>
              </w:tabs>
              <w:rPr>
                <w:rFonts w:ascii="Times New Roman" w:eastAsia="Cambria" w:hAnsi="Times New Roman" w:cs="Times New Roman"/>
                <w:color w:val="000000"/>
                <w:sz w:val="20"/>
                <w:szCs w:val="20"/>
                <w:highlight w:val="magenta"/>
                <w:lang w:val="ro-RO"/>
              </w:rPr>
            </w:pPr>
            <w:r w:rsidRPr="002B6FFE">
              <w:rPr>
                <w:rFonts w:ascii="Times New Roman" w:eastAsia="Cambria" w:hAnsi="Times New Roman" w:cs="Times New Roman"/>
                <w:color w:val="000000"/>
                <w:sz w:val="20"/>
                <w:szCs w:val="20"/>
                <w:lang w:val="ru-RU"/>
              </w:rPr>
              <w:t>Biblioteca pentru copii</w:t>
            </w:r>
          </w:p>
        </w:tc>
      </w:tr>
      <w:tr w:rsidR="0093304F" w:rsidRPr="005F1FEF" w14:paraId="64D6A11B" w14:textId="77777777" w:rsidTr="00926EE3">
        <w:trPr>
          <w:trHeight w:val="3266"/>
        </w:trPr>
        <w:tc>
          <w:tcPr>
            <w:tcW w:w="567" w:type="dxa"/>
            <w:vMerge w:val="restart"/>
          </w:tcPr>
          <w:p w14:paraId="1FDFB53A" w14:textId="77777777" w:rsidR="0093304F" w:rsidRPr="005F1FEF" w:rsidRDefault="0093304F" w:rsidP="00926EE3">
            <w:pPr>
              <w:tabs>
                <w:tab w:val="left" w:pos="2789"/>
              </w:tabs>
              <w:rPr>
                <w:rFonts w:ascii="Times New Roman" w:eastAsia="Times New Roman" w:hAnsi="Times New Roman" w:cs="Times New Roman"/>
                <w:color w:val="000000"/>
                <w:sz w:val="20"/>
                <w:szCs w:val="20"/>
                <w:highlight w:val="magenta"/>
              </w:rPr>
            </w:pPr>
          </w:p>
          <w:p w14:paraId="64382CE3" w14:textId="77777777" w:rsidR="0093304F" w:rsidRPr="005F1FEF" w:rsidRDefault="0093304F" w:rsidP="00926EE3">
            <w:pPr>
              <w:tabs>
                <w:tab w:val="left" w:pos="2789"/>
              </w:tabs>
              <w:jc w:val="center"/>
              <w:rPr>
                <w:rFonts w:ascii="Times New Roman" w:eastAsia="Times New Roman" w:hAnsi="Times New Roman" w:cs="Times New Roman"/>
                <w:color w:val="000000"/>
                <w:sz w:val="20"/>
                <w:szCs w:val="20"/>
                <w:highlight w:val="magenta"/>
              </w:rPr>
            </w:pPr>
          </w:p>
          <w:p w14:paraId="5A1EF0DB" w14:textId="77777777" w:rsidR="0093304F" w:rsidRDefault="0093304F" w:rsidP="00926EE3">
            <w:pPr>
              <w:tabs>
                <w:tab w:val="left" w:pos="2789"/>
              </w:tabs>
              <w:jc w:val="center"/>
              <w:rPr>
                <w:rFonts w:ascii="Times New Roman" w:eastAsia="Times New Roman" w:hAnsi="Times New Roman" w:cs="Times New Roman"/>
                <w:color w:val="000000"/>
                <w:sz w:val="20"/>
                <w:szCs w:val="20"/>
                <w:highlight w:val="magenta"/>
              </w:rPr>
            </w:pPr>
          </w:p>
          <w:p w14:paraId="700AED14" w14:textId="77777777" w:rsidR="0093304F" w:rsidRDefault="0093304F" w:rsidP="00926EE3">
            <w:pPr>
              <w:tabs>
                <w:tab w:val="left" w:pos="2789"/>
              </w:tabs>
              <w:jc w:val="center"/>
              <w:rPr>
                <w:rFonts w:ascii="Times New Roman" w:eastAsia="Times New Roman" w:hAnsi="Times New Roman" w:cs="Times New Roman"/>
                <w:color w:val="000000"/>
                <w:sz w:val="20"/>
                <w:szCs w:val="20"/>
                <w:highlight w:val="magenta"/>
              </w:rPr>
            </w:pPr>
          </w:p>
          <w:p w14:paraId="6E360B34" w14:textId="77777777" w:rsidR="0093304F" w:rsidRDefault="0093304F" w:rsidP="00926EE3">
            <w:pPr>
              <w:tabs>
                <w:tab w:val="left" w:pos="2789"/>
              </w:tabs>
              <w:jc w:val="center"/>
              <w:rPr>
                <w:rFonts w:ascii="Times New Roman" w:eastAsia="Times New Roman" w:hAnsi="Times New Roman" w:cs="Times New Roman"/>
                <w:color w:val="000000"/>
                <w:sz w:val="20"/>
                <w:szCs w:val="20"/>
                <w:highlight w:val="magenta"/>
              </w:rPr>
            </w:pPr>
          </w:p>
          <w:p w14:paraId="2A58BC4F" w14:textId="77777777" w:rsidR="0093304F" w:rsidRDefault="0093304F" w:rsidP="00926EE3">
            <w:pPr>
              <w:tabs>
                <w:tab w:val="left" w:pos="2789"/>
              </w:tabs>
              <w:jc w:val="center"/>
              <w:rPr>
                <w:rFonts w:ascii="Times New Roman" w:eastAsia="Times New Roman" w:hAnsi="Times New Roman" w:cs="Times New Roman"/>
                <w:color w:val="000000"/>
                <w:sz w:val="20"/>
                <w:szCs w:val="20"/>
                <w:highlight w:val="magenta"/>
              </w:rPr>
            </w:pPr>
          </w:p>
          <w:p w14:paraId="293CE443" w14:textId="77777777" w:rsidR="0093304F" w:rsidRDefault="0093304F" w:rsidP="00926EE3">
            <w:pPr>
              <w:tabs>
                <w:tab w:val="left" w:pos="2789"/>
              </w:tabs>
              <w:jc w:val="center"/>
              <w:rPr>
                <w:rFonts w:ascii="Times New Roman" w:eastAsia="Times New Roman" w:hAnsi="Times New Roman" w:cs="Times New Roman"/>
                <w:color w:val="000000"/>
                <w:sz w:val="20"/>
                <w:szCs w:val="20"/>
                <w:highlight w:val="magenta"/>
              </w:rPr>
            </w:pPr>
          </w:p>
          <w:p w14:paraId="200DB5B5" w14:textId="77777777" w:rsidR="0093304F" w:rsidRDefault="0093304F" w:rsidP="00926EE3">
            <w:pPr>
              <w:tabs>
                <w:tab w:val="left" w:pos="2789"/>
              </w:tabs>
              <w:jc w:val="center"/>
              <w:rPr>
                <w:rFonts w:ascii="Times New Roman" w:eastAsia="Times New Roman" w:hAnsi="Times New Roman" w:cs="Times New Roman"/>
                <w:color w:val="000000"/>
                <w:sz w:val="20"/>
                <w:szCs w:val="20"/>
                <w:highlight w:val="magenta"/>
              </w:rPr>
            </w:pPr>
          </w:p>
          <w:p w14:paraId="4900B2A6" w14:textId="77777777" w:rsidR="0093304F" w:rsidRDefault="0093304F" w:rsidP="00926EE3">
            <w:pPr>
              <w:tabs>
                <w:tab w:val="left" w:pos="2789"/>
              </w:tabs>
              <w:jc w:val="center"/>
              <w:rPr>
                <w:rFonts w:ascii="Times New Roman" w:eastAsia="Times New Roman" w:hAnsi="Times New Roman" w:cs="Times New Roman"/>
                <w:color w:val="000000"/>
                <w:sz w:val="20"/>
                <w:szCs w:val="20"/>
                <w:highlight w:val="magenta"/>
              </w:rPr>
            </w:pPr>
          </w:p>
          <w:p w14:paraId="3AD2789A" w14:textId="77777777" w:rsidR="0093304F" w:rsidRDefault="0093304F" w:rsidP="00926EE3">
            <w:pPr>
              <w:tabs>
                <w:tab w:val="left" w:pos="2789"/>
              </w:tabs>
              <w:jc w:val="center"/>
              <w:rPr>
                <w:rFonts w:ascii="Times New Roman" w:eastAsia="Times New Roman" w:hAnsi="Times New Roman" w:cs="Times New Roman"/>
                <w:color w:val="000000"/>
                <w:sz w:val="20"/>
                <w:szCs w:val="20"/>
                <w:highlight w:val="magenta"/>
              </w:rPr>
            </w:pPr>
          </w:p>
          <w:p w14:paraId="37696DCF" w14:textId="77777777" w:rsidR="0093304F" w:rsidRDefault="0093304F" w:rsidP="00926EE3">
            <w:pPr>
              <w:tabs>
                <w:tab w:val="left" w:pos="2789"/>
              </w:tabs>
              <w:jc w:val="center"/>
              <w:rPr>
                <w:rFonts w:ascii="Times New Roman" w:eastAsia="Times New Roman" w:hAnsi="Times New Roman" w:cs="Times New Roman"/>
                <w:color w:val="000000"/>
                <w:sz w:val="20"/>
                <w:szCs w:val="20"/>
                <w:highlight w:val="magenta"/>
              </w:rPr>
            </w:pPr>
          </w:p>
          <w:p w14:paraId="62A66B13" w14:textId="77777777" w:rsidR="0093304F" w:rsidRDefault="0093304F" w:rsidP="00926EE3">
            <w:pPr>
              <w:tabs>
                <w:tab w:val="left" w:pos="2789"/>
              </w:tabs>
              <w:jc w:val="center"/>
              <w:rPr>
                <w:rFonts w:ascii="Times New Roman" w:eastAsia="Times New Roman" w:hAnsi="Times New Roman" w:cs="Times New Roman"/>
                <w:color w:val="000000"/>
                <w:sz w:val="20"/>
                <w:szCs w:val="20"/>
                <w:highlight w:val="magenta"/>
              </w:rPr>
            </w:pPr>
          </w:p>
          <w:p w14:paraId="25669FAE" w14:textId="77777777" w:rsidR="0093304F" w:rsidRDefault="0093304F" w:rsidP="00926EE3">
            <w:pPr>
              <w:tabs>
                <w:tab w:val="left" w:pos="2789"/>
              </w:tabs>
              <w:jc w:val="center"/>
              <w:rPr>
                <w:rFonts w:ascii="Times New Roman" w:eastAsia="Times New Roman" w:hAnsi="Times New Roman" w:cs="Times New Roman"/>
                <w:color w:val="000000"/>
                <w:sz w:val="20"/>
                <w:szCs w:val="20"/>
                <w:highlight w:val="magenta"/>
              </w:rPr>
            </w:pPr>
          </w:p>
          <w:p w14:paraId="6D089FA3" w14:textId="77777777" w:rsidR="0093304F" w:rsidRDefault="0093304F" w:rsidP="00926EE3">
            <w:pPr>
              <w:tabs>
                <w:tab w:val="left" w:pos="2789"/>
              </w:tabs>
              <w:jc w:val="center"/>
              <w:rPr>
                <w:rFonts w:ascii="Times New Roman" w:eastAsia="Times New Roman" w:hAnsi="Times New Roman" w:cs="Times New Roman"/>
                <w:color w:val="000000"/>
                <w:sz w:val="20"/>
                <w:szCs w:val="20"/>
                <w:highlight w:val="magenta"/>
              </w:rPr>
            </w:pPr>
          </w:p>
          <w:p w14:paraId="7EE130B7" w14:textId="77777777" w:rsidR="0093304F" w:rsidRDefault="0093304F" w:rsidP="00926EE3">
            <w:pPr>
              <w:tabs>
                <w:tab w:val="left" w:pos="2789"/>
              </w:tabs>
              <w:jc w:val="center"/>
              <w:rPr>
                <w:rFonts w:ascii="Times New Roman" w:eastAsia="Times New Roman" w:hAnsi="Times New Roman" w:cs="Times New Roman"/>
                <w:color w:val="000000"/>
                <w:sz w:val="20"/>
                <w:szCs w:val="20"/>
                <w:highlight w:val="magenta"/>
              </w:rPr>
            </w:pPr>
          </w:p>
          <w:p w14:paraId="2016CA1A" w14:textId="77777777" w:rsidR="0093304F" w:rsidRDefault="0093304F" w:rsidP="00926EE3">
            <w:pPr>
              <w:tabs>
                <w:tab w:val="left" w:pos="2789"/>
              </w:tabs>
              <w:jc w:val="center"/>
              <w:rPr>
                <w:rFonts w:ascii="Times New Roman" w:eastAsia="Times New Roman" w:hAnsi="Times New Roman" w:cs="Times New Roman"/>
                <w:color w:val="000000"/>
                <w:sz w:val="20"/>
                <w:szCs w:val="20"/>
                <w:highlight w:val="magenta"/>
              </w:rPr>
            </w:pPr>
          </w:p>
          <w:p w14:paraId="25541765"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r w:rsidRPr="00A35257">
              <w:rPr>
                <w:rFonts w:ascii="Times New Roman" w:eastAsia="Times New Roman" w:hAnsi="Times New Roman" w:cs="Times New Roman"/>
                <w:color w:val="000000"/>
                <w:sz w:val="20"/>
                <w:szCs w:val="20"/>
              </w:rPr>
              <w:t>2</w:t>
            </w:r>
          </w:p>
          <w:p w14:paraId="26125044"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279DFAA0"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72A48F42"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2E18CD97"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0893E204"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2C5263DC"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6FCDAF6F"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0D01E39"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0B2455F0"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0C019AE1"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349F502D"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5ED3AF27"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79F35F14"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08938266"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1DFE278C"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3A3FEAF2"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1250B86"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537E3B4"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0C2749EF"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5A4C0B9F"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3266BCA3"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2A5F85F1"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2DA24864"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5BFF600"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704D3763"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5D52C58D"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B71A457"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61BA6995"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7715A03"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6296F99B"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54F2AB50"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7CA30D80"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1649E7DB"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2C5075E1"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25C710DB"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60DE6C69"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FF1E397"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0DB503D5"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7460AC09"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3BB4D52C"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2362D539"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219AB630"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74C180B"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D433836"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26D03DC5"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1DDE735A"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79FC13CA"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56903341"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750B1CA7"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6571CEB"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16FD2CBB"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09A9AEBF"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DA17A53"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6DEB10C"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683AEC9A"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3793C895"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3B82C08A"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222141C1"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70E457DC"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030B8F75"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6D8B2AC8"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0EF52C1A"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6EA9AC25"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7E3E0B50"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2D44F047"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8C2A324"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6DF983A0"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183B9261"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06B5374"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706D562A"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2D8F7EF9"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7506D7B7"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228E8FB4"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522BA88F"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6FEE4A51"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23A5F37F"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307B2288"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7EE89B9C"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3CA6B891"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6303671E"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1497DEF0"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21506C64"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255AEB95"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2C0C6FE6"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742D89F1"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1211D605"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514C2DD8"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7287A1DD"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585998CA"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004760D1"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D59E6D3"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0CF90FA3"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9D9A00E"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3CDE09A2"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2D246FCF"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69E21783"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21ACE917"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0176CB6F"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5671E04"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1FF75E3E"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6FE726D8"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11CA20C3"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125788B9"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324D74E"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7764AAB7"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6BF63772"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5FBA121D"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0055CC90"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7695649C"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5C41ACA2"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5E88A3BB"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3AFE37D1"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5B02292"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112B061F"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3A9686E3"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3BC19213" w14:textId="77777777" w:rsidR="0093304F" w:rsidRPr="005F1FEF" w:rsidRDefault="0093304F" w:rsidP="00926EE3">
            <w:pPr>
              <w:tabs>
                <w:tab w:val="left" w:pos="2789"/>
              </w:tabs>
              <w:jc w:val="center"/>
              <w:rPr>
                <w:rFonts w:ascii="Times New Roman" w:eastAsia="Times New Roman" w:hAnsi="Times New Roman" w:cs="Times New Roman"/>
                <w:color w:val="000000"/>
                <w:sz w:val="20"/>
                <w:szCs w:val="20"/>
                <w:highlight w:val="magenta"/>
              </w:rPr>
            </w:pPr>
          </w:p>
        </w:tc>
        <w:tc>
          <w:tcPr>
            <w:tcW w:w="1135" w:type="dxa"/>
            <w:vMerge w:val="restart"/>
            <w:textDirection w:val="btLr"/>
            <w:vAlign w:val="center"/>
          </w:tcPr>
          <w:p w14:paraId="0C0DB40E"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04C125B3"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r w:rsidRPr="00A0380B">
              <w:rPr>
                <w:rFonts w:ascii="Times New Roman" w:eastAsia="Times New Roman" w:hAnsi="Times New Roman" w:cs="Times New Roman"/>
                <w:b/>
                <w:i/>
                <w:iCs/>
                <w:color w:val="000000"/>
                <w:sz w:val="20"/>
                <w:szCs w:val="20"/>
              </w:rPr>
              <w:t>Îmbunătățirea mediului școlar și preșcolar</w:t>
            </w:r>
          </w:p>
          <w:p w14:paraId="00D008BE"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47EC03CA"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445A4103"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557CF338"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358B9119"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464A392F"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28809665"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68165DC1"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3D17B6BD"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51CA53A4"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59F79265"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09B8020A"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7332E8D6"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031B4438"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4814D02A"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6182C176"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7044B36A"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16A3EAC3"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2971FB0E"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14B9151D"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1B6BC8E3"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11066DA8"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3EA97A8E"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06CF8017"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6171B869"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62BC8DFA"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769F96FE"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6370930B"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70C6081A"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7831B7FE"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266C7081"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2924C7A0"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030B18E6"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5BC6E5E0"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786DB6AA"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24058501"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02CC4AEA"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7262946C"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4AE4F3E3"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4C6D3796"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14FA5375"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62605A70"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257A579A"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617F6B69"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70488B62"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2A18328D"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7D58201D"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38D4F105"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5C2F29A7"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185DC788"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60BC7A68"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39B0C4FE"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4D821C9D"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139092CC"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2C5C54D5"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6D2F361C"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473BBBFE"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59A7E7CC"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197465DD"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21748037"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0D6788EA"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57FC1EB2"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7E327A83"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7192EA59"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2C3554CA"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150297FC"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1F8D66C8"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0EACBE08"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1402F54D"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50894DE2"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3E7DB8CF"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7827B1A4"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25D6D59E"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3DCDDDBF"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1DC0CFF1"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08F60514"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612D9067"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2C09ABD7"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0A122A94"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75F83093"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4D6C7C2D"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55E49F17"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3EB81FE7"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38ACC5FF"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5734A2C0"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195474CC"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58116FCE"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2FFB066E"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4C328692"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49617C5C"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3BECAFC9"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02208E1C"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35F884B7"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1A083155"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475953FC"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48F7B6AC"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6227D34D"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2CE2239D"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7A7D146D"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2B8583FF"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3C25A4C7"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0B2F49A7"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3029399A"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389389AF"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0F15D605"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53C03051"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0F0A7D9A"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20813F2F"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1961B76F"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54C6CA21"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694545A7"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218E0690"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609E958E"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3EDC6139"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278A8C1E"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092E2E86"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4BBB7311"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713A2957"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5F50EA76"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3E3F9473"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282EC29D"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24ECDBC6"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2DB8137F"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09D0BD71"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28004469"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2D4D3801"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066A3943"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342369FA"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4DA55CDC"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5BE830DF"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75A7C9C1"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40F3DCC9"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6669E59B" w14:textId="77777777" w:rsidR="0093304F" w:rsidRDefault="0093304F" w:rsidP="00926EE3">
            <w:pPr>
              <w:ind w:left="113" w:right="113"/>
              <w:jc w:val="center"/>
              <w:rPr>
                <w:rFonts w:ascii="Times New Roman" w:eastAsia="Times New Roman" w:hAnsi="Times New Roman" w:cs="Times New Roman"/>
                <w:b/>
                <w:i/>
                <w:iCs/>
                <w:color w:val="000000"/>
                <w:sz w:val="20"/>
                <w:szCs w:val="20"/>
              </w:rPr>
            </w:pPr>
          </w:p>
          <w:p w14:paraId="079A5C4E" w14:textId="77777777" w:rsidR="0093304F" w:rsidRPr="0013311B" w:rsidRDefault="0093304F" w:rsidP="00926EE3">
            <w:pPr>
              <w:ind w:left="113" w:right="113"/>
              <w:jc w:val="center"/>
              <w:rPr>
                <w:rFonts w:ascii="Times New Roman" w:eastAsia="Times New Roman" w:hAnsi="Times New Roman" w:cs="Times New Roman"/>
                <w:b/>
                <w:i/>
                <w:iCs/>
                <w:color w:val="000000"/>
                <w:sz w:val="20"/>
                <w:szCs w:val="20"/>
              </w:rPr>
            </w:pPr>
          </w:p>
        </w:tc>
        <w:tc>
          <w:tcPr>
            <w:tcW w:w="3005" w:type="dxa"/>
            <w:vMerge w:val="restart"/>
          </w:tcPr>
          <w:p w14:paraId="47D3CC84" w14:textId="77777777" w:rsidR="0093304F" w:rsidRPr="00DF61AB" w:rsidRDefault="0093304F" w:rsidP="00926EE3">
            <w:pPr>
              <w:tabs>
                <w:tab w:val="left" w:pos="2789"/>
              </w:tabs>
              <w:rPr>
                <w:rFonts w:ascii="Times New Roman" w:eastAsia="Times New Roman" w:hAnsi="Times New Roman" w:cs="Times New Roman"/>
                <w:color w:val="000000"/>
                <w:sz w:val="20"/>
                <w:szCs w:val="20"/>
              </w:rPr>
            </w:pPr>
            <w:r w:rsidRPr="00DF61AB">
              <w:rPr>
                <w:rFonts w:ascii="Times New Roman" w:eastAsia="Times New Roman" w:hAnsi="Times New Roman" w:cs="Times New Roman"/>
                <w:color w:val="000000"/>
                <w:sz w:val="20"/>
                <w:szCs w:val="20"/>
              </w:rPr>
              <w:t>3.12 Reparații interne și externe a edificiilor  instituțiilor de educație timpurie</w:t>
            </w:r>
            <w:r>
              <w:rPr>
                <w:rFonts w:ascii="Times New Roman" w:eastAsia="Times New Roman" w:hAnsi="Times New Roman" w:cs="Times New Roman"/>
                <w:color w:val="000000"/>
                <w:sz w:val="20"/>
                <w:szCs w:val="20"/>
              </w:rPr>
              <w:t>.</w:t>
            </w:r>
          </w:p>
          <w:p w14:paraId="2359B5ED" w14:textId="77777777" w:rsidR="0093304F" w:rsidRPr="00DF61AB" w:rsidRDefault="0093304F" w:rsidP="00926EE3">
            <w:pPr>
              <w:tabs>
                <w:tab w:val="left" w:pos="2789"/>
              </w:tabs>
              <w:rPr>
                <w:rFonts w:ascii="Times New Roman" w:eastAsia="Times New Roman" w:hAnsi="Times New Roman" w:cs="Times New Roman"/>
                <w:iCs/>
                <w:color w:val="000000"/>
                <w:sz w:val="20"/>
                <w:szCs w:val="20"/>
                <w:lang w:val="ro-RO"/>
              </w:rPr>
            </w:pPr>
          </w:p>
        </w:tc>
        <w:tc>
          <w:tcPr>
            <w:tcW w:w="680" w:type="dxa"/>
            <w:vMerge w:val="restart"/>
          </w:tcPr>
          <w:p w14:paraId="43A513FF" w14:textId="77777777" w:rsidR="0093304F" w:rsidRDefault="0093304F" w:rsidP="00926EE3">
            <w:pPr>
              <w:tabs>
                <w:tab w:val="left" w:pos="2789"/>
              </w:tabs>
              <w:jc w:val="center"/>
              <w:rPr>
                <w:rFonts w:ascii="Times New Roman" w:eastAsia="Times New Roman" w:hAnsi="Times New Roman" w:cs="Times New Roman"/>
                <w:iCs/>
                <w:color w:val="000000"/>
                <w:sz w:val="20"/>
                <w:szCs w:val="20"/>
              </w:rPr>
            </w:pPr>
          </w:p>
          <w:p w14:paraId="2EFD01BE" w14:textId="77777777" w:rsidR="0093304F" w:rsidRDefault="0093304F" w:rsidP="00926EE3">
            <w:pPr>
              <w:tabs>
                <w:tab w:val="left" w:pos="2789"/>
              </w:tabs>
              <w:jc w:val="center"/>
              <w:rPr>
                <w:rFonts w:ascii="Times New Roman" w:eastAsia="Times New Roman" w:hAnsi="Times New Roman" w:cs="Times New Roman"/>
                <w:iCs/>
                <w:color w:val="000000"/>
                <w:sz w:val="20"/>
                <w:szCs w:val="20"/>
              </w:rPr>
            </w:pPr>
          </w:p>
          <w:p w14:paraId="3B38A346" w14:textId="77777777" w:rsidR="0093304F" w:rsidRPr="00DF61AB" w:rsidRDefault="0093304F" w:rsidP="00926EE3">
            <w:pPr>
              <w:tabs>
                <w:tab w:val="left" w:pos="2789"/>
              </w:tabs>
              <w:jc w:val="center"/>
              <w:rPr>
                <w:rFonts w:ascii="Times New Roman" w:eastAsia="Times New Roman" w:hAnsi="Times New Roman" w:cs="Times New Roman"/>
                <w:iCs/>
                <w:color w:val="000000"/>
                <w:sz w:val="20"/>
                <w:szCs w:val="20"/>
              </w:rPr>
            </w:pPr>
            <w:r w:rsidRPr="00DF61AB">
              <w:rPr>
                <w:rFonts w:ascii="Times New Roman" w:eastAsia="Times New Roman" w:hAnsi="Times New Roman" w:cs="Times New Roman"/>
                <w:iCs/>
                <w:color w:val="000000"/>
                <w:sz w:val="20"/>
                <w:szCs w:val="20"/>
              </w:rPr>
              <w:t>202</w:t>
            </w:r>
            <w:r>
              <w:rPr>
                <w:rFonts w:ascii="Times New Roman" w:eastAsia="Times New Roman" w:hAnsi="Times New Roman" w:cs="Times New Roman"/>
                <w:iCs/>
                <w:color w:val="000000"/>
                <w:sz w:val="20"/>
                <w:szCs w:val="20"/>
              </w:rPr>
              <w:t>5</w:t>
            </w:r>
          </w:p>
          <w:p w14:paraId="06DC98B0" w14:textId="77777777" w:rsidR="0093304F" w:rsidRPr="00DF61AB" w:rsidRDefault="0093304F" w:rsidP="00926EE3">
            <w:pPr>
              <w:tabs>
                <w:tab w:val="left" w:pos="2789"/>
              </w:tabs>
              <w:rPr>
                <w:rFonts w:ascii="Times New Roman" w:eastAsia="Times New Roman" w:hAnsi="Times New Roman" w:cs="Times New Roman"/>
                <w:iCs/>
                <w:color w:val="000000"/>
                <w:sz w:val="20"/>
                <w:szCs w:val="20"/>
              </w:rPr>
            </w:pPr>
          </w:p>
          <w:p w14:paraId="57DA4CC3" w14:textId="77777777" w:rsidR="0093304F" w:rsidRPr="00DF61AB" w:rsidRDefault="0093304F" w:rsidP="00926EE3">
            <w:pPr>
              <w:tabs>
                <w:tab w:val="left" w:pos="2789"/>
              </w:tabs>
              <w:rPr>
                <w:rFonts w:ascii="Times New Roman" w:eastAsia="Times New Roman" w:hAnsi="Times New Roman" w:cs="Times New Roman"/>
                <w:iCs/>
                <w:color w:val="000000"/>
                <w:sz w:val="20"/>
                <w:szCs w:val="20"/>
              </w:rPr>
            </w:pPr>
          </w:p>
          <w:p w14:paraId="6CBFB0D9" w14:textId="77777777" w:rsidR="0093304F" w:rsidRPr="00DF61AB" w:rsidRDefault="0093304F" w:rsidP="00926EE3">
            <w:pPr>
              <w:tabs>
                <w:tab w:val="left" w:pos="2789"/>
              </w:tabs>
              <w:rPr>
                <w:rFonts w:ascii="Times New Roman" w:eastAsia="Times New Roman" w:hAnsi="Times New Roman" w:cs="Times New Roman"/>
                <w:iCs/>
                <w:color w:val="000000"/>
                <w:sz w:val="20"/>
                <w:szCs w:val="20"/>
              </w:rPr>
            </w:pPr>
          </w:p>
        </w:tc>
        <w:tc>
          <w:tcPr>
            <w:tcW w:w="1418" w:type="dxa"/>
            <w:tcBorders>
              <w:bottom w:val="single" w:sz="4" w:space="0" w:color="auto"/>
            </w:tcBorders>
          </w:tcPr>
          <w:p w14:paraId="10F07723" w14:textId="77777777" w:rsidR="0093304F" w:rsidRPr="0057791B" w:rsidRDefault="0093304F" w:rsidP="00926EE3">
            <w:pPr>
              <w:jc w:val="center"/>
              <w:rPr>
                <w:rFonts w:ascii="Times New Roman" w:hAnsi="Times New Roman" w:cs="Times New Roman"/>
                <w:sz w:val="20"/>
                <w:szCs w:val="20"/>
                <w:lang w:val="ro-RO"/>
              </w:rPr>
            </w:pPr>
          </w:p>
          <w:p w14:paraId="74172864" w14:textId="77777777" w:rsidR="0093304F" w:rsidRDefault="0093304F" w:rsidP="00926EE3">
            <w:pPr>
              <w:jc w:val="center"/>
              <w:rPr>
                <w:rFonts w:ascii="Times New Roman" w:hAnsi="Times New Roman" w:cs="Times New Roman"/>
                <w:bCs/>
                <w:sz w:val="20"/>
                <w:szCs w:val="20"/>
              </w:rPr>
            </w:pPr>
          </w:p>
          <w:p w14:paraId="37758AC0" w14:textId="77777777" w:rsidR="0093304F" w:rsidRPr="0057791B" w:rsidRDefault="0093304F" w:rsidP="00926EE3">
            <w:pPr>
              <w:jc w:val="center"/>
              <w:rPr>
                <w:rFonts w:ascii="Times New Roman" w:hAnsi="Times New Roman" w:cs="Times New Roman"/>
                <w:bCs/>
                <w:sz w:val="20"/>
                <w:szCs w:val="20"/>
              </w:rPr>
            </w:pPr>
            <w:r w:rsidRPr="0057791B">
              <w:rPr>
                <w:rFonts w:ascii="Times New Roman" w:hAnsi="Times New Roman" w:cs="Times New Roman"/>
                <w:bCs/>
                <w:sz w:val="20"/>
                <w:szCs w:val="20"/>
              </w:rPr>
              <w:t xml:space="preserve">6 082 635,08  </w:t>
            </w:r>
          </w:p>
          <w:p w14:paraId="3358BC7F" w14:textId="77777777" w:rsidR="0093304F" w:rsidRPr="0057791B" w:rsidRDefault="0093304F" w:rsidP="00926EE3">
            <w:pPr>
              <w:jc w:val="center"/>
              <w:rPr>
                <w:rFonts w:ascii="Times New Roman" w:hAnsi="Times New Roman" w:cs="Times New Roman"/>
                <w:sz w:val="20"/>
                <w:szCs w:val="20"/>
                <w:lang w:val="ro-RO"/>
              </w:rPr>
            </w:pPr>
          </w:p>
          <w:p w14:paraId="6E441852" w14:textId="77777777" w:rsidR="0093304F" w:rsidRPr="0057791B" w:rsidRDefault="0093304F" w:rsidP="00926EE3">
            <w:pPr>
              <w:jc w:val="center"/>
              <w:rPr>
                <w:rFonts w:ascii="Times New Roman" w:hAnsi="Times New Roman" w:cs="Times New Roman"/>
                <w:sz w:val="20"/>
                <w:szCs w:val="20"/>
                <w:lang w:val="ro-RO"/>
              </w:rPr>
            </w:pPr>
          </w:p>
          <w:p w14:paraId="4565E6DE" w14:textId="77777777" w:rsidR="0093304F" w:rsidRPr="0057791B" w:rsidRDefault="0093304F" w:rsidP="00926EE3">
            <w:pPr>
              <w:jc w:val="center"/>
              <w:rPr>
                <w:rFonts w:ascii="Times New Roman" w:hAnsi="Times New Roman" w:cs="Times New Roman"/>
                <w:sz w:val="20"/>
                <w:szCs w:val="20"/>
                <w:lang w:val="ro-RO"/>
              </w:rPr>
            </w:pPr>
          </w:p>
          <w:p w14:paraId="7156ADD5" w14:textId="77777777" w:rsidR="0093304F" w:rsidRPr="0057791B" w:rsidRDefault="0093304F" w:rsidP="00926EE3">
            <w:pPr>
              <w:jc w:val="center"/>
              <w:rPr>
                <w:rFonts w:ascii="Times New Roman" w:hAnsi="Times New Roman" w:cs="Times New Roman"/>
                <w:sz w:val="20"/>
                <w:szCs w:val="20"/>
                <w:lang w:val="ro-RO"/>
              </w:rPr>
            </w:pPr>
          </w:p>
          <w:p w14:paraId="2557C6C2" w14:textId="77777777" w:rsidR="0093304F" w:rsidRPr="0057791B" w:rsidRDefault="0093304F" w:rsidP="00926EE3">
            <w:pPr>
              <w:jc w:val="center"/>
              <w:rPr>
                <w:rFonts w:ascii="Times New Roman" w:hAnsi="Times New Roman" w:cs="Times New Roman"/>
                <w:sz w:val="20"/>
                <w:szCs w:val="20"/>
                <w:lang w:val="ro-RO"/>
              </w:rPr>
            </w:pPr>
          </w:p>
          <w:p w14:paraId="3370B60D" w14:textId="77777777" w:rsidR="0093304F" w:rsidRPr="0057791B" w:rsidRDefault="0093304F" w:rsidP="00926EE3">
            <w:pPr>
              <w:jc w:val="center"/>
              <w:rPr>
                <w:rFonts w:ascii="Times New Roman" w:hAnsi="Times New Roman" w:cs="Times New Roman"/>
                <w:sz w:val="20"/>
                <w:szCs w:val="20"/>
                <w:lang w:val="ro-RO"/>
              </w:rPr>
            </w:pPr>
          </w:p>
          <w:p w14:paraId="0604E5B2" w14:textId="77777777" w:rsidR="0093304F" w:rsidRPr="0057791B" w:rsidRDefault="0093304F" w:rsidP="00926EE3">
            <w:pPr>
              <w:jc w:val="center"/>
              <w:rPr>
                <w:rFonts w:ascii="Times New Roman" w:hAnsi="Times New Roman" w:cs="Times New Roman"/>
                <w:sz w:val="20"/>
                <w:szCs w:val="20"/>
                <w:lang w:val="ro-RO"/>
              </w:rPr>
            </w:pPr>
          </w:p>
          <w:p w14:paraId="04EC9065" w14:textId="77777777" w:rsidR="0093304F" w:rsidRPr="0057791B" w:rsidRDefault="0093304F" w:rsidP="00926EE3">
            <w:pPr>
              <w:jc w:val="center"/>
              <w:rPr>
                <w:rFonts w:ascii="Times New Roman" w:hAnsi="Times New Roman" w:cs="Times New Roman"/>
                <w:sz w:val="20"/>
                <w:szCs w:val="20"/>
                <w:lang w:val="ro-RO"/>
              </w:rPr>
            </w:pPr>
          </w:p>
          <w:p w14:paraId="026C250C" w14:textId="77777777" w:rsidR="0093304F" w:rsidRPr="0057791B" w:rsidRDefault="0093304F" w:rsidP="00926EE3">
            <w:pPr>
              <w:jc w:val="center"/>
              <w:rPr>
                <w:rFonts w:ascii="Times New Roman" w:hAnsi="Times New Roman" w:cs="Times New Roman"/>
                <w:sz w:val="20"/>
                <w:szCs w:val="20"/>
                <w:lang w:val="ro-RO"/>
              </w:rPr>
            </w:pPr>
          </w:p>
          <w:p w14:paraId="09D5F33D" w14:textId="77777777" w:rsidR="0093304F" w:rsidRPr="0057791B" w:rsidRDefault="0093304F" w:rsidP="00926EE3">
            <w:pPr>
              <w:jc w:val="center"/>
              <w:rPr>
                <w:rFonts w:ascii="Times New Roman" w:hAnsi="Times New Roman" w:cs="Times New Roman"/>
                <w:sz w:val="20"/>
                <w:szCs w:val="20"/>
                <w:lang w:val="ro-RO"/>
              </w:rPr>
            </w:pPr>
          </w:p>
          <w:p w14:paraId="6FE10F46" w14:textId="77777777" w:rsidR="0093304F" w:rsidRPr="0057791B" w:rsidRDefault="0093304F" w:rsidP="00926EE3">
            <w:pPr>
              <w:pBdr>
                <w:top w:val="nil"/>
                <w:left w:val="nil"/>
                <w:bottom w:val="nil"/>
                <w:right w:val="nil"/>
                <w:between w:val="nil"/>
              </w:pBdr>
              <w:jc w:val="center"/>
              <w:rPr>
                <w:rFonts w:ascii="Times New Roman" w:eastAsia="Times New Roman" w:hAnsi="Times New Roman" w:cs="Times New Roman"/>
                <w:iCs/>
                <w:color w:val="000000"/>
                <w:sz w:val="20"/>
                <w:szCs w:val="20"/>
              </w:rPr>
            </w:pPr>
          </w:p>
        </w:tc>
        <w:tc>
          <w:tcPr>
            <w:tcW w:w="1446" w:type="dxa"/>
            <w:tcBorders>
              <w:bottom w:val="single" w:sz="4" w:space="0" w:color="auto"/>
            </w:tcBorders>
          </w:tcPr>
          <w:p w14:paraId="2813F665" w14:textId="77777777" w:rsidR="0093304F" w:rsidRPr="002B3306" w:rsidRDefault="0093304F" w:rsidP="00926EE3">
            <w:pPr>
              <w:rPr>
                <w:rFonts w:ascii="Times New Roman" w:hAnsi="Times New Roman" w:cs="Times New Roman"/>
                <w:sz w:val="20"/>
                <w:szCs w:val="20"/>
              </w:rPr>
            </w:pPr>
            <w:r w:rsidRPr="002B3306">
              <w:rPr>
                <w:rFonts w:ascii="Times New Roman" w:hAnsi="Times New Roman" w:cs="Times New Roman"/>
                <w:sz w:val="20"/>
                <w:szCs w:val="20"/>
              </w:rPr>
              <w:t xml:space="preserve">Proiectul </w:t>
            </w:r>
          </w:p>
          <w:p w14:paraId="20E042B5" w14:textId="77777777" w:rsidR="0093304F" w:rsidRDefault="0093304F" w:rsidP="00926EE3">
            <w:pPr>
              <w:rPr>
                <w:rFonts w:ascii="Times New Roman" w:hAnsi="Times New Roman" w:cs="Times New Roman"/>
                <w:sz w:val="20"/>
                <w:szCs w:val="20"/>
              </w:rPr>
            </w:pPr>
            <w:r w:rsidRPr="002B3306">
              <w:rPr>
                <w:rFonts w:ascii="Times New Roman" w:hAnsi="Times New Roman" w:cs="Times New Roman"/>
                <w:i/>
                <w:iCs/>
                <w:sz w:val="20"/>
                <w:szCs w:val="20"/>
              </w:rPr>
              <w:t>Satul</w:t>
            </w:r>
            <w:r>
              <w:rPr>
                <w:rFonts w:ascii="Times New Roman" w:hAnsi="Times New Roman" w:cs="Times New Roman"/>
                <w:i/>
                <w:iCs/>
                <w:sz w:val="20"/>
                <w:szCs w:val="20"/>
              </w:rPr>
              <w:t xml:space="preserve"> </w:t>
            </w:r>
            <w:r w:rsidRPr="002B3306">
              <w:rPr>
                <w:rFonts w:ascii="Times New Roman" w:hAnsi="Times New Roman" w:cs="Times New Roman"/>
                <w:i/>
                <w:iCs/>
                <w:sz w:val="20"/>
                <w:szCs w:val="20"/>
              </w:rPr>
              <w:t>european ediţia II</w:t>
            </w:r>
            <w:r>
              <w:rPr>
                <w:rFonts w:ascii="Times New Roman" w:hAnsi="Times New Roman" w:cs="Times New Roman"/>
                <w:i/>
                <w:iCs/>
                <w:sz w:val="20"/>
                <w:szCs w:val="20"/>
              </w:rPr>
              <w:t>;</w:t>
            </w:r>
            <w:r>
              <w:rPr>
                <w:rFonts w:ascii="Times New Roman" w:hAnsi="Times New Roman" w:cs="Times New Roman"/>
                <w:sz w:val="20"/>
                <w:szCs w:val="20"/>
              </w:rPr>
              <w:t xml:space="preserve"> </w:t>
            </w:r>
          </w:p>
          <w:p w14:paraId="566BCE34" w14:textId="77777777" w:rsidR="0093304F" w:rsidRPr="002B3306" w:rsidRDefault="0093304F" w:rsidP="00926EE3">
            <w:pPr>
              <w:rPr>
                <w:rFonts w:ascii="Times New Roman" w:hAnsi="Times New Roman" w:cs="Times New Roman"/>
                <w:sz w:val="20"/>
                <w:szCs w:val="20"/>
              </w:rPr>
            </w:pPr>
            <w:r w:rsidRPr="002B3306">
              <w:rPr>
                <w:rFonts w:ascii="Times New Roman" w:hAnsi="Times New Roman" w:cs="Times New Roman"/>
                <w:sz w:val="20"/>
                <w:szCs w:val="20"/>
              </w:rPr>
              <w:t>APL</w:t>
            </w:r>
            <w:r>
              <w:rPr>
                <w:rFonts w:ascii="Times New Roman" w:hAnsi="Times New Roman" w:cs="Times New Roman"/>
                <w:sz w:val="20"/>
                <w:szCs w:val="20"/>
              </w:rPr>
              <w:t>;</w:t>
            </w:r>
          </w:p>
          <w:p w14:paraId="00D2806E" w14:textId="77777777" w:rsidR="0093304F" w:rsidRDefault="0093304F" w:rsidP="00926EE3">
            <w:pPr>
              <w:rPr>
                <w:rFonts w:ascii="Times New Roman" w:hAnsi="Times New Roman" w:cs="Times New Roman"/>
                <w:sz w:val="20"/>
                <w:szCs w:val="20"/>
              </w:rPr>
            </w:pPr>
            <w:r w:rsidRPr="002B3306">
              <w:rPr>
                <w:rFonts w:ascii="Times New Roman" w:hAnsi="Times New Roman" w:cs="Times New Roman"/>
                <w:sz w:val="20"/>
                <w:szCs w:val="20"/>
              </w:rPr>
              <w:t>Bugetul IET</w:t>
            </w:r>
            <w:r>
              <w:rPr>
                <w:rFonts w:ascii="Times New Roman" w:hAnsi="Times New Roman" w:cs="Times New Roman"/>
                <w:sz w:val="20"/>
                <w:szCs w:val="20"/>
              </w:rPr>
              <w:t>;</w:t>
            </w:r>
          </w:p>
          <w:p w14:paraId="26959FC7" w14:textId="77777777" w:rsidR="0093304F" w:rsidRDefault="0093304F" w:rsidP="00926EE3">
            <w:pPr>
              <w:rPr>
                <w:rFonts w:ascii="Times New Roman" w:hAnsi="Times New Roman" w:cs="Times New Roman"/>
                <w:sz w:val="20"/>
                <w:szCs w:val="20"/>
              </w:rPr>
            </w:pPr>
          </w:p>
          <w:p w14:paraId="551F6863" w14:textId="77777777" w:rsidR="0093304F" w:rsidRDefault="0093304F" w:rsidP="00926EE3">
            <w:pPr>
              <w:rPr>
                <w:rFonts w:ascii="Times New Roman" w:hAnsi="Times New Roman" w:cs="Times New Roman"/>
                <w:sz w:val="20"/>
                <w:szCs w:val="20"/>
              </w:rPr>
            </w:pPr>
          </w:p>
          <w:p w14:paraId="30F4942A" w14:textId="77777777" w:rsidR="0093304F" w:rsidRDefault="0093304F" w:rsidP="00926EE3">
            <w:pPr>
              <w:rPr>
                <w:rFonts w:ascii="Times New Roman" w:hAnsi="Times New Roman" w:cs="Times New Roman"/>
                <w:sz w:val="20"/>
                <w:szCs w:val="20"/>
              </w:rPr>
            </w:pPr>
          </w:p>
          <w:p w14:paraId="31E4EA86" w14:textId="77777777" w:rsidR="0093304F" w:rsidRDefault="0093304F" w:rsidP="00926EE3">
            <w:pPr>
              <w:rPr>
                <w:rFonts w:ascii="Times New Roman" w:hAnsi="Times New Roman" w:cs="Times New Roman"/>
                <w:sz w:val="20"/>
                <w:szCs w:val="20"/>
              </w:rPr>
            </w:pPr>
          </w:p>
          <w:p w14:paraId="3605D34C" w14:textId="77777777" w:rsidR="0093304F" w:rsidRDefault="0093304F" w:rsidP="00926EE3">
            <w:pPr>
              <w:rPr>
                <w:rFonts w:ascii="Times New Roman" w:hAnsi="Times New Roman" w:cs="Times New Roman"/>
                <w:sz w:val="20"/>
                <w:szCs w:val="20"/>
              </w:rPr>
            </w:pPr>
          </w:p>
          <w:p w14:paraId="1887E26E" w14:textId="77777777" w:rsidR="0093304F" w:rsidRDefault="0093304F" w:rsidP="00926EE3">
            <w:pPr>
              <w:rPr>
                <w:rFonts w:ascii="Times New Roman" w:hAnsi="Times New Roman" w:cs="Times New Roman"/>
                <w:sz w:val="20"/>
                <w:szCs w:val="20"/>
              </w:rPr>
            </w:pPr>
          </w:p>
          <w:p w14:paraId="300644F1" w14:textId="77777777" w:rsidR="0093304F" w:rsidRDefault="0093304F" w:rsidP="00926EE3">
            <w:pPr>
              <w:rPr>
                <w:rFonts w:ascii="Times New Roman" w:hAnsi="Times New Roman" w:cs="Times New Roman"/>
                <w:sz w:val="20"/>
                <w:szCs w:val="20"/>
              </w:rPr>
            </w:pPr>
          </w:p>
          <w:p w14:paraId="7B8FA71E" w14:textId="77777777" w:rsidR="0093304F" w:rsidRDefault="0093304F" w:rsidP="00926EE3">
            <w:pPr>
              <w:rPr>
                <w:rFonts w:ascii="Times New Roman" w:hAnsi="Times New Roman" w:cs="Times New Roman"/>
                <w:sz w:val="20"/>
                <w:szCs w:val="20"/>
              </w:rPr>
            </w:pPr>
          </w:p>
          <w:p w14:paraId="510B145F" w14:textId="77777777" w:rsidR="0093304F" w:rsidRDefault="0093304F" w:rsidP="00926EE3">
            <w:pPr>
              <w:rPr>
                <w:rFonts w:ascii="Times New Roman" w:hAnsi="Times New Roman" w:cs="Times New Roman"/>
                <w:sz w:val="20"/>
                <w:szCs w:val="20"/>
              </w:rPr>
            </w:pPr>
          </w:p>
          <w:p w14:paraId="31195EB3" w14:textId="77777777" w:rsidR="0093304F" w:rsidRPr="00DF61AB" w:rsidRDefault="0093304F" w:rsidP="00926EE3">
            <w:pPr>
              <w:jc w:val="center"/>
              <w:rPr>
                <w:rFonts w:ascii="Times New Roman" w:hAnsi="Times New Roman" w:cs="Times New Roman"/>
                <w:sz w:val="20"/>
                <w:szCs w:val="20"/>
                <w:lang w:val="ro-RO"/>
              </w:rPr>
            </w:pPr>
          </w:p>
        </w:tc>
        <w:tc>
          <w:tcPr>
            <w:tcW w:w="3119" w:type="dxa"/>
            <w:tcBorders>
              <w:bottom w:val="single" w:sz="4" w:space="0" w:color="auto"/>
            </w:tcBorders>
          </w:tcPr>
          <w:p w14:paraId="3552B8DE" w14:textId="77777777" w:rsidR="0093304F" w:rsidRPr="0057791B" w:rsidRDefault="0093304F" w:rsidP="00926EE3">
            <w:pPr>
              <w:tabs>
                <w:tab w:val="left" w:pos="2789"/>
              </w:tabs>
              <w:rPr>
                <w:rFonts w:ascii="Times New Roman" w:eastAsia="Times New Roman" w:hAnsi="Times New Roman" w:cs="Times New Roman"/>
                <w:bCs/>
                <w:color w:val="000000"/>
                <w:sz w:val="18"/>
                <w:szCs w:val="18"/>
              </w:rPr>
            </w:pPr>
            <w:r>
              <w:rPr>
                <w:rFonts w:ascii="Times New Roman" w:eastAsia="Times New Roman" w:hAnsi="Times New Roman" w:cs="Times New Roman"/>
                <w:b/>
                <w:bCs/>
                <w:color w:val="000000"/>
                <w:sz w:val="18"/>
                <w:szCs w:val="18"/>
              </w:rPr>
              <w:t xml:space="preserve">   </w:t>
            </w:r>
            <w:r w:rsidRPr="0057791B">
              <w:rPr>
                <w:rFonts w:ascii="Times New Roman" w:eastAsia="Times New Roman" w:hAnsi="Times New Roman" w:cs="Times New Roman"/>
                <w:bCs/>
                <w:color w:val="000000"/>
                <w:sz w:val="18"/>
                <w:szCs w:val="18"/>
              </w:rPr>
              <w:t xml:space="preserve">Au fost efectuate reparaţii interne şi externe în 12 IET:  </w:t>
            </w:r>
          </w:p>
          <w:p w14:paraId="418AED32" w14:textId="77777777" w:rsidR="0093304F" w:rsidRPr="002B3306" w:rsidRDefault="0093304F" w:rsidP="00926EE3">
            <w:pPr>
              <w:tabs>
                <w:tab w:val="left" w:pos="2789"/>
              </w:tabs>
              <w:rPr>
                <w:rFonts w:ascii="Times New Roman" w:eastAsia="Times New Roman" w:hAnsi="Times New Roman" w:cs="Times New Roman"/>
                <w:color w:val="000000"/>
                <w:sz w:val="18"/>
                <w:szCs w:val="18"/>
              </w:rPr>
            </w:pPr>
            <w:r w:rsidRPr="002B3306">
              <w:rPr>
                <w:rFonts w:ascii="Times New Roman" w:eastAsia="Times New Roman" w:hAnsi="Times New Roman" w:cs="Times New Roman"/>
                <w:color w:val="000000"/>
                <w:sz w:val="18"/>
                <w:szCs w:val="18"/>
              </w:rPr>
              <w:t>- Grădiniţa "Voinicel" Băhr</w:t>
            </w:r>
            <w:r>
              <w:rPr>
                <w:rFonts w:ascii="Times New Roman" w:eastAsia="Times New Roman" w:hAnsi="Times New Roman" w:cs="Times New Roman"/>
                <w:color w:val="000000"/>
                <w:sz w:val="18"/>
                <w:szCs w:val="18"/>
              </w:rPr>
              <w:t>i</w:t>
            </w:r>
            <w:r w:rsidRPr="002B3306">
              <w:rPr>
                <w:rFonts w:ascii="Times New Roman" w:eastAsia="Times New Roman" w:hAnsi="Times New Roman" w:cs="Times New Roman"/>
                <w:color w:val="000000"/>
                <w:sz w:val="18"/>
                <w:szCs w:val="18"/>
              </w:rPr>
              <w:t>neşti</w:t>
            </w:r>
            <w:r>
              <w:rPr>
                <w:rFonts w:ascii="Times New Roman" w:eastAsia="Times New Roman" w:hAnsi="Times New Roman" w:cs="Times New Roman"/>
                <w:color w:val="000000"/>
                <w:sz w:val="18"/>
                <w:szCs w:val="18"/>
              </w:rPr>
              <w:t>;</w:t>
            </w:r>
          </w:p>
          <w:p w14:paraId="09BA7B1F" w14:textId="77777777" w:rsidR="0093304F" w:rsidRPr="002B3306" w:rsidRDefault="0093304F" w:rsidP="00926EE3">
            <w:pPr>
              <w:tabs>
                <w:tab w:val="left" w:pos="2789"/>
              </w:tabs>
              <w:rPr>
                <w:rFonts w:ascii="Times New Roman" w:eastAsia="Times New Roman" w:hAnsi="Times New Roman" w:cs="Times New Roman"/>
                <w:color w:val="000000"/>
                <w:sz w:val="18"/>
                <w:szCs w:val="18"/>
              </w:rPr>
            </w:pPr>
            <w:r w:rsidRPr="002B3306">
              <w:rPr>
                <w:rFonts w:ascii="Times New Roman" w:eastAsia="Times New Roman" w:hAnsi="Times New Roman" w:cs="Times New Roman"/>
                <w:color w:val="000000"/>
                <w:sz w:val="18"/>
                <w:szCs w:val="18"/>
              </w:rPr>
              <w:t>- Grădiniţa "Mugurel" Caşunca</w:t>
            </w:r>
            <w:r>
              <w:rPr>
                <w:rFonts w:ascii="Times New Roman" w:eastAsia="Times New Roman" w:hAnsi="Times New Roman" w:cs="Times New Roman"/>
                <w:color w:val="000000"/>
                <w:sz w:val="18"/>
                <w:szCs w:val="18"/>
              </w:rPr>
              <w:t>;</w:t>
            </w:r>
          </w:p>
          <w:p w14:paraId="52121393" w14:textId="77777777" w:rsidR="0093304F" w:rsidRPr="002B3306" w:rsidRDefault="0093304F" w:rsidP="00926EE3">
            <w:pPr>
              <w:tabs>
                <w:tab w:val="left" w:pos="2789"/>
              </w:tabs>
              <w:rPr>
                <w:rFonts w:ascii="Times New Roman" w:eastAsia="Times New Roman" w:hAnsi="Times New Roman" w:cs="Times New Roman"/>
                <w:color w:val="000000"/>
                <w:sz w:val="18"/>
                <w:szCs w:val="18"/>
              </w:rPr>
            </w:pPr>
            <w:r w:rsidRPr="002B3306">
              <w:rPr>
                <w:rFonts w:ascii="Times New Roman" w:eastAsia="Times New Roman" w:hAnsi="Times New Roman" w:cs="Times New Roman"/>
                <w:color w:val="000000"/>
                <w:sz w:val="18"/>
                <w:szCs w:val="18"/>
              </w:rPr>
              <w:t>- Grădiniţa "Albinuţa" Ciripcău</w:t>
            </w:r>
            <w:r>
              <w:rPr>
                <w:rFonts w:ascii="Times New Roman" w:eastAsia="Times New Roman" w:hAnsi="Times New Roman" w:cs="Times New Roman"/>
                <w:color w:val="000000"/>
                <w:sz w:val="18"/>
                <w:szCs w:val="18"/>
              </w:rPr>
              <w:t>;</w:t>
            </w:r>
          </w:p>
          <w:p w14:paraId="1A85DAE7" w14:textId="77777777" w:rsidR="0093304F" w:rsidRPr="002B3306" w:rsidRDefault="0093304F" w:rsidP="00926EE3">
            <w:pPr>
              <w:tabs>
                <w:tab w:val="left" w:pos="2789"/>
              </w:tabs>
              <w:rPr>
                <w:rFonts w:ascii="Times New Roman" w:eastAsia="Times New Roman" w:hAnsi="Times New Roman" w:cs="Times New Roman"/>
                <w:color w:val="000000"/>
                <w:sz w:val="18"/>
                <w:szCs w:val="18"/>
              </w:rPr>
            </w:pPr>
            <w:r w:rsidRPr="002B3306">
              <w:rPr>
                <w:rFonts w:ascii="Times New Roman" w:eastAsia="Times New Roman" w:hAnsi="Times New Roman" w:cs="Times New Roman"/>
                <w:color w:val="000000"/>
                <w:sz w:val="18"/>
                <w:szCs w:val="18"/>
              </w:rPr>
              <w:t>- CC "Fluturaşii" Coşerniţa</w:t>
            </w:r>
            <w:r>
              <w:rPr>
                <w:rFonts w:ascii="Times New Roman" w:eastAsia="Times New Roman" w:hAnsi="Times New Roman" w:cs="Times New Roman"/>
                <w:color w:val="000000"/>
                <w:sz w:val="18"/>
                <w:szCs w:val="18"/>
              </w:rPr>
              <w:t>;</w:t>
            </w:r>
          </w:p>
          <w:p w14:paraId="1C2B83FF" w14:textId="77777777" w:rsidR="0093304F" w:rsidRPr="002B3306" w:rsidRDefault="0093304F" w:rsidP="00926EE3">
            <w:pPr>
              <w:tabs>
                <w:tab w:val="left" w:pos="2789"/>
              </w:tabs>
              <w:rPr>
                <w:rFonts w:ascii="Times New Roman" w:eastAsia="Times New Roman" w:hAnsi="Times New Roman" w:cs="Times New Roman"/>
                <w:color w:val="000000"/>
                <w:sz w:val="18"/>
                <w:szCs w:val="18"/>
              </w:rPr>
            </w:pPr>
            <w:r w:rsidRPr="002B3306">
              <w:rPr>
                <w:rFonts w:ascii="Times New Roman" w:eastAsia="Times New Roman" w:hAnsi="Times New Roman" w:cs="Times New Roman"/>
                <w:color w:val="000000"/>
                <w:sz w:val="18"/>
                <w:szCs w:val="18"/>
              </w:rPr>
              <w:t>- Grădiniţa "Licurici" nr. 7 Floreşti</w:t>
            </w:r>
            <w:r>
              <w:rPr>
                <w:rFonts w:ascii="Times New Roman" w:eastAsia="Times New Roman" w:hAnsi="Times New Roman" w:cs="Times New Roman"/>
                <w:color w:val="000000"/>
                <w:sz w:val="18"/>
                <w:szCs w:val="18"/>
              </w:rPr>
              <w:t>;</w:t>
            </w:r>
          </w:p>
          <w:p w14:paraId="4C738A54" w14:textId="77777777" w:rsidR="0093304F" w:rsidRPr="002B3306" w:rsidRDefault="0093304F" w:rsidP="00926EE3">
            <w:pPr>
              <w:tabs>
                <w:tab w:val="left" w:pos="2789"/>
              </w:tabs>
              <w:rPr>
                <w:rFonts w:ascii="Times New Roman" w:eastAsia="Times New Roman" w:hAnsi="Times New Roman" w:cs="Times New Roman"/>
                <w:color w:val="000000"/>
                <w:sz w:val="18"/>
                <w:szCs w:val="18"/>
              </w:rPr>
            </w:pPr>
            <w:r w:rsidRPr="002B3306">
              <w:rPr>
                <w:rFonts w:ascii="Times New Roman" w:eastAsia="Times New Roman" w:hAnsi="Times New Roman" w:cs="Times New Roman"/>
                <w:color w:val="000000"/>
                <w:sz w:val="18"/>
                <w:szCs w:val="18"/>
              </w:rPr>
              <w:t>- Grădiniţa "Ghiocel" Gura Camencii</w:t>
            </w:r>
            <w:r>
              <w:rPr>
                <w:rFonts w:ascii="Times New Roman" w:eastAsia="Times New Roman" w:hAnsi="Times New Roman" w:cs="Times New Roman"/>
                <w:color w:val="000000"/>
                <w:sz w:val="18"/>
                <w:szCs w:val="18"/>
              </w:rPr>
              <w:t>;</w:t>
            </w:r>
          </w:p>
          <w:p w14:paraId="078E974E" w14:textId="77777777" w:rsidR="0093304F" w:rsidRPr="002B3306" w:rsidRDefault="0093304F" w:rsidP="00926EE3">
            <w:pPr>
              <w:tabs>
                <w:tab w:val="left" w:pos="2789"/>
              </w:tabs>
              <w:rPr>
                <w:rFonts w:ascii="Times New Roman" w:eastAsia="Times New Roman" w:hAnsi="Times New Roman" w:cs="Times New Roman"/>
                <w:color w:val="000000"/>
                <w:sz w:val="18"/>
                <w:szCs w:val="18"/>
              </w:rPr>
            </w:pPr>
            <w:r w:rsidRPr="002B3306">
              <w:rPr>
                <w:rFonts w:ascii="Times New Roman" w:eastAsia="Times New Roman" w:hAnsi="Times New Roman" w:cs="Times New Roman"/>
                <w:color w:val="000000"/>
                <w:sz w:val="18"/>
                <w:szCs w:val="18"/>
              </w:rPr>
              <w:t>- Grădiniţa "Andrieș" nr.9 Floreşti</w:t>
            </w:r>
            <w:r>
              <w:rPr>
                <w:rFonts w:ascii="Times New Roman" w:eastAsia="Times New Roman" w:hAnsi="Times New Roman" w:cs="Times New Roman"/>
                <w:color w:val="000000"/>
                <w:sz w:val="18"/>
                <w:szCs w:val="18"/>
              </w:rPr>
              <w:t>;</w:t>
            </w:r>
          </w:p>
          <w:p w14:paraId="044F3633" w14:textId="77777777" w:rsidR="0093304F" w:rsidRPr="002B3306" w:rsidRDefault="0093304F" w:rsidP="00926EE3">
            <w:pPr>
              <w:tabs>
                <w:tab w:val="left" w:pos="2789"/>
              </w:tabs>
              <w:rPr>
                <w:rFonts w:ascii="Times New Roman" w:eastAsia="Times New Roman" w:hAnsi="Times New Roman" w:cs="Times New Roman"/>
                <w:color w:val="000000"/>
                <w:sz w:val="18"/>
                <w:szCs w:val="18"/>
              </w:rPr>
            </w:pPr>
            <w:r w:rsidRPr="002B3306">
              <w:rPr>
                <w:rFonts w:ascii="Times New Roman" w:eastAsia="Times New Roman" w:hAnsi="Times New Roman" w:cs="Times New Roman"/>
                <w:color w:val="000000"/>
                <w:sz w:val="18"/>
                <w:szCs w:val="18"/>
              </w:rPr>
              <w:t>- Grădiniţa "Prichindel" Gvozdova</w:t>
            </w:r>
            <w:r>
              <w:rPr>
                <w:rFonts w:ascii="Times New Roman" w:eastAsia="Times New Roman" w:hAnsi="Times New Roman" w:cs="Times New Roman"/>
                <w:color w:val="000000"/>
                <w:sz w:val="18"/>
                <w:szCs w:val="18"/>
              </w:rPr>
              <w:t>:</w:t>
            </w:r>
          </w:p>
          <w:p w14:paraId="6DDEF21B" w14:textId="77777777" w:rsidR="0093304F" w:rsidRPr="002B3306" w:rsidRDefault="0093304F" w:rsidP="00926EE3">
            <w:pPr>
              <w:tabs>
                <w:tab w:val="left" w:pos="2789"/>
              </w:tabs>
              <w:rPr>
                <w:rFonts w:ascii="Times New Roman" w:eastAsia="Times New Roman" w:hAnsi="Times New Roman" w:cs="Times New Roman"/>
                <w:color w:val="000000"/>
                <w:sz w:val="18"/>
                <w:szCs w:val="18"/>
              </w:rPr>
            </w:pPr>
            <w:r w:rsidRPr="002B3306">
              <w:rPr>
                <w:rFonts w:ascii="Times New Roman" w:eastAsia="Times New Roman" w:hAnsi="Times New Roman" w:cs="Times New Roman"/>
                <w:color w:val="000000"/>
                <w:sz w:val="18"/>
                <w:szCs w:val="18"/>
              </w:rPr>
              <w:t>- Grădiniţa "Academia" picilor Năpadova</w:t>
            </w:r>
            <w:r>
              <w:rPr>
                <w:rFonts w:ascii="Times New Roman" w:eastAsia="Times New Roman" w:hAnsi="Times New Roman" w:cs="Times New Roman"/>
                <w:color w:val="000000"/>
                <w:sz w:val="18"/>
                <w:szCs w:val="18"/>
              </w:rPr>
              <w:t>:</w:t>
            </w:r>
          </w:p>
          <w:p w14:paraId="1CFADCC3" w14:textId="77777777" w:rsidR="0093304F" w:rsidRPr="002B3306" w:rsidRDefault="0093304F" w:rsidP="00926EE3">
            <w:pPr>
              <w:tabs>
                <w:tab w:val="left" w:pos="2789"/>
              </w:tabs>
              <w:rPr>
                <w:rFonts w:ascii="Times New Roman" w:eastAsia="Times New Roman" w:hAnsi="Times New Roman" w:cs="Times New Roman"/>
                <w:color w:val="000000"/>
                <w:sz w:val="18"/>
                <w:szCs w:val="18"/>
              </w:rPr>
            </w:pPr>
            <w:r w:rsidRPr="002B3306">
              <w:rPr>
                <w:rFonts w:ascii="Times New Roman" w:eastAsia="Times New Roman" w:hAnsi="Times New Roman" w:cs="Times New Roman"/>
                <w:color w:val="000000"/>
                <w:sz w:val="18"/>
                <w:szCs w:val="18"/>
              </w:rPr>
              <w:t>- Grădiniţa "Solnîşco" Nicolaevca</w:t>
            </w:r>
            <w:r>
              <w:rPr>
                <w:rFonts w:ascii="Times New Roman" w:eastAsia="Times New Roman" w:hAnsi="Times New Roman" w:cs="Times New Roman"/>
                <w:color w:val="000000"/>
                <w:sz w:val="18"/>
                <w:szCs w:val="18"/>
              </w:rPr>
              <w:t>;</w:t>
            </w:r>
          </w:p>
          <w:p w14:paraId="5EF3EE7E" w14:textId="77777777" w:rsidR="0093304F" w:rsidRPr="002B3306" w:rsidRDefault="0093304F" w:rsidP="00926EE3">
            <w:pPr>
              <w:tabs>
                <w:tab w:val="left" w:pos="2789"/>
              </w:tabs>
              <w:rPr>
                <w:rFonts w:ascii="Times New Roman" w:eastAsia="Times New Roman" w:hAnsi="Times New Roman" w:cs="Times New Roman"/>
                <w:color w:val="000000"/>
                <w:sz w:val="18"/>
                <w:szCs w:val="18"/>
              </w:rPr>
            </w:pPr>
            <w:r w:rsidRPr="002B3306">
              <w:rPr>
                <w:rFonts w:ascii="Times New Roman" w:eastAsia="Times New Roman" w:hAnsi="Times New Roman" w:cs="Times New Roman"/>
                <w:color w:val="000000"/>
                <w:sz w:val="18"/>
                <w:szCs w:val="18"/>
              </w:rPr>
              <w:t>- Grădiniţa "Albinuța" Prajila</w:t>
            </w:r>
            <w:r>
              <w:rPr>
                <w:rFonts w:ascii="Times New Roman" w:eastAsia="Times New Roman" w:hAnsi="Times New Roman" w:cs="Times New Roman"/>
                <w:color w:val="000000"/>
                <w:sz w:val="18"/>
                <w:szCs w:val="18"/>
              </w:rPr>
              <w:t>;</w:t>
            </w:r>
          </w:p>
          <w:p w14:paraId="4F1146D1" w14:textId="77777777" w:rsidR="0093304F" w:rsidRPr="00DF61AB" w:rsidRDefault="0093304F" w:rsidP="00926EE3">
            <w:pPr>
              <w:tabs>
                <w:tab w:val="left" w:pos="2789"/>
              </w:tabs>
              <w:rPr>
                <w:rFonts w:ascii="Times New Roman" w:eastAsia="Times New Roman" w:hAnsi="Times New Roman" w:cs="Times New Roman"/>
                <w:color w:val="000000"/>
                <w:sz w:val="18"/>
                <w:szCs w:val="18"/>
              </w:rPr>
            </w:pPr>
            <w:r w:rsidRPr="002B3306">
              <w:rPr>
                <w:rFonts w:ascii="Times New Roman" w:eastAsia="Times New Roman" w:hAnsi="Times New Roman" w:cs="Times New Roman"/>
                <w:color w:val="000000"/>
                <w:sz w:val="18"/>
                <w:szCs w:val="18"/>
              </w:rPr>
              <w:t>- Grădiniţa-creşă "Lăcrimioara" Vărvăreuca</w:t>
            </w:r>
            <w:r>
              <w:rPr>
                <w:rFonts w:ascii="Times New Roman" w:eastAsia="Times New Roman" w:hAnsi="Times New Roman" w:cs="Times New Roman"/>
                <w:color w:val="000000"/>
                <w:sz w:val="18"/>
                <w:szCs w:val="18"/>
              </w:rPr>
              <w:t>.</w:t>
            </w:r>
          </w:p>
        </w:tc>
      </w:tr>
      <w:tr w:rsidR="0093304F" w:rsidRPr="005F1FEF" w14:paraId="3CBEBD31" w14:textId="77777777" w:rsidTr="00926EE3">
        <w:trPr>
          <w:trHeight w:val="1657"/>
        </w:trPr>
        <w:tc>
          <w:tcPr>
            <w:tcW w:w="567" w:type="dxa"/>
            <w:vMerge/>
          </w:tcPr>
          <w:p w14:paraId="18EF7934" w14:textId="77777777" w:rsidR="0093304F" w:rsidRPr="005F1FEF" w:rsidRDefault="0093304F" w:rsidP="00926EE3">
            <w:pPr>
              <w:tabs>
                <w:tab w:val="left" w:pos="2789"/>
              </w:tabs>
              <w:jc w:val="center"/>
              <w:rPr>
                <w:rFonts w:ascii="Times New Roman" w:eastAsia="Times New Roman" w:hAnsi="Times New Roman" w:cs="Times New Roman"/>
                <w:color w:val="000000"/>
                <w:sz w:val="20"/>
                <w:szCs w:val="20"/>
                <w:highlight w:val="magenta"/>
              </w:rPr>
            </w:pPr>
          </w:p>
        </w:tc>
        <w:tc>
          <w:tcPr>
            <w:tcW w:w="1135" w:type="dxa"/>
            <w:vMerge/>
            <w:textDirection w:val="btLr"/>
          </w:tcPr>
          <w:p w14:paraId="3609850D" w14:textId="77777777" w:rsidR="0093304F" w:rsidRPr="005F1FEF" w:rsidRDefault="0093304F" w:rsidP="00926EE3">
            <w:pPr>
              <w:ind w:left="113" w:right="113"/>
              <w:jc w:val="center"/>
              <w:rPr>
                <w:rFonts w:ascii="Times New Roman" w:eastAsia="Times New Roman" w:hAnsi="Times New Roman" w:cs="Times New Roman"/>
                <w:b/>
                <w:i/>
                <w:iCs/>
                <w:color w:val="000000"/>
                <w:sz w:val="20"/>
                <w:szCs w:val="20"/>
                <w:highlight w:val="magenta"/>
              </w:rPr>
            </w:pPr>
          </w:p>
        </w:tc>
        <w:tc>
          <w:tcPr>
            <w:tcW w:w="3005" w:type="dxa"/>
            <w:vMerge/>
          </w:tcPr>
          <w:p w14:paraId="2642104D" w14:textId="77777777" w:rsidR="0093304F" w:rsidRPr="00DF61AB" w:rsidRDefault="0093304F" w:rsidP="00926EE3">
            <w:pPr>
              <w:tabs>
                <w:tab w:val="left" w:pos="2789"/>
              </w:tabs>
              <w:rPr>
                <w:rFonts w:ascii="Times New Roman" w:eastAsia="Times New Roman" w:hAnsi="Times New Roman" w:cs="Times New Roman"/>
                <w:color w:val="000000"/>
                <w:sz w:val="20"/>
                <w:szCs w:val="20"/>
              </w:rPr>
            </w:pPr>
          </w:p>
        </w:tc>
        <w:tc>
          <w:tcPr>
            <w:tcW w:w="680" w:type="dxa"/>
            <w:vMerge/>
          </w:tcPr>
          <w:p w14:paraId="4F7825E0" w14:textId="77777777" w:rsidR="0093304F" w:rsidRDefault="0093304F" w:rsidP="00926EE3">
            <w:pPr>
              <w:tabs>
                <w:tab w:val="left" w:pos="2789"/>
              </w:tabs>
              <w:rPr>
                <w:rFonts w:ascii="Times New Roman" w:eastAsia="Times New Roman" w:hAnsi="Times New Roman" w:cs="Times New Roman"/>
                <w:iCs/>
                <w:color w:val="000000"/>
                <w:sz w:val="20"/>
                <w:szCs w:val="20"/>
              </w:rPr>
            </w:pPr>
          </w:p>
        </w:tc>
        <w:tc>
          <w:tcPr>
            <w:tcW w:w="1418" w:type="dxa"/>
            <w:tcBorders>
              <w:top w:val="single" w:sz="4" w:space="0" w:color="auto"/>
            </w:tcBorders>
          </w:tcPr>
          <w:p w14:paraId="4F51DC4A" w14:textId="77777777" w:rsidR="0093304F" w:rsidRPr="0057791B" w:rsidRDefault="0093304F" w:rsidP="00926EE3">
            <w:pPr>
              <w:jc w:val="center"/>
              <w:rPr>
                <w:rFonts w:ascii="Times New Roman" w:hAnsi="Times New Roman" w:cs="Times New Roman"/>
                <w:sz w:val="20"/>
                <w:szCs w:val="20"/>
                <w:lang w:val="ro-RO"/>
              </w:rPr>
            </w:pPr>
          </w:p>
          <w:p w14:paraId="127CDB87" w14:textId="77777777" w:rsidR="0093304F" w:rsidRPr="0057791B" w:rsidRDefault="0093304F" w:rsidP="00926EE3">
            <w:pPr>
              <w:jc w:val="center"/>
              <w:rPr>
                <w:rFonts w:ascii="Times New Roman" w:hAnsi="Times New Roman" w:cs="Times New Roman"/>
                <w:sz w:val="20"/>
                <w:szCs w:val="20"/>
                <w:lang w:val="ro-RO"/>
              </w:rPr>
            </w:pPr>
          </w:p>
          <w:p w14:paraId="5AFE78F2" w14:textId="77777777" w:rsidR="0093304F" w:rsidRPr="0057791B" w:rsidRDefault="0093304F" w:rsidP="00926EE3">
            <w:pPr>
              <w:jc w:val="center"/>
              <w:rPr>
                <w:rFonts w:ascii="Times New Roman" w:hAnsi="Times New Roman" w:cs="Times New Roman"/>
                <w:bCs/>
                <w:sz w:val="20"/>
                <w:szCs w:val="20"/>
              </w:rPr>
            </w:pPr>
          </w:p>
          <w:p w14:paraId="6F72D0E0" w14:textId="77777777" w:rsidR="0093304F" w:rsidRPr="0057791B" w:rsidRDefault="0093304F" w:rsidP="00926EE3">
            <w:pPr>
              <w:jc w:val="center"/>
              <w:rPr>
                <w:rFonts w:ascii="Times New Roman" w:hAnsi="Times New Roman" w:cs="Times New Roman"/>
                <w:sz w:val="20"/>
                <w:szCs w:val="20"/>
              </w:rPr>
            </w:pPr>
            <w:r w:rsidRPr="0057791B">
              <w:rPr>
                <w:rFonts w:ascii="Times New Roman" w:hAnsi="Times New Roman" w:cs="Times New Roman"/>
                <w:bCs/>
                <w:sz w:val="20"/>
                <w:szCs w:val="20"/>
              </w:rPr>
              <w:t>10 966</w:t>
            </w:r>
            <w:r>
              <w:rPr>
                <w:rFonts w:ascii="Times New Roman" w:hAnsi="Times New Roman" w:cs="Times New Roman"/>
                <w:bCs/>
                <w:sz w:val="20"/>
                <w:szCs w:val="20"/>
              </w:rPr>
              <w:t xml:space="preserve"> 000,0</w:t>
            </w:r>
            <w:r w:rsidRPr="0057791B">
              <w:rPr>
                <w:rFonts w:ascii="Times New Roman" w:hAnsi="Times New Roman" w:cs="Times New Roman"/>
                <w:bCs/>
                <w:sz w:val="20"/>
                <w:szCs w:val="20"/>
              </w:rPr>
              <w:t xml:space="preserve">  </w:t>
            </w:r>
          </w:p>
          <w:p w14:paraId="22C40FF9" w14:textId="77777777" w:rsidR="0093304F" w:rsidRPr="0057791B" w:rsidRDefault="0093304F" w:rsidP="00926EE3">
            <w:pPr>
              <w:jc w:val="center"/>
              <w:rPr>
                <w:rFonts w:ascii="Times New Roman" w:hAnsi="Times New Roman" w:cs="Times New Roman"/>
                <w:sz w:val="20"/>
                <w:szCs w:val="20"/>
              </w:rPr>
            </w:pPr>
          </w:p>
          <w:p w14:paraId="56A57AD4" w14:textId="77777777" w:rsidR="0093304F" w:rsidRPr="0057791B" w:rsidRDefault="0093304F" w:rsidP="00926EE3">
            <w:pPr>
              <w:rPr>
                <w:rFonts w:ascii="Times New Roman" w:eastAsia="Times New Roman" w:hAnsi="Times New Roman" w:cs="Times New Roman"/>
                <w:iCs/>
                <w:color w:val="000000"/>
                <w:sz w:val="20"/>
                <w:szCs w:val="20"/>
              </w:rPr>
            </w:pPr>
          </w:p>
        </w:tc>
        <w:tc>
          <w:tcPr>
            <w:tcW w:w="1446" w:type="dxa"/>
            <w:tcBorders>
              <w:top w:val="single" w:sz="4" w:space="0" w:color="auto"/>
            </w:tcBorders>
          </w:tcPr>
          <w:p w14:paraId="2565F9C6" w14:textId="77777777" w:rsidR="0093304F" w:rsidRDefault="0093304F" w:rsidP="00926EE3">
            <w:pPr>
              <w:rPr>
                <w:rFonts w:ascii="Times New Roman" w:hAnsi="Times New Roman" w:cs="Times New Roman"/>
                <w:sz w:val="20"/>
                <w:szCs w:val="20"/>
              </w:rPr>
            </w:pPr>
          </w:p>
          <w:p w14:paraId="542BE3D7" w14:textId="77777777" w:rsidR="0093304F" w:rsidRDefault="0093304F" w:rsidP="00926EE3">
            <w:pPr>
              <w:rPr>
                <w:rFonts w:ascii="Times New Roman" w:hAnsi="Times New Roman" w:cs="Times New Roman"/>
                <w:sz w:val="20"/>
                <w:szCs w:val="20"/>
              </w:rPr>
            </w:pPr>
          </w:p>
          <w:p w14:paraId="32D090D0" w14:textId="77777777" w:rsidR="0093304F" w:rsidRPr="002B3306" w:rsidRDefault="0093304F" w:rsidP="00926EE3">
            <w:pPr>
              <w:rPr>
                <w:rFonts w:ascii="Times New Roman" w:hAnsi="Times New Roman" w:cs="Times New Roman"/>
                <w:sz w:val="20"/>
                <w:szCs w:val="20"/>
              </w:rPr>
            </w:pPr>
            <w:r w:rsidRPr="002B3306">
              <w:rPr>
                <w:rFonts w:ascii="Times New Roman" w:hAnsi="Times New Roman" w:cs="Times New Roman"/>
                <w:sz w:val="20"/>
                <w:szCs w:val="20"/>
              </w:rPr>
              <w:t>C.R., B.I., Proiect ambasada SUA;</w:t>
            </w:r>
          </w:p>
          <w:p w14:paraId="06505003" w14:textId="77777777" w:rsidR="0093304F" w:rsidRPr="002B3306" w:rsidRDefault="0093304F" w:rsidP="00926EE3">
            <w:pPr>
              <w:rPr>
                <w:rFonts w:ascii="Times New Roman" w:hAnsi="Times New Roman" w:cs="Times New Roman"/>
                <w:sz w:val="20"/>
                <w:szCs w:val="20"/>
              </w:rPr>
            </w:pPr>
          </w:p>
        </w:tc>
        <w:tc>
          <w:tcPr>
            <w:tcW w:w="3119" w:type="dxa"/>
            <w:tcBorders>
              <w:top w:val="single" w:sz="4" w:space="0" w:color="auto"/>
            </w:tcBorders>
          </w:tcPr>
          <w:p w14:paraId="521A2B67" w14:textId="77777777" w:rsidR="0093304F" w:rsidRPr="0057791B" w:rsidRDefault="0093304F" w:rsidP="00926EE3">
            <w:pPr>
              <w:tabs>
                <w:tab w:val="left" w:pos="2789"/>
              </w:tabs>
              <w:rPr>
                <w:rFonts w:ascii="Times New Roman" w:eastAsia="Times New Roman" w:hAnsi="Times New Roman" w:cs="Times New Roman"/>
                <w:bCs/>
                <w:color w:val="000000"/>
                <w:sz w:val="18"/>
                <w:szCs w:val="18"/>
              </w:rPr>
            </w:pPr>
            <w:r w:rsidRPr="0057791B">
              <w:rPr>
                <w:rFonts w:ascii="Times New Roman" w:eastAsia="Times New Roman" w:hAnsi="Times New Roman" w:cs="Times New Roman"/>
                <w:color w:val="000000"/>
                <w:sz w:val="18"/>
                <w:szCs w:val="18"/>
              </w:rPr>
              <w:t xml:space="preserve">     </w:t>
            </w:r>
            <w:r w:rsidRPr="0057791B">
              <w:rPr>
                <w:rFonts w:ascii="Times New Roman" w:eastAsia="Times New Roman" w:hAnsi="Times New Roman" w:cs="Times New Roman"/>
                <w:bCs/>
                <w:color w:val="000000"/>
                <w:sz w:val="18"/>
                <w:szCs w:val="18"/>
              </w:rPr>
              <w:t>Au fost efectuate reparaţii interne şi externe în 6 IP:</w:t>
            </w:r>
          </w:p>
          <w:p w14:paraId="50FFDD9E" w14:textId="77777777" w:rsidR="0093304F" w:rsidRPr="0057791B" w:rsidRDefault="0093304F" w:rsidP="00926EE3">
            <w:pPr>
              <w:tabs>
                <w:tab w:val="left" w:pos="2789"/>
              </w:tabs>
              <w:rPr>
                <w:rFonts w:ascii="Times New Roman" w:eastAsia="Times New Roman" w:hAnsi="Times New Roman" w:cs="Times New Roman"/>
                <w:color w:val="000000"/>
                <w:sz w:val="18"/>
                <w:szCs w:val="18"/>
              </w:rPr>
            </w:pPr>
            <w:r w:rsidRPr="0057791B">
              <w:rPr>
                <w:rFonts w:ascii="Times New Roman" w:eastAsia="Times New Roman" w:hAnsi="Times New Roman" w:cs="Times New Roman"/>
                <w:color w:val="000000"/>
                <w:sz w:val="18"/>
                <w:szCs w:val="18"/>
              </w:rPr>
              <w:t>-IP LT „M.Eminescu” Floreşti;</w:t>
            </w:r>
          </w:p>
          <w:p w14:paraId="02E5D004" w14:textId="77777777" w:rsidR="0093304F" w:rsidRPr="0057791B" w:rsidRDefault="0093304F" w:rsidP="00926EE3">
            <w:pPr>
              <w:tabs>
                <w:tab w:val="left" w:pos="2789"/>
              </w:tabs>
              <w:rPr>
                <w:rFonts w:ascii="Times New Roman" w:eastAsia="Times New Roman" w:hAnsi="Times New Roman" w:cs="Times New Roman"/>
                <w:color w:val="000000"/>
                <w:sz w:val="18"/>
                <w:szCs w:val="18"/>
              </w:rPr>
            </w:pPr>
            <w:r w:rsidRPr="0057791B">
              <w:rPr>
                <w:rFonts w:ascii="Times New Roman" w:eastAsia="Times New Roman" w:hAnsi="Times New Roman" w:cs="Times New Roman"/>
                <w:color w:val="000000"/>
                <w:sz w:val="18"/>
                <w:szCs w:val="18"/>
              </w:rPr>
              <w:t>-IP LT „M.Costin” Floreşti;</w:t>
            </w:r>
          </w:p>
          <w:p w14:paraId="4569E638" w14:textId="77777777" w:rsidR="0093304F" w:rsidRPr="0057791B" w:rsidRDefault="0093304F" w:rsidP="00926EE3">
            <w:pPr>
              <w:tabs>
                <w:tab w:val="left" w:pos="2789"/>
              </w:tabs>
              <w:rPr>
                <w:rFonts w:ascii="Times New Roman" w:eastAsia="Times New Roman" w:hAnsi="Times New Roman" w:cs="Times New Roman"/>
                <w:color w:val="000000"/>
                <w:sz w:val="18"/>
                <w:szCs w:val="18"/>
              </w:rPr>
            </w:pPr>
            <w:r w:rsidRPr="0057791B">
              <w:rPr>
                <w:rFonts w:ascii="Times New Roman" w:eastAsia="Times New Roman" w:hAnsi="Times New Roman" w:cs="Times New Roman"/>
                <w:color w:val="000000"/>
                <w:sz w:val="18"/>
                <w:szCs w:val="18"/>
              </w:rPr>
              <w:t>-Şcoala primară Floreşti;</w:t>
            </w:r>
          </w:p>
          <w:p w14:paraId="0AB1D81A" w14:textId="77777777" w:rsidR="0093304F" w:rsidRPr="0057791B" w:rsidRDefault="0093304F" w:rsidP="00926EE3">
            <w:pPr>
              <w:tabs>
                <w:tab w:val="left" w:pos="2789"/>
              </w:tabs>
              <w:rPr>
                <w:rFonts w:ascii="Times New Roman" w:eastAsia="Times New Roman" w:hAnsi="Times New Roman" w:cs="Times New Roman"/>
                <w:color w:val="000000"/>
                <w:sz w:val="18"/>
                <w:szCs w:val="18"/>
              </w:rPr>
            </w:pPr>
            <w:r w:rsidRPr="0057791B">
              <w:rPr>
                <w:rFonts w:ascii="Times New Roman" w:eastAsia="Times New Roman" w:hAnsi="Times New Roman" w:cs="Times New Roman"/>
                <w:color w:val="000000"/>
                <w:sz w:val="18"/>
                <w:szCs w:val="18"/>
              </w:rPr>
              <w:t>-IP Gimnaziul Japca;</w:t>
            </w:r>
          </w:p>
          <w:p w14:paraId="63BC1B2F" w14:textId="77777777" w:rsidR="0093304F" w:rsidRPr="0057791B" w:rsidRDefault="0093304F" w:rsidP="00926EE3">
            <w:pPr>
              <w:tabs>
                <w:tab w:val="left" w:pos="2789"/>
              </w:tabs>
              <w:rPr>
                <w:rFonts w:ascii="Times New Roman" w:eastAsia="Times New Roman" w:hAnsi="Times New Roman" w:cs="Times New Roman"/>
                <w:color w:val="000000"/>
                <w:sz w:val="18"/>
                <w:szCs w:val="18"/>
              </w:rPr>
            </w:pPr>
            <w:r w:rsidRPr="0057791B">
              <w:rPr>
                <w:rFonts w:ascii="Times New Roman" w:eastAsia="Times New Roman" w:hAnsi="Times New Roman" w:cs="Times New Roman"/>
                <w:color w:val="000000"/>
                <w:sz w:val="18"/>
                <w:szCs w:val="18"/>
              </w:rPr>
              <w:t>-Şcoala de Arte Plastice Floreşti;</w:t>
            </w:r>
          </w:p>
          <w:p w14:paraId="426BCDB0" w14:textId="77777777" w:rsidR="0093304F" w:rsidRPr="0057791B" w:rsidRDefault="0093304F" w:rsidP="00926EE3">
            <w:pPr>
              <w:tabs>
                <w:tab w:val="left" w:pos="2789"/>
              </w:tabs>
              <w:rPr>
                <w:rFonts w:ascii="Times New Roman" w:eastAsia="Times New Roman" w:hAnsi="Times New Roman" w:cs="Times New Roman"/>
                <w:bCs/>
                <w:color w:val="000000"/>
                <w:sz w:val="18"/>
                <w:szCs w:val="18"/>
              </w:rPr>
            </w:pPr>
            <w:r w:rsidRPr="0057791B">
              <w:rPr>
                <w:rFonts w:ascii="Times New Roman" w:eastAsia="Times New Roman" w:hAnsi="Times New Roman" w:cs="Times New Roman"/>
                <w:color w:val="000000"/>
                <w:sz w:val="18"/>
                <w:szCs w:val="18"/>
              </w:rPr>
              <w:t>-Centrul de Tineret Floreşti.</w:t>
            </w:r>
          </w:p>
        </w:tc>
      </w:tr>
      <w:tr w:rsidR="0093304F" w:rsidRPr="005F1FEF" w14:paraId="7A580322" w14:textId="77777777" w:rsidTr="00926EE3">
        <w:trPr>
          <w:trHeight w:val="273"/>
        </w:trPr>
        <w:tc>
          <w:tcPr>
            <w:tcW w:w="567" w:type="dxa"/>
            <w:vMerge/>
          </w:tcPr>
          <w:p w14:paraId="7C6CDBFC" w14:textId="77777777" w:rsidR="0093304F" w:rsidRPr="005F1FEF" w:rsidRDefault="0093304F" w:rsidP="00926EE3">
            <w:pPr>
              <w:tabs>
                <w:tab w:val="left" w:pos="2789"/>
              </w:tabs>
              <w:jc w:val="center"/>
              <w:rPr>
                <w:rFonts w:ascii="Times New Roman" w:eastAsia="Times New Roman" w:hAnsi="Times New Roman" w:cs="Times New Roman"/>
                <w:color w:val="000000"/>
                <w:sz w:val="20"/>
                <w:szCs w:val="20"/>
                <w:highlight w:val="magenta"/>
              </w:rPr>
            </w:pPr>
          </w:p>
        </w:tc>
        <w:tc>
          <w:tcPr>
            <w:tcW w:w="1135" w:type="dxa"/>
            <w:vMerge/>
            <w:textDirection w:val="btLr"/>
          </w:tcPr>
          <w:p w14:paraId="774054EB" w14:textId="77777777" w:rsidR="0093304F" w:rsidRPr="005F1FEF" w:rsidRDefault="0093304F" w:rsidP="00926EE3">
            <w:pPr>
              <w:ind w:left="113" w:right="113"/>
              <w:jc w:val="center"/>
              <w:rPr>
                <w:rFonts w:ascii="Times New Roman" w:eastAsia="Times New Roman" w:hAnsi="Times New Roman" w:cs="Times New Roman"/>
                <w:b/>
                <w:color w:val="000000"/>
                <w:sz w:val="20"/>
                <w:szCs w:val="20"/>
                <w:highlight w:val="magenta"/>
              </w:rPr>
            </w:pPr>
          </w:p>
        </w:tc>
        <w:tc>
          <w:tcPr>
            <w:tcW w:w="3005" w:type="dxa"/>
          </w:tcPr>
          <w:p w14:paraId="7A06BDAB" w14:textId="77777777" w:rsidR="0093304F" w:rsidRPr="00A0380B" w:rsidRDefault="0093304F" w:rsidP="00926EE3">
            <w:pPr>
              <w:tabs>
                <w:tab w:val="left" w:pos="2789"/>
              </w:tabs>
              <w:rPr>
                <w:rFonts w:ascii="Times New Roman" w:eastAsia="Calibri" w:hAnsi="Times New Roman" w:cs="Times New Roman"/>
                <w:sz w:val="20"/>
                <w:szCs w:val="20"/>
                <w:lang w:val="ro-RO"/>
              </w:rPr>
            </w:pPr>
            <w:r w:rsidRPr="00A0380B">
              <w:rPr>
                <w:rFonts w:ascii="Times New Roman" w:eastAsia="Calibri" w:hAnsi="Times New Roman" w:cs="Times New Roman"/>
                <w:sz w:val="20"/>
                <w:szCs w:val="20"/>
                <w:lang w:val="ro-RO"/>
              </w:rPr>
              <w:t>3.13 Dotarea tuturor instituţiilor  de educație timpurie cu seturi de tehnică de calcul şi conectarea acestora la reţeaua de internet</w:t>
            </w:r>
            <w:r>
              <w:rPr>
                <w:rFonts w:ascii="Times New Roman" w:eastAsia="Calibri" w:hAnsi="Times New Roman" w:cs="Times New Roman"/>
                <w:sz w:val="20"/>
                <w:szCs w:val="20"/>
                <w:lang w:val="ro-RO"/>
              </w:rPr>
              <w:t>.</w:t>
            </w:r>
          </w:p>
          <w:p w14:paraId="6FA74487" w14:textId="77777777" w:rsidR="0093304F" w:rsidRPr="00A0380B" w:rsidRDefault="0093304F" w:rsidP="00926EE3">
            <w:pPr>
              <w:rPr>
                <w:rFonts w:ascii="Times New Roman" w:hAnsi="Times New Roman" w:cs="Times New Roman"/>
                <w:bCs/>
                <w:color w:val="000000"/>
                <w:sz w:val="20"/>
                <w:szCs w:val="20"/>
              </w:rPr>
            </w:pPr>
          </w:p>
          <w:p w14:paraId="7EFCCF2C" w14:textId="77777777" w:rsidR="0093304F" w:rsidRPr="00A0380B" w:rsidRDefault="0093304F" w:rsidP="00926EE3">
            <w:pPr>
              <w:rPr>
                <w:rFonts w:ascii="Times New Roman" w:hAnsi="Times New Roman" w:cs="Times New Roman"/>
                <w:bCs/>
                <w:color w:val="000000"/>
                <w:sz w:val="20"/>
                <w:szCs w:val="20"/>
              </w:rPr>
            </w:pPr>
          </w:p>
        </w:tc>
        <w:tc>
          <w:tcPr>
            <w:tcW w:w="680" w:type="dxa"/>
          </w:tcPr>
          <w:p w14:paraId="43A4CCFC"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2458BF15"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7BA752CE" w14:textId="77777777" w:rsidR="0093304F" w:rsidRPr="00A0380B" w:rsidRDefault="0093304F" w:rsidP="00926EE3">
            <w:pPr>
              <w:tabs>
                <w:tab w:val="left" w:pos="2789"/>
              </w:tabs>
              <w:jc w:val="center"/>
              <w:rPr>
                <w:rFonts w:ascii="Times New Roman" w:eastAsia="Times New Roman" w:hAnsi="Times New Roman" w:cs="Times New Roman"/>
                <w:color w:val="000000"/>
                <w:sz w:val="20"/>
                <w:szCs w:val="20"/>
              </w:rPr>
            </w:pPr>
            <w:r w:rsidRPr="00A0380B">
              <w:rPr>
                <w:rFonts w:ascii="Times New Roman" w:eastAsia="Times New Roman" w:hAnsi="Times New Roman" w:cs="Times New Roman"/>
                <w:color w:val="000000"/>
                <w:sz w:val="20"/>
                <w:szCs w:val="20"/>
              </w:rPr>
              <w:t>2025</w:t>
            </w:r>
          </w:p>
        </w:tc>
        <w:tc>
          <w:tcPr>
            <w:tcW w:w="1418" w:type="dxa"/>
          </w:tcPr>
          <w:p w14:paraId="5D20A24B" w14:textId="77777777" w:rsidR="0093304F" w:rsidRPr="0057791B" w:rsidRDefault="0093304F" w:rsidP="00926EE3">
            <w:pPr>
              <w:jc w:val="center"/>
              <w:rPr>
                <w:rFonts w:ascii="Times New Roman" w:hAnsi="Times New Roman" w:cs="Times New Roman"/>
                <w:bCs/>
                <w:sz w:val="20"/>
                <w:szCs w:val="20"/>
                <w:lang w:val="ru-RU"/>
              </w:rPr>
            </w:pPr>
          </w:p>
          <w:p w14:paraId="47FF0205" w14:textId="77777777" w:rsidR="0093304F" w:rsidRPr="0057791B" w:rsidRDefault="0093304F" w:rsidP="00926EE3">
            <w:pPr>
              <w:jc w:val="center"/>
              <w:rPr>
                <w:rFonts w:ascii="Times New Roman" w:hAnsi="Times New Roman" w:cs="Times New Roman"/>
                <w:bCs/>
                <w:sz w:val="20"/>
                <w:szCs w:val="20"/>
                <w:lang w:val="ru-RU"/>
              </w:rPr>
            </w:pPr>
          </w:p>
          <w:p w14:paraId="1CFD4D70" w14:textId="77777777" w:rsidR="0093304F" w:rsidRPr="0057791B" w:rsidRDefault="0093304F" w:rsidP="00926EE3">
            <w:pPr>
              <w:jc w:val="center"/>
              <w:rPr>
                <w:rFonts w:ascii="Times New Roman" w:hAnsi="Times New Roman" w:cs="Times New Roman"/>
                <w:bCs/>
                <w:sz w:val="20"/>
                <w:szCs w:val="20"/>
                <w:lang w:val="ru-RU"/>
              </w:rPr>
            </w:pPr>
            <w:r w:rsidRPr="0057791B">
              <w:rPr>
                <w:rFonts w:ascii="Times New Roman" w:hAnsi="Times New Roman" w:cs="Times New Roman"/>
                <w:bCs/>
                <w:sz w:val="20"/>
                <w:szCs w:val="20"/>
                <w:lang w:val="ru-RU"/>
              </w:rPr>
              <w:t>331</w:t>
            </w:r>
            <w:r w:rsidRPr="0057791B">
              <w:rPr>
                <w:rFonts w:ascii="Times New Roman" w:hAnsi="Times New Roman" w:cs="Times New Roman"/>
                <w:bCs/>
                <w:sz w:val="20"/>
                <w:szCs w:val="20"/>
                <w:lang w:val="ro-RO"/>
              </w:rPr>
              <w:t xml:space="preserve"> </w:t>
            </w:r>
            <w:r w:rsidRPr="0057791B">
              <w:rPr>
                <w:rFonts w:ascii="Times New Roman" w:hAnsi="Times New Roman" w:cs="Times New Roman"/>
                <w:bCs/>
                <w:sz w:val="20"/>
                <w:szCs w:val="20"/>
                <w:lang w:val="ru-RU"/>
              </w:rPr>
              <w:t xml:space="preserve">704,00 </w:t>
            </w:r>
          </w:p>
          <w:p w14:paraId="3C909070" w14:textId="77777777" w:rsidR="0093304F" w:rsidRPr="0057791B" w:rsidRDefault="0093304F" w:rsidP="00926EE3">
            <w:pPr>
              <w:rPr>
                <w:rFonts w:ascii="Times New Roman" w:hAnsi="Times New Roman" w:cs="Times New Roman"/>
                <w:sz w:val="20"/>
                <w:szCs w:val="20"/>
                <w:lang w:val="ro-RO"/>
              </w:rPr>
            </w:pPr>
          </w:p>
          <w:p w14:paraId="1101EEDC" w14:textId="77777777" w:rsidR="0093304F" w:rsidRPr="0057791B" w:rsidRDefault="0093304F" w:rsidP="00926EE3">
            <w:pPr>
              <w:jc w:val="center"/>
              <w:rPr>
                <w:rFonts w:ascii="Times New Roman" w:hAnsi="Times New Roman" w:cs="Times New Roman"/>
                <w:sz w:val="20"/>
                <w:szCs w:val="20"/>
                <w:lang w:val="ro-RO"/>
              </w:rPr>
            </w:pPr>
          </w:p>
          <w:p w14:paraId="12351D0E" w14:textId="77777777" w:rsidR="0093304F" w:rsidRPr="0057791B" w:rsidRDefault="0093304F" w:rsidP="00926EE3">
            <w:pPr>
              <w:jc w:val="center"/>
              <w:rPr>
                <w:rFonts w:ascii="Times New Roman" w:hAnsi="Times New Roman" w:cs="Times New Roman"/>
                <w:sz w:val="20"/>
                <w:szCs w:val="20"/>
                <w:lang w:val="ro-RO"/>
              </w:rPr>
            </w:pPr>
          </w:p>
          <w:p w14:paraId="1AA85F3B" w14:textId="77777777" w:rsidR="0093304F" w:rsidRPr="0057791B" w:rsidRDefault="0093304F" w:rsidP="00926EE3">
            <w:pPr>
              <w:jc w:val="center"/>
              <w:rPr>
                <w:rFonts w:ascii="Times New Roman" w:hAnsi="Times New Roman" w:cs="Times New Roman"/>
                <w:sz w:val="20"/>
                <w:szCs w:val="20"/>
                <w:lang w:val="ro-RO"/>
              </w:rPr>
            </w:pPr>
          </w:p>
          <w:p w14:paraId="485A164D" w14:textId="77777777" w:rsidR="0093304F" w:rsidRPr="0057791B" w:rsidRDefault="0093304F" w:rsidP="00926EE3">
            <w:pPr>
              <w:rPr>
                <w:rFonts w:ascii="Times New Roman" w:hAnsi="Times New Roman" w:cs="Times New Roman"/>
                <w:sz w:val="20"/>
                <w:szCs w:val="20"/>
                <w:lang w:val="ro-RO"/>
              </w:rPr>
            </w:pPr>
            <w:r w:rsidRPr="0057791B">
              <w:rPr>
                <w:rFonts w:ascii="Times New Roman" w:hAnsi="Times New Roman" w:cs="Times New Roman"/>
                <w:sz w:val="20"/>
                <w:szCs w:val="20"/>
                <w:lang w:val="ro-RO"/>
              </w:rPr>
              <w:t xml:space="preserve">     </w:t>
            </w:r>
          </w:p>
          <w:p w14:paraId="431666D5" w14:textId="77777777" w:rsidR="0093304F" w:rsidRPr="0057791B"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r w:rsidRPr="0057791B">
              <w:rPr>
                <w:rFonts w:ascii="Times New Roman" w:hAnsi="Times New Roman" w:cs="Times New Roman"/>
                <w:sz w:val="20"/>
                <w:szCs w:val="20"/>
                <w:lang w:val="ro-RO"/>
              </w:rPr>
              <w:t xml:space="preserve"> </w:t>
            </w:r>
          </w:p>
        </w:tc>
        <w:tc>
          <w:tcPr>
            <w:tcW w:w="1446" w:type="dxa"/>
          </w:tcPr>
          <w:p w14:paraId="4D73D192" w14:textId="77777777" w:rsidR="0093304F" w:rsidRPr="00A0380B" w:rsidRDefault="0093304F" w:rsidP="00926EE3">
            <w:pPr>
              <w:jc w:val="center"/>
              <w:rPr>
                <w:rFonts w:ascii="Times New Roman" w:hAnsi="Times New Roman" w:cs="Times New Roman"/>
                <w:b/>
                <w:sz w:val="20"/>
                <w:szCs w:val="20"/>
                <w:lang w:val="ro-RO"/>
              </w:rPr>
            </w:pPr>
          </w:p>
          <w:p w14:paraId="6F3B9FDC" w14:textId="77777777" w:rsidR="0093304F" w:rsidRPr="006E5684" w:rsidRDefault="0093304F" w:rsidP="00926EE3">
            <w:pPr>
              <w:jc w:val="center"/>
              <w:rPr>
                <w:rFonts w:ascii="Times New Roman" w:hAnsi="Times New Roman" w:cs="Times New Roman"/>
                <w:bCs/>
                <w:sz w:val="20"/>
                <w:szCs w:val="20"/>
                <w:lang w:val="ru-RU"/>
              </w:rPr>
            </w:pPr>
            <w:r w:rsidRPr="006E5684">
              <w:rPr>
                <w:rFonts w:ascii="Times New Roman" w:hAnsi="Times New Roman" w:cs="Times New Roman"/>
                <w:bCs/>
                <w:sz w:val="20"/>
                <w:szCs w:val="20"/>
                <w:lang w:val="ru-RU"/>
              </w:rPr>
              <w:t>APL niv. 1</w:t>
            </w:r>
          </w:p>
          <w:p w14:paraId="5D70A23F" w14:textId="77777777" w:rsidR="0093304F" w:rsidRPr="006E5684" w:rsidRDefault="0093304F" w:rsidP="00926EE3">
            <w:pPr>
              <w:jc w:val="center"/>
              <w:rPr>
                <w:rFonts w:ascii="Times New Roman" w:hAnsi="Times New Roman" w:cs="Times New Roman"/>
                <w:bCs/>
                <w:sz w:val="20"/>
                <w:szCs w:val="20"/>
                <w:lang w:val="ru-RU"/>
              </w:rPr>
            </w:pPr>
          </w:p>
          <w:p w14:paraId="450D374F" w14:textId="77777777" w:rsidR="0093304F" w:rsidRPr="006E5684" w:rsidRDefault="0093304F" w:rsidP="00926EE3">
            <w:pPr>
              <w:jc w:val="center"/>
              <w:rPr>
                <w:rFonts w:ascii="Times New Roman" w:hAnsi="Times New Roman" w:cs="Times New Roman"/>
                <w:bCs/>
                <w:sz w:val="20"/>
                <w:szCs w:val="20"/>
                <w:lang w:val="ru-RU"/>
              </w:rPr>
            </w:pPr>
          </w:p>
          <w:p w14:paraId="270FA52C" w14:textId="77777777" w:rsidR="0093304F" w:rsidRPr="006E5684" w:rsidRDefault="0093304F" w:rsidP="00926EE3">
            <w:pPr>
              <w:jc w:val="center"/>
              <w:rPr>
                <w:rFonts w:ascii="Times New Roman" w:hAnsi="Times New Roman" w:cs="Times New Roman"/>
                <w:bCs/>
                <w:sz w:val="20"/>
                <w:szCs w:val="20"/>
                <w:lang w:val="ro-RO"/>
              </w:rPr>
            </w:pPr>
            <w:r w:rsidRPr="006E5684">
              <w:rPr>
                <w:rFonts w:ascii="Times New Roman" w:hAnsi="Times New Roman" w:cs="Times New Roman"/>
                <w:bCs/>
                <w:sz w:val="20"/>
                <w:szCs w:val="20"/>
                <w:lang w:val="ru-RU"/>
              </w:rPr>
              <w:t>Bugetul IET</w:t>
            </w:r>
          </w:p>
          <w:p w14:paraId="1E4049CD" w14:textId="77777777" w:rsidR="0093304F" w:rsidRPr="00A0380B" w:rsidRDefault="0093304F" w:rsidP="00926EE3">
            <w:pPr>
              <w:jc w:val="center"/>
              <w:rPr>
                <w:rFonts w:ascii="Times New Roman" w:hAnsi="Times New Roman" w:cs="Times New Roman"/>
                <w:b/>
                <w:sz w:val="20"/>
                <w:szCs w:val="20"/>
                <w:lang w:val="ro-RO"/>
              </w:rPr>
            </w:pPr>
          </w:p>
          <w:p w14:paraId="235BF585" w14:textId="77777777" w:rsidR="0093304F" w:rsidRPr="00A0380B" w:rsidRDefault="0093304F" w:rsidP="00926EE3">
            <w:pPr>
              <w:jc w:val="center"/>
              <w:rPr>
                <w:rFonts w:ascii="Times New Roman" w:hAnsi="Times New Roman" w:cs="Times New Roman"/>
                <w:b/>
                <w:sz w:val="20"/>
                <w:szCs w:val="20"/>
                <w:lang w:val="ro-RO"/>
              </w:rPr>
            </w:pPr>
          </w:p>
          <w:p w14:paraId="19E6C410" w14:textId="77777777" w:rsidR="0093304F" w:rsidRPr="00A0380B" w:rsidRDefault="0093304F" w:rsidP="00926EE3">
            <w:pPr>
              <w:jc w:val="center"/>
              <w:rPr>
                <w:rFonts w:ascii="Times New Roman" w:hAnsi="Times New Roman" w:cs="Times New Roman"/>
                <w:b/>
                <w:sz w:val="20"/>
                <w:szCs w:val="20"/>
                <w:lang w:val="ro-RO"/>
              </w:rPr>
            </w:pPr>
          </w:p>
          <w:p w14:paraId="44FC5DFF" w14:textId="77777777" w:rsidR="0093304F" w:rsidRPr="00A0380B"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3119" w:type="dxa"/>
          </w:tcPr>
          <w:p w14:paraId="20AEE4B8" w14:textId="77777777" w:rsidR="0093304F" w:rsidRPr="0057791B" w:rsidRDefault="0093304F" w:rsidP="00926EE3">
            <w:pPr>
              <w:tabs>
                <w:tab w:val="left" w:pos="2789"/>
              </w:tabs>
              <w:jc w:val="both"/>
              <w:rPr>
                <w:rFonts w:ascii="Times New Roman" w:eastAsia="Times New Roman" w:hAnsi="Times New Roman" w:cs="Times New Roman"/>
                <w:bCs/>
                <w:color w:val="000000"/>
                <w:sz w:val="20"/>
                <w:szCs w:val="20"/>
              </w:rPr>
            </w:pPr>
            <w:r w:rsidRPr="0057791B">
              <w:rPr>
                <w:rFonts w:ascii="Times New Roman" w:eastAsia="Times New Roman" w:hAnsi="Times New Roman" w:cs="Times New Roman"/>
                <w:bCs/>
                <w:color w:val="000000"/>
                <w:sz w:val="20"/>
                <w:szCs w:val="20"/>
              </w:rPr>
              <w:t xml:space="preserve">    Au fost dotate 7 instituţii de educaţie timpurie cu seturi de tehnică de calcul şi conectate la reţeaua de internet:</w:t>
            </w:r>
          </w:p>
          <w:p w14:paraId="70891B97" w14:textId="77777777" w:rsidR="0093304F" w:rsidRPr="0057791B" w:rsidRDefault="0093304F" w:rsidP="00926EE3">
            <w:pPr>
              <w:tabs>
                <w:tab w:val="left" w:pos="2789"/>
              </w:tabs>
              <w:jc w:val="both"/>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 Grădiniţa "Mugurel" Zăluceni;</w:t>
            </w:r>
          </w:p>
          <w:p w14:paraId="56F46B43" w14:textId="77777777" w:rsidR="0093304F" w:rsidRPr="0057791B" w:rsidRDefault="0093304F" w:rsidP="00926EE3">
            <w:pPr>
              <w:tabs>
                <w:tab w:val="left" w:pos="2789"/>
              </w:tabs>
              <w:jc w:val="both"/>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 Grădiniţa "Prietenia" Prodăneşti;</w:t>
            </w:r>
          </w:p>
          <w:p w14:paraId="79C3C978" w14:textId="77777777" w:rsidR="0093304F" w:rsidRPr="0057791B" w:rsidRDefault="0093304F" w:rsidP="00926EE3">
            <w:pPr>
              <w:tabs>
                <w:tab w:val="left" w:pos="2789"/>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Grădiniţa "Academia</w:t>
            </w:r>
            <w:r w:rsidRPr="0057791B">
              <w:rPr>
                <w:rFonts w:ascii="Times New Roman" w:eastAsia="Times New Roman" w:hAnsi="Times New Roman" w:cs="Times New Roman"/>
                <w:color w:val="000000"/>
                <w:sz w:val="20"/>
                <w:szCs w:val="20"/>
              </w:rPr>
              <w:t xml:space="preserve"> picilor</w:t>
            </w:r>
            <w:r>
              <w:rPr>
                <w:rFonts w:ascii="Times New Roman" w:eastAsia="Times New Roman" w:hAnsi="Times New Roman" w:cs="Times New Roman"/>
                <w:color w:val="000000"/>
                <w:sz w:val="20"/>
                <w:szCs w:val="20"/>
              </w:rPr>
              <w:t>"</w:t>
            </w:r>
            <w:r w:rsidRPr="0057791B">
              <w:rPr>
                <w:rFonts w:ascii="Times New Roman" w:eastAsia="Times New Roman" w:hAnsi="Times New Roman" w:cs="Times New Roman"/>
                <w:color w:val="000000"/>
                <w:sz w:val="20"/>
                <w:szCs w:val="20"/>
              </w:rPr>
              <w:t xml:space="preserve"> N</w:t>
            </w:r>
            <w:r>
              <w:rPr>
                <w:rFonts w:ascii="Times New Roman" w:eastAsia="Times New Roman" w:hAnsi="Times New Roman" w:cs="Times New Roman"/>
                <w:color w:val="000000"/>
                <w:sz w:val="20"/>
                <w:szCs w:val="20"/>
              </w:rPr>
              <w:t>ă</w:t>
            </w:r>
            <w:r w:rsidRPr="0057791B">
              <w:rPr>
                <w:rFonts w:ascii="Times New Roman" w:eastAsia="Times New Roman" w:hAnsi="Times New Roman" w:cs="Times New Roman"/>
                <w:color w:val="000000"/>
                <w:sz w:val="20"/>
                <w:szCs w:val="20"/>
              </w:rPr>
              <w:t>padova;</w:t>
            </w:r>
          </w:p>
          <w:p w14:paraId="67150284" w14:textId="77777777" w:rsidR="0093304F" w:rsidRPr="0057791B" w:rsidRDefault="0093304F" w:rsidP="00926EE3">
            <w:pPr>
              <w:tabs>
                <w:tab w:val="left" w:pos="2789"/>
              </w:tabs>
              <w:jc w:val="both"/>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 Grădiniţa "Andrieș" Hîrtop;</w:t>
            </w:r>
          </w:p>
          <w:p w14:paraId="2C0E80F5" w14:textId="77777777" w:rsidR="0093304F" w:rsidRPr="0057791B" w:rsidRDefault="0093304F" w:rsidP="00926EE3">
            <w:pPr>
              <w:tabs>
                <w:tab w:val="left" w:pos="2789"/>
              </w:tabs>
              <w:jc w:val="both"/>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 Grădiniţa "Prichindel" Gvozdova;</w:t>
            </w:r>
          </w:p>
          <w:p w14:paraId="43760C46" w14:textId="77777777" w:rsidR="0093304F" w:rsidRPr="0057791B" w:rsidRDefault="0093304F" w:rsidP="00926EE3">
            <w:pPr>
              <w:tabs>
                <w:tab w:val="left" w:pos="2789"/>
              </w:tabs>
              <w:jc w:val="both"/>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 Grădiniţa "Mlădiţa" Domulgeni;</w:t>
            </w:r>
          </w:p>
          <w:p w14:paraId="22C1A808" w14:textId="77777777" w:rsidR="0093304F" w:rsidRPr="0057791B" w:rsidRDefault="0093304F" w:rsidP="00926EE3">
            <w:pPr>
              <w:tabs>
                <w:tab w:val="left" w:pos="2789"/>
              </w:tabs>
              <w:jc w:val="both"/>
              <w:rPr>
                <w:rFonts w:ascii="Times New Roman" w:eastAsia="Times New Roman" w:hAnsi="Times New Roman" w:cs="Times New Roman"/>
                <w:color w:val="000000"/>
                <w:sz w:val="20"/>
                <w:szCs w:val="20"/>
                <w:lang w:val="ro-RO"/>
              </w:rPr>
            </w:pPr>
            <w:r w:rsidRPr="0057791B">
              <w:rPr>
                <w:rFonts w:ascii="Times New Roman" w:eastAsia="Times New Roman" w:hAnsi="Times New Roman" w:cs="Times New Roman"/>
                <w:color w:val="000000"/>
                <w:sz w:val="20"/>
                <w:szCs w:val="20"/>
                <w:lang w:val="ru-RU"/>
              </w:rPr>
              <w:t>- Grădiniţa "Guguță" s. Mărculeşti</w:t>
            </w:r>
            <w:r w:rsidRPr="0057791B">
              <w:rPr>
                <w:rFonts w:ascii="Times New Roman" w:eastAsia="Times New Roman" w:hAnsi="Times New Roman" w:cs="Times New Roman"/>
                <w:color w:val="000000"/>
                <w:sz w:val="20"/>
                <w:szCs w:val="20"/>
                <w:lang w:val="ro-RO"/>
              </w:rPr>
              <w:t>.</w:t>
            </w:r>
          </w:p>
        </w:tc>
      </w:tr>
      <w:tr w:rsidR="0093304F" w:rsidRPr="005F1FEF" w14:paraId="498EA015" w14:textId="77777777" w:rsidTr="00926EE3">
        <w:trPr>
          <w:trHeight w:val="3261"/>
        </w:trPr>
        <w:tc>
          <w:tcPr>
            <w:tcW w:w="567" w:type="dxa"/>
            <w:vMerge/>
          </w:tcPr>
          <w:p w14:paraId="1D7D3374" w14:textId="77777777" w:rsidR="0093304F" w:rsidRPr="005F1FEF" w:rsidRDefault="0093304F" w:rsidP="00926EE3">
            <w:pPr>
              <w:tabs>
                <w:tab w:val="left" w:pos="2789"/>
              </w:tabs>
              <w:jc w:val="center"/>
              <w:rPr>
                <w:rFonts w:ascii="Times New Roman" w:eastAsia="Times New Roman" w:hAnsi="Times New Roman" w:cs="Times New Roman"/>
                <w:i/>
                <w:color w:val="000000"/>
                <w:sz w:val="20"/>
                <w:szCs w:val="20"/>
                <w:highlight w:val="magenta"/>
              </w:rPr>
            </w:pPr>
          </w:p>
        </w:tc>
        <w:tc>
          <w:tcPr>
            <w:tcW w:w="1135" w:type="dxa"/>
            <w:vMerge/>
          </w:tcPr>
          <w:p w14:paraId="672BA59B"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highlight w:val="magenta"/>
              </w:rPr>
            </w:pPr>
          </w:p>
        </w:tc>
        <w:tc>
          <w:tcPr>
            <w:tcW w:w="3005" w:type="dxa"/>
            <w:vMerge w:val="restart"/>
          </w:tcPr>
          <w:p w14:paraId="107D1B8E" w14:textId="77777777" w:rsidR="0093304F" w:rsidRPr="00A0380B" w:rsidRDefault="0093304F" w:rsidP="00926EE3">
            <w:pPr>
              <w:tabs>
                <w:tab w:val="left" w:pos="2789"/>
              </w:tabs>
              <w:rPr>
                <w:rFonts w:ascii="Times New Roman" w:eastAsia="Cambria" w:hAnsi="Times New Roman" w:cs="Times New Roman"/>
                <w:color w:val="000000"/>
                <w:sz w:val="20"/>
                <w:szCs w:val="20"/>
              </w:rPr>
            </w:pPr>
            <w:r w:rsidRPr="00A0380B">
              <w:rPr>
                <w:rFonts w:ascii="Times New Roman" w:eastAsia="Times New Roman" w:hAnsi="Times New Roman" w:cs="Times New Roman"/>
                <w:color w:val="000000"/>
                <w:sz w:val="20"/>
                <w:szCs w:val="20"/>
              </w:rPr>
              <w:t xml:space="preserve">3.14 </w:t>
            </w:r>
            <w:r w:rsidRPr="00A0380B">
              <w:rPr>
                <w:rFonts w:ascii="Times New Roman" w:eastAsia="Cambria" w:hAnsi="Times New Roman" w:cs="Times New Roman"/>
                <w:color w:val="000000"/>
                <w:sz w:val="20"/>
                <w:szCs w:val="20"/>
              </w:rPr>
              <w:t xml:space="preserve">Reabilitarea sistemului interior de încălzire și a sistemului de apă și canalizare a grădinițelor de copii  Putinești </w:t>
            </w:r>
            <w:r w:rsidRPr="00A0380B">
              <w:rPr>
                <w:rFonts w:ascii="Times New Roman" w:eastAsia="Cambria" w:hAnsi="Times New Roman" w:cs="Times New Roman"/>
                <w:color w:val="000000"/>
                <w:sz w:val="20"/>
                <w:szCs w:val="20"/>
                <w:lang w:val="ro-RO"/>
              </w:rPr>
              <w:t>și</w:t>
            </w:r>
            <w:r w:rsidRPr="00A0380B">
              <w:rPr>
                <w:rFonts w:ascii="Times New Roman" w:eastAsia="Cambria" w:hAnsi="Times New Roman" w:cs="Times New Roman"/>
                <w:color w:val="000000"/>
                <w:sz w:val="20"/>
                <w:szCs w:val="20"/>
              </w:rPr>
              <w:t xml:space="preserve"> Vertiujeni</w:t>
            </w:r>
            <w:r>
              <w:rPr>
                <w:rFonts w:ascii="Times New Roman" w:eastAsia="Cambria" w:hAnsi="Times New Roman" w:cs="Times New Roman"/>
                <w:color w:val="000000"/>
                <w:sz w:val="20"/>
                <w:szCs w:val="20"/>
              </w:rPr>
              <w:t>.</w:t>
            </w:r>
          </w:p>
          <w:p w14:paraId="2A96CDCF" w14:textId="77777777" w:rsidR="0093304F" w:rsidRPr="00A0380B" w:rsidRDefault="0093304F" w:rsidP="00926EE3">
            <w:pPr>
              <w:rPr>
                <w:rFonts w:ascii="Times New Roman" w:eastAsia="Times New Roman" w:hAnsi="Times New Roman" w:cs="Times New Roman"/>
                <w:i/>
                <w:color w:val="000000"/>
                <w:sz w:val="20"/>
                <w:szCs w:val="20"/>
                <w:lang w:val="ro-RO"/>
              </w:rPr>
            </w:pPr>
          </w:p>
          <w:p w14:paraId="76625304" w14:textId="77777777" w:rsidR="0093304F" w:rsidRPr="00A0380B" w:rsidRDefault="0093304F" w:rsidP="00926EE3">
            <w:pPr>
              <w:tabs>
                <w:tab w:val="left" w:pos="2789"/>
              </w:tabs>
              <w:rPr>
                <w:rFonts w:ascii="Times New Roman" w:eastAsia="Times New Roman" w:hAnsi="Times New Roman" w:cs="Times New Roman"/>
                <w:i/>
                <w:color w:val="000000"/>
                <w:sz w:val="20"/>
                <w:szCs w:val="20"/>
                <w:lang w:val="ro-RO"/>
              </w:rPr>
            </w:pPr>
          </w:p>
        </w:tc>
        <w:tc>
          <w:tcPr>
            <w:tcW w:w="680" w:type="dxa"/>
            <w:vMerge w:val="restart"/>
          </w:tcPr>
          <w:p w14:paraId="3517B1F8" w14:textId="77777777" w:rsidR="0093304F" w:rsidRDefault="0093304F" w:rsidP="00926EE3">
            <w:pPr>
              <w:tabs>
                <w:tab w:val="left" w:pos="2789"/>
              </w:tabs>
              <w:jc w:val="center"/>
              <w:rPr>
                <w:rFonts w:ascii="Times New Roman" w:eastAsia="Times New Roman" w:hAnsi="Times New Roman" w:cs="Times New Roman"/>
                <w:bCs/>
                <w:color w:val="000000"/>
                <w:sz w:val="20"/>
                <w:szCs w:val="20"/>
              </w:rPr>
            </w:pPr>
          </w:p>
          <w:p w14:paraId="69135820" w14:textId="77777777" w:rsidR="0093304F" w:rsidRDefault="0093304F" w:rsidP="00926EE3">
            <w:pPr>
              <w:tabs>
                <w:tab w:val="left" w:pos="2789"/>
              </w:tabs>
              <w:jc w:val="center"/>
              <w:rPr>
                <w:rFonts w:ascii="Times New Roman" w:eastAsia="Times New Roman" w:hAnsi="Times New Roman" w:cs="Times New Roman"/>
                <w:bCs/>
                <w:color w:val="000000"/>
                <w:sz w:val="20"/>
                <w:szCs w:val="20"/>
              </w:rPr>
            </w:pPr>
          </w:p>
          <w:p w14:paraId="2628A615" w14:textId="77777777" w:rsidR="0093304F" w:rsidRPr="00A0380B" w:rsidRDefault="0093304F" w:rsidP="00926EE3">
            <w:pPr>
              <w:tabs>
                <w:tab w:val="left" w:pos="2789"/>
              </w:tabs>
              <w:jc w:val="center"/>
              <w:rPr>
                <w:rFonts w:ascii="Times New Roman" w:eastAsia="Times New Roman" w:hAnsi="Times New Roman" w:cs="Times New Roman"/>
                <w:bCs/>
                <w:color w:val="000000"/>
                <w:sz w:val="20"/>
                <w:szCs w:val="20"/>
              </w:rPr>
            </w:pPr>
            <w:r w:rsidRPr="00A0380B">
              <w:rPr>
                <w:rFonts w:ascii="Times New Roman" w:eastAsia="Times New Roman" w:hAnsi="Times New Roman" w:cs="Times New Roman"/>
                <w:bCs/>
                <w:color w:val="000000"/>
                <w:sz w:val="20"/>
                <w:szCs w:val="20"/>
              </w:rPr>
              <w:t>202</w:t>
            </w:r>
            <w:r>
              <w:rPr>
                <w:rFonts w:ascii="Times New Roman" w:eastAsia="Times New Roman" w:hAnsi="Times New Roman" w:cs="Times New Roman"/>
                <w:bCs/>
                <w:color w:val="000000"/>
                <w:sz w:val="20"/>
                <w:szCs w:val="20"/>
              </w:rPr>
              <w:t>5</w:t>
            </w:r>
          </w:p>
        </w:tc>
        <w:tc>
          <w:tcPr>
            <w:tcW w:w="1418" w:type="dxa"/>
            <w:tcBorders>
              <w:bottom w:val="single" w:sz="4" w:space="0" w:color="auto"/>
            </w:tcBorders>
          </w:tcPr>
          <w:p w14:paraId="00784109" w14:textId="77777777" w:rsidR="0093304F" w:rsidRPr="0057791B" w:rsidRDefault="0093304F" w:rsidP="00926EE3">
            <w:pPr>
              <w:jc w:val="center"/>
              <w:rPr>
                <w:rFonts w:ascii="Times New Roman" w:hAnsi="Times New Roman" w:cs="Times New Roman"/>
                <w:sz w:val="20"/>
                <w:szCs w:val="20"/>
                <w:lang w:val="ro-RO"/>
              </w:rPr>
            </w:pPr>
          </w:p>
          <w:p w14:paraId="20639BBC" w14:textId="77777777" w:rsidR="0093304F" w:rsidRPr="0057791B" w:rsidRDefault="0093304F" w:rsidP="00926EE3">
            <w:pPr>
              <w:rPr>
                <w:rFonts w:ascii="Times New Roman" w:hAnsi="Times New Roman" w:cs="Times New Roman"/>
                <w:bCs/>
                <w:sz w:val="20"/>
                <w:szCs w:val="20"/>
                <w:lang w:val="ru-RU"/>
              </w:rPr>
            </w:pPr>
          </w:p>
          <w:p w14:paraId="285A4E3F" w14:textId="77777777" w:rsidR="0093304F" w:rsidRPr="0057791B" w:rsidRDefault="0093304F" w:rsidP="00926EE3">
            <w:pPr>
              <w:jc w:val="center"/>
              <w:rPr>
                <w:rFonts w:ascii="Times New Roman" w:hAnsi="Times New Roman" w:cs="Times New Roman"/>
                <w:bCs/>
                <w:sz w:val="20"/>
                <w:szCs w:val="20"/>
                <w:lang w:val="ru-RU"/>
              </w:rPr>
            </w:pPr>
            <w:r w:rsidRPr="0057791B">
              <w:rPr>
                <w:rFonts w:ascii="Times New Roman" w:hAnsi="Times New Roman" w:cs="Times New Roman"/>
                <w:bCs/>
                <w:sz w:val="20"/>
                <w:szCs w:val="20"/>
                <w:lang w:val="ru-RU"/>
              </w:rPr>
              <w:t>642</w:t>
            </w:r>
            <w:r w:rsidRPr="0057791B">
              <w:rPr>
                <w:rFonts w:ascii="Times New Roman" w:hAnsi="Times New Roman" w:cs="Times New Roman"/>
                <w:bCs/>
                <w:sz w:val="20"/>
                <w:szCs w:val="20"/>
                <w:lang w:val="ro-RO"/>
              </w:rPr>
              <w:t xml:space="preserve"> </w:t>
            </w:r>
            <w:r w:rsidRPr="0057791B">
              <w:rPr>
                <w:rFonts w:ascii="Times New Roman" w:hAnsi="Times New Roman" w:cs="Times New Roman"/>
                <w:bCs/>
                <w:sz w:val="20"/>
                <w:szCs w:val="20"/>
                <w:lang w:val="ru-RU"/>
              </w:rPr>
              <w:t>515,05</w:t>
            </w:r>
          </w:p>
          <w:p w14:paraId="2B7888CA" w14:textId="77777777" w:rsidR="0093304F" w:rsidRPr="0057791B" w:rsidRDefault="0093304F" w:rsidP="00926EE3">
            <w:pPr>
              <w:jc w:val="center"/>
              <w:rPr>
                <w:rFonts w:ascii="Times New Roman" w:hAnsi="Times New Roman" w:cs="Times New Roman"/>
                <w:sz w:val="20"/>
                <w:szCs w:val="20"/>
                <w:lang w:val="ro-RO"/>
              </w:rPr>
            </w:pPr>
          </w:p>
          <w:p w14:paraId="4A246A90" w14:textId="77777777" w:rsidR="0093304F" w:rsidRPr="0057791B" w:rsidRDefault="0093304F" w:rsidP="00926EE3">
            <w:pPr>
              <w:jc w:val="center"/>
              <w:rPr>
                <w:rFonts w:ascii="Times New Roman" w:hAnsi="Times New Roman" w:cs="Times New Roman"/>
                <w:sz w:val="20"/>
                <w:szCs w:val="20"/>
                <w:lang w:val="ro-RO"/>
              </w:rPr>
            </w:pPr>
          </w:p>
          <w:p w14:paraId="7218E8D8" w14:textId="77777777" w:rsidR="0093304F" w:rsidRPr="0057791B" w:rsidRDefault="0093304F" w:rsidP="00926EE3">
            <w:pPr>
              <w:jc w:val="center"/>
              <w:rPr>
                <w:rFonts w:ascii="Times New Roman" w:hAnsi="Times New Roman" w:cs="Times New Roman"/>
                <w:sz w:val="20"/>
                <w:szCs w:val="20"/>
                <w:lang w:val="ro-RO"/>
              </w:rPr>
            </w:pPr>
          </w:p>
          <w:p w14:paraId="40A99669" w14:textId="77777777" w:rsidR="0093304F" w:rsidRPr="0057791B" w:rsidRDefault="0093304F" w:rsidP="00926EE3">
            <w:pPr>
              <w:tabs>
                <w:tab w:val="left" w:pos="2789"/>
              </w:tabs>
              <w:jc w:val="center"/>
              <w:rPr>
                <w:rFonts w:ascii="Times New Roman" w:hAnsi="Times New Roman" w:cs="Times New Roman"/>
                <w:sz w:val="20"/>
                <w:szCs w:val="20"/>
                <w:lang w:val="ro-RO"/>
              </w:rPr>
            </w:pPr>
          </w:p>
          <w:p w14:paraId="44FC225F" w14:textId="77777777" w:rsidR="0093304F" w:rsidRPr="0057791B" w:rsidRDefault="0093304F" w:rsidP="00926EE3">
            <w:pPr>
              <w:tabs>
                <w:tab w:val="left" w:pos="2789"/>
              </w:tabs>
              <w:jc w:val="center"/>
              <w:rPr>
                <w:rFonts w:ascii="Times New Roman" w:hAnsi="Times New Roman" w:cs="Times New Roman"/>
                <w:sz w:val="20"/>
                <w:szCs w:val="20"/>
                <w:lang w:val="ro-RO"/>
              </w:rPr>
            </w:pPr>
          </w:p>
          <w:p w14:paraId="17BF6364" w14:textId="77777777" w:rsidR="0093304F" w:rsidRPr="0057791B" w:rsidRDefault="0093304F" w:rsidP="00926EE3">
            <w:pPr>
              <w:tabs>
                <w:tab w:val="left" w:pos="2789"/>
              </w:tabs>
              <w:jc w:val="center"/>
              <w:rPr>
                <w:rFonts w:ascii="Times New Roman" w:hAnsi="Times New Roman" w:cs="Times New Roman"/>
                <w:sz w:val="20"/>
                <w:szCs w:val="20"/>
                <w:lang w:val="ro-RO"/>
              </w:rPr>
            </w:pPr>
          </w:p>
          <w:p w14:paraId="2454B4BE" w14:textId="77777777" w:rsidR="0093304F" w:rsidRPr="0057791B" w:rsidRDefault="0093304F" w:rsidP="00926EE3">
            <w:pPr>
              <w:tabs>
                <w:tab w:val="left" w:pos="2789"/>
              </w:tabs>
              <w:jc w:val="center"/>
              <w:rPr>
                <w:rFonts w:ascii="Times New Roman" w:hAnsi="Times New Roman" w:cs="Times New Roman"/>
                <w:sz w:val="20"/>
                <w:szCs w:val="20"/>
                <w:lang w:val="ro-RO"/>
              </w:rPr>
            </w:pPr>
          </w:p>
          <w:p w14:paraId="60A6A674" w14:textId="77777777" w:rsidR="0093304F" w:rsidRPr="0057791B" w:rsidRDefault="0093304F" w:rsidP="00926EE3">
            <w:pPr>
              <w:tabs>
                <w:tab w:val="left" w:pos="2789"/>
              </w:tabs>
              <w:jc w:val="center"/>
              <w:rPr>
                <w:rFonts w:ascii="Times New Roman" w:hAnsi="Times New Roman" w:cs="Times New Roman"/>
                <w:sz w:val="20"/>
                <w:szCs w:val="20"/>
                <w:lang w:val="ro-RO"/>
              </w:rPr>
            </w:pPr>
          </w:p>
          <w:p w14:paraId="744C8A47" w14:textId="77777777" w:rsidR="0093304F" w:rsidRPr="0057791B" w:rsidRDefault="0093304F" w:rsidP="00926EE3">
            <w:pPr>
              <w:tabs>
                <w:tab w:val="left" w:pos="2789"/>
              </w:tabs>
              <w:jc w:val="center"/>
              <w:rPr>
                <w:rFonts w:ascii="Times New Roman" w:hAnsi="Times New Roman" w:cs="Times New Roman"/>
                <w:sz w:val="20"/>
                <w:szCs w:val="20"/>
                <w:lang w:val="ro-RO"/>
              </w:rPr>
            </w:pPr>
          </w:p>
          <w:p w14:paraId="3761B357" w14:textId="77777777" w:rsidR="0093304F" w:rsidRPr="0057791B" w:rsidRDefault="0093304F" w:rsidP="00926EE3">
            <w:pPr>
              <w:tabs>
                <w:tab w:val="left" w:pos="2789"/>
              </w:tabs>
              <w:jc w:val="center"/>
              <w:rPr>
                <w:rFonts w:ascii="Times New Roman" w:hAnsi="Times New Roman" w:cs="Times New Roman"/>
                <w:sz w:val="20"/>
                <w:szCs w:val="20"/>
                <w:lang w:val="ro-RO"/>
              </w:rPr>
            </w:pPr>
          </w:p>
          <w:p w14:paraId="3A29D9A9" w14:textId="77777777" w:rsidR="0093304F" w:rsidRPr="0057791B" w:rsidRDefault="0093304F" w:rsidP="00926EE3">
            <w:pPr>
              <w:tabs>
                <w:tab w:val="left" w:pos="2789"/>
              </w:tabs>
              <w:jc w:val="center"/>
              <w:rPr>
                <w:rFonts w:ascii="Times New Roman" w:eastAsia="Times New Roman" w:hAnsi="Times New Roman" w:cs="Times New Roman"/>
                <w:i/>
                <w:color w:val="000000"/>
                <w:sz w:val="20"/>
                <w:szCs w:val="20"/>
              </w:rPr>
            </w:pPr>
          </w:p>
        </w:tc>
        <w:tc>
          <w:tcPr>
            <w:tcW w:w="1446" w:type="dxa"/>
            <w:tcBorders>
              <w:bottom w:val="single" w:sz="4" w:space="0" w:color="auto"/>
            </w:tcBorders>
          </w:tcPr>
          <w:p w14:paraId="7290060D" w14:textId="77777777" w:rsidR="0093304F" w:rsidRPr="0057791B" w:rsidRDefault="0093304F" w:rsidP="00926EE3">
            <w:pPr>
              <w:jc w:val="center"/>
              <w:rPr>
                <w:rFonts w:ascii="Times New Roman" w:hAnsi="Times New Roman" w:cs="Times New Roman"/>
                <w:sz w:val="20"/>
                <w:szCs w:val="20"/>
                <w:lang w:val="ro-RO"/>
              </w:rPr>
            </w:pPr>
          </w:p>
          <w:p w14:paraId="1A4522E0" w14:textId="77777777" w:rsidR="0093304F" w:rsidRPr="0057791B" w:rsidRDefault="0093304F" w:rsidP="00926EE3">
            <w:pPr>
              <w:jc w:val="center"/>
              <w:rPr>
                <w:rFonts w:ascii="Times New Roman" w:hAnsi="Times New Roman" w:cs="Times New Roman"/>
                <w:sz w:val="20"/>
                <w:szCs w:val="20"/>
                <w:lang w:val="ro-RO"/>
              </w:rPr>
            </w:pPr>
          </w:p>
          <w:p w14:paraId="6957B27B" w14:textId="77777777" w:rsidR="0093304F" w:rsidRPr="0057791B" w:rsidRDefault="0093304F" w:rsidP="00926EE3">
            <w:pPr>
              <w:rPr>
                <w:rFonts w:ascii="Times New Roman" w:hAnsi="Times New Roman" w:cs="Times New Roman"/>
                <w:sz w:val="20"/>
                <w:szCs w:val="20"/>
              </w:rPr>
            </w:pPr>
            <w:r w:rsidRPr="0057791B">
              <w:rPr>
                <w:rFonts w:ascii="Times New Roman" w:hAnsi="Times New Roman" w:cs="Times New Roman"/>
                <w:sz w:val="20"/>
                <w:szCs w:val="20"/>
              </w:rPr>
              <w:t>APL niv.I</w:t>
            </w:r>
          </w:p>
          <w:p w14:paraId="646700FB" w14:textId="77777777" w:rsidR="0093304F" w:rsidRPr="0057791B" w:rsidRDefault="0093304F" w:rsidP="00926EE3">
            <w:pPr>
              <w:rPr>
                <w:rFonts w:ascii="Times New Roman" w:hAnsi="Times New Roman" w:cs="Times New Roman"/>
                <w:sz w:val="20"/>
                <w:szCs w:val="20"/>
              </w:rPr>
            </w:pPr>
          </w:p>
          <w:p w14:paraId="5E9D9764" w14:textId="77777777" w:rsidR="0093304F" w:rsidRPr="0057791B" w:rsidRDefault="0093304F" w:rsidP="00926EE3">
            <w:pPr>
              <w:rPr>
                <w:rFonts w:ascii="Times New Roman" w:hAnsi="Times New Roman" w:cs="Times New Roman"/>
                <w:sz w:val="20"/>
                <w:szCs w:val="20"/>
              </w:rPr>
            </w:pPr>
          </w:p>
          <w:p w14:paraId="5EC5BAFB" w14:textId="77777777" w:rsidR="0093304F" w:rsidRPr="0057791B" w:rsidRDefault="0093304F" w:rsidP="00926EE3">
            <w:pPr>
              <w:rPr>
                <w:rFonts w:ascii="Times New Roman" w:hAnsi="Times New Roman" w:cs="Times New Roman"/>
                <w:sz w:val="20"/>
                <w:szCs w:val="20"/>
              </w:rPr>
            </w:pPr>
          </w:p>
          <w:p w14:paraId="62A31F59" w14:textId="77777777" w:rsidR="0093304F" w:rsidRPr="0057791B" w:rsidRDefault="0093304F" w:rsidP="00926EE3">
            <w:pPr>
              <w:rPr>
                <w:rFonts w:ascii="Times New Roman" w:hAnsi="Times New Roman" w:cs="Times New Roman"/>
                <w:sz w:val="20"/>
                <w:szCs w:val="20"/>
              </w:rPr>
            </w:pPr>
            <w:r w:rsidRPr="0057791B">
              <w:rPr>
                <w:rFonts w:ascii="Times New Roman" w:hAnsi="Times New Roman" w:cs="Times New Roman"/>
                <w:sz w:val="20"/>
                <w:szCs w:val="20"/>
              </w:rPr>
              <w:t>Bugetul IET</w:t>
            </w:r>
          </w:p>
          <w:p w14:paraId="26F69650" w14:textId="77777777" w:rsidR="0093304F" w:rsidRPr="0057791B" w:rsidRDefault="0093304F" w:rsidP="00926EE3">
            <w:pPr>
              <w:rPr>
                <w:rFonts w:ascii="Times New Roman" w:hAnsi="Times New Roman" w:cs="Times New Roman"/>
                <w:sz w:val="20"/>
                <w:szCs w:val="20"/>
              </w:rPr>
            </w:pPr>
          </w:p>
          <w:p w14:paraId="5CF15400" w14:textId="77777777" w:rsidR="0093304F" w:rsidRPr="0057791B" w:rsidRDefault="0093304F" w:rsidP="00926EE3">
            <w:pPr>
              <w:jc w:val="center"/>
              <w:rPr>
                <w:rFonts w:ascii="Times New Roman" w:hAnsi="Times New Roman" w:cs="Times New Roman"/>
                <w:sz w:val="20"/>
                <w:szCs w:val="20"/>
                <w:lang w:val="ro-RO"/>
              </w:rPr>
            </w:pPr>
          </w:p>
          <w:p w14:paraId="31307525" w14:textId="77777777" w:rsidR="0093304F" w:rsidRPr="0057791B" w:rsidRDefault="0093304F" w:rsidP="00926EE3">
            <w:pPr>
              <w:jc w:val="center"/>
              <w:rPr>
                <w:rFonts w:ascii="Times New Roman" w:hAnsi="Times New Roman" w:cs="Times New Roman"/>
                <w:sz w:val="20"/>
                <w:szCs w:val="20"/>
                <w:lang w:val="ro-RO"/>
              </w:rPr>
            </w:pPr>
          </w:p>
          <w:p w14:paraId="2B0ACA8F" w14:textId="77777777" w:rsidR="0093304F" w:rsidRPr="0057791B" w:rsidRDefault="0093304F" w:rsidP="00926EE3">
            <w:pPr>
              <w:pBdr>
                <w:top w:val="nil"/>
                <w:left w:val="nil"/>
                <w:bottom w:val="nil"/>
                <w:right w:val="nil"/>
                <w:between w:val="nil"/>
              </w:pBdr>
              <w:jc w:val="center"/>
              <w:rPr>
                <w:rFonts w:ascii="Times New Roman" w:eastAsia="Times New Roman" w:hAnsi="Times New Roman" w:cs="Times New Roman"/>
                <w:i/>
                <w:color w:val="000000"/>
                <w:sz w:val="20"/>
                <w:szCs w:val="20"/>
              </w:rPr>
            </w:pPr>
          </w:p>
          <w:p w14:paraId="580999AD" w14:textId="77777777" w:rsidR="0093304F" w:rsidRPr="0057791B" w:rsidRDefault="0093304F" w:rsidP="00926EE3">
            <w:pPr>
              <w:pBdr>
                <w:top w:val="nil"/>
                <w:left w:val="nil"/>
                <w:bottom w:val="nil"/>
                <w:right w:val="nil"/>
                <w:between w:val="nil"/>
              </w:pBdr>
              <w:jc w:val="center"/>
              <w:rPr>
                <w:rFonts w:ascii="Times New Roman" w:eastAsia="Times New Roman" w:hAnsi="Times New Roman" w:cs="Times New Roman"/>
                <w:i/>
                <w:color w:val="000000"/>
                <w:sz w:val="20"/>
                <w:szCs w:val="20"/>
              </w:rPr>
            </w:pPr>
          </w:p>
          <w:p w14:paraId="035977DD" w14:textId="77777777" w:rsidR="0093304F" w:rsidRPr="0057791B" w:rsidRDefault="0093304F" w:rsidP="00926EE3">
            <w:pPr>
              <w:pBdr>
                <w:top w:val="nil"/>
                <w:left w:val="nil"/>
                <w:bottom w:val="nil"/>
                <w:right w:val="nil"/>
                <w:between w:val="nil"/>
              </w:pBdr>
              <w:jc w:val="center"/>
              <w:rPr>
                <w:rFonts w:ascii="Times New Roman" w:eastAsia="Times New Roman" w:hAnsi="Times New Roman" w:cs="Times New Roman"/>
                <w:i/>
                <w:color w:val="000000"/>
                <w:sz w:val="20"/>
                <w:szCs w:val="20"/>
              </w:rPr>
            </w:pPr>
          </w:p>
          <w:p w14:paraId="1A580FFC" w14:textId="77777777" w:rsidR="0093304F" w:rsidRPr="0057791B" w:rsidRDefault="0093304F" w:rsidP="00926EE3">
            <w:pPr>
              <w:pBdr>
                <w:top w:val="nil"/>
                <w:left w:val="nil"/>
                <w:bottom w:val="nil"/>
                <w:right w:val="nil"/>
                <w:between w:val="nil"/>
              </w:pBdr>
              <w:jc w:val="center"/>
              <w:rPr>
                <w:rFonts w:ascii="Times New Roman" w:eastAsia="Times New Roman" w:hAnsi="Times New Roman" w:cs="Times New Roman"/>
                <w:i/>
                <w:color w:val="000000"/>
                <w:sz w:val="20"/>
                <w:szCs w:val="20"/>
              </w:rPr>
            </w:pPr>
          </w:p>
          <w:p w14:paraId="3F6A00F3" w14:textId="77777777" w:rsidR="0093304F" w:rsidRPr="0057791B" w:rsidRDefault="0093304F" w:rsidP="00926EE3">
            <w:pPr>
              <w:pBdr>
                <w:top w:val="nil"/>
                <w:left w:val="nil"/>
                <w:bottom w:val="nil"/>
                <w:right w:val="nil"/>
                <w:between w:val="nil"/>
              </w:pBdr>
              <w:jc w:val="center"/>
              <w:rPr>
                <w:rFonts w:ascii="Times New Roman" w:eastAsia="Times New Roman" w:hAnsi="Times New Roman" w:cs="Times New Roman"/>
                <w:iCs/>
                <w:color w:val="000000"/>
                <w:sz w:val="20"/>
                <w:szCs w:val="20"/>
              </w:rPr>
            </w:pPr>
          </w:p>
        </w:tc>
        <w:tc>
          <w:tcPr>
            <w:tcW w:w="3119" w:type="dxa"/>
            <w:tcBorders>
              <w:bottom w:val="single" w:sz="4" w:space="0" w:color="auto"/>
            </w:tcBorders>
          </w:tcPr>
          <w:p w14:paraId="60B35247" w14:textId="77777777" w:rsidR="0093304F" w:rsidRPr="0057791B" w:rsidRDefault="0093304F" w:rsidP="00926EE3">
            <w:pPr>
              <w:tabs>
                <w:tab w:val="left" w:pos="2789"/>
              </w:tabs>
              <w:rPr>
                <w:rFonts w:ascii="Times New Roman" w:eastAsia="Cambria" w:hAnsi="Times New Roman" w:cs="Times New Roman"/>
                <w:bCs/>
                <w:color w:val="000000"/>
                <w:sz w:val="20"/>
                <w:szCs w:val="20"/>
              </w:rPr>
            </w:pPr>
            <w:r w:rsidRPr="0057791B">
              <w:rPr>
                <w:rFonts w:ascii="Times New Roman" w:eastAsia="Cambria" w:hAnsi="Times New Roman" w:cs="Times New Roman"/>
                <w:bCs/>
                <w:color w:val="000000"/>
                <w:sz w:val="20"/>
                <w:szCs w:val="20"/>
              </w:rPr>
              <w:t>A fost reabilitat sistemul interior de încălzire, sistemul de apă şi canalizare în 8 IET:</w:t>
            </w:r>
          </w:p>
          <w:p w14:paraId="5A684C20" w14:textId="77777777" w:rsidR="0093304F" w:rsidRPr="0057791B" w:rsidRDefault="0093304F" w:rsidP="00926EE3">
            <w:pPr>
              <w:tabs>
                <w:tab w:val="left" w:pos="2789"/>
              </w:tabs>
              <w:rPr>
                <w:rFonts w:ascii="Times New Roman" w:eastAsia="Cambria" w:hAnsi="Times New Roman" w:cs="Times New Roman"/>
                <w:color w:val="000000"/>
                <w:sz w:val="20"/>
                <w:szCs w:val="20"/>
              </w:rPr>
            </w:pPr>
            <w:r w:rsidRPr="0057791B">
              <w:rPr>
                <w:rFonts w:ascii="Times New Roman" w:eastAsia="Cambria" w:hAnsi="Times New Roman" w:cs="Times New Roman"/>
                <w:color w:val="000000"/>
                <w:sz w:val="20"/>
                <w:szCs w:val="20"/>
              </w:rPr>
              <w:t>- Grădiniţa "Guguță" Ghindeşti;</w:t>
            </w:r>
          </w:p>
          <w:p w14:paraId="6E3D5BC3" w14:textId="77777777" w:rsidR="0093304F" w:rsidRPr="0057791B" w:rsidRDefault="0093304F" w:rsidP="00926EE3">
            <w:pPr>
              <w:tabs>
                <w:tab w:val="left" w:pos="2789"/>
              </w:tabs>
              <w:rPr>
                <w:rFonts w:ascii="Times New Roman" w:eastAsia="Cambria" w:hAnsi="Times New Roman" w:cs="Times New Roman"/>
                <w:color w:val="000000"/>
                <w:sz w:val="20"/>
                <w:szCs w:val="20"/>
              </w:rPr>
            </w:pPr>
            <w:r w:rsidRPr="0057791B">
              <w:rPr>
                <w:rFonts w:ascii="Times New Roman" w:eastAsia="Cambria" w:hAnsi="Times New Roman" w:cs="Times New Roman"/>
                <w:color w:val="000000"/>
                <w:sz w:val="20"/>
                <w:szCs w:val="20"/>
              </w:rPr>
              <w:t>- Grădiniţa "Albinuța" Gura Căinarului;</w:t>
            </w:r>
          </w:p>
          <w:p w14:paraId="42F63682" w14:textId="77777777" w:rsidR="0093304F" w:rsidRPr="0057791B" w:rsidRDefault="0093304F" w:rsidP="00926EE3">
            <w:pPr>
              <w:tabs>
                <w:tab w:val="left" w:pos="2789"/>
              </w:tabs>
              <w:rPr>
                <w:rFonts w:ascii="Times New Roman" w:eastAsia="Cambria" w:hAnsi="Times New Roman" w:cs="Times New Roman"/>
                <w:color w:val="000000"/>
                <w:sz w:val="20"/>
                <w:szCs w:val="20"/>
              </w:rPr>
            </w:pPr>
            <w:r w:rsidRPr="0057791B">
              <w:rPr>
                <w:rFonts w:ascii="Times New Roman" w:eastAsia="Cambria" w:hAnsi="Times New Roman" w:cs="Times New Roman"/>
                <w:color w:val="000000"/>
                <w:sz w:val="20"/>
                <w:szCs w:val="20"/>
              </w:rPr>
              <w:t>- Grădiniţa "Prietenia" Prodăneşti;</w:t>
            </w:r>
          </w:p>
          <w:p w14:paraId="7A95FE00" w14:textId="77777777" w:rsidR="0093304F" w:rsidRPr="0057791B" w:rsidRDefault="0093304F" w:rsidP="00926EE3">
            <w:pPr>
              <w:tabs>
                <w:tab w:val="left" w:pos="2789"/>
              </w:tabs>
              <w:rPr>
                <w:rFonts w:ascii="Times New Roman" w:eastAsia="Cambria" w:hAnsi="Times New Roman" w:cs="Times New Roman"/>
                <w:color w:val="000000"/>
                <w:sz w:val="20"/>
                <w:szCs w:val="20"/>
              </w:rPr>
            </w:pPr>
            <w:r w:rsidRPr="0057791B">
              <w:rPr>
                <w:rFonts w:ascii="Times New Roman" w:eastAsia="Cambria" w:hAnsi="Times New Roman" w:cs="Times New Roman"/>
                <w:color w:val="000000"/>
                <w:sz w:val="20"/>
                <w:szCs w:val="20"/>
              </w:rPr>
              <w:t>- Grădiniţa-creşă "Lăcrimioara" Vărvăreuca;</w:t>
            </w:r>
          </w:p>
          <w:p w14:paraId="673E51F7" w14:textId="77777777" w:rsidR="0093304F" w:rsidRPr="0057791B" w:rsidRDefault="0093304F" w:rsidP="00926EE3">
            <w:pPr>
              <w:tabs>
                <w:tab w:val="left" w:pos="2789"/>
              </w:tabs>
              <w:rPr>
                <w:rFonts w:ascii="Times New Roman" w:eastAsia="Cambria" w:hAnsi="Times New Roman" w:cs="Times New Roman"/>
                <w:color w:val="000000"/>
                <w:sz w:val="20"/>
                <w:szCs w:val="20"/>
              </w:rPr>
            </w:pPr>
            <w:r w:rsidRPr="0057791B">
              <w:rPr>
                <w:rFonts w:ascii="Times New Roman" w:eastAsia="Cambria" w:hAnsi="Times New Roman" w:cs="Times New Roman"/>
                <w:color w:val="000000"/>
                <w:sz w:val="20"/>
                <w:szCs w:val="20"/>
              </w:rPr>
              <w:t>- Grădiniţa "Andrieș" Ştefăneşti;</w:t>
            </w:r>
          </w:p>
          <w:p w14:paraId="5CDB5642" w14:textId="77777777" w:rsidR="0093304F" w:rsidRPr="0057791B" w:rsidRDefault="0093304F" w:rsidP="00926EE3">
            <w:pPr>
              <w:tabs>
                <w:tab w:val="left" w:pos="2789"/>
              </w:tabs>
              <w:rPr>
                <w:rFonts w:ascii="Times New Roman" w:eastAsia="Cambria" w:hAnsi="Times New Roman" w:cs="Times New Roman"/>
                <w:color w:val="000000"/>
                <w:sz w:val="20"/>
                <w:szCs w:val="20"/>
              </w:rPr>
            </w:pPr>
            <w:r w:rsidRPr="0057791B">
              <w:rPr>
                <w:rFonts w:ascii="Times New Roman" w:eastAsia="Cambria" w:hAnsi="Times New Roman" w:cs="Times New Roman"/>
                <w:color w:val="000000"/>
                <w:sz w:val="20"/>
                <w:szCs w:val="20"/>
              </w:rPr>
              <w:t>- Grădiniţa "Prietenia" Prodăneşti;</w:t>
            </w:r>
          </w:p>
          <w:p w14:paraId="65890089" w14:textId="77777777" w:rsidR="0093304F" w:rsidRPr="0057791B" w:rsidRDefault="0093304F" w:rsidP="00926EE3">
            <w:pPr>
              <w:tabs>
                <w:tab w:val="left" w:pos="2789"/>
              </w:tabs>
              <w:rPr>
                <w:rFonts w:ascii="Times New Roman" w:eastAsia="Cambria" w:hAnsi="Times New Roman" w:cs="Times New Roman"/>
                <w:color w:val="000000"/>
                <w:sz w:val="20"/>
                <w:szCs w:val="20"/>
              </w:rPr>
            </w:pPr>
            <w:r w:rsidRPr="0057791B">
              <w:rPr>
                <w:rFonts w:ascii="Times New Roman" w:eastAsia="Cambria" w:hAnsi="Times New Roman" w:cs="Times New Roman"/>
                <w:color w:val="000000"/>
                <w:sz w:val="20"/>
                <w:szCs w:val="20"/>
              </w:rPr>
              <w:t>- Grădiniţa "Guguță" s. Mărculeşti;</w:t>
            </w:r>
          </w:p>
          <w:p w14:paraId="53E66A73" w14:textId="77777777" w:rsidR="0093304F" w:rsidRPr="0057791B" w:rsidRDefault="0093304F" w:rsidP="00926EE3">
            <w:pPr>
              <w:tabs>
                <w:tab w:val="left" w:pos="2789"/>
              </w:tabs>
              <w:rPr>
                <w:rFonts w:ascii="Times New Roman" w:eastAsia="Cambria" w:hAnsi="Times New Roman" w:cs="Times New Roman"/>
                <w:color w:val="000000"/>
                <w:sz w:val="20"/>
                <w:szCs w:val="20"/>
              </w:rPr>
            </w:pPr>
            <w:r w:rsidRPr="0057791B">
              <w:rPr>
                <w:rFonts w:ascii="Times New Roman" w:eastAsia="Cambria" w:hAnsi="Times New Roman" w:cs="Times New Roman"/>
                <w:color w:val="000000"/>
                <w:sz w:val="20"/>
                <w:szCs w:val="20"/>
              </w:rPr>
              <w:t>- Grădiniţa "Romanița" Tîrgul Vertiujeni.</w:t>
            </w:r>
          </w:p>
        </w:tc>
      </w:tr>
      <w:tr w:rsidR="0093304F" w:rsidRPr="005F1FEF" w14:paraId="7B8A15CC" w14:textId="77777777" w:rsidTr="00926EE3">
        <w:trPr>
          <w:trHeight w:val="644"/>
        </w:trPr>
        <w:tc>
          <w:tcPr>
            <w:tcW w:w="567" w:type="dxa"/>
            <w:vMerge/>
          </w:tcPr>
          <w:p w14:paraId="7FA02B74" w14:textId="77777777" w:rsidR="0093304F" w:rsidRPr="005F1FEF" w:rsidRDefault="0093304F" w:rsidP="00926EE3">
            <w:pPr>
              <w:tabs>
                <w:tab w:val="left" w:pos="2789"/>
              </w:tabs>
              <w:jc w:val="center"/>
              <w:rPr>
                <w:rFonts w:ascii="Times New Roman" w:eastAsia="Times New Roman" w:hAnsi="Times New Roman" w:cs="Times New Roman"/>
                <w:i/>
                <w:color w:val="000000"/>
                <w:sz w:val="20"/>
                <w:szCs w:val="20"/>
                <w:highlight w:val="magenta"/>
              </w:rPr>
            </w:pPr>
          </w:p>
        </w:tc>
        <w:tc>
          <w:tcPr>
            <w:tcW w:w="1135" w:type="dxa"/>
            <w:vMerge/>
          </w:tcPr>
          <w:p w14:paraId="3EAFFB93"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highlight w:val="magenta"/>
              </w:rPr>
            </w:pPr>
          </w:p>
        </w:tc>
        <w:tc>
          <w:tcPr>
            <w:tcW w:w="3005" w:type="dxa"/>
            <w:vMerge/>
          </w:tcPr>
          <w:p w14:paraId="005308C1" w14:textId="77777777" w:rsidR="0093304F" w:rsidRPr="00A0380B" w:rsidRDefault="0093304F" w:rsidP="00926EE3">
            <w:pPr>
              <w:tabs>
                <w:tab w:val="left" w:pos="2789"/>
              </w:tabs>
              <w:rPr>
                <w:rFonts w:ascii="Times New Roman" w:eastAsia="Times New Roman" w:hAnsi="Times New Roman" w:cs="Times New Roman"/>
                <w:color w:val="000000"/>
                <w:sz w:val="20"/>
                <w:szCs w:val="20"/>
              </w:rPr>
            </w:pPr>
          </w:p>
        </w:tc>
        <w:tc>
          <w:tcPr>
            <w:tcW w:w="680" w:type="dxa"/>
            <w:vMerge/>
          </w:tcPr>
          <w:p w14:paraId="0C837922" w14:textId="77777777" w:rsidR="0093304F" w:rsidRPr="00A0380B" w:rsidRDefault="0093304F" w:rsidP="00926EE3">
            <w:pPr>
              <w:tabs>
                <w:tab w:val="left" w:pos="2789"/>
              </w:tabs>
              <w:rPr>
                <w:rFonts w:ascii="Times New Roman" w:eastAsia="Times New Roman" w:hAnsi="Times New Roman" w:cs="Times New Roman"/>
                <w:bCs/>
                <w:color w:val="000000"/>
                <w:sz w:val="20"/>
                <w:szCs w:val="20"/>
              </w:rPr>
            </w:pPr>
          </w:p>
        </w:tc>
        <w:tc>
          <w:tcPr>
            <w:tcW w:w="1418" w:type="dxa"/>
            <w:tcBorders>
              <w:top w:val="single" w:sz="4" w:space="0" w:color="auto"/>
            </w:tcBorders>
          </w:tcPr>
          <w:p w14:paraId="2ACAB67E" w14:textId="77777777" w:rsidR="0093304F" w:rsidRPr="0057791B" w:rsidRDefault="0093304F" w:rsidP="00926EE3">
            <w:pPr>
              <w:tabs>
                <w:tab w:val="left" w:pos="2789"/>
              </w:tabs>
              <w:jc w:val="center"/>
              <w:rPr>
                <w:rFonts w:ascii="Times New Roman" w:hAnsi="Times New Roman" w:cs="Times New Roman"/>
                <w:bCs/>
                <w:sz w:val="20"/>
                <w:szCs w:val="20"/>
              </w:rPr>
            </w:pPr>
            <w:r w:rsidRPr="0057791B">
              <w:rPr>
                <w:rFonts w:ascii="Times New Roman" w:hAnsi="Times New Roman" w:cs="Times New Roman"/>
                <w:sz w:val="20"/>
                <w:szCs w:val="20"/>
                <w:lang w:val="ro-RO"/>
              </w:rPr>
              <w:t xml:space="preserve"> </w:t>
            </w:r>
            <w:r w:rsidRPr="0057791B">
              <w:rPr>
                <w:rFonts w:ascii="Times New Roman" w:hAnsi="Times New Roman" w:cs="Times New Roman"/>
                <w:bCs/>
                <w:sz w:val="20"/>
                <w:szCs w:val="20"/>
              </w:rPr>
              <w:t xml:space="preserve"> </w:t>
            </w:r>
          </w:p>
          <w:p w14:paraId="3DC7B6E9" w14:textId="77777777" w:rsidR="0093304F" w:rsidRPr="0057791B" w:rsidRDefault="0093304F" w:rsidP="00926EE3">
            <w:pPr>
              <w:tabs>
                <w:tab w:val="left" w:pos="2789"/>
              </w:tabs>
              <w:jc w:val="center"/>
              <w:rPr>
                <w:rFonts w:ascii="Times New Roman" w:hAnsi="Times New Roman" w:cs="Times New Roman"/>
                <w:bCs/>
                <w:sz w:val="20"/>
                <w:szCs w:val="20"/>
                <w:lang w:val="ru-RU"/>
              </w:rPr>
            </w:pPr>
            <w:r w:rsidRPr="0057791B">
              <w:rPr>
                <w:rFonts w:ascii="Times New Roman" w:hAnsi="Times New Roman" w:cs="Times New Roman"/>
                <w:bCs/>
                <w:sz w:val="20"/>
                <w:szCs w:val="20"/>
                <w:lang w:val="ru-RU"/>
              </w:rPr>
              <w:t>116</w:t>
            </w:r>
            <w:r>
              <w:rPr>
                <w:rFonts w:ascii="Times New Roman" w:hAnsi="Times New Roman" w:cs="Times New Roman"/>
                <w:bCs/>
                <w:sz w:val="20"/>
                <w:szCs w:val="20"/>
                <w:lang w:val="ro-RO"/>
              </w:rPr>
              <w:t xml:space="preserve"> 000</w:t>
            </w:r>
            <w:r>
              <w:rPr>
                <w:rFonts w:ascii="Times New Roman" w:hAnsi="Times New Roman" w:cs="Times New Roman"/>
                <w:bCs/>
                <w:sz w:val="20"/>
                <w:szCs w:val="20"/>
              </w:rPr>
              <w:t>,0</w:t>
            </w:r>
            <w:r>
              <w:rPr>
                <w:rFonts w:ascii="Times New Roman" w:hAnsi="Times New Roman" w:cs="Times New Roman"/>
                <w:bCs/>
                <w:sz w:val="20"/>
                <w:szCs w:val="20"/>
                <w:lang w:val="ro-RO"/>
              </w:rPr>
              <w:t>0</w:t>
            </w:r>
            <w:r w:rsidRPr="0057791B">
              <w:rPr>
                <w:rFonts w:ascii="Times New Roman" w:hAnsi="Times New Roman" w:cs="Times New Roman"/>
                <w:bCs/>
                <w:sz w:val="20"/>
                <w:szCs w:val="20"/>
                <w:lang w:val="ru-RU"/>
              </w:rPr>
              <w:t xml:space="preserve"> </w:t>
            </w:r>
          </w:p>
          <w:p w14:paraId="31C0ED9D" w14:textId="77777777" w:rsidR="0093304F" w:rsidRPr="0057791B" w:rsidRDefault="0093304F" w:rsidP="00926EE3">
            <w:pPr>
              <w:tabs>
                <w:tab w:val="left" w:pos="2789"/>
              </w:tabs>
              <w:jc w:val="center"/>
              <w:rPr>
                <w:rFonts w:ascii="Times New Roman" w:hAnsi="Times New Roman" w:cs="Times New Roman"/>
                <w:sz w:val="20"/>
                <w:szCs w:val="20"/>
                <w:lang w:val="ro-RO"/>
              </w:rPr>
            </w:pPr>
          </w:p>
        </w:tc>
        <w:tc>
          <w:tcPr>
            <w:tcW w:w="1446" w:type="dxa"/>
            <w:tcBorders>
              <w:top w:val="single" w:sz="4" w:space="0" w:color="auto"/>
            </w:tcBorders>
          </w:tcPr>
          <w:p w14:paraId="51685D7A" w14:textId="77777777" w:rsidR="0093304F" w:rsidRPr="00A0380B" w:rsidRDefault="0093304F" w:rsidP="00926EE3">
            <w:pPr>
              <w:pBdr>
                <w:top w:val="nil"/>
                <w:left w:val="nil"/>
                <w:bottom w:val="nil"/>
                <w:right w:val="nil"/>
                <w:between w:val="nil"/>
              </w:pBdr>
              <w:jc w:val="center"/>
              <w:rPr>
                <w:rFonts w:ascii="Times New Roman" w:hAnsi="Times New Roman" w:cs="Times New Roman"/>
                <w:sz w:val="20"/>
                <w:szCs w:val="20"/>
                <w:lang w:val="ro-RO"/>
              </w:rPr>
            </w:pPr>
            <w:r>
              <w:rPr>
                <w:rFonts w:ascii="Times New Roman" w:eastAsia="Times New Roman" w:hAnsi="Times New Roman" w:cs="Times New Roman"/>
                <w:iCs/>
                <w:color w:val="000000"/>
                <w:sz w:val="20"/>
                <w:szCs w:val="20"/>
              </w:rPr>
              <w:t>B.I.</w:t>
            </w:r>
          </w:p>
        </w:tc>
        <w:tc>
          <w:tcPr>
            <w:tcW w:w="3119" w:type="dxa"/>
            <w:tcBorders>
              <w:top w:val="single" w:sz="4" w:space="0" w:color="auto"/>
            </w:tcBorders>
          </w:tcPr>
          <w:p w14:paraId="2BD6E910" w14:textId="77777777" w:rsidR="0093304F" w:rsidRPr="0057791B" w:rsidRDefault="0093304F" w:rsidP="00926EE3">
            <w:pPr>
              <w:tabs>
                <w:tab w:val="left" w:pos="2789"/>
              </w:tabs>
              <w:rPr>
                <w:rFonts w:ascii="Times New Roman" w:eastAsia="Cambria" w:hAnsi="Times New Roman" w:cs="Times New Roman"/>
                <w:bCs/>
                <w:color w:val="000000"/>
                <w:sz w:val="20"/>
                <w:szCs w:val="20"/>
              </w:rPr>
            </w:pPr>
            <w:r w:rsidRPr="0057791B">
              <w:rPr>
                <w:rFonts w:ascii="Times New Roman" w:eastAsia="Cambria" w:hAnsi="Times New Roman" w:cs="Times New Roman"/>
                <w:bCs/>
                <w:color w:val="000000"/>
                <w:sz w:val="20"/>
                <w:szCs w:val="20"/>
              </w:rPr>
              <w:t>A fost reabilitat în 2 IP:</w:t>
            </w:r>
          </w:p>
          <w:p w14:paraId="6EB7D92F" w14:textId="77777777" w:rsidR="0093304F" w:rsidRPr="0057791B" w:rsidRDefault="0093304F" w:rsidP="00926EE3">
            <w:pPr>
              <w:tabs>
                <w:tab w:val="left" w:pos="2789"/>
              </w:tabs>
              <w:rPr>
                <w:rFonts w:ascii="Times New Roman" w:eastAsia="Cambria" w:hAnsi="Times New Roman" w:cs="Times New Roman"/>
                <w:color w:val="000000"/>
                <w:sz w:val="20"/>
                <w:szCs w:val="20"/>
              </w:rPr>
            </w:pPr>
            <w:r w:rsidRPr="0057791B">
              <w:rPr>
                <w:rFonts w:ascii="Times New Roman" w:eastAsia="Cambria" w:hAnsi="Times New Roman" w:cs="Times New Roman"/>
                <w:color w:val="000000"/>
                <w:sz w:val="20"/>
                <w:szCs w:val="20"/>
              </w:rPr>
              <w:t>-IP Gimnaziul Caşunca;</w:t>
            </w:r>
          </w:p>
          <w:p w14:paraId="1E13E021" w14:textId="77777777" w:rsidR="0093304F" w:rsidRPr="0057791B" w:rsidRDefault="0093304F" w:rsidP="00926EE3">
            <w:pPr>
              <w:tabs>
                <w:tab w:val="left" w:pos="2789"/>
              </w:tabs>
              <w:rPr>
                <w:rFonts w:ascii="Times New Roman" w:eastAsia="Times New Roman" w:hAnsi="Times New Roman" w:cs="Times New Roman"/>
                <w:iCs/>
                <w:color w:val="000000"/>
                <w:sz w:val="20"/>
                <w:szCs w:val="20"/>
                <w:lang w:val="ro-RO"/>
              </w:rPr>
            </w:pPr>
            <w:r w:rsidRPr="0057791B">
              <w:rPr>
                <w:rFonts w:ascii="Times New Roman" w:eastAsia="Cambria" w:hAnsi="Times New Roman" w:cs="Times New Roman"/>
                <w:color w:val="000000"/>
                <w:sz w:val="20"/>
                <w:szCs w:val="20"/>
              </w:rPr>
              <w:t>-Şcoala sportivă Floreşti.</w:t>
            </w:r>
          </w:p>
        </w:tc>
      </w:tr>
      <w:tr w:rsidR="0093304F" w:rsidRPr="005F1FEF" w14:paraId="0F373104" w14:textId="77777777" w:rsidTr="00926EE3">
        <w:trPr>
          <w:trHeight w:val="748"/>
        </w:trPr>
        <w:tc>
          <w:tcPr>
            <w:tcW w:w="567" w:type="dxa"/>
            <w:vMerge/>
          </w:tcPr>
          <w:p w14:paraId="7B731BB5" w14:textId="77777777" w:rsidR="0093304F" w:rsidRPr="005F1FEF" w:rsidRDefault="0093304F" w:rsidP="00926EE3">
            <w:pPr>
              <w:tabs>
                <w:tab w:val="left" w:pos="2789"/>
              </w:tabs>
              <w:jc w:val="center"/>
              <w:rPr>
                <w:rFonts w:ascii="Times New Roman" w:eastAsia="Times New Roman" w:hAnsi="Times New Roman" w:cs="Times New Roman"/>
                <w:i/>
                <w:color w:val="000000"/>
                <w:sz w:val="20"/>
                <w:szCs w:val="20"/>
                <w:highlight w:val="magenta"/>
                <w:lang w:val="ro-RO"/>
              </w:rPr>
            </w:pPr>
          </w:p>
        </w:tc>
        <w:tc>
          <w:tcPr>
            <w:tcW w:w="1135" w:type="dxa"/>
            <w:vMerge/>
          </w:tcPr>
          <w:p w14:paraId="09FADE7A"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highlight w:val="magenta"/>
                <w:lang w:val="ro-RO"/>
              </w:rPr>
            </w:pPr>
          </w:p>
        </w:tc>
        <w:tc>
          <w:tcPr>
            <w:tcW w:w="3005" w:type="dxa"/>
          </w:tcPr>
          <w:p w14:paraId="78359B33" w14:textId="77777777" w:rsidR="0093304F" w:rsidRPr="00B46DFB" w:rsidRDefault="0093304F" w:rsidP="00926EE3">
            <w:pPr>
              <w:tabs>
                <w:tab w:val="left" w:pos="2789"/>
              </w:tabs>
              <w:rPr>
                <w:rFonts w:ascii="Times New Roman" w:eastAsia="Times New Roman" w:hAnsi="Times New Roman" w:cs="Times New Roman"/>
                <w:color w:val="000000"/>
                <w:sz w:val="20"/>
                <w:szCs w:val="20"/>
              </w:rPr>
            </w:pPr>
            <w:r w:rsidRPr="00B46DFB">
              <w:rPr>
                <w:rFonts w:ascii="Times New Roman" w:eastAsia="Times New Roman" w:hAnsi="Times New Roman" w:cs="Times New Roman"/>
                <w:color w:val="000000"/>
                <w:sz w:val="20"/>
                <w:szCs w:val="20"/>
              </w:rPr>
              <w:t>3.15 Repararea blocurilor sanitare și a sistemelor de canalizare în instituții</w:t>
            </w:r>
            <w:r>
              <w:rPr>
                <w:rFonts w:ascii="Times New Roman" w:eastAsia="Times New Roman" w:hAnsi="Times New Roman" w:cs="Times New Roman"/>
                <w:color w:val="000000"/>
                <w:sz w:val="20"/>
                <w:szCs w:val="20"/>
              </w:rPr>
              <w:t>.</w:t>
            </w:r>
          </w:p>
        </w:tc>
        <w:tc>
          <w:tcPr>
            <w:tcW w:w="680" w:type="dxa"/>
          </w:tcPr>
          <w:p w14:paraId="3B8FEC2A" w14:textId="77777777" w:rsidR="0093304F" w:rsidRPr="00B46DFB" w:rsidRDefault="0093304F" w:rsidP="00926EE3">
            <w:pPr>
              <w:tabs>
                <w:tab w:val="left" w:pos="2789"/>
              </w:tabs>
              <w:jc w:val="center"/>
              <w:rPr>
                <w:rFonts w:ascii="Times New Roman" w:eastAsia="Times New Roman" w:hAnsi="Times New Roman" w:cs="Times New Roman"/>
                <w:color w:val="000000"/>
                <w:sz w:val="20"/>
                <w:szCs w:val="20"/>
              </w:rPr>
            </w:pPr>
          </w:p>
          <w:p w14:paraId="1B63CBD2" w14:textId="77777777" w:rsidR="0093304F" w:rsidRPr="00B46DFB" w:rsidRDefault="0093304F" w:rsidP="00926EE3">
            <w:pPr>
              <w:tabs>
                <w:tab w:val="left" w:pos="2789"/>
              </w:tabs>
              <w:jc w:val="center"/>
              <w:rPr>
                <w:rFonts w:ascii="Times New Roman" w:eastAsia="Times New Roman" w:hAnsi="Times New Roman" w:cs="Times New Roman"/>
                <w:color w:val="000000"/>
                <w:sz w:val="20"/>
                <w:szCs w:val="20"/>
              </w:rPr>
            </w:pPr>
            <w:r w:rsidRPr="00B46DFB">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p w14:paraId="5E8EF27B" w14:textId="77777777" w:rsidR="0093304F" w:rsidRPr="00B46DFB" w:rsidRDefault="0093304F" w:rsidP="00926EE3">
            <w:pPr>
              <w:tabs>
                <w:tab w:val="left" w:pos="2789"/>
              </w:tabs>
              <w:jc w:val="center"/>
              <w:rPr>
                <w:rFonts w:ascii="Times New Roman" w:eastAsia="Times New Roman" w:hAnsi="Times New Roman" w:cs="Times New Roman"/>
                <w:color w:val="000000"/>
                <w:sz w:val="20"/>
                <w:szCs w:val="20"/>
              </w:rPr>
            </w:pPr>
          </w:p>
        </w:tc>
        <w:tc>
          <w:tcPr>
            <w:tcW w:w="1418" w:type="dxa"/>
          </w:tcPr>
          <w:p w14:paraId="2CF9458E" w14:textId="77777777" w:rsidR="0093304F" w:rsidRDefault="0093304F" w:rsidP="00926EE3">
            <w:pPr>
              <w:tabs>
                <w:tab w:val="left" w:pos="2789"/>
              </w:tabs>
              <w:jc w:val="center"/>
              <w:rPr>
                <w:rFonts w:ascii="Times New Roman" w:eastAsia="Times New Roman" w:hAnsi="Times New Roman" w:cs="Times New Roman"/>
                <w:bCs/>
                <w:color w:val="000000"/>
                <w:sz w:val="20"/>
                <w:szCs w:val="20"/>
              </w:rPr>
            </w:pPr>
          </w:p>
          <w:p w14:paraId="71EE2F80" w14:textId="77777777" w:rsidR="0093304F" w:rsidRPr="0057791B" w:rsidRDefault="0093304F" w:rsidP="00926EE3">
            <w:pPr>
              <w:tabs>
                <w:tab w:val="left" w:pos="2789"/>
              </w:tabs>
              <w:jc w:val="center"/>
              <w:rPr>
                <w:rFonts w:ascii="Times New Roman" w:eastAsia="Times New Roman" w:hAnsi="Times New Roman" w:cs="Times New Roman"/>
                <w:bCs/>
                <w:color w:val="000000"/>
                <w:sz w:val="20"/>
                <w:szCs w:val="20"/>
                <w:lang w:val="ru-RU"/>
              </w:rPr>
            </w:pPr>
            <w:r w:rsidRPr="0057791B">
              <w:rPr>
                <w:rFonts w:ascii="Times New Roman" w:eastAsia="Times New Roman" w:hAnsi="Times New Roman" w:cs="Times New Roman"/>
                <w:bCs/>
                <w:color w:val="000000"/>
                <w:sz w:val="20"/>
                <w:szCs w:val="20"/>
                <w:lang w:val="ru-RU"/>
              </w:rPr>
              <w:t>1</w:t>
            </w:r>
            <w:r>
              <w:rPr>
                <w:rFonts w:ascii="Times New Roman" w:eastAsia="Times New Roman" w:hAnsi="Times New Roman" w:cs="Times New Roman"/>
                <w:bCs/>
                <w:color w:val="000000"/>
                <w:sz w:val="20"/>
                <w:szCs w:val="20"/>
                <w:lang w:val="ro-RO"/>
              </w:rPr>
              <w:t xml:space="preserve"> </w:t>
            </w:r>
            <w:r w:rsidRPr="0057791B">
              <w:rPr>
                <w:rFonts w:ascii="Times New Roman" w:eastAsia="Times New Roman" w:hAnsi="Times New Roman" w:cs="Times New Roman"/>
                <w:bCs/>
                <w:color w:val="000000"/>
                <w:sz w:val="20"/>
                <w:szCs w:val="20"/>
                <w:lang w:val="ru-RU"/>
              </w:rPr>
              <w:t>702</w:t>
            </w:r>
            <w:r>
              <w:rPr>
                <w:rFonts w:ascii="Times New Roman" w:eastAsia="Times New Roman" w:hAnsi="Times New Roman" w:cs="Times New Roman"/>
                <w:bCs/>
                <w:color w:val="000000"/>
                <w:sz w:val="20"/>
                <w:szCs w:val="20"/>
                <w:lang w:val="ro-RO"/>
              </w:rPr>
              <w:t xml:space="preserve"> 000</w:t>
            </w:r>
            <w:r>
              <w:rPr>
                <w:rFonts w:ascii="Times New Roman" w:eastAsia="Times New Roman" w:hAnsi="Times New Roman" w:cs="Times New Roman"/>
                <w:bCs/>
                <w:color w:val="000000"/>
                <w:sz w:val="20"/>
                <w:szCs w:val="20"/>
              </w:rPr>
              <w:t>,00</w:t>
            </w:r>
            <w:r w:rsidRPr="0057791B">
              <w:rPr>
                <w:rFonts w:ascii="Times New Roman" w:eastAsia="Times New Roman" w:hAnsi="Times New Roman" w:cs="Times New Roman"/>
                <w:bCs/>
                <w:color w:val="000000"/>
                <w:sz w:val="20"/>
                <w:szCs w:val="20"/>
                <w:lang w:val="ru-RU"/>
              </w:rPr>
              <w:t xml:space="preserve"> </w:t>
            </w:r>
          </w:p>
          <w:p w14:paraId="59A13650"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p>
        </w:tc>
        <w:tc>
          <w:tcPr>
            <w:tcW w:w="1446" w:type="dxa"/>
          </w:tcPr>
          <w:p w14:paraId="18AD7BCC" w14:textId="77777777" w:rsidR="0093304F" w:rsidRDefault="0093304F" w:rsidP="00926EE3">
            <w:pPr>
              <w:pBdr>
                <w:top w:val="nil"/>
                <w:left w:val="nil"/>
                <w:bottom w:val="nil"/>
                <w:right w:val="nil"/>
                <w:between w:val="nil"/>
              </w:pBdr>
              <w:rPr>
                <w:rFonts w:ascii="Times New Roman" w:eastAsia="Times New Roman" w:hAnsi="Times New Roman" w:cs="Times New Roman"/>
                <w:color w:val="000000"/>
                <w:sz w:val="20"/>
                <w:szCs w:val="20"/>
              </w:rPr>
            </w:pPr>
          </w:p>
          <w:p w14:paraId="527307B1" w14:textId="77777777" w:rsidR="0093304F" w:rsidRPr="00B46DFB" w:rsidRDefault="0093304F" w:rsidP="00926EE3">
            <w:pPr>
              <w:pBdr>
                <w:top w:val="nil"/>
                <w:left w:val="nil"/>
                <w:bottom w:val="nil"/>
                <w:right w:val="nil"/>
                <w:between w:val="nil"/>
              </w:pBdr>
              <w:rPr>
                <w:rFonts w:ascii="Times New Roman" w:eastAsia="Times New Roman" w:hAnsi="Times New Roman" w:cs="Times New Roman"/>
                <w:color w:val="000000"/>
                <w:sz w:val="20"/>
                <w:szCs w:val="20"/>
                <w:lang w:val="ro-RO"/>
              </w:rPr>
            </w:pPr>
            <w:r w:rsidRPr="00B46DFB">
              <w:rPr>
                <w:rFonts w:ascii="Times New Roman" w:eastAsia="Times New Roman" w:hAnsi="Times New Roman" w:cs="Times New Roman"/>
                <w:color w:val="000000"/>
                <w:sz w:val="20"/>
                <w:szCs w:val="20"/>
                <w:lang w:val="ru-RU"/>
              </w:rPr>
              <w:t xml:space="preserve">Proiect </w:t>
            </w:r>
            <w:r w:rsidRPr="00B46DFB">
              <w:rPr>
                <w:rFonts w:ascii="Times New Roman" w:eastAsia="Times New Roman" w:hAnsi="Times New Roman" w:cs="Times New Roman"/>
                <w:i/>
                <w:iCs/>
                <w:color w:val="000000"/>
                <w:sz w:val="20"/>
                <w:szCs w:val="20"/>
                <w:lang w:val="ro-RO"/>
              </w:rPr>
              <w:t>S</w:t>
            </w:r>
            <w:r w:rsidRPr="00B46DFB">
              <w:rPr>
                <w:rFonts w:ascii="Times New Roman" w:eastAsia="Times New Roman" w:hAnsi="Times New Roman" w:cs="Times New Roman"/>
                <w:i/>
                <w:iCs/>
                <w:color w:val="000000"/>
                <w:sz w:val="20"/>
                <w:szCs w:val="20"/>
                <w:lang w:val="ru-RU"/>
              </w:rPr>
              <w:t>atul European</w:t>
            </w:r>
            <w:r>
              <w:rPr>
                <w:rFonts w:ascii="Times New Roman" w:eastAsia="Times New Roman" w:hAnsi="Times New Roman" w:cs="Times New Roman"/>
                <w:color w:val="000000"/>
                <w:sz w:val="20"/>
                <w:szCs w:val="20"/>
                <w:lang w:val="ro-RO"/>
              </w:rPr>
              <w:t>;</w:t>
            </w:r>
            <w:r w:rsidRPr="00B46DFB">
              <w:rPr>
                <w:rFonts w:ascii="Times New Roman" w:eastAsia="Times New Roman" w:hAnsi="Times New Roman" w:cs="Times New Roman"/>
                <w:color w:val="000000"/>
                <w:sz w:val="20"/>
                <w:szCs w:val="20"/>
                <w:lang w:val="ru-RU"/>
              </w:rPr>
              <w:t xml:space="preserve"> APL 1</w:t>
            </w:r>
            <w:r>
              <w:rPr>
                <w:rFonts w:ascii="Times New Roman" w:eastAsia="Times New Roman" w:hAnsi="Times New Roman" w:cs="Times New Roman"/>
                <w:color w:val="000000"/>
                <w:sz w:val="20"/>
                <w:szCs w:val="20"/>
                <w:lang w:val="ro-RO"/>
              </w:rPr>
              <w:t>.</w:t>
            </w:r>
          </w:p>
        </w:tc>
        <w:tc>
          <w:tcPr>
            <w:tcW w:w="3119" w:type="dxa"/>
          </w:tcPr>
          <w:p w14:paraId="21FAEF30" w14:textId="77777777" w:rsidR="0093304F" w:rsidRPr="0057791B" w:rsidRDefault="0093304F" w:rsidP="00926EE3">
            <w:pPr>
              <w:tabs>
                <w:tab w:val="left" w:pos="2789"/>
              </w:tabs>
              <w:rPr>
                <w:rFonts w:ascii="Times New Roman" w:eastAsia="Times New Roman" w:hAnsi="Times New Roman" w:cs="Times New Roman"/>
                <w:bCs/>
                <w:iCs/>
                <w:color w:val="000000"/>
                <w:sz w:val="20"/>
                <w:szCs w:val="20"/>
              </w:rPr>
            </w:pPr>
            <w:r w:rsidRPr="0057791B">
              <w:rPr>
                <w:rFonts w:ascii="Times New Roman" w:eastAsia="Times New Roman" w:hAnsi="Times New Roman" w:cs="Times New Roman"/>
                <w:bCs/>
                <w:iCs/>
                <w:color w:val="000000"/>
                <w:sz w:val="20"/>
                <w:szCs w:val="20"/>
              </w:rPr>
              <w:t>A</w:t>
            </w:r>
            <w:r>
              <w:rPr>
                <w:rFonts w:ascii="Times New Roman" w:eastAsia="Times New Roman" w:hAnsi="Times New Roman" w:cs="Times New Roman"/>
                <w:bCs/>
                <w:iCs/>
                <w:color w:val="000000"/>
                <w:sz w:val="20"/>
                <w:szCs w:val="20"/>
              </w:rPr>
              <w:t>u</w:t>
            </w:r>
            <w:r w:rsidRPr="0057791B">
              <w:rPr>
                <w:rFonts w:ascii="Times New Roman" w:eastAsia="Times New Roman" w:hAnsi="Times New Roman" w:cs="Times New Roman"/>
                <w:bCs/>
                <w:iCs/>
                <w:color w:val="000000"/>
                <w:sz w:val="20"/>
                <w:szCs w:val="20"/>
              </w:rPr>
              <w:t xml:space="preserve"> fost reparate  blocurile sanitare şi a sistemului de canalizare în 3 instituţii: </w:t>
            </w:r>
          </w:p>
          <w:p w14:paraId="32B6CEC4" w14:textId="77777777" w:rsidR="0093304F" w:rsidRPr="0057791B" w:rsidRDefault="0093304F" w:rsidP="00926EE3">
            <w:pPr>
              <w:tabs>
                <w:tab w:val="left" w:pos="2789"/>
              </w:tabs>
              <w:rPr>
                <w:rFonts w:ascii="Times New Roman" w:eastAsia="Times New Roman" w:hAnsi="Times New Roman" w:cs="Times New Roman"/>
                <w:iCs/>
                <w:color w:val="000000"/>
                <w:sz w:val="20"/>
                <w:szCs w:val="20"/>
              </w:rPr>
            </w:pPr>
            <w:r w:rsidRPr="0057791B">
              <w:rPr>
                <w:rFonts w:ascii="Times New Roman" w:eastAsia="Times New Roman" w:hAnsi="Times New Roman" w:cs="Times New Roman"/>
                <w:iCs/>
                <w:color w:val="000000"/>
                <w:sz w:val="20"/>
                <w:szCs w:val="20"/>
              </w:rPr>
              <w:t xml:space="preserve">-IP LT „M.Eminescu” </w:t>
            </w:r>
            <w:r>
              <w:rPr>
                <w:rFonts w:ascii="Times New Roman" w:eastAsia="Times New Roman" w:hAnsi="Times New Roman" w:cs="Times New Roman"/>
                <w:iCs/>
                <w:color w:val="000000"/>
                <w:sz w:val="20"/>
                <w:szCs w:val="20"/>
              </w:rPr>
              <w:t xml:space="preserve">or. </w:t>
            </w:r>
            <w:r w:rsidRPr="0057791B">
              <w:rPr>
                <w:rFonts w:ascii="Times New Roman" w:eastAsia="Times New Roman" w:hAnsi="Times New Roman" w:cs="Times New Roman"/>
                <w:iCs/>
                <w:color w:val="000000"/>
                <w:sz w:val="20"/>
                <w:szCs w:val="20"/>
              </w:rPr>
              <w:t>Floreşti;</w:t>
            </w:r>
          </w:p>
          <w:p w14:paraId="2A27163D" w14:textId="77777777" w:rsidR="0093304F" w:rsidRPr="0057791B" w:rsidRDefault="0093304F" w:rsidP="00926EE3">
            <w:pPr>
              <w:tabs>
                <w:tab w:val="left" w:pos="2789"/>
              </w:tabs>
              <w:rPr>
                <w:rFonts w:ascii="Times New Roman" w:eastAsia="Times New Roman" w:hAnsi="Times New Roman" w:cs="Times New Roman"/>
                <w:iCs/>
                <w:color w:val="000000"/>
                <w:sz w:val="20"/>
                <w:szCs w:val="20"/>
              </w:rPr>
            </w:pPr>
            <w:r w:rsidRPr="0057791B">
              <w:rPr>
                <w:rFonts w:ascii="Times New Roman" w:eastAsia="Times New Roman" w:hAnsi="Times New Roman" w:cs="Times New Roman"/>
                <w:iCs/>
                <w:color w:val="000000"/>
                <w:sz w:val="20"/>
                <w:szCs w:val="20"/>
              </w:rPr>
              <w:t>-IP Gimnaziul Iliciovca;</w:t>
            </w:r>
          </w:p>
          <w:p w14:paraId="388CDE41" w14:textId="77777777" w:rsidR="0093304F" w:rsidRPr="0057791B" w:rsidRDefault="0093304F" w:rsidP="00926EE3">
            <w:pPr>
              <w:tabs>
                <w:tab w:val="left" w:pos="2789"/>
              </w:tabs>
              <w:rPr>
                <w:rFonts w:ascii="Times New Roman" w:eastAsia="Times New Roman" w:hAnsi="Times New Roman" w:cs="Times New Roman"/>
                <w:iCs/>
                <w:color w:val="000000"/>
                <w:sz w:val="20"/>
                <w:szCs w:val="20"/>
                <w:lang w:val="ro-RO"/>
              </w:rPr>
            </w:pPr>
            <w:r w:rsidRPr="0057791B">
              <w:rPr>
                <w:rFonts w:ascii="Times New Roman" w:eastAsia="Times New Roman" w:hAnsi="Times New Roman" w:cs="Times New Roman"/>
                <w:iCs/>
                <w:color w:val="000000"/>
                <w:sz w:val="20"/>
                <w:szCs w:val="20"/>
              </w:rPr>
              <w:t>-IP Gimnaziul Zăluceni</w:t>
            </w:r>
            <w:r w:rsidRPr="0057791B">
              <w:rPr>
                <w:rFonts w:ascii="Times New Roman" w:eastAsia="Times New Roman" w:hAnsi="Times New Roman" w:cs="Times New Roman"/>
                <w:iCs/>
                <w:color w:val="000000"/>
                <w:sz w:val="20"/>
                <w:szCs w:val="20"/>
                <w:lang w:val="ro-RO"/>
              </w:rPr>
              <w:t>.</w:t>
            </w:r>
          </w:p>
        </w:tc>
      </w:tr>
      <w:tr w:rsidR="0093304F" w:rsidRPr="005F1FEF" w14:paraId="6D924E46" w14:textId="77777777" w:rsidTr="00926EE3">
        <w:trPr>
          <w:trHeight w:val="561"/>
        </w:trPr>
        <w:tc>
          <w:tcPr>
            <w:tcW w:w="567" w:type="dxa"/>
            <w:vMerge/>
          </w:tcPr>
          <w:p w14:paraId="53603248" w14:textId="77777777" w:rsidR="0093304F" w:rsidRPr="005F1FEF" w:rsidRDefault="0093304F" w:rsidP="00926EE3">
            <w:pPr>
              <w:tabs>
                <w:tab w:val="left" w:pos="2789"/>
              </w:tabs>
              <w:jc w:val="center"/>
              <w:rPr>
                <w:rFonts w:ascii="Times New Roman" w:eastAsia="Times New Roman" w:hAnsi="Times New Roman" w:cs="Times New Roman"/>
                <w:i/>
                <w:color w:val="000000"/>
                <w:sz w:val="20"/>
                <w:szCs w:val="20"/>
                <w:highlight w:val="magenta"/>
              </w:rPr>
            </w:pPr>
          </w:p>
        </w:tc>
        <w:tc>
          <w:tcPr>
            <w:tcW w:w="1135" w:type="dxa"/>
            <w:vMerge/>
          </w:tcPr>
          <w:p w14:paraId="2C75C71A"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highlight w:val="magenta"/>
              </w:rPr>
            </w:pPr>
          </w:p>
        </w:tc>
        <w:tc>
          <w:tcPr>
            <w:tcW w:w="3005" w:type="dxa"/>
          </w:tcPr>
          <w:p w14:paraId="3D640D35" w14:textId="77777777" w:rsidR="0093304F" w:rsidRPr="00B34C94" w:rsidRDefault="0093304F" w:rsidP="00926EE3">
            <w:pPr>
              <w:tabs>
                <w:tab w:val="left" w:pos="2789"/>
              </w:tabs>
              <w:rPr>
                <w:rFonts w:ascii="Times New Roman" w:eastAsia="Cambria" w:hAnsi="Times New Roman" w:cs="Times New Roman"/>
                <w:color w:val="000000"/>
                <w:sz w:val="20"/>
                <w:szCs w:val="20"/>
              </w:rPr>
            </w:pPr>
            <w:r w:rsidRPr="00B34C94">
              <w:rPr>
                <w:rFonts w:ascii="Times New Roman" w:eastAsia="Times New Roman" w:hAnsi="Times New Roman" w:cs="Times New Roman"/>
                <w:color w:val="000000"/>
                <w:sz w:val="20"/>
                <w:szCs w:val="20"/>
              </w:rPr>
              <w:t xml:space="preserve">3.16 </w:t>
            </w:r>
            <w:r w:rsidRPr="00B34C94">
              <w:rPr>
                <w:rFonts w:ascii="Times New Roman" w:eastAsia="Cambria" w:hAnsi="Times New Roman" w:cs="Times New Roman"/>
                <w:color w:val="000000"/>
                <w:sz w:val="20"/>
                <w:szCs w:val="20"/>
              </w:rPr>
              <w:t>Renovarea sistemului de iluminare în  instituții</w:t>
            </w:r>
            <w:r>
              <w:rPr>
                <w:rFonts w:ascii="Times New Roman" w:eastAsia="Cambria" w:hAnsi="Times New Roman" w:cs="Times New Roman"/>
                <w:color w:val="000000"/>
                <w:sz w:val="20"/>
                <w:szCs w:val="20"/>
              </w:rPr>
              <w:t>.</w:t>
            </w:r>
          </w:p>
        </w:tc>
        <w:tc>
          <w:tcPr>
            <w:tcW w:w="680" w:type="dxa"/>
          </w:tcPr>
          <w:p w14:paraId="425B7F26"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B29A6ED" w14:textId="77777777" w:rsidR="0093304F" w:rsidRPr="00B34C94" w:rsidRDefault="0093304F" w:rsidP="00926EE3">
            <w:pPr>
              <w:tabs>
                <w:tab w:val="left" w:pos="2789"/>
              </w:tabs>
              <w:jc w:val="center"/>
              <w:rPr>
                <w:rFonts w:ascii="Times New Roman" w:eastAsia="Times New Roman" w:hAnsi="Times New Roman" w:cs="Times New Roman"/>
                <w:color w:val="000000"/>
                <w:sz w:val="20"/>
                <w:szCs w:val="20"/>
              </w:rPr>
            </w:pPr>
            <w:r w:rsidRPr="00B34C94">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tc>
        <w:tc>
          <w:tcPr>
            <w:tcW w:w="1418" w:type="dxa"/>
          </w:tcPr>
          <w:p w14:paraId="17F5AEF0" w14:textId="77777777" w:rsidR="0093304F" w:rsidRPr="0057791B" w:rsidRDefault="0093304F" w:rsidP="00926EE3">
            <w:pPr>
              <w:tabs>
                <w:tab w:val="left" w:pos="2789"/>
              </w:tabs>
              <w:jc w:val="center"/>
              <w:rPr>
                <w:rFonts w:ascii="Times New Roman" w:eastAsia="Times New Roman" w:hAnsi="Times New Roman" w:cs="Times New Roman"/>
                <w:bCs/>
                <w:iCs/>
                <w:color w:val="000000"/>
                <w:sz w:val="20"/>
                <w:szCs w:val="20"/>
                <w:lang w:val="ru-RU"/>
              </w:rPr>
            </w:pPr>
          </w:p>
          <w:p w14:paraId="4744E2B0" w14:textId="77777777" w:rsidR="0093304F" w:rsidRPr="00B35655" w:rsidRDefault="0093304F" w:rsidP="00926EE3">
            <w:pPr>
              <w:tabs>
                <w:tab w:val="left" w:pos="2789"/>
              </w:tabs>
              <w:jc w:val="center"/>
              <w:rPr>
                <w:rFonts w:ascii="Times New Roman" w:eastAsia="Times New Roman" w:hAnsi="Times New Roman" w:cs="Times New Roman"/>
                <w:bCs/>
                <w:iCs/>
                <w:color w:val="000000"/>
                <w:sz w:val="20"/>
                <w:szCs w:val="20"/>
                <w:lang w:val="ro-RO"/>
              </w:rPr>
            </w:pPr>
            <w:r w:rsidRPr="0057791B">
              <w:rPr>
                <w:rFonts w:ascii="Times New Roman" w:eastAsia="Times New Roman" w:hAnsi="Times New Roman" w:cs="Times New Roman"/>
                <w:bCs/>
                <w:iCs/>
                <w:color w:val="000000"/>
                <w:sz w:val="20"/>
                <w:szCs w:val="20"/>
                <w:lang w:val="ru-RU"/>
              </w:rPr>
              <w:t>316</w:t>
            </w:r>
            <w:r>
              <w:rPr>
                <w:rFonts w:ascii="Times New Roman" w:eastAsia="Times New Roman" w:hAnsi="Times New Roman" w:cs="Times New Roman"/>
                <w:bCs/>
                <w:iCs/>
                <w:color w:val="000000"/>
                <w:sz w:val="20"/>
                <w:szCs w:val="20"/>
                <w:lang w:val="ro-RO"/>
              </w:rPr>
              <w:t xml:space="preserve"> 000</w:t>
            </w:r>
            <w:r>
              <w:rPr>
                <w:rFonts w:ascii="Times New Roman" w:eastAsia="Times New Roman" w:hAnsi="Times New Roman" w:cs="Times New Roman"/>
                <w:bCs/>
                <w:iCs/>
                <w:color w:val="000000"/>
                <w:sz w:val="20"/>
                <w:szCs w:val="20"/>
              </w:rPr>
              <w:t>,0</w:t>
            </w:r>
            <w:r>
              <w:rPr>
                <w:rFonts w:ascii="Times New Roman" w:eastAsia="Times New Roman" w:hAnsi="Times New Roman" w:cs="Times New Roman"/>
                <w:bCs/>
                <w:iCs/>
                <w:color w:val="000000"/>
                <w:sz w:val="20"/>
                <w:szCs w:val="20"/>
                <w:lang w:val="ro-RO"/>
              </w:rPr>
              <w:t>0</w:t>
            </w:r>
          </w:p>
          <w:p w14:paraId="38B947F0" w14:textId="77777777" w:rsidR="0093304F" w:rsidRPr="0057791B" w:rsidRDefault="0093304F" w:rsidP="00926EE3">
            <w:pPr>
              <w:tabs>
                <w:tab w:val="left" w:pos="2789"/>
              </w:tabs>
              <w:rPr>
                <w:rFonts w:ascii="Times New Roman" w:eastAsia="Times New Roman" w:hAnsi="Times New Roman" w:cs="Times New Roman"/>
                <w:bCs/>
                <w:iCs/>
                <w:color w:val="000000"/>
                <w:sz w:val="20"/>
                <w:szCs w:val="20"/>
              </w:rPr>
            </w:pPr>
          </w:p>
        </w:tc>
        <w:tc>
          <w:tcPr>
            <w:tcW w:w="1446" w:type="dxa"/>
          </w:tcPr>
          <w:p w14:paraId="37099F66"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iCs/>
                <w:color w:val="000000"/>
                <w:sz w:val="20"/>
                <w:szCs w:val="20"/>
                <w:lang w:val="ru-RU"/>
              </w:rPr>
            </w:pPr>
            <w:r w:rsidRPr="00B34C94">
              <w:rPr>
                <w:rFonts w:ascii="Times New Roman" w:eastAsia="Times New Roman" w:hAnsi="Times New Roman" w:cs="Times New Roman"/>
                <w:iCs/>
                <w:color w:val="000000"/>
                <w:sz w:val="20"/>
                <w:szCs w:val="20"/>
                <w:lang w:val="ru-RU"/>
              </w:rPr>
              <w:t>C.R.</w:t>
            </w:r>
          </w:p>
          <w:p w14:paraId="0734E466" w14:textId="77777777" w:rsidR="0093304F" w:rsidRPr="00B34C94" w:rsidRDefault="0093304F" w:rsidP="00926EE3">
            <w:pPr>
              <w:pBdr>
                <w:top w:val="nil"/>
                <w:left w:val="nil"/>
                <w:bottom w:val="nil"/>
                <w:right w:val="nil"/>
                <w:between w:val="nil"/>
              </w:pBdr>
              <w:jc w:val="center"/>
              <w:rPr>
                <w:rFonts w:ascii="Times New Roman" w:eastAsia="Times New Roman" w:hAnsi="Times New Roman" w:cs="Times New Roman"/>
                <w:iCs/>
                <w:color w:val="000000"/>
                <w:sz w:val="20"/>
                <w:szCs w:val="20"/>
              </w:rPr>
            </w:pPr>
            <w:r w:rsidRPr="00B34C94">
              <w:rPr>
                <w:rFonts w:ascii="Times New Roman" w:eastAsia="Times New Roman" w:hAnsi="Times New Roman" w:cs="Times New Roman"/>
                <w:iCs/>
                <w:color w:val="000000"/>
                <w:sz w:val="20"/>
                <w:szCs w:val="20"/>
                <w:lang w:val="ru-RU"/>
              </w:rPr>
              <w:t>B.I.</w:t>
            </w:r>
          </w:p>
        </w:tc>
        <w:tc>
          <w:tcPr>
            <w:tcW w:w="3119" w:type="dxa"/>
          </w:tcPr>
          <w:p w14:paraId="132AD674" w14:textId="77777777" w:rsidR="0093304F" w:rsidRPr="0057791B" w:rsidRDefault="0093304F" w:rsidP="00926EE3">
            <w:pPr>
              <w:tabs>
                <w:tab w:val="left" w:pos="2789"/>
              </w:tabs>
              <w:rPr>
                <w:rFonts w:ascii="Times New Roman" w:eastAsia="Times New Roman" w:hAnsi="Times New Roman" w:cs="Times New Roman"/>
                <w:iCs/>
                <w:color w:val="000000"/>
                <w:sz w:val="20"/>
                <w:szCs w:val="20"/>
              </w:rPr>
            </w:pPr>
            <w:r w:rsidRPr="0057791B">
              <w:rPr>
                <w:rFonts w:ascii="Times New Roman" w:eastAsia="Times New Roman" w:hAnsi="Times New Roman" w:cs="Times New Roman"/>
                <w:bCs/>
                <w:iCs/>
                <w:color w:val="000000"/>
                <w:sz w:val="20"/>
                <w:szCs w:val="20"/>
              </w:rPr>
              <w:t>Renovarea sistemului de iluminare s-a realizat  în 2 instituţii</w:t>
            </w:r>
            <w:r w:rsidRPr="0057791B">
              <w:rPr>
                <w:rFonts w:ascii="Times New Roman" w:eastAsia="Times New Roman" w:hAnsi="Times New Roman" w:cs="Times New Roman"/>
                <w:iCs/>
                <w:color w:val="000000"/>
                <w:sz w:val="20"/>
                <w:szCs w:val="20"/>
              </w:rPr>
              <w:t>:</w:t>
            </w:r>
          </w:p>
          <w:p w14:paraId="6D71D8DC" w14:textId="77777777" w:rsidR="0093304F" w:rsidRPr="0057791B" w:rsidRDefault="0093304F" w:rsidP="00926EE3">
            <w:pPr>
              <w:tabs>
                <w:tab w:val="left" w:pos="2789"/>
              </w:tabs>
              <w:rPr>
                <w:rFonts w:ascii="Times New Roman" w:eastAsia="Times New Roman" w:hAnsi="Times New Roman" w:cs="Times New Roman"/>
                <w:iCs/>
                <w:color w:val="000000"/>
                <w:sz w:val="20"/>
                <w:szCs w:val="20"/>
              </w:rPr>
            </w:pPr>
            <w:r w:rsidRPr="0057791B">
              <w:rPr>
                <w:rFonts w:ascii="Times New Roman" w:eastAsia="Times New Roman" w:hAnsi="Times New Roman" w:cs="Times New Roman"/>
                <w:iCs/>
                <w:color w:val="000000"/>
                <w:sz w:val="20"/>
                <w:szCs w:val="20"/>
              </w:rPr>
              <w:t>-IP Gimnaziul Temeleuţi;</w:t>
            </w:r>
          </w:p>
          <w:p w14:paraId="43995D04" w14:textId="77777777" w:rsidR="0093304F" w:rsidRPr="0057791B" w:rsidRDefault="0093304F" w:rsidP="00926EE3">
            <w:pPr>
              <w:tabs>
                <w:tab w:val="left" w:pos="2789"/>
              </w:tabs>
              <w:rPr>
                <w:rFonts w:ascii="Times New Roman" w:eastAsia="Times New Roman" w:hAnsi="Times New Roman" w:cs="Times New Roman"/>
                <w:iCs/>
                <w:color w:val="000000"/>
                <w:sz w:val="20"/>
                <w:szCs w:val="20"/>
              </w:rPr>
            </w:pPr>
            <w:r w:rsidRPr="0057791B">
              <w:rPr>
                <w:rFonts w:ascii="Times New Roman" w:eastAsia="Times New Roman" w:hAnsi="Times New Roman" w:cs="Times New Roman"/>
                <w:iCs/>
                <w:color w:val="000000"/>
                <w:sz w:val="20"/>
                <w:szCs w:val="20"/>
              </w:rPr>
              <w:t>-Şcoala sportivă Floreşti.</w:t>
            </w:r>
          </w:p>
        </w:tc>
      </w:tr>
      <w:tr w:rsidR="0093304F" w:rsidRPr="005F1FEF" w14:paraId="2E603261" w14:textId="77777777" w:rsidTr="00926EE3">
        <w:trPr>
          <w:trHeight w:val="838"/>
        </w:trPr>
        <w:tc>
          <w:tcPr>
            <w:tcW w:w="567" w:type="dxa"/>
            <w:vMerge/>
          </w:tcPr>
          <w:p w14:paraId="20D1BBE2" w14:textId="77777777" w:rsidR="0093304F" w:rsidRPr="005F1FEF" w:rsidRDefault="0093304F" w:rsidP="00926EE3">
            <w:pPr>
              <w:tabs>
                <w:tab w:val="left" w:pos="2789"/>
              </w:tabs>
              <w:jc w:val="center"/>
              <w:rPr>
                <w:rFonts w:ascii="Times New Roman" w:eastAsia="Times New Roman" w:hAnsi="Times New Roman" w:cs="Times New Roman"/>
                <w:i/>
                <w:color w:val="000000"/>
                <w:sz w:val="20"/>
                <w:szCs w:val="20"/>
                <w:highlight w:val="magenta"/>
              </w:rPr>
            </w:pPr>
          </w:p>
        </w:tc>
        <w:tc>
          <w:tcPr>
            <w:tcW w:w="1135" w:type="dxa"/>
            <w:vMerge/>
          </w:tcPr>
          <w:p w14:paraId="292188AC"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highlight w:val="magenta"/>
              </w:rPr>
            </w:pPr>
          </w:p>
        </w:tc>
        <w:tc>
          <w:tcPr>
            <w:tcW w:w="3005" w:type="dxa"/>
          </w:tcPr>
          <w:p w14:paraId="0684F179" w14:textId="77777777" w:rsidR="0093304F" w:rsidRPr="00B34C94" w:rsidRDefault="0093304F" w:rsidP="00926EE3">
            <w:pPr>
              <w:tabs>
                <w:tab w:val="left" w:pos="2789"/>
              </w:tabs>
              <w:rPr>
                <w:rFonts w:ascii="Times New Roman" w:eastAsia="Times New Roman" w:hAnsi="Times New Roman" w:cs="Times New Roman"/>
                <w:color w:val="000000"/>
                <w:sz w:val="20"/>
                <w:szCs w:val="20"/>
              </w:rPr>
            </w:pPr>
            <w:r w:rsidRPr="00B34C94">
              <w:rPr>
                <w:rFonts w:ascii="Times New Roman" w:eastAsia="Times New Roman" w:hAnsi="Times New Roman" w:cs="Times New Roman"/>
                <w:color w:val="000000"/>
                <w:sz w:val="20"/>
                <w:szCs w:val="20"/>
              </w:rPr>
              <w:t>3.17 Împrejmuirea și pavarea a următoarelor instituții de educație timpurie și a  instituției școlare</w:t>
            </w:r>
            <w:r>
              <w:rPr>
                <w:rFonts w:ascii="Times New Roman" w:eastAsia="Times New Roman" w:hAnsi="Times New Roman" w:cs="Times New Roman"/>
                <w:color w:val="000000"/>
                <w:sz w:val="20"/>
                <w:szCs w:val="20"/>
              </w:rPr>
              <w:t>.</w:t>
            </w:r>
          </w:p>
        </w:tc>
        <w:tc>
          <w:tcPr>
            <w:tcW w:w="680" w:type="dxa"/>
          </w:tcPr>
          <w:p w14:paraId="35307145"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1E763464" w14:textId="77777777" w:rsidR="0093304F" w:rsidRPr="00B34C94" w:rsidRDefault="0093304F" w:rsidP="00926EE3">
            <w:pPr>
              <w:tabs>
                <w:tab w:val="left" w:pos="2789"/>
              </w:tabs>
              <w:jc w:val="center"/>
              <w:rPr>
                <w:rFonts w:ascii="Times New Roman" w:eastAsia="Times New Roman" w:hAnsi="Times New Roman" w:cs="Times New Roman"/>
                <w:color w:val="000000"/>
                <w:sz w:val="20"/>
                <w:szCs w:val="20"/>
              </w:rPr>
            </w:pPr>
            <w:r w:rsidRPr="00B34C94">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25</w:t>
            </w:r>
          </w:p>
        </w:tc>
        <w:tc>
          <w:tcPr>
            <w:tcW w:w="1418" w:type="dxa"/>
          </w:tcPr>
          <w:p w14:paraId="37C4AF61" w14:textId="77777777" w:rsidR="0093304F" w:rsidRDefault="0093304F" w:rsidP="00926EE3">
            <w:pPr>
              <w:tabs>
                <w:tab w:val="left" w:pos="2789"/>
              </w:tabs>
              <w:jc w:val="center"/>
              <w:rPr>
                <w:rFonts w:ascii="Times New Roman" w:hAnsi="Times New Roman" w:cs="Times New Roman"/>
                <w:bCs/>
                <w:sz w:val="20"/>
                <w:szCs w:val="20"/>
              </w:rPr>
            </w:pPr>
          </w:p>
          <w:p w14:paraId="0F88E7EB" w14:textId="77777777" w:rsidR="0093304F" w:rsidRPr="0057791B" w:rsidRDefault="0093304F" w:rsidP="00926EE3">
            <w:pPr>
              <w:tabs>
                <w:tab w:val="left" w:pos="2789"/>
              </w:tabs>
              <w:jc w:val="center"/>
              <w:rPr>
                <w:rFonts w:ascii="Times New Roman" w:hAnsi="Times New Roman" w:cs="Times New Roman"/>
                <w:bCs/>
                <w:sz w:val="20"/>
                <w:szCs w:val="20"/>
              </w:rPr>
            </w:pPr>
            <w:r w:rsidRPr="0057791B">
              <w:rPr>
                <w:rFonts w:ascii="Times New Roman" w:hAnsi="Times New Roman" w:cs="Times New Roman"/>
                <w:bCs/>
                <w:sz w:val="20"/>
                <w:szCs w:val="20"/>
              </w:rPr>
              <w:t xml:space="preserve">1 056 064,28 </w:t>
            </w:r>
          </w:p>
          <w:p w14:paraId="1235E762" w14:textId="77777777" w:rsidR="0093304F" w:rsidRPr="0057791B" w:rsidRDefault="0093304F" w:rsidP="00926EE3">
            <w:pPr>
              <w:tabs>
                <w:tab w:val="left" w:pos="2789"/>
              </w:tabs>
              <w:jc w:val="center"/>
              <w:rPr>
                <w:rFonts w:ascii="Times New Roman" w:hAnsi="Times New Roman" w:cs="Times New Roman"/>
                <w:bCs/>
                <w:sz w:val="20"/>
                <w:szCs w:val="20"/>
              </w:rPr>
            </w:pPr>
          </w:p>
          <w:p w14:paraId="38FA593E" w14:textId="77777777" w:rsidR="0093304F" w:rsidRPr="0057791B" w:rsidRDefault="0093304F" w:rsidP="00926EE3">
            <w:pPr>
              <w:tabs>
                <w:tab w:val="left" w:pos="2789"/>
              </w:tabs>
              <w:jc w:val="center"/>
              <w:rPr>
                <w:rFonts w:ascii="Times New Roman" w:hAnsi="Times New Roman" w:cs="Times New Roman"/>
                <w:bCs/>
                <w:sz w:val="20"/>
                <w:szCs w:val="20"/>
              </w:rPr>
            </w:pPr>
          </w:p>
          <w:p w14:paraId="773E73AA" w14:textId="77777777" w:rsidR="0093304F" w:rsidRPr="0057791B" w:rsidRDefault="0093304F" w:rsidP="00926EE3">
            <w:pPr>
              <w:tabs>
                <w:tab w:val="left" w:pos="2789"/>
              </w:tabs>
              <w:jc w:val="center"/>
              <w:rPr>
                <w:rFonts w:ascii="Times New Roman" w:hAnsi="Times New Roman" w:cs="Times New Roman"/>
                <w:bCs/>
                <w:sz w:val="20"/>
                <w:szCs w:val="20"/>
              </w:rPr>
            </w:pPr>
          </w:p>
          <w:p w14:paraId="31E84049" w14:textId="77777777" w:rsidR="0093304F" w:rsidRPr="0057791B" w:rsidRDefault="0093304F" w:rsidP="00926EE3">
            <w:pPr>
              <w:tabs>
                <w:tab w:val="left" w:pos="2789"/>
              </w:tabs>
              <w:jc w:val="center"/>
              <w:rPr>
                <w:rFonts w:ascii="Times New Roman" w:hAnsi="Times New Roman" w:cs="Times New Roman"/>
                <w:bCs/>
                <w:sz w:val="20"/>
                <w:szCs w:val="20"/>
              </w:rPr>
            </w:pPr>
          </w:p>
          <w:p w14:paraId="35F7105B" w14:textId="77777777" w:rsidR="0093304F" w:rsidRPr="0057791B" w:rsidRDefault="0093304F" w:rsidP="00926EE3">
            <w:pPr>
              <w:tabs>
                <w:tab w:val="left" w:pos="2789"/>
              </w:tabs>
              <w:jc w:val="center"/>
              <w:rPr>
                <w:rFonts w:ascii="Times New Roman" w:hAnsi="Times New Roman" w:cs="Times New Roman"/>
                <w:bCs/>
                <w:sz w:val="20"/>
                <w:szCs w:val="20"/>
              </w:rPr>
            </w:pPr>
          </w:p>
          <w:p w14:paraId="623B32BF" w14:textId="77777777" w:rsidR="0093304F" w:rsidRDefault="0093304F" w:rsidP="00926EE3">
            <w:pPr>
              <w:tabs>
                <w:tab w:val="left" w:pos="2789"/>
              </w:tabs>
              <w:jc w:val="center"/>
              <w:rPr>
                <w:rFonts w:ascii="Times New Roman" w:hAnsi="Times New Roman" w:cs="Times New Roman"/>
                <w:bCs/>
                <w:sz w:val="20"/>
                <w:szCs w:val="20"/>
              </w:rPr>
            </w:pPr>
          </w:p>
          <w:p w14:paraId="1416B25D" w14:textId="77777777" w:rsidR="0093304F" w:rsidRPr="0057791B" w:rsidRDefault="0093304F" w:rsidP="00926EE3">
            <w:pPr>
              <w:tabs>
                <w:tab w:val="left" w:pos="2789"/>
              </w:tabs>
              <w:jc w:val="center"/>
              <w:rPr>
                <w:rFonts w:ascii="Times New Roman" w:hAnsi="Times New Roman" w:cs="Times New Roman"/>
                <w:bCs/>
                <w:sz w:val="20"/>
                <w:szCs w:val="20"/>
              </w:rPr>
            </w:pPr>
          </w:p>
          <w:p w14:paraId="45C55F9E" w14:textId="77777777" w:rsidR="0093304F" w:rsidRPr="0057791B" w:rsidRDefault="0093304F" w:rsidP="00926EE3">
            <w:pPr>
              <w:tabs>
                <w:tab w:val="left" w:pos="2789"/>
              </w:tabs>
              <w:jc w:val="center"/>
              <w:rPr>
                <w:rFonts w:ascii="Times New Roman" w:hAnsi="Times New Roman" w:cs="Times New Roman"/>
                <w:bCs/>
                <w:sz w:val="20"/>
                <w:szCs w:val="20"/>
              </w:rPr>
            </w:pPr>
            <w:r w:rsidRPr="0057791B">
              <w:rPr>
                <w:rFonts w:ascii="Times New Roman" w:hAnsi="Times New Roman" w:cs="Times New Roman"/>
                <w:bCs/>
                <w:sz w:val="20"/>
                <w:szCs w:val="20"/>
              </w:rPr>
              <w:t xml:space="preserve">731 508,40 </w:t>
            </w:r>
          </w:p>
        </w:tc>
        <w:tc>
          <w:tcPr>
            <w:tcW w:w="1446" w:type="dxa"/>
          </w:tcPr>
          <w:p w14:paraId="3FF21554" w14:textId="77777777" w:rsidR="0093304F" w:rsidRPr="00B34C94"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r w:rsidRPr="00B34C94">
              <w:rPr>
                <w:rFonts w:ascii="Times New Roman" w:eastAsia="Times New Roman" w:hAnsi="Times New Roman" w:cs="Times New Roman"/>
                <w:color w:val="000000"/>
                <w:sz w:val="20"/>
                <w:szCs w:val="20"/>
              </w:rPr>
              <w:t>B.I.</w:t>
            </w:r>
          </w:p>
          <w:p w14:paraId="452904B1" w14:textId="77777777" w:rsidR="0093304F" w:rsidRPr="00B34C94"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r w:rsidRPr="00B34C94">
              <w:rPr>
                <w:rFonts w:ascii="Times New Roman" w:eastAsia="Times New Roman" w:hAnsi="Times New Roman" w:cs="Times New Roman"/>
                <w:color w:val="000000"/>
                <w:sz w:val="20"/>
                <w:szCs w:val="20"/>
              </w:rPr>
              <w:t>APL 1</w:t>
            </w:r>
          </w:p>
          <w:p w14:paraId="51A5D796" w14:textId="77777777" w:rsidR="0093304F" w:rsidRPr="00B34C94"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p>
          <w:p w14:paraId="624C74CD" w14:textId="77777777" w:rsidR="0093304F" w:rsidRPr="00B34C94"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p>
          <w:p w14:paraId="2A29B81D" w14:textId="77777777" w:rsidR="0093304F" w:rsidRPr="00B34C94"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p>
          <w:p w14:paraId="1D88E9A2" w14:textId="77777777" w:rsidR="0093304F" w:rsidRPr="00B34C94"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p>
          <w:p w14:paraId="2877AF10" w14:textId="77777777" w:rsidR="0093304F" w:rsidRPr="00B34C94"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p>
          <w:p w14:paraId="1283D008" w14:textId="77777777" w:rsidR="0093304F" w:rsidRPr="00B34C94"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p>
          <w:p w14:paraId="65D086DD" w14:textId="77777777" w:rsidR="0093304F" w:rsidRPr="00B34C94"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p>
          <w:p w14:paraId="0BD2C2D3" w14:textId="77777777" w:rsidR="0093304F" w:rsidRPr="00B34C94"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p>
          <w:p w14:paraId="2F88D9C4" w14:textId="77777777" w:rsidR="0093304F" w:rsidRPr="00B34C94" w:rsidRDefault="0093304F" w:rsidP="00926EE3">
            <w:pPr>
              <w:pBdr>
                <w:top w:val="nil"/>
                <w:left w:val="nil"/>
                <w:bottom w:val="nil"/>
                <w:right w:val="nil"/>
                <w:between w:val="nil"/>
              </w:pBdr>
              <w:rPr>
                <w:rFonts w:ascii="Times New Roman" w:eastAsia="Times New Roman" w:hAnsi="Times New Roman" w:cs="Times New Roman"/>
                <w:color w:val="000000"/>
                <w:sz w:val="20"/>
                <w:szCs w:val="20"/>
              </w:rPr>
            </w:pPr>
            <w:r w:rsidRPr="00B34C94">
              <w:rPr>
                <w:rFonts w:ascii="Times New Roman" w:eastAsia="Times New Roman" w:hAnsi="Times New Roman" w:cs="Times New Roman"/>
                <w:color w:val="000000"/>
                <w:sz w:val="20"/>
                <w:szCs w:val="20"/>
              </w:rPr>
              <w:t>Bugetul IET</w:t>
            </w:r>
          </w:p>
        </w:tc>
        <w:tc>
          <w:tcPr>
            <w:tcW w:w="3119" w:type="dxa"/>
          </w:tcPr>
          <w:p w14:paraId="30170820" w14:textId="77777777" w:rsidR="0093304F" w:rsidRPr="0057791B" w:rsidRDefault="0093304F" w:rsidP="00926EE3">
            <w:pPr>
              <w:tabs>
                <w:tab w:val="left" w:pos="2789"/>
              </w:tabs>
              <w:rPr>
                <w:rFonts w:ascii="Times New Roman" w:eastAsia="Times New Roman" w:hAnsi="Times New Roman" w:cs="Times New Roman"/>
                <w:bCs/>
                <w:color w:val="000000"/>
                <w:sz w:val="20"/>
                <w:szCs w:val="20"/>
              </w:rPr>
            </w:pPr>
            <w:r w:rsidRPr="0057791B">
              <w:rPr>
                <w:rFonts w:ascii="Times New Roman" w:eastAsia="Times New Roman" w:hAnsi="Times New Roman" w:cs="Times New Roman"/>
                <w:bCs/>
                <w:color w:val="000000"/>
                <w:sz w:val="20"/>
                <w:szCs w:val="20"/>
              </w:rPr>
              <w:t>Montarea pavajului şi împrejmuirea cu gard în 4 IP:</w:t>
            </w:r>
          </w:p>
          <w:p w14:paraId="7E9F77E2"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-IP LT „M.Eminescu” Floreşti;</w:t>
            </w:r>
          </w:p>
          <w:p w14:paraId="46C70526"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-IP Gimnaziul Ştefăneşti;</w:t>
            </w:r>
          </w:p>
          <w:p w14:paraId="5C1D59F2"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-IP Gimnaziul B</w:t>
            </w:r>
            <w:r>
              <w:rPr>
                <w:rFonts w:ascii="Times New Roman" w:eastAsia="Times New Roman" w:hAnsi="Times New Roman" w:cs="Times New Roman"/>
                <w:color w:val="000000"/>
                <w:sz w:val="20"/>
                <w:szCs w:val="20"/>
              </w:rPr>
              <w:t>ă</w:t>
            </w:r>
            <w:r w:rsidRPr="0057791B">
              <w:rPr>
                <w:rFonts w:ascii="Times New Roman" w:eastAsia="Times New Roman" w:hAnsi="Times New Roman" w:cs="Times New Roman"/>
                <w:color w:val="000000"/>
                <w:sz w:val="20"/>
                <w:szCs w:val="20"/>
              </w:rPr>
              <w:t>hr</w:t>
            </w:r>
            <w:r>
              <w:rPr>
                <w:rFonts w:ascii="Times New Roman" w:eastAsia="Times New Roman" w:hAnsi="Times New Roman" w:cs="Times New Roman"/>
                <w:color w:val="000000"/>
                <w:sz w:val="20"/>
                <w:szCs w:val="20"/>
              </w:rPr>
              <w:t>î</w:t>
            </w:r>
            <w:r w:rsidRPr="0057791B">
              <w:rPr>
                <w:rFonts w:ascii="Times New Roman" w:eastAsia="Times New Roman" w:hAnsi="Times New Roman" w:cs="Times New Roman"/>
                <w:color w:val="000000"/>
                <w:sz w:val="20"/>
                <w:szCs w:val="20"/>
              </w:rPr>
              <w:t>neşti;</w:t>
            </w:r>
          </w:p>
          <w:p w14:paraId="6D107C44"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-IP Gimnaziul Prodăneşti.</w:t>
            </w:r>
          </w:p>
          <w:p w14:paraId="2C7C375D"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p>
          <w:p w14:paraId="3464AB99" w14:textId="77777777" w:rsidR="0093304F" w:rsidRPr="0057791B" w:rsidRDefault="0093304F" w:rsidP="00926EE3">
            <w:pPr>
              <w:tabs>
                <w:tab w:val="left" w:pos="2789"/>
              </w:tabs>
              <w:rPr>
                <w:rFonts w:ascii="Times New Roman" w:eastAsia="Times New Roman" w:hAnsi="Times New Roman" w:cs="Times New Roman"/>
                <w:bCs/>
                <w:color w:val="000000"/>
                <w:sz w:val="20"/>
                <w:szCs w:val="20"/>
              </w:rPr>
            </w:pPr>
            <w:r w:rsidRPr="0057791B">
              <w:rPr>
                <w:rFonts w:ascii="Times New Roman" w:eastAsia="Times New Roman" w:hAnsi="Times New Roman" w:cs="Times New Roman"/>
                <w:bCs/>
                <w:color w:val="000000"/>
                <w:sz w:val="20"/>
                <w:szCs w:val="20"/>
              </w:rPr>
              <w:t>Montarea pavajului şi împrejmuirea cu gard in 4 IET:</w:t>
            </w:r>
          </w:p>
          <w:p w14:paraId="1517EAFF"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 Grădiniţa "Guguță" Ghindeşti;</w:t>
            </w:r>
          </w:p>
          <w:p w14:paraId="519EE704"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 Grădiniţa "Albinuța" Prajila;</w:t>
            </w:r>
          </w:p>
          <w:p w14:paraId="58116F00"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 Grădiniţa "Prietenia" Prodăneşti;</w:t>
            </w:r>
          </w:p>
          <w:p w14:paraId="2FDC3814"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 Grădiniţa "Andrieș" Ştefăneşti.</w:t>
            </w:r>
          </w:p>
        </w:tc>
      </w:tr>
      <w:tr w:rsidR="0093304F" w:rsidRPr="005F1FEF" w14:paraId="1CD42A00" w14:textId="77777777" w:rsidTr="00926EE3">
        <w:trPr>
          <w:trHeight w:val="595"/>
        </w:trPr>
        <w:tc>
          <w:tcPr>
            <w:tcW w:w="567" w:type="dxa"/>
            <w:vMerge/>
          </w:tcPr>
          <w:p w14:paraId="3B798848" w14:textId="77777777" w:rsidR="0093304F" w:rsidRPr="005F1FEF" w:rsidRDefault="0093304F" w:rsidP="00926EE3">
            <w:pPr>
              <w:tabs>
                <w:tab w:val="left" w:pos="2789"/>
              </w:tabs>
              <w:jc w:val="center"/>
              <w:rPr>
                <w:rFonts w:ascii="Times New Roman" w:eastAsia="Times New Roman" w:hAnsi="Times New Roman" w:cs="Times New Roman"/>
                <w:i/>
                <w:color w:val="000000"/>
                <w:sz w:val="20"/>
                <w:szCs w:val="20"/>
                <w:highlight w:val="magenta"/>
              </w:rPr>
            </w:pPr>
          </w:p>
        </w:tc>
        <w:tc>
          <w:tcPr>
            <w:tcW w:w="1135" w:type="dxa"/>
            <w:vMerge/>
          </w:tcPr>
          <w:p w14:paraId="406E1237"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highlight w:val="magenta"/>
              </w:rPr>
            </w:pPr>
          </w:p>
        </w:tc>
        <w:tc>
          <w:tcPr>
            <w:tcW w:w="3005" w:type="dxa"/>
          </w:tcPr>
          <w:p w14:paraId="59BD9C93" w14:textId="77777777" w:rsidR="0093304F" w:rsidRPr="00610BE4" w:rsidRDefault="0093304F" w:rsidP="00926EE3">
            <w:pPr>
              <w:tabs>
                <w:tab w:val="left" w:pos="2789"/>
              </w:tabs>
              <w:rPr>
                <w:rFonts w:ascii="Times New Roman" w:eastAsia="Times New Roman" w:hAnsi="Times New Roman" w:cs="Times New Roman"/>
                <w:color w:val="000000"/>
                <w:sz w:val="20"/>
                <w:szCs w:val="20"/>
              </w:rPr>
            </w:pPr>
            <w:r w:rsidRPr="00610BE4">
              <w:rPr>
                <w:rFonts w:ascii="Times New Roman" w:eastAsia="Times New Roman" w:hAnsi="Times New Roman" w:cs="Times New Roman"/>
                <w:color w:val="000000"/>
                <w:sz w:val="20"/>
                <w:szCs w:val="20"/>
              </w:rPr>
              <w:t>3.18. Achiziționarea a 10 autobuze școlare pentru 550 elevi.</w:t>
            </w:r>
          </w:p>
        </w:tc>
        <w:tc>
          <w:tcPr>
            <w:tcW w:w="680" w:type="dxa"/>
          </w:tcPr>
          <w:p w14:paraId="5A2C9003" w14:textId="77777777" w:rsidR="0093304F" w:rsidRPr="00610BE4" w:rsidRDefault="0093304F" w:rsidP="00926EE3">
            <w:pPr>
              <w:tabs>
                <w:tab w:val="left" w:pos="2789"/>
              </w:tabs>
              <w:jc w:val="center"/>
              <w:rPr>
                <w:rFonts w:ascii="Times New Roman" w:eastAsia="Times New Roman" w:hAnsi="Times New Roman" w:cs="Times New Roman"/>
                <w:color w:val="000000"/>
                <w:sz w:val="20"/>
                <w:szCs w:val="20"/>
              </w:rPr>
            </w:pPr>
            <w:r w:rsidRPr="00610BE4">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tc>
        <w:tc>
          <w:tcPr>
            <w:tcW w:w="1418" w:type="dxa"/>
          </w:tcPr>
          <w:p w14:paraId="7A9DB068" w14:textId="77777777" w:rsidR="0093304F" w:rsidRPr="00610BE4" w:rsidRDefault="0093304F" w:rsidP="00926EE3">
            <w:pPr>
              <w:tabs>
                <w:tab w:val="left" w:pos="2789"/>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610BE4">
              <w:rPr>
                <w:rFonts w:ascii="Times New Roman" w:eastAsia="Times New Roman" w:hAnsi="Times New Roman" w:cs="Times New Roman"/>
                <w:color w:val="000000"/>
                <w:sz w:val="20"/>
                <w:szCs w:val="20"/>
              </w:rPr>
              <w:t>-</w:t>
            </w:r>
          </w:p>
        </w:tc>
        <w:tc>
          <w:tcPr>
            <w:tcW w:w="1446" w:type="dxa"/>
          </w:tcPr>
          <w:p w14:paraId="0E858683" w14:textId="77777777" w:rsidR="0093304F" w:rsidRPr="00610BE4" w:rsidRDefault="0093304F" w:rsidP="00926EE3">
            <w:pPr>
              <w:tabs>
                <w:tab w:val="left" w:pos="2789"/>
              </w:tabs>
              <w:rPr>
                <w:rFonts w:ascii="Times New Roman" w:eastAsia="Times New Roman" w:hAnsi="Times New Roman" w:cs="Times New Roman"/>
                <w:color w:val="000000"/>
                <w:sz w:val="20"/>
                <w:szCs w:val="20"/>
              </w:rPr>
            </w:pPr>
            <w:r w:rsidRPr="00610BE4">
              <w:rPr>
                <w:rFonts w:ascii="Times New Roman" w:eastAsia="Times New Roman" w:hAnsi="Times New Roman" w:cs="Times New Roman"/>
                <w:color w:val="000000"/>
                <w:sz w:val="20"/>
                <w:szCs w:val="20"/>
              </w:rPr>
              <w:t xml:space="preserve">   MEC</w:t>
            </w:r>
          </w:p>
          <w:p w14:paraId="33860577" w14:textId="77777777" w:rsidR="0093304F" w:rsidRPr="00610BE4" w:rsidRDefault="0093304F" w:rsidP="00926EE3">
            <w:pPr>
              <w:tabs>
                <w:tab w:val="left" w:pos="2789"/>
              </w:tabs>
              <w:rPr>
                <w:rFonts w:ascii="Times New Roman" w:eastAsia="Times New Roman" w:hAnsi="Times New Roman" w:cs="Times New Roman"/>
                <w:color w:val="000000"/>
                <w:sz w:val="20"/>
                <w:szCs w:val="20"/>
              </w:rPr>
            </w:pPr>
          </w:p>
        </w:tc>
        <w:tc>
          <w:tcPr>
            <w:tcW w:w="3119" w:type="dxa"/>
          </w:tcPr>
          <w:p w14:paraId="378C70B6" w14:textId="77777777" w:rsidR="0093304F" w:rsidRPr="0057791B" w:rsidRDefault="0093304F" w:rsidP="00926EE3">
            <w:pPr>
              <w:tabs>
                <w:tab w:val="left" w:pos="2789"/>
              </w:tabs>
              <w:rPr>
                <w:rFonts w:ascii="Times New Roman" w:eastAsia="Times New Roman" w:hAnsi="Times New Roman" w:cs="Times New Roman"/>
                <w:bCs/>
                <w:color w:val="000000"/>
                <w:sz w:val="20"/>
                <w:szCs w:val="20"/>
              </w:rPr>
            </w:pPr>
            <w:r w:rsidRPr="0057791B">
              <w:rPr>
                <w:rFonts w:ascii="Times New Roman" w:eastAsia="Times New Roman" w:hAnsi="Times New Roman" w:cs="Times New Roman"/>
                <w:bCs/>
                <w:color w:val="000000"/>
                <w:sz w:val="20"/>
                <w:szCs w:val="20"/>
              </w:rPr>
              <w:t>Au fost transmise în folosință 4 autobuze școlare în instituțiile :</w:t>
            </w:r>
          </w:p>
          <w:p w14:paraId="21CCBEBA"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 xml:space="preserve"> -IP LT ”M. Eminescu”;</w:t>
            </w:r>
          </w:p>
          <w:p w14:paraId="46BD996C"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-IP LT ”Ion Creangă”;</w:t>
            </w:r>
          </w:p>
          <w:p w14:paraId="72B39262"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-IP Gimnaziul Gura Camencii;</w:t>
            </w:r>
          </w:p>
          <w:p w14:paraId="6E03A4BF" w14:textId="77777777" w:rsidR="0093304F" w:rsidRPr="0057791B" w:rsidRDefault="0093304F" w:rsidP="00926EE3">
            <w:pPr>
              <w:tabs>
                <w:tab w:val="left" w:pos="2789"/>
              </w:tabs>
              <w:rPr>
                <w:rFonts w:ascii="Times New Roman" w:eastAsia="Times New Roman" w:hAnsi="Times New Roman" w:cs="Times New Roman"/>
                <w:color w:val="000000"/>
                <w:sz w:val="20"/>
                <w:szCs w:val="20"/>
                <w:lang w:val="ro-RO"/>
              </w:rPr>
            </w:pPr>
            <w:r w:rsidRPr="0057791B">
              <w:rPr>
                <w:rFonts w:ascii="Times New Roman" w:eastAsia="Times New Roman" w:hAnsi="Times New Roman" w:cs="Times New Roman"/>
                <w:color w:val="000000"/>
                <w:sz w:val="20"/>
                <w:szCs w:val="20"/>
              </w:rPr>
              <w:t>-IP Gimnaziul Roșietici</w:t>
            </w:r>
            <w:r w:rsidRPr="0057791B">
              <w:rPr>
                <w:rFonts w:ascii="Times New Roman" w:eastAsia="Times New Roman" w:hAnsi="Times New Roman" w:cs="Times New Roman"/>
                <w:color w:val="000000"/>
                <w:sz w:val="20"/>
                <w:szCs w:val="20"/>
                <w:lang w:val="ro-RO"/>
              </w:rPr>
              <w:t>.</w:t>
            </w:r>
          </w:p>
        </w:tc>
      </w:tr>
      <w:tr w:rsidR="0093304F" w:rsidRPr="005F1FEF" w14:paraId="4916B32F" w14:textId="77777777" w:rsidTr="00926EE3">
        <w:trPr>
          <w:trHeight w:val="131"/>
        </w:trPr>
        <w:tc>
          <w:tcPr>
            <w:tcW w:w="567" w:type="dxa"/>
            <w:vMerge/>
          </w:tcPr>
          <w:p w14:paraId="125C0A29" w14:textId="77777777" w:rsidR="0093304F" w:rsidRPr="005F1FEF" w:rsidRDefault="0093304F" w:rsidP="00926EE3">
            <w:pPr>
              <w:tabs>
                <w:tab w:val="left" w:pos="2789"/>
              </w:tabs>
              <w:jc w:val="center"/>
              <w:rPr>
                <w:rFonts w:ascii="Times New Roman" w:eastAsia="Times New Roman" w:hAnsi="Times New Roman" w:cs="Times New Roman"/>
                <w:i/>
                <w:color w:val="000000"/>
                <w:sz w:val="20"/>
                <w:szCs w:val="20"/>
                <w:highlight w:val="magenta"/>
                <w:lang w:val="ro-RO"/>
              </w:rPr>
            </w:pPr>
          </w:p>
        </w:tc>
        <w:tc>
          <w:tcPr>
            <w:tcW w:w="1135" w:type="dxa"/>
            <w:vMerge/>
            <w:tcBorders>
              <w:top w:val="single" w:sz="4" w:space="0" w:color="auto"/>
            </w:tcBorders>
          </w:tcPr>
          <w:p w14:paraId="6FFE774C"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highlight w:val="magenta"/>
                <w:lang w:val="ro-RO"/>
              </w:rPr>
            </w:pPr>
          </w:p>
        </w:tc>
        <w:tc>
          <w:tcPr>
            <w:tcW w:w="3005" w:type="dxa"/>
          </w:tcPr>
          <w:p w14:paraId="1033857D" w14:textId="77777777" w:rsidR="0093304F" w:rsidRPr="000D380B" w:rsidRDefault="0093304F" w:rsidP="00926EE3">
            <w:pPr>
              <w:tabs>
                <w:tab w:val="left" w:pos="2789"/>
              </w:tabs>
              <w:rPr>
                <w:rFonts w:ascii="Times New Roman" w:eastAsia="Times New Roman" w:hAnsi="Times New Roman" w:cs="Times New Roman"/>
                <w:color w:val="000000"/>
                <w:sz w:val="20"/>
                <w:szCs w:val="20"/>
              </w:rPr>
            </w:pPr>
            <w:r w:rsidRPr="000D380B">
              <w:rPr>
                <w:rFonts w:ascii="Times New Roman" w:eastAsia="Times New Roman" w:hAnsi="Times New Roman" w:cs="Times New Roman"/>
                <w:color w:val="000000"/>
                <w:sz w:val="20"/>
                <w:szCs w:val="20"/>
                <w:lang w:val="ro-RO"/>
              </w:rPr>
              <w:t xml:space="preserve">3.19. Organizarea odihnei şi întremării sănătăţii elevilor în perioada estivală în tabere cu sejur de zi (300 elevi/ anual </w:t>
            </w:r>
            <w:r w:rsidRPr="000D380B">
              <w:rPr>
                <w:rFonts w:ascii="Times New Roman" w:eastAsia="Times New Roman" w:hAnsi="Times New Roman" w:cs="Times New Roman"/>
                <w:color w:val="000000"/>
                <w:sz w:val="20"/>
                <w:szCs w:val="20"/>
              </w:rPr>
              <w:t xml:space="preserve">în tabere cu sejur de zi) și </w:t>
            </w:r>
            <w:r w:rsidRPr="000D380B">
              <w:rPr>
                <w:rFonts w:ascii="Times New Roman" w:eastAsia="Calibri" w:hAnsi="Times New Roman" w:cs="Times New Roman"/>
                <w:sz w:val="20"/>
                <w:szCs w:val="20"/>
                <w:lang w:val="ro-RO"/>
              </w:rPr>
              <w:t>tabere de odihnă (1500 elevi beneficiari/anual)</w:t>
            </w:r>
            <w:r>
              <w:rPr>
                <w:rFonts w:ascii="Times New Roman" w:eastAsia="Calibri" w:hAnsi="Times New Roman" w:cs="Times New Roman"/>
                <w:sz w:val="20"/>
                <w:szCs w:val="20"/>
                <w:lang w:val="ro-RO"/>
              </w:rPr>
              <w:t>.</w:t>
            </w:r>
          </w:p>
        </w:tc>
        <w:tc>
          <w:tcPr>
            <w:tcW w:w="680" w:type="dxa"/>
          </w:tcPr>
          <w:p w14:paraId="2394CF06"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1ED6DF04" w14:textId="77777777" w:rsidR="0093304F" w:rsidRPr="000D380B" w:rsidRDefault="0093304F" w:rsidP="00926EE3">
            <w:pPr>
              <w:tabs>
                <w:tab w:val="left" w:pos="2789"/>
              </w:tabs>
              <w:jc w:val="center"/>
              <w:rPr>
                <w:rFonts w:ascii="Times New Roman" w:eastAsia="Times New Roman" w:hAnsi="Times New Roman" w:cs="Times New Roman"/>
                <w:color w:val="000000"/>
                <w:sz w:val="20"/>
                <w:szCs w:val="20"/>
              </w:rPr>
            </w:pPr>
            <w:r w:rsidRPr="000D380B">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tc>
        <w:tc>
          <w:tcPr>
            <w:tcW w:w="1418" w:type="dxa"/>
          </w:tcPr>
          <w:p w14:paraId="34365B05" w14:textId="77777777" w:rsidR="0093304F" w:rsidRPr="0057791B" w:rsidRDefault="0093304F" w:rsidP="00926EE3">
            <w:pPr>
              <w:tabs>
                <w:tab w:val="left" w:pos="2789"/>
              </w:tabs>
              <w:jc w:val="center"/>
              <w:rPr>
                <w:rFonts w:ascii="Times New Roman" w:eastAsia="Times New Roman" w:hAnsi="Times New Roman" w:cs="Times New Roman"/>
                <w:color w:val="000000"/>
                <w:sz w:val="20"/>
                <w:szCs w:val="20"/>
                <w:lang w:val="ru-RU"/>
              </w:rPr>
            </w:pPr>
          </w:p>
          <w:p w14:paraId="244E9BFF" w14:textId="77777777" w:rsidR="0093304F" w:rsidRPr="0057791B" w:rsidRDefault="0093304F" w:rsidP="00926EE3">
            <w:pPr>
              <w:tabs>
                <w:tab w:val="left" w:pos="2789"/>
              </w:tabs>
              <w:jc w:val="center"/>
              <w:rPr>
                <w:rFonts w:ascii="Times New Roman" w:eastAsia="Times New Roman" w:hAnsi="Times New Roman" w:cs="Times New Roman"/>
                <w:color w:val="000000"/>
                <w:sz w:val="20"/>
                <w:szCs w:val="20"/>
              </w:rPr>
            </w:pPr>
            <w:r w:rsidRPr="0057791B">
              <w:rPr>
                <w:rFonts w:ascii="Times New Roman" w:eastAsia="Times New Roman" w:hAnsi="Times New Roman" w:cs="Times New Roman"/>
                <w:bCs/>
                <w:color w:val="000000"/>
                <w:sz w:val="20"/>
                <w:szCs w:val="20"/>
                <w:lang w:val="ru-RU"/>
              </w:rPr>
              <w:t>1</w:t>
            </w:r>
            <w:r w:rsidRPr="0057791B">
              <w:rPr>
                <w:rFonts w:ascii="Times New Roman" w:eastAsia="Times New Roman" w:hAnsi="Times New Roman" w:cs="Times New Roman"/>
                <w:bCs/>
                <w:color w:val="000000"/>
                <w:sz w:val="20"/>
                <w:szCs w:val="20"/>
                <w:lang w:val="ro-RO"/>
              </w:rPr>
              <w:t xml:space="preserve"> </w:t>
            </w:r>
            <w:r w:rsidRPr="0057791B">
              <w:rPr>
                <w:rFonts w:ascii="Times New Roman" w:eastAsia="Times New Roman" w:hAnsi="Times New Roman" w:cs="Times New Roman"/>
                <w:bCs/>
                <w:color w:val="000000"/>
                <w:sz w:val="20"/>
                <w:szCs w:val="20"/>
                <w:lang w:val="ru-RU"/>
              </w:rPr>
              <w:t>726</w:t>
            </w:r>
            <w:r w:rsidRPr="0057791B">
              <w:rPr>
                <w:rFonts w:ascii="Times New Roman" w:eastAsia="Times New Roman" w:hAnsi="Times New Roman" w:cs="Times New Roman"/>
                <w:bCs/>
                <w:color w:val="000000"/>
                <w:sz w:val="20"/>
                <w:szCs w:val="20"/>
                <w:lang w:val="ro-RO"/>
              </w:rPr>
              <w:t xml:space="preserve"> </w:t>
            </w:r>
            <w:r w:rsidRPr="0057791B">
              <w:rPr>
                <w:rFonts w:ascii="Times New Roman" w:eastAsia="Times New Roman" w:hAnsi="Times New Roman" w:cs="Times New Roman"/>
                <w:bCs/>
                <w:color w:val="000000"/>
                <w:sz w:val="20"/>
                <w:szCs w:val="20"/>
                <w:lang w:val="ru-RU"/>
              </w:rPr>
              <w:t>200</w:t>
            </w:r>
            <w:r w:rsidRPr="0057791B">
              <w:rPr>
                <w:rFonts w:ascii="Times New Roman" w:eastAsia="Times New Roman" w:hAnsi="Times New Roman" w:cs="Times New Roman"/>
                <w:bCs/>
                <w:color w:val="000000"/>
                <w:sz w:val="20"/>
                <w:szCs w:val="20"/>
                <w:lang w:val="ro-RO"/>
              </w:rPr>
              <w:t>,00</w:t>
            </w:r>
            <w:r w:rsidRPr="0057791B">
              <w:rPr>
                <w:rFonts w:ascii="Times New Roman" w:eastAsia="Times New Roman" w:hAnsi="Times New Roman" w:cs="Times New Roman"/>
                <w:bCs/>
                <w:color w:val="000000"/>
                <w:sz w:val="20"/>
                <w:szCs w:val="20"/>
                <w:lang w:val="ru-RU"/>
              </w:rPr>
              <w:t xml:space="preserve"> </w:t>
            </w:r>
          </w:p>
        </w:tc>
        <w:tc>
          <w:tcPr>
            <w:tcW w:w="1446" w:type="dxa"/>
          </w:tcPr>
          <w:p w14:paraId="76C33C8E" w14:textId="77777777" w:rsidR="0093304F" w:rsidRPr="000D380B" w:rsidRDefault="0093304F" w:rsidP="00926EE3">
            <w:pPr>
              <w:tabs>
                <w:tab w:val="left" w:pos="2789"/>
              </w:tabs>
              <w:rPr>
                <w:rFonts w:ascii="Times New Roman" w:eastAsia="Times New Roman" w:hAnsi="Times New Roman" w:cs="Times New Roman"/>
                <w:color w:val="000000"/>
                <w:sz w:val="20"/>
                <w:szCs w:val="20"/>
              </w:rPr>
            </w:pPr>
            <w:r w:rsidRPr="000D380B">
              <w:rPr>
                <w:rFonts w:ascii="Times New Roman" w:eastAsia="Times New Roman" w:hAnsi="Times New Roman" w:cs="Times New Roman"/>
                <w:color w:val="000000"/>
                <w:sz w:val="20"/>
                <w:szCs w:val="20"/>
              </w:rPr>
              <w:t>Consiliul Raional / 10% părinți</w:t>
            </w:r>
          </w:p>
          <w:p w14:paraId="3AF71942" w14:textId="77777777" w:rsidR="0093304F" w:rsidRPr="000D380B" w:rsidRDefault="0093304F" w:rsidP="00926EE3">
            <w:pPr>
              <w:tabs>
                <w:tab w:val="left" w:pos="2789"/>
              </w:tabs>
              <w:rPr>
                <w:rFonts w:ascii="Times New Roman" w:eastAsia="Times New Roman" w:hAnsi="Times New Roman" w:cs="Times New Roman"/>
                <w:color w:val="000000"/>
                <w:sz w:val="20"/>
                <w:szCs w:val="20"/>
              </w:rPr>
            </w:pPr>
          </w:p>
          <w:p w14:paraId="3490D49D" w14:textId="77777777" w:rsidR="0093304F" w:rsidRPr="000D380B" w:rsidRDefault="0093304F" w:rsidP="00926EE3">
            <w:pPr>
              <w:tabs>
                <w:tab w:val="left" w:pos="2789"/>
              </w:tabs>
              <w:rPr>
                <w:rFonts w:ascii="Times New Roman" w:eastAsia="Times New Roman" w:hAnsi="Times New Roman" w:cs="Times New Roman"/>
                <w:color w:val="000000"/>
                <w:sz w:val="20"/>
                <w:szCs w:val="20"/>
              </w:rPr>
            </w:pPr>
            <w:r w:rsidRPr="000D380B">
              <w:rPr>
                <w:rFonts w:ascii="Times New Roman" w:eastAsia="Times New Roman" w:hAnsi="Times New Roman" w:cs="Times New Roman"/>
                <w:color w:val="000000"/>
                <w:sz w:val="20"/>
                <w:szCs w:val="20"/>
              </w:rPr>
              <w:t>Bugetul de stat</w:t>
            </w:r>
          </w:p>
        </w:tc>
        <w:tc>
          <w:tcPr>
            <w:tcW w:w="3119" w:type="dxa"/>
          </w:tcPr>
          <w:p w14:paraId="33396A7F" w14:textId="77777777" w:rsidR="0093304F" w:rsidRPr="000D380B" w:rsidRDefault="0093304F" w:rsidP="00926EE3">
            <w:pPr>
              <w:jc w:val="both"/>
              <w:rPr>
                <w:rFonts w:ascii="Times New Roman" w:eastAsia="Calibri" w:hAnsi="Times New Roman" w:cs="Times New Roman"/>
                <w:sz w:val="20"/>
                <w:szCs w:val="20"/>
              </w:rPr>
            </w:pPr>
            <w:r w:rsidRPr="000D380B">
              <w:rPr>
                <w:rFonts w:ascii="Times New Roman" w:eastAsia="Calibri" w:hAnsi="Times New Roman" w:cs="Times New Roman"/>
                <w:sz w:val="20"/>
                <w:szCs w:val="20"/>
                <w:lang w:val="ro-RO"/>
              </w:rPr>
              <w:t xml:space="preserve">   </w:t>
            </w:r>
            <w:r>
              <w:rPr>
                <w:rFonts w:ascii="Times New Roman" w:eastAsia="Calibri" w:hAnsi="Times New Roman" w:cs="Times New Roman"/>
                <w:sz w:val="20"/>
                <w:szCs w:val="20"/>
                <w:lang w:val="ro-RO"/>
              </w:rPr>
              <w:t xml:space="preserve"> </w:t>
            </w:r>
            <w:r w:rsidRPr="000D380B">
              <w:rPr>
                <w:rFonts w:ascii="Times New Roman" w:eastAsia="Calibri" w:hAnsi="Times New Roman" w:cs="Times New Roman"/>
                <w:sz w:val="20"/>
                <w:szCs w:val="20"/>
              </w:rPr>
              <w:t>Conform programului aprobat, în tabăra de odihnă „Prietenia” din comuna Cuhureștii de Sus au fost organizate 4 schimburi de activitate, fiecare cu durata de 7 zile.</w:t>
            </w:r>
          </w:p>
          <w:p w14:paraId="3CB74D59" w14:textId="77777777" w:rsidR="0093304F" w:rsidRPr="000D380B" w:rsidRDefault="0093304F" w:rsidP="00926EE3">
            <w:pPr>
              <w:jc w:val="both"/>
              <w:rPr>
                <w:rFonts w:ascii="Times New Roman" w:eastAsia="Calibri" w:hAnsi="Times New Roman" w:cs="Times New Roman"/>
                <w:sz w:val="20"/>
                <w:szCs w:val="20"/>
              </w:rPr>
            </w:pPr>
            <w:r w:rsidRPr="000D380B">
              <w:rPr>
                <w:rFonts w:ascii="Times New Roman" w:eastAsia="Calibri" w:hAnsi="Times New Roman" w:cs="Times New Roman"/>
                <w:sz w:val="20"/>
                <w:szCs w:val="20"/>
              </w:rPr>
              <w:t xml:space="preserve">În total, odihna a fost organizată pentru 1000 de copii, repartizați în aceste schimburi. Costul integral al unui bilet în tabără a constituit 2500 lei, iar costul stabilit pentru beneficiari a fost de 500 lei, restul fiind acoperit din surse bugetare. </w:t>
            </w:r>
          </w:p>
          <w:p w14:paraId="5F1F268C" w14:textId="77777777" w:rsidR="0093304F" w:rsidRPr="000D380B" w:rsidRDefault="0093304F" w:rsidP="00926EE3">
            <w:pPr>
              <w:jc w:val="both"/>
              <w:rPr>
                <w:rFonts w:ascii="Times New Roman" w:eastAsia="Calibri" w:hAnsi="Times New Roman" w:cs="Times New Roman"/>
                <w:sz w:val="20"/>
                <w:szCs w:val="20"/>
                <w:lang w:val="ro-RO"/>
              </w:rPr>
            </w:pPr>
            <w:r w:rsidRPr="000D380B">
              <w:rPr>
                <w:rFonts w:ascii="Times New Roman" w:eastAsia="Calibri" w:hAnsi="Times New Roman" w:cs="Times New Roman"/>
                <w:sz w:val="20"/>
                <w:szCs w:val="20"/>
              </w:rPr>
              <w:t>Totodată, 10% din numărul total de bilete au fost repartizate gratuit copiilor din familii social-vulnerabile, orfanilor și copiilor rămași fără tutela părinților.</w:t>
            </w:r>
          </w:p>
        </w:tc>
      </w:tr>
      <w:tr w:rsidR="0093304F" w:rsidRPr="005F1FEF" w14:paraId="343BCB98" w14:textId="77777777" w:rsidTr="00926EE3">
        <w:trPr>
          <w:trHeight w:val="595"/>
        </w:trPr>
        <w:tc>
          <w:tcPr>
            <w:tcW w:w="567" w:type="dxa"/>
            <w:vMerge/>
          </w:tcPr>
          <w:p w14:paraId="06E4E240" w14:textId="77777777" w:rsidR="0093304F" w:rsidRPr="005F1FEF" w:rsidRDefault="0093304F" w:rsidP="00926EE3">
            <w:pPr>
              <w:tabs>
                <w:tab w:val="left" w:pos="2789"/>
              </w:tabs>
              <w:jc w:val="center"/>
              <w:rPr>
                <w:rFonts w:ascii="Times New Roman" w:eastAsia="Times New Roman" w:hAnsi="Times New Roman" w:cs="Times New Roman"/>
                <w:i/>
                <w:color w:val="000000"/>
                <w:sz w:val="20"/>
                <w:szCs w:val="20"/>
                <w:highlight w:val="magenta"/>
              </w:rPr>
            </w:pPr>
          </w:p>
        </w:tc>
        <w:tc>
          <w:tcPr>
            <w:tcW w:w="1135" w:type="dxa"/>
            <w:vMerge/>
          </w:tcPr>
          <w:p w14:paraId="15C8725E"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highlight w:val="magenta"/>
              </w:rPr>
            </w:pPr>
          </w:p>
        </w:tc>
        <w:tc>
          <w:tcPr>
            <w:tcW w:w="3005" w:type="dxa"/>
          </w:tcPr>
          <w:p w14:paraId="45D82DB4" w14:textId="77777777" w:rsidR="0093304F" w:rsidRPr="000D380B" w:rsidRDefault="0093304F" w:rsidP="00926EE3">
            <w:pPr>
              <w:tabs>
                <w:tab w:val="left" w:pos="2789"/>
              </w:tabs>
              <w:rPr>
                <w:rFonts w:ascii="Times New Roman" w:eastAsia="Calibri" w:hAnsi="Times New Roman" w:cs="Times New Roman"/>
                <w:sz w:val="20"/>
                <w:szCs w:val="20"/>
              </w:rPr>
            </w:pPr>
            <w:r w:rsidRPr="000D380B">
              <w:rPr>
                <w:rFonts w:ascii="Times New Roman" w:eastAsia="Calibri" w:hAnsi="Times New Roman" w:cs="Times New Roman"/>
                <w:sz w:val="20"/>
                <w:szCs w:val="20"/>
              </w:rPr>
              <w:t xml:space="preserve">3.20. Amenajarea terenurilor de joacă </w:t>
            </w:r>
            <w:r>
              <w:rPr>
                <w:rFonts w:ascii="Times New Roman" w:eastAsia="Calibri" w:hAnsi="Times New Roman" w:cs="Times New Roman"/>
                <w:sz w:val="20"/>
                <w:szCs w:val="20"/>
              </w:rPr>
              <w:t>a</w:t>
            </w:r>
            <w:r w:rsidRPr="000D380B">
              <w:rPr>
                <w:rFonts w:ascii="Times New Roman" w:eastAsia="Calibri" w:hAnsi="Times New Roman" w:cs="Times New Roman"/>
                <w:sz w:val="20"/>
                <w:szCs w:val="20"/>
              </w:rPr>
              <w:t xml:space="preserve"> instituţii</w:t>
            </w:r>
            <w:r>
              <w:rPr>
                <w:rFonts w:ascii="Times New Roman" w:eastAsia="Calibri" w:hAnsi="Times New Roman" w:cs="Times New Roman"/>
                <w:sz w:val="20"/>
                <w:szCs w:val="20"/>
              </w:rPr>
              <w:t>lor</w:t>
            </w:r>
            <w:r w:rsidRPr="000D380B">
              <w:rPr>
                <w:rFonts w:ascii="Times New Roman" w:eastAsia="Calibri" w:hAnsi="Times New Roman" w:cs="Times New Roman"/>
                <w:sz w:val="20"/>
                <w:szCs w:val="20"/>
              </w:rPr>
              <w:t xml:space="preserve"> de educație timpurie</w:t>
            </w:r>
            <w:r>
              <w:rPr>
                <w:rFonts w:ascii="Times New Roman" w:eastAsia="Calibri" w:hAnsi="Times New Roman" w:cs="Times New Roman"/>
                <w:sz w:val="20"/>
                <w:szCs w:val="20"/>
              </w:rPr>
              <w:t>.</w:t>
            </w:r>
          </w:p>
          <w:p w14:paraId="115E3D04" w14:textId="77777777" w:rsidR="0093304F" w:rsidRPr="000D380B" w:rsidRDefault="0093304F" w:rsidP="00926EE3">
            <w:pPr>
              <w:rPr>
                <w:rFonts w:ascii="Times New Roman" w:hAnsi="Times New Roman" w:cs="Times New Roman"/>
                <w:bCs/>
                <w:color w:val="000000"/>
                <w:sz w:val="20"/>
                <w:szCs w:val="20"/>
                <w:lang w:val="ro-RO"/>
              </w:rPr>
            </w:pPr>
          </w:p>
          <w:p w14:paraId="67578822" w14:textId="77777777" w:rsidR="0093304F" w:rsidRPr="000D380B" w:rsidRDefault="0093304F" w:rsidP="00926EE3">
            <w:pPr>
              <w:rPr>
                <w:rFonts w:ascii="Times New Roman" w:hAnsi="Times New Roman" w:cs="Times New Roman"/>
                <w:sz w:val="20"/>
                <w:szCs w:val="20"/>
                <w:lang w:val="ro-RO"/>
              </w:rPr>
            </w:pPr>
          </w:p>
        </w:tc>
        <w:tc>
          <w:tcPr>
            <w:tcW w:w="680" w:type="dxa"/>
          </w:tcPr>
          <w:p w14:paraId="240E7DB5" w14:textId="77777777" w:rsidR="0093304F" w:rsidRDefault="0093304F" w:rsidP="00926EE3">
            <w:pPr>
              <w:tabs>
                <w:tab w:val="left" w:pos="2789"/>
              </w:tabs>
              <w:jc w:val="center"/>
              <w:rPr>
                <w:rFonts w:ascii="Times New Roman" w:eastAsia="Times New Roman" w:hAnsi="Times New Roman" w:cs="Times New Roman"/>
                <w:color w:val="000000"/>
                <w:sz w:val="20"/>
                <w:szCs w:val="20"/>
                <w:lang w:val="ro-RO"/>
              </w:rPr>
            </w:pPr>
          </w:p>
          <w:p w14:paraId="5AF95E2C" w14:textId="77777777" w:rsidR="0093304F" w:rsidRPr="000D380B" w:rsidRDefault="0093304F" w:rsidP="00926EE3">
            <w:pPr>
              <w:tabs>
                <w:tab w:val="left" w:pos="2789"/>
              </w:tabs>
              <w:jc w:val="center"/>
              <w:rPr>
                <w:rFonts w:ascii="Times New Roman" w:eastAsia="Times New Roman" w:hAnsi="Times New Roman" w:cs="Times New Roman"/>
                <w:color w:val="000000"/>
                <w:sz w:val="20"/>
                <w:szCs w:val="20"/>
                <w:lang w:val="ro-RO"/>
              </w:rPr>
            </w:pPr>
            <w:r w:rsidRPr="000D380B">
              <w:rPr>
                <w:rFonts w:ascii="Times New Roman" w:eastAsia="Times New Roman" w:hAnsi="Times New Roman" w:cs="Times New Roman"/>
                <w:color w:val="000000"/>
                <w:sz w:val="20"/>
                <w:szCs w:val="20"/>
                <w:lang w:val="ro-RO"/>
              </w:rPr>
              <w:t>202</w:t>
            </w:r>
            <w:r>
              <w:rPr>
                <w:rFonts w:ascii="Times New Roman" w:eastAsia="Times New Roman" w:hAnsi="Times New Roman" w:cs="Times New Roman"/>
                <w:color w:val="000000"/>
                <w:sz w:val="20"/>
                <w:szCs w:val="20"/>
                <w:lang w:val="ro-RO"/>
              </w:rPr>
              <w:t>5</w:t>
            </w:r>
          </w:p>
        </w:tc>
        <w:tc>
          <w:tcPr>
            <w:tcW w:w="1418" w:type="dxa"/>
          </w:tcPr>
          <w:p w14:paraId="2B9E9A86" w14:textId="77777777" w:rsidR="0093304F" w:rsidRPr="0057791B" w:rsidRDefault="0093304F" w:rsidP="00926EE3">
            <w:pPr>
              <w:jc w:val="center"/>
              <w:rPr>
                <w:rFonts w:ascii="Times New Roman" w:hAnsi="Times New Roman" w:cs="Times New Roman"/>
                <w:bCs/>
                <w:sz w:val="20"/>
                <w:szCs w:val="20"/>
                <w:lang w:val="ru-RU"/>
              </w:rPr>
            </w:pPr>
          </w:p>
          <w:p w14:paraId="7E9AC6AA" w14:textId="77777777" w:rsidR="0093304F" w:rsidRPr="0057791B" w:rsidRDefault="0093304F" w:rsidP="00926EE3">
            <w:pPr>
              <w:jc w:val="center"/>
              <w:rPr>
                <w:rFonts w:ascii="Times New Roman" w:hAnsi="Times New Roman" w:cs="Times New Roman"/>
                <w:bCs/>
                <w:sz w:val="20"/>
                <w:szCs w:val="20"/>
                <w:lang w:val="ru-RU"/>
              </w:rPr>
            </w:pPr>
            <w:r w:rsidRPr="0057791B">
              <w:rPr>
                <w:rFonts w:ascii="Times New Roman" w:hAnsi="Times New Roman" w:cs="Times New Roman"/>
                <w:bCs/>
                <w:sz w:val="20"/>
                <w:szCs w:val="20"/>
                <w:lang w:val="ru-RU"/>
              </w:rPr>
              <w:t>725</w:t>
            </w:r>
            <w:r w:rsidRPr="0057791B">
              <w:rPr>
                <w:rFonts w:ascii="Times New Roman" w:hAnsi="Times New Roman" w:cs="Times New Roman"/>
                <w:bCs/>
                <w:sz w:val="20"/>
                <w:szCs w:val="20"/>
                <w:lang w:val="ro-RO"/>
              </w:rPr>
              <w:t xml:space="preserve"> </w:t>
            </w:r>
            <w:r w:rsidRPr="0057791B">
              <w:rPr>
                <w:rFonts w:ascii="Times New Roman" w:hAnsi="Times New Roman" w:cs="Times New Roman"/>
                <w:bCs/>
                <w:sz w:val="20"/>
                <w:szCs w:val="20"/>
                <w:lang w:val="ru-RU"/>
              </w:rPr>
              <w:t xml:space="preserve">014,00 </w:t>
            </w:r>
          </w:p>
          <w:p w14:paraId="12C46C9C" w14:textId="77777777" w:rsidR="0093304F" w:rsidRPr="0057791B" w:rsidRDefault="0093304F" w:rsidP="00926EE3">
            <w:pPr>
              <w:jc w:val="center"/>
              <w:rPr>
                <w:rFonts w:ascii="Times New Roman" w:hAnsi="Times New Roman" w:cs="Times New Roman"/>
                <w:sz w:val="20"/>
                <w:szCs w:val="20"/>
                <w:lang w:val="ro-RO"/>
              </w:rPr>
            </w:pPr>
            <w:r w:rsidRPr="0057791B">
              <w:rPr>
                <w:rFonts w:ascii="Times New Roman" w:hAnsi="Times New Roman" w:cs="Times New Roman"/>
                <w:sz w:val="20"/>
                <w:szCs w:val="20"/>
                <w:lang w:val="ro-RO"/>
              </w:rPr>
              <w:t xml:space="preserve"> </w:t>
            </w:r>
          </w:p>
        </w:tc>
        <w:tc>
          <w:tcPr>
            <w:tcW w:w="1446" w:type="dxa"/>
          </w:tcPr>
          <w:p w14:paraId="14875219" w14:textId="77777777" w:rsidR="0093304F" w:rsidRPr="000D380B" w:rsidRDefault="0093304F" w:rsidP="00926EE3">
            <w:pPr>
              <w:tabs>
                <w:tab w:val="left" w:pos="2789"/>
              </w:tabs>
              <w:jc w:val="center"/>
              <w:rPr>
                <w:rFonts w:ascii="Times New Roman" w:eastAsia="Times New Roman" w:hAnsi="Times New Roman" w:cs="Times New Roman"/>
                <w:color w:val="000000"/>
                <w:sz w:val="20"/>
                <w:szCs w:val="20"/>
                <w:lang w:val="ro-RO"/>
              </w:rPr>
            </w:pPr>
            <w:r w:rsidRPr="0078365A">
              <w:rPr>
                <w:rFonts w:ascii="Times New Roman" w:eastAsia="Times New Roman" w:hAnsi="Times New Roman" w:cs="Times New Roman"/>
                <w:color w:val="000000"/>
                <w:sz w:val="20"/>
                <w:szCs w:val="20"/>
                <w:lang w:val="ru-RU"/>
              </w:rPr>
              <w:t>Bugetul Local</w:t>
            </w:r>
          </w:p>
        </w:tc>
        <w:tc>
          <w:tcPr>
            <w:tcW w:w="3119" w:type="dxa"/>
          </w:tcPr>
          <w:p w14:paraId="2665501E" w14:textId="77777777" w:rsidR="0093304F" w:rsidRPr="0057791B" w:rsidRDefault="0093304F" w:rsidP="00926EE3">
            <w:pPr>
              <w:tabs>
                <w:tab w:val="left" w:pos="2789"/>
              </w:tabs>
              <w:rPr>
                <w:rFonts w:ascii="Times New Roman" w:eastAsia="Times New Roman" w:hAnsi="Times New Roman" w:cs="Times New Roman"/>
                <w:bCs/>
                <w:iCs/>
                <w:color w:val="000000"/>
                <w:sz w:val="20"/>
                <w:szCs w:val="20"/>
              </w:rPr>
            </w:pPr>
            <w:r w:rsidRPr="0057791B">
              <w:rPr>
                <w:rFonts w:ascii="Times New Roman" w:eastAsia="Times New Roman" w:hAnsi="Times New Roman" w:cs="Times New Roman"/>
                <w:bCs/>
                <w:iCs/>
                <w:color w:val="000000"/>
                <w:sz w:val="20"/>
                <w:szCs w:val="20"/>
              </w:rPr>
              <w:t xml:space="preserve">Au fost amenajate terenuri de joacă în 7 IET: </w:t>
            </w:r>
          </w:p>
          <w:p w14:paraId="17BF49DF" w14:textId="77777777" w:rsidR="0093304F" w:rsidRPr="0057791B" w:rsidRDefault="0093304F" w:rsidP="00926EE3">
            <w:pPr>
              <w:tabs>
                <w:tab w:val="left" w:pos="2789"/>
              </w:tabs>
              <w:rPr>
                <w:rFonts w:ascii="Times New Roman" w:eastAsia="Times New Roman" w:hAnsi="Times New Roman" w:cs="Times New Roman"/>
                <w:iCs/>
                <w:color w:val="000000"/>
                <w:sz w:val="20"/>
                <w:szCs w:val="20"/>
              </w:rPr>
            </w:pPr>
            <w:r w:rsidRPr="0057791B">
              <w:rPr>
                <w:rFonts w:ascii="Times New Roman" w:eastAsia="Times New Roman" w:hAnsi="Times New Roman" w:cs="Times New Roman"/>
                <w:iCs/>
                <w:color w:val="000000"/>
                <w:sz w:val="20"/>
                <w:szCs w:val="20"/>
              </w:rPr>
              <w:t>- Grădiniţa "Romanița" Alexeevca;</w:t>
            </w:r>
          </w:p>
          <w:p w14:paraId="2081A19E" w14:textId="77777777" w:rsidR="0093304F" w:rsidRPr="0057791B" w:rsidRDefault="0093304F" w:rsidP="00926EE3">
            <w:pPr>
              <w:tabs>
                <w:tab w:val="left" w:pos="2789"/>
              </w:tabs>
              <w:rPr>
                <w:rFonts w:ascii="Times New Roman" w:eastAsia="Times New Roman" w:hAnsi="Times New Roman" w:cs="Times New Roman"/>
                <w:iCs/>
                <w:color w:val="000000"/>
                <w:sz w:val="20"/>
                <w:szCs w:val="20"/>
              </w:rPr>
            </w:pPr>
            <w:r w:rsidRPr="0057791B">
              <w:rPr>
                <w:rFonts w:ascii="Times New Roman" w:eastAsia="Times New Roman" w:hAnsi="Times New Roman" w:cs="Times New Roman"/>
                <w:iCs/>
                <w:color w:val="000000"/>
                <w:sz w:val="20"/>
                <w:szCs w:val="20"/>
              </w:rPr>
              <w:t>- Grădiniţa "Mugurel" Caşunca;</w:t>
            </w:r>
          </w:p>
          <w:p w14:paraId="2821E751" w14:textId="77777777" w:rsidR="0093304F" w:rsidRPr="0057791B" w:rsidRDefault="0093304F" w:rsidP="00926EE3">
            <w:pPr>
              <w:tabs>
                <w:tab w:val="left" w:pos="2789"/>
              </w:tabs>
              <w:rPr>
                <w:rFonts w:ascii="Times New Roman" w:eastAsia="Times New Roman" w:hAnsi="Times New Roman" w:cs="Times New Roman"/>
                <w:iCs/>
                <w:color w:val="000000"/>
                <w:sz w:val="20"/>
                <w:szCs w:val="20"/>
              </w:rPr>
            </w:pPr>
            <w:r w:rsidRPr="0057791B">
              <w:rPr>
                <w:rFonts w:ascii="Times New Roman" w:eastAsia="Times New Roman" w:hAnsi="Times New Roman" w:cs="Times New Roman"/>
                <w:iCs/>
                <w:color w:val="000000"/>
                <w:sz w:val="20"/>
                <w:szCs w:val="20"/>
              </w:rPr>
              <w:t>- Grădiniţa "Guguță" Ghindeşti;</w:t>
            </w:r>
          </w:p>
          <w:p w14:paraId="37B3DBC1" w14:textId="77777777" w:rsidR="0093304F" w:rsidRPr="0057791B" w:rsidRDefault="0093304F" w:rsidP="00926EE3">
            <w:pPr>
              <w:tabs>
                <w:tab w:val="left" w:pos="2789"/>
              </w:tabs>
              <w:rPr>
                <w:rFonts w:ascii="Times New Roman" w:eastAsia="Times New Roman" w:hAnsi="Times New Roman" w:cs="Times New Roman"/>
                <w:iCs/>
                <w:color w:val="000000"/>
                <w:sz w:val="20"/>
                <w:szCs w:val="20"/>
              </w:rPr>
            </w:pPr>
            <w:r w:rsidRPr="0057791B">
              <w:rPr>
                <w:rFonts w:ascii="Times New Roman" w:eastAsia="Times New Roman" w:hAnsi="Times New Roman" w:cs="Times New Roman"/>
                <w:iCs/>
                <w:color w:val="000000"/>
                <w:sz w:val="20"/>
                <w:szCs w:val="20"/>
              </w:rPr>
              <w:t>- Grădiniţa "Solnîşco" Nicolaevca;</w:t>
            </w:r>
          </w:p>
          <w:p w14:paraId="0A023FFA" w14:textId="77777777" w:rsidR="0093304F" w:rsidRPr="0057791B" w:rsidRDefault="0093304F" w:rsidP="00926EE3">
            <w:pPr>
              <w:tabs>
                <w:tab w:val="left" w:pos="2789"/>
              </w:tabs>
              <w:rPr>
                <w:rFonts w:ascii="Times New Roman" w:eastAsia="Times New Roman" w:hAnsi="Times New Roman" w:cs="Times New Roman"/>
                <w:iCs/>
                <w:color w:val="000000"/>
                <w:sz w:val="20"/>
                <w:szCs w:val="20"/>
              </w:rPr>
            </w:pPr>
            <w:r w:rsidRPr="0057791B">
              <w:rPr>
                <w:rFonts w:ascii="Times New Roman" w:eastAsia="Times New Roman" w:hAnsi="Times New Roman" w:cs="Times New Roman"/>
                <w:iCs/>
                <w:color w:val="000000"/>
                <w:sz w:val="20"/>
                <w:szCs w:val="20"/>
              </w:rPr>
              <w:t>- Grădiniţa "Prietenia" Prodăneşti;</w:t>
            </w:r>
          </w:p>
          <w:p w14:paraId="135D0A87" w14:textId="77777777" w:rsidR="0093304F" w:rsidRPr="0057791B" w:rsidRDefault="0093304F" w:rsidP="00926EE3">
            <w:pPr>
              <w:tabs>
                <w:tab w:val="left" w:pos="2789"/>
              </w:tabs>
              <w:rPr>
                <w:rFonts w:ascii="Times New Roman" w:eastAsia="Times New Roman" w:hAnsi="Times New Roman" w:cs="Times New Roman"/>
                <w:iCs/>
                <w:color w:val="000000"/>
                <w:sz w:val="20"/>
                <w:szCs w:val="20"/>
              </w:rPr>
            </w:pPr>
            <w:r w:rsidRPr="0057791B">
              <w:rPr>
                <w:rFonts w:ascii="Times New Roman" w:eastAsia="Times New Roman" w:hAnsi="Times New Roman" w:cs="Times New Roman"/>
                <w:iCs/>
                <w:color w:val="000000"/>
                <w:sz w:val="20"/>
                <w:szCs w:val="20"/>
              </w:rPr>
              <w:t>- Grădiniţa-creşă "Lăcrimioara" Vărvăreuca;</w:t>
            </w:r>
          </w:p>
          <w:p w14:paraId="73699310" w14:textId="77777777" w:rsidR="0093304F" w:rsidRPr="0057791B" w:rsidRDefault="0093304F" w:rsidP="00926EE3">
            <w:pPr>
              <w:tabs>
                <w:tab w:val="left" w:pos="2789"/>
              </w:tabs>
              <w:rPr>
                <w:rFonts w:ascii="Times New Roman" w:eastAsia="Times New Roman" w:hAnsi="Times New Roman" w:cs="Times New Roman"/>
                <w:iCs/>
                <w:color w:val="000000"/>
                <w:sz w:val="20"/>
                <w:szCs w:val="20"/>
                <w:lang w:val="ro-RO"/>
              </w:rPr>
            </w:pPr>
            <w:r w:rsidRPr="0057791B">
              <w:rPr>
                <w:rFonts w:ascii="Times New Roman" w:eastAsia="Times New Roman" w:hAnsi="Times New Roman" w:cs="Times New Roman"/>
                <w:iCs/>
                <w:color w:val="000000"/>
                <w:sz w:val="20"/>
                <w:szCs w:val="20"/>
              </w:rPr>
              <w:t>- Grădiniţa "Andrieș" Cuhureştii de Sus.</w:t>
            </w:r>
          </w:p>
        </w:tc>
      </w:tr>
      <w:tr w:rsidR="0093304F" w:rsidRPr="005F1FEF" w14:paraId="51F2BD84" w14:textId="77777777" w:rsidTr="00926EE3">
        <w:trPr>
          <w:trHeight w:val="950"/>
        </w:trPr>
        <w:tc>
          <w:tcPr>
            <w:tcW w:w="567" w:type="dxa"/>
            <w:vMerge/>
          </w:tcPr>
          <w:p w14:paraId="74FE4694" w14:textId="77777777" w:rsidR="0093304F" w:rsidRPr="005F1FEF" w:rsidRDefault="0093304F" w:rsidP="00926EE3">
            <w:pPr>
              <w:tabs>
                <w:tab w:val="left" w:pos="2789"/>
              </w:tabs>
              <w:jc w:val="center"/>
              <w:rPr>
                <w:rFonts w:ascii="Times New Roman" w:eastAsia="Times New Roman" w:hAnsi="Times New Roman" w:cs="Times New Roman"/>
                <w:i/>
                <w:color w:val="000000"/>
                <w:sz w:val="20"/>
                <w:szCs w:val="20"/>
                <w:highlight w:val="magenta"/>
                <w:lang w:val="ro-RO"/>
              </w:rPr>
            </w:pPr>
          </w:p>
        </w:tc>
        <w:tc>
          <w:tcPr>
            <w:tcW w:w="1135" w:type="dxa"/>
            <w:vMerge/>
          </w:tcPr>
          <w:p w14:paraId="59E69D17"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highlight w:val="magenta"/>
                <w:lang w:val="ro-RO"/>
              </w:rPr>
            </w:pPr>
          </w:p>
        </w:tc>
        <w:tc>
          <w:tcPr>
            <w:tcW w:w="3005" w:type="dxa"/>
            <w:tcBorders>
              <w:bottom w:val="single" w:sz="4" w:space="0" w:color="auto"/>
            </w:tcBorders>
          </w:tcPr>
          <w:p w14:paraId="7F2568F9" w14:textId="77777777" w:rsidR="0093304F" w:rsidRPr="0073660E" w:rsidRDefault="0093304F" w:rsidP="00926EE3">
            <w:pPr>
              <w:tabs>
                <w:tab w:val="left" w:pos="2789"/>
              </w:tabs>
              <w:rPr>
                <w:rFonts w:ascii="Times New Roman" w:eastAsia="Calibri" w:hAnsi="Times New Roman" w:cs="Times New Roman"/>
                <w:sz w:val="20"/>
                <w:szCs w:val="20"/>
              </w:rPr>
            </w:pPr>
            <w:r w:rsidRPr="0073660E">
              <w:rPr>
                <w:rFonts w:ascii="Times New Roman" w:eastAsia="Calibri" w:hAnsi="Times New Roman" w:cs="Times New Roman"/>
                <w:sz w:val="20"/>
                <w:szCs w:val="20"/>
              </w:rPr>
              <w:t>3.22 Renovarea sălilor sportive în  instituții</w:t>
            </w:r>
            <w:r>
              <w:rPr>
                <w:rFonts w:ascii="Times New Roman" w:eastAsia="Calibri" w:hAnsi="Times New Roman" w:cs="Times New Roman"/>
                <w:sz w:val="20"/>
                <w:szCs w:val="20"/>
              </w:rPr>
              <w:t xml:space="preserve"> de învățământ.</w:t>
            </w:r>
          </w:p>
          <w:p w14:paraId="59390EB1" w14:textId="77777777" w:rsidR="0093304F" w:rsidRPr="0073660E" w:rsidRDefault="0093304F" w:rsidP="00926EE3">
            <w:pPr>
              <w:tabs>
                <w:tab w:val="left" w:pos="2789"/>
              </w:tabs>
              <w:rPr>
                <w:rFonts w:ascii="Times New Roman" w:eastAsia="Calibri" w:hAnsi="Times New Roman" w:cs="Times New Roman"/>
                <w:sz w:val="20"/>
                <w:szCs w:val="20"/>
              </w:rPr>
            </w:pPr>
          </w:p>
          <w:p w14:paraId="7CF58E6A" w14:textId="77777777" w:rsidR="0093304F" w:rsidRPr="0073660E" w:rsidRDefault="0093304F" w:rsidP="00926EE3">
            <w:pPr>
              <w:tabs>
                <w:tab w:val="left" w:pos="2789"/>
              </w:tabs>
              <w:rPr>
                <w:rFonts w:ascii="Times New Roman" w:eastAsia="Calibri" w:hAnsi="Times New Roman" w:cs="Times New Roman"/>
                <w:sz w:val="20"/>
                <w:szCs w:val="20"/>
              </w:rPr>
            </w:pPr>
          </w:p>
          <w:p w14:paraId="73656AD8" w14:textId="77777777" w:rsidR="0093304F" w:rsidRPr="0073660E" w:rsidRDefault="0093304F" w:rsidP="00926EE3">
            <w:pPr>
              <w:tabs>
                <w:tab w:val="left" w:pos="2789"/>
              </w:tabs>
              <w:rPr>
                <w:rFonts w:ascii="Times New Roman" w:eastAsia="Calibri" w:hAnsi="Times New Roman" w:cs="Times New Roman"/>
                <w:sz w:val="20"/>
                <w:szCs w:val="20"/>
              </w:rPr>
            </w:pPr>
          </w:p>
        </w:tc>
        <w:tc>
          <w:tcPr>
            <w:tcW w:w="680" w:type="dxa"/>
            <w:tcBorders>
              <w:bottom w:val="single" w:sz="4" w:space="0" w:color="auto"/>
            </w:tcBorders>
          </w:tcPr>
          <w:p w14:paraId="14C0E7DE"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78BEBD1" w14:textId="77777777" w:rsidR="0093304F" w:rsidRPr="0073660E" w:rsidRDefault="0093304F" w:rsidP="00926EE3">
            <w:pPr>
              <w:tabs>
                <w:tab w:val="left" w:pos="2789"/>
              </w:tabs>
              <w:jc w:val="center"/>
              <w:rPr>
                <w:rFonts w:ascii="Times New Roman" w:eastAsia="Times New Roman" w:hAnsi="Times New Roman" w:cs="Times New Roman"/>
                <w:color w:val="000000"/>
                <w:sz w:val="20"/>
                <w:szCs w:val="20"/>
              </w:rPr>
            </w:pPr>
            <w:r w:rsidRPr="0073660E">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25</w:t>
            </w:r>
          </w:p>
        </w:tc>
        <w:tc>
          <w:tcPr>
            <w:tcW w:w="1418" w:type="dxa"/>
            <w:tcBorders>
              <w:bottom w:val="single" w:sz="4" w:space="0" w:color="auto"/>
            </w:tcBorders>
          </w:tcPr>
          <w:p w14:paraId="5DE2854B" w14:textId="77777777" w:rsidR="0093304F" w:rsidRPr="0057791B" w:rsidRDefault="0093304F" w:rsidP="00926EE3">
            <w:pPr>
              <w:tabs>
                <w:tab w:val="left" w:pos="2789"/>
              </w:tabs>
              <w:jc w:val="center"/>
              <w:rPr>
                <w:rFonts w:ascii="Times New Roman" w:eastAsia="Times New Roman" w:hAnsi="Times New Roman" w:cs="Times New Roman"/>
                <w:bCs/>
                <w:color w:val="000000"/>
                <w:sz w:val="20"/>
                <w:szCs w:val="20"/>
                <w:lang w:val="ru-RU"/>
              </w:rPr>
            </w:pPr>
          </w:p>
          <w:p w14:paraId="56207C51" w14:textId="77777777" w:rsidR="0093304F" w:rsidRPr="0057791B" w:rsidRDefault="0093304F" w:rsidP="00926EE3">
            <w:pPr>
              <w:tabs>
                <w:tab w:val="left" w:pos="2789"/>
              </w:tabs>
              <w:jc w:val="center"/>
              <w:rPr>
                <w:rFonts w:ascii="Times New Roman" w:eastAsia="Times New Roman" w:hAnsi="Times New Roman" w:cs="Times New Roman"/>
                <w:bCs/>
                <w:color w:val="000000"/>
                <w:sz w:val="20"/>
                <w:szCs w:val="20"/>
                <w:lang w:val="ru-RU"/>
              </w:rPr>
            </w:pPr>
            <w:r w:rsidRPr="0057791B">
              <w:rPr>
                <w:rFonts w:ascii="Times New Roman" w:eastAsia="Times New Roman" w:hAnsi="Times New Roman" w:cs="Times New Roman"/>
                <w:bCs/>
                <w:color w:val="000000"/>
                <w:sz w:val="20"/>
                <w:szCs w:val="20"/>
                <w:lang w:val="ru-RU"/>
              </w:rPr>
              <w:t>541</w:t>
            </w:r>
            <w:r>
              <w:rPr>
                <w:rFonts w:ascii="Times New Roman" w:eastAsia="Times New Roman" w:hAnsi="Times New Roman" w:cs="Times New Roman"/>
                <w:bCs/>
                <w:color w:val="000000"/>
                <w:sz w:val="20"/>
                <w:szCs w:val="20"/>
                <w:lang w:val="ro-RO"/>
              </w:rPr>
              <w:t xml:space="preserve"> 000</w:t>
            </w:r>
            <w:r>
              <w:rPr>
                <w:rFonts w:ascii="Times New Roman" w:eastAsia="Times New Roman" w:hAnsi="Times New Roman" w:cs="Times New Roman"/>
                <w:bCs/>
                <w:color w:val="000000"/>
                <w:sz w:val="20"/>
                <w:szCs w:val="20"/>
              </w:rPr>
              <w:t>,00</w:t>
            </w:r>
            <w:r w:rsidRPr="0057791B">
              <w:rPr>
                <w:rFonts w:ascii="Times New Roman" w:eastAsia="Times New Roman" w:hAnsi="Times New Roman" w:cs="Times New Roman"/>
                <w:bCs/>
                <w:color w:val="000000"/>
                <w:sz w:val="20"/>
                <w:szCs w:val="20"/>
                <w:lang w:val="ru-RU"/>
              </w:rPr>
              <w:t xml:space="preserve"> </w:t>
            </w:r>
          </w:p>
          <w:p w14:paraId="374E02BF"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p>
          <w:p w14:paraId="46CC32A0"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p>
        </w:tc>
        <w:tc>
          <w:tcPr>
            <w:tcW w:w="1446" w:type="dxa"/>
            <w:tcBorders>
              <w:bottom w:val="single" w:sz="4" w:space="0" w:color="auto"/>
            </w:tcBorders>
          </w:tcPr>
          <w:p w14:paraId="22BF0AC7" w14:textId="77777777" w:rsidR="0093304F" w:rsidRDefault="0093304F" w:rsidP="00926EE3">
            <w:pPr>
              <w:tabs>
                <w:tab w:val="left" w:pos="2789"/>
              </w:tabs>
              <w:jc w:val="center"/>
              <w:rPr>
                <w:rFonts w:ascii="Times New Roman" w:eastAsia="Times New Roman" w:hAnsi="Times New Roman" w:cs="Times New Roman"/>
                <w:color w:val="000000"/>
                <w:sz w:val="20"/>
                <w:szCs w:val="20"/>
                <w:lang w:val="ru-RU"/>
              </w:rPr>
            </w:pPr>
          </w:p>
          <w:p w14:paraId="160D484A" w14:textId="77777777" w:rsidR="0093304F" w:rsidRPr="0073660E" w:rsidRDefault="0093304F" w:rsidP="00926EE3">
            <w:pPr>
              <w:tabs>
                <w:tab w:val="left" w:pos="2789"/>
              </w:tabs>
              <w:jc w:val="center"/>
              <w:rPr>
                <w:rFonts w:ascii="Times New Roman" w:eastAsia="Times New Roman" w:hAnsi="Times New Roman" w:cs="Times New Roman"/>
                <w:color w:val="000000"/>
                <w:sz w:val="20"/>
                <w:szCs w:val="20"/>
                <w:lang w:val="ru-RU"/>
              </w:rPr>
            </w:pPr>
            <w:r w:rsidRPr="0073660E">
              <w:rPr>
                <w:rFonts w:ascii="Times New Roman" w:eastAsia="Times New Roman" w:hAnsi="Times New Roman" w:cs="Times New Roman"/>
                <w:color w:val="000000"/>
                <w:sz w:val="20"/>
                <w:szCs w:val="20"/>
                <w:lang w:val="ru-RU"/>
              </w:rPr>
              <w:t>C.R.</w:t>
            </w:r>
          </w:p>
          <w:p w14:paraId="169B0A1D" w14:textId="77777777" w:rsidR="0093304F" w:rsidRPr="0073660E" w:rsidRDefault="0093304F" w:rsidP="00926EE3">
            <w:pPr>
              <w:tabs>
                <w:tab w:val="left" w:pos="2789"/>
              </w:tabs>
              <w:jc w:val="center"/>
              <w:rPr>
                <w:rFonts w:ascii="Times New Roman" w:eastAsia="Times New Roman" w:hAnsi="Times New Roman" w:cs="Times New Roman"/>
                <w:color w:val="000000"/>
                <w:sz w:val="20"/>
                <w:szCs w:val="20"/>
              </w:rPr>
            </w:pPr>
            <w:r w:rsidRPr="0073660E">
              <w:rPr>
                <w:rFonts w:ascii="Times New Roman" w:eastAsia="Times New Roman" w:hAnsi="Times New Roman" w:cs="Times New Roman"/>
                <w:color w:val="000000"/>
                <w:sz w:val="20"/>
                <w:szCs w:val="20"/>
                <w:lang w:val="ru-RU"/>
              </w:rPr>
              <w:t>B.I.</w:t>
            </w:r>
          </w:p>
          <w:p w14:paraId="54DFBC19" w14:textId="77777777" w:rsidR="0093304F" w:rsidRPr="0073660E" w:rsidRDefault="0093304F" w:rsidP="00926EE3">
            <w:pPr>
              <w:tabs>
                <w:tab w:val="left" w:pos="2789"/>
              </w:tabs>
              <w:jc w:val="center"/>
              <w:rPr>
                <w:rFonts w:ascii="Times New Roman" w:eastAsia="Times New Roman" w:hAnsi="Times New Roman" w:cs="Times New Roman"/>
                <w:color w:val="000000"/>
                <w:sz w:val="20"/>
                <w:szCs w:val="20"/>
              </w:rPr>
            </w:pPr>
          </w:p>
        </w:tc>
        <w:tc>
          <w:tcPr>
            <w:tcW w:w="3119" w:type="dxa"/>
            <w:tcBorders>
              <w:bottom w:val="single" w:sz="4" w:space="0" w:color="auto"/>
            </w:tcBorders>
          </w:tcPr>
          <w:p w14:paraId="263FE273" w14:textId="77777777" w:rsidR="0093304F" w:rsidRPr="0057791B" w:rsidRDefault="0093304F" w:rsidP="00926EE3">
            <w:pPr>
              <w:tabs>
                <w:tab w:val="left" w:pos="2789"/>
              </w:tabs>
              <w:rPr>
                <w:rFonts w:ascii="Times New Roman" w:eastAsia="Times New Roman" w:hAnsi="Times New Roman" w:cs="Times New Roman"/>
                <w:bCs/>
                <w:iCs/>
                <w:color w:val="000000"/>
                <w:sz w:val="20"/>
                <w:szCs w:val="20"/>
              </w:rPr>
            </w:pPr>
            <w:r w:rsidRPr="0057791B">
              <w:rPr>
                <w:rFonts w:ascii="Times New Roman" w:eastAsia="Times New Roman" w:hAnsi="Times New Roman" w:cs="Times New Roman"/>
                <w:iCs/>
                <w:color w:val="000000"/>
                <w:sz w:val="20"/>
                <w:szCs w:val="20"/>
              </w:rPr>
              <w:t xml:space="preserve"> </w:t>
            </w:r>
            <w:r w:rsidRPr="0057791B">
              <w:rPr>
                <w:rFonts w:ascii="Times New Roman" w:eastAsia="Times New Roman" w:hAnsi="Times New Roman" w:cs="Times New Roman"/>
                <w:bCs/>
                <w:iCs/>
                <w:color w:val="000000"/>
                <w:sz w:val="20"/>
                <w:szCs w:val="20"/>
              </w:rPr>
              <w:t>Renovarea sălilor sportive s-a realizat în 2 instituții:</w:t>
            </w:r>
          </w:p>
          <w:p w14:paraId="7BDF27AC" w14:textId="77777777" w:rsidR="0093304F" w:rsidRPr="0057791B" w:rsidRDefault="0093304F" w:rsidP="00926EE3">
            <w:pPr>
              <w:tabs>
                <w:tab w:val="left" w:pos="2789"/>
              </w:tabs>
              <w:rPr>
                <w:rFonts w:ascii="Times New Roman" w:eastAsia="Times New Roman" w:hAnsi="Times New Roman" w:cs="Times New Roman"/>
                <w:iCs/>
                <w:color w:val="000000"/>
                <w:sz w:val="20"/>
                <w:szCs w:val="20"/>
              </w:rPr>
            </w:pPr>
            <w:r w:rsidRPr="0057791B">
              <w:rPr>
                <w:rFonts w:ascii="Times New Roman" w:eastAsia="Times New Roman" w:hAnsi="Times New Roman" w:cs="Times New Roman"/>
                <w:iCs/>
                <w:color w:val="000000"/>
                <w:sz w:val="20"/>
                <w:szCs w:val="20"/>
              </w:rPr>
              <w:t>-IP Gimnaziul Izvoare;</w:t>
            </w:r>
          </w:p>
          <w:p w14:paraId="3B01DFC8" w14:textId="77777777" w:rsidR="0093304F" w:rsidRPr="0057791B" w:rsidRDefault="0093304F" w:rsidP="00926EE3">
            <w:pPr>
              <w:tabs>
                <w:tab w:val="left" w:pos="2789"/>
              </w:tabs>
              <w:rPr>
                <w:rFonts w:ascii="Times New Roman" w:eastAsia="Times New Roman" w:hAnsi="Times New Roman" w:cs="Times New Roman"/>
                <w:iCs/>
                <w:color w:val="000000"/>
                <w:sz w:val="20"/>
                <w:szCs w:val="20"/>
              </w:rPr>
            </w:pPr>
            <w:r w:rsidRPr="0057791B">
              <w:rPr>
                <w:rFonts w:ascii="Times New Roman" w:eastAsia="Times New Roman" w:hAnsi="Times New Roman" w:cs="Times New Roman"/>
                <w:iCs/>
                <w:color w:val="000000"/>
                <w:sz w:val="20"/>
                <w:szCs w:val="20"/>
              </w:rPr>
              <w:t xml:space="preserve">-Şcoala </w:t>
            </w:r>
            <w:r>
              <w:rPr>
                <w:rFonts w:ascii="Times New Roman" w:eastAsia="Times New Roman" w:hAnsi="Times New Roman" w:cs="Times New Roman"/>
                <w:iCs/>
                <w:color w:val="000000"/>
                <w:sz w:val="20"/>
                <w:szCs w:val="20"/>
              </w:rPr>
              <w:t>S</w:t>
            </w:r>
            <w:r w:rsidRPr="0057791B">
              <w:rPr>
                <w:rFonts w:ascii="Times New Roman" w:eastAsia="Times New Roman" w:hAnsi="Times New Roman" w:cs="Times New Roman"/>
                <w:iCs/>
                <w:color w:val="000000"/>
                <w:sz w:val="20"/>
                <w:szCs w:val="20"/>
              </w:rPr>
              <w:t>portivă Floreşti.</w:t>
            </w:r>
          </w:p>
        </w:tc>
      </w:tr>
      <w:tr w:rsidR="0093304F" w:rsidRPr="005F1FEF" w14:paraId="0EE77699" w14:textId="77777777" w:rsidTr="00926EE3">
        <w:trPr>
          <w:trHeight w:val="390"/>
        </w:trPr>
        <w:tc>
          <w:tcPr>
            <w:tcW w:w="567" w:type="dxa"/>
            <w:vMerge/>
          </w:tcPr>
          <w:p w14:paraId="685D6431" w14:textId="77777777" w:rsidR="0093304F" w:rsidRPr="005F1FEF" w:rsidRDefault="0093304F" w:rsidP="00926EE3">
            <w:pPr>
              <w:tabs>
                <w:tab w:val="left" w:pos="2789"/>
              </w:tabs>
              <w:jc w:val="center"/>
              <w:rPr>
                <w:rFonts w:ascii="Times New Roman" w:eastAsia="Times New Roman" w:hAnsi="Times New Roman" w:cs="Times New Roman"/>
                <w:i/>
                <w:color w:val="000000"/>
                <w:sz w:val="20"/>
                <w:szCs w:val="20"/>
                <w:highlight w:val="magenta"/>
                <w:lang w:val="ro-RO"/>
              </w:rPr>
            </w:pPr>
          </w:p>
        </w:tc>
        <w:tc>
          <w:tcPr>
            <w:tcW w:w="1135" w:type="dxa"/>
            <w:vMerge/>
          </w:tcPr>
          <w:p w14:paraId="61D99393"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highlight w:val="magenta"/>
                <w:lang w:val="ro-RO"/>
              </w:rPr>
            </w:pPr>
          </w:p>
        </w:tc>
        <w:tc>
          <w:tcPr>
            <w:tcW w:w="3005" w:type="dxa"/>
            <w:tcBorders>
              <w:top w:val="single" w:sz="4" w:space="0" w:color="auto"/>
            </w:tcBorders>
          </w:tcPr>
          <w:p w14:paraId="72FF5E31" w14:textId="77777777" w:rsidR="0093304F" w:rsidRPr="009B53FC" w:rsidRDefault="0093304F" w:rsidP="00926EE3">
            <w:pPr>
              <w:tabs>
                <w:tab w:val="left" w:pos="2789"/>
              </w:tabs>
              <w:rPr>
                <w:rFonts w:ascii="Times New Roman" w:eastAsia="Calibri" w:hAnsi="Times New Roman" w:cs="Times New Roman"/>
                <w:sz w:val="20"/>
                <w:szCs w:val="20"/>
              </w:rPr>
            </w:pPr>
            <w:r w:rsidRPr="009B53FC">
              <w:rPr>
                <w:rFonts w:ascii="Times New Roman" w:eastAsia="Calibri" w:hAnsi="Times New Roman" w:cs="Times New Roman"/>
                <w:sz w:val="20"/>
                <w:szCs w:val="20"/>
              </w:rPr>
              <w:t>3.23. Repararea sălilor festive în  instituții</w:t>
            </w:r>
            <w:r>
              <w:rPr>
                <w:rFonts w:ascii="Times New Roman" w:eastAsia="Calibri" w:hAnsi="Times New Roman" w:cs="Times New Roman"/>
                <w:sz w:val="20"/>
                <w:szCs w:val="20"/>
              </w:rPr>
              <w:t xml:space="preserve"> de învățământ.</w:t>
            </w:r>
          </w:p>
        </w:tc>
        <w:tc>
          <w:tcPr>
            <w:tcW w:w="680" w:type="dxa"/>
            <w:tcBorders>
              <w:top w:val="single" w:sz="4" w:space="0" w:color="auto"/>
            </w:tcBorders>
          </w:tcPr>
          <w:p w14:paraId="49CD7E4D"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6B733D97" w14:textId="77777777" w:rsidR="0093304F" w:rsidRPr="0073660E" w:rsidRDefault="0093304F" w:rsidP="00926EE3">
            <w:pPr>
              <w:tabs>
                <w:tab w:val="left" w:pos="2789"/>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2025</w:t>
            </w:r>
          </w:p>
        </w:tc>
        <w:tc>
          <w:tcPr>
            <w:tcW w:w="1418" w:type="dxa"/>
            <w:tcBorders>
              <w:top w:val="single" w:sz="4" w:space="0" w:color="auto"/>
            </w:tcBorders>
          </w:tcPr>
          <w:p w14:paraId="3F0EC018" w14:textId="77777777" w:rsidR="0093304F" w:rsidRPr="0057791B" w:rsidRDefault="0093304F" w:rsidP="00926EE3">
            <w:pPr>
              <w:tabs>
                <w:tab w:val="left" w:pos="2789"/>
              </w:tabs>
              <w:jc w:val="center"/>
              <w:rPr>
                <w:rFonts w:ascii="Times New Roman" w:eastAsia="Times New Roman" w:hAnsi="Times New Roman" w:cs="Times New Roman"/>
                <w:bCs/>
                <w:color w:val="000000"/>
                <w:sz w:val="20"/>
                <w:szCs w:val="20"/>
                <w:lang w:val="ru-RU"/>
              </w:rPr>
            </w:pPr>
          </w:p>
          <w:p w14:paraId="33EC2479" w14:textId="77777777" w:rsidR="0093304F" w:rsidRPr="00477307" w:rsidRDefault="0093304F" w:rsidP="00926EE3">
            <w:pPr>
              <w:tabs>
                <w:tab w:val="left" w:pos="2789"/>
              </w:tabs>
              <w:jc w:val="center"/>
              <w:rPr>
                <w:rFonts w:ascii="Times New Roman" w:eastAsia="Times New Roman" w:hAnsi="Times New Roman" w:cs="Times New Roman"/>
                <w:bCs/>
                <w:color w:val="000000"/>
                <w:sz w:val="20"/>
                <w:szCs w:val="20"/>
                <w:lang w:val="ro-RO"/>
              </w:rPr>
            </w:pPr>
            <w:r w:rsidRPr="0057791B">
              <w:rPr>
                <w:rFonts w:ascii="Times New Roman" w:eastAsia="Times New Roman" w:hAnsi="Times New Roman" w:cs="Times New Roman"/>
                <w:bCs/>
                <w:color w:val="000000"/>
                <w:sz w:val="20"/>
                <w:szCs w:val="20"/>
                <w:lang w:val="ru-RU"/>
              </w:rPr>
              <w:t>891</w:t>
            </w:r>
            <w:r>
              <w:rPr>
                <w:rFonts w:ascii="Times New Roman" w:eastAsia="Times New Roman" w:hAnsi="Times New Roman" w:cs="Times New Roman"/>
                <w:bCs/>
                <w:color w:val="000000"/>
                <w:sz w:val="20"/>
                <w:szCs w:val="20"/>
                <w:lang w:val="ro-RO"/>
              </w:rPr>
              <w:t xml:space="preserve"> 000</w:t>
            </w:r>
            <w:r>
              <w:rPr>
                <w:rFonts w:ascii="Times New Roman" w:eastAsia="Times New Roman" w:hAnsi="Times New Roman" w:cs="Times New Roman"/>
                <w:bCs/>
                <w:color w:val="000000"/>
                <w:sz w:val="20"/>
                <w:szCs w:val="20"/>
              </w:rPr>
              <w:t>,0</w:t>
            </w:r>
            <w:r>
              <w:rPr>
                <w:rFonts w:ascii="Times New Roman" w:eastAsia="Times New Roman" w:hAnsi="Times New Roman" w:cs="Times New Roman"/>
                <w:bCs/>
                <w:color w:val="000000"/>
                <w:sz w:val="20"/>
                <w:szCs w:val="20"/>
                <w:lang w:val="ro-RO"/>
              </w:rPr>
              <w:t>0</w:t>
            </w:r>
          </w:p>
          <w:p w14:paraId="054001F0" w14:textId="77777777" w:rsidR="0093304F" w:rsidRPr="0057791B" w:rsidRDefault="0093304F" w:rsidP="00926EE3">
            <w:pPr>
              <w:tabs>
                <w:tab w:val="left" w:pos="2789"/>
              </w:tabs>
              <w:rPr>
                <w:rFonts w:ascii="Times New Roman" w:eastAsia="Times New Roman" w:hAnsi="Times New Roman" w:cs="Times New Roman"/>
                <w:bCs/>
                <w:color w:val="000000"/>
                <w:sz w:val="20"/>
                <w:szCs w:val="20"/>
              </w:rPr>
            </w:pPr>
          </w:p>
        </w:tc>
        <w:tc>
          <w:tcPr>
            <w:tcW w:w="1446" w:type="dxa"/>
            <w:tcBorders>
              <w:top w:val="single" w:sz="4" w:space="0" w:color="auto"/>
            </w:tcBorders>
          </w:tcPr>
          <w:p w14:paraId="03970EB6" w14:textId="77777777" w:rsidR="0093304F" w:rsidRPr="009B53FC" w:rsidRDefault="0093304F" w:rsidP="00926EE3">
            <w:pPr>
              <w:tabs>
                <w:tab w:val="left" w:pos="2789"/>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C.R.</w:t>
            </w:r>
          </w:p>
        </w:tc>
        <w:tc>
          <w:tcPr>
            <w:tcW w:w="3119" w:type="dxa"/>
            <w:tcBorders>
              <w:top w:val="single" w:sz="4" w:space="0" w:color="auto"/>
            </w:tcBorders>
          </w:tcPr>
          <w:p w14:paraId="551C0A46" w14:textId="77777777" w:rsidR="0093304F" w:rsidRPr="0057791B" w:rsidRDefault="0093304F" w:rsidP="00926EE3">
            <w:pPr>
              <w:tabs>
                <w:tab w:val="left" w:pos="2789"/>
              </w:tabs>
              <w:rPr>
                <w:rFonts w:ascii="Times New Roman" w:eastAsia="Times New Roman" w:hAnsi="Times New Roman" w:cs="Times New Roman"/>
                <w:bCs/>
                <w:iCs/>
                <w:color w:val="000000"/>
                <w:sz w:val="20"/>
                <w:szCs w:val="20"/>
              </w:rPr>
            </w:pPr>
            <w:r w:rsidRPr="0057791B">
              <w:rPr>
                <w:rFonts w:ascii="Times New Roman" w:eastAsia="Times New Roman" w:hAnsi="Times New Roman" w:cs="Times New Roman"/>
                <w:bCs/>
                <w:iCs/>
                <w:color w:val="000000"/>
                <w:sz w:val="20"/>
                <w:szCs w:val="20"/>
              </w:rPr>
              <w:t>Reparaţia sălilor festive s-a realizat în 3 instituţii:</w:t>
            </w:r>
          </w:p>
          <w:p w14:paraId="2FC2F513" w14:textId="77777777" w:rsidR="0093304F" w:rsidRPr="0057791B" w:rsidRDefault="0093304F" w:rsidP="00926EE3">
            <w:pPr>
              <w:tabs>
                <w:tab w:val="left" w:pos="2789"/>
              </w:tabs>
              <w:rPr>
                <w:rFonts w:ascii="Times New Roman" w:eastAsia="Times New Roman" w:hAnsi="Times New Roman" w:cs="Times New Roman"/>
                <w:bCs/>
                <w:iCs/>
                <w:color w:val="000000"/>
                <w:sz w:val="20"/>
                <w:szCs w:val="20"/>
              </w:rPr>
            </w:pPr>
            <w:r w:rsidRPr="0057791B">
              <w:rPr>
                <w:rFonts w:ascii="Times New Roman" w:eastAsia="Times New Roman" w:hAnsi="Times New Roman" w:cs="Times New Roman"/>
                <w:iCs/>
                <w:color w:val="000000"/>
                <w:sz w:val="20"/>
                <w:szCs w:val="20"/>
              </w:rPr>
              <w:lastRenderedPageBreak/>
              <w:t>-IP Gimnaziul B</w:t>
            </w:r>
            <w:r>
              <w:rPr>
                <w:rFonts w:ascii="Times New Roman" w:eastAsia="Times New Roman" w:hAnsi="Times New Roman" w:cs="Times New Roman"/>
                <w:iCs/>
                <w:color w:val="000000"/>
                <w:sz w:val="20"/>
                <w:szCs w:val="20"/>
              </w:rPr>
              <w:t>ă</w:t>
            </w:r>
            <w:r w:rsidRPr="0057791B">
              <w:rPr>
                <w:rFonts w:ascii="Times New Roman" w:eastAsia="Times New Roman" w:hAnsi="Times New Roman" w:cs="Times New Roman"/>
                <w:iCs/>
                <w:color w:val="000000"/>
                <w:sz w:val="20"/>
                <w:szCs w:val="20"/>
              </w:rPr>
              <w:t>hr</w:t>
            </w:r>
            <w:r>
              <w:rPr>
                <w:rFonts w:ascii="Times New Roman" w:eastAsia="Times New Roman" w:hAnsi="Times New Roman" w:cs="Times New Roman"/>
                <w:iCs/>
                <w:color w:val="000000"/>
                <w:sz w:val="20"/>
                <w:szCs w:val="20"/>
              </w:rPr>
              <w:t>i</w:t>
            </w:r>
            <w:r w:rsidRPr="0057791B">
              <w:rPr>
                <w:rFonts w:ascii="Times New Roman" w:eastAsia="Times New Roman" w:hAnsi="Times New Roman" w:cs="Times New Roman"/>
                <w:iCs/>
                <w:color w:val="000000"/>
                <w:sz w:val="20"/>
                <w:szCs w:val="20"/>
              </w:rPr>
              <w:t>neşti;</w:t>
            </w:r>
          </w:p>
          <w:p w14:paraId="6540A4FB" w14:textId="77777777" w:rsidR="0093304F" w:rsidRPr="0057791B" w:rsidRDefault="0093304F" w:rsidP="00926EE3">
            <w:pPr>
              <w:tabs>
                <w:tab w:val="left" w:pos="2789"/>
              </w:tabs>
              <w:rPr>
                <w:rFonts w:ascii="Times New Roman" w:eastAsia="Times New Roman" w:hAnsi="Times New Roman" w:cs="Times New Roman"/>
                <w:iCs/>
                <w:color w:val="000000"/>
                <w:sz w:val="20"/>
                <w:szCs w:val="20"/>
              </w:rPr>
            </w:pPr>
            <w:r w:rsidRPr="0057791B">
              <w:rPr>
                <w:rFonts w:ascii="Times New Roman" w:eastAsia="Times New Roman" w:hAnsi="Times New Roman" w:cs="Times New Roman"/>
                <w:iCs/>
                <w:color w:val="000000"/>
                <w:sz w:val="20"/>
                <w:szCs w:val="20"/>
              </w:rPr>
              <w:t>-IP Gimnaziul Ciutuleşti;</w:t>
            </w:r>
          </w:p>
          <w:p w14:paraId="7C060B2B" w14:textId="77777777" w:rsidR="0093304F" w:rsidRPr="0057791B" w:rsidRDefault="0093304F" w:rsidP="00926EE3">
            <w:pPr>
              <w:tabs>
                <w:tab w:val="left" w:pos="2789"/>
              </w:tabs>
              <w:rPr>
                <w:rFonts w:ascii="Times New Roman" w:eastAsia="Times New Roman" w:hAnsi="Times New Roman" w:cs="Times New Roman"/>
                <w:iCs/>
                <w:color w:val="000000"/>
                <w:sz w:val="20"/>
                <w:szCs w:val="20"/>
                <w:lang w:val="ro-RO"/>
              </w:rPr>
            </w:pPr>
            <w:r w:rsidRPr="0057791B">
              <w:rPr>
                <w:rFonts w:ascii="Times New Roman" w:eastAsia="Times New Roman" w:hAnsi="Times New Roman" w:cs="Times New Roman"/>
                <w:iCs/>
                <w:color w:val="000000"/>
                <w:sz w:val="20"/>
                <w:szCs w:val="20"/>
                <w:lang w:val="ru-RU"/>
              </w:rPr>
              <w:t>-CCC Floreşti</w:t>
            </w:r>
            <w:r w:rsidRPr="0057791B">
              <w:rPr>
                <w:rFonts w:ascii="Times New Roman" w:eastAsia="Times New Roman" w:hAnsi="Times New Roman" w:cs="Times New Roman"/>
                <w:iCs/>
                <w:color w:val="000000"/>
                <w:sz w:val="20"/>
                <w:szCs w:val="20"/>
                <w:lang w:val="ro-RO"/>
              </w:rPr>
              <w:t>.</w:t>
            </w:r>
          </w:p>
        </w:tc>
      </w:tr>
      <w:tr w:rsidR="0093304F" w:rsidRPr="005F1FEF" w14:paraId="642EF716" w14:textId="77777777" w:rsidTr="00926EE3">
        <w:trPr>
          <w:trHeight w:val="985"/>
        </w:trPr>
        <w:tc>
          <w:tcPr>
            <w:tcW w:w="567" w:type="dxa"/>
            <w:vMerge/>
          </w:tcPr>
          <w:p w14:paraId="60BD765D" w14:textId="77777777" w:rsidR="0093304F" w:rsidRPr="005F1FEF" w:rsidRDefault="0093304F" w:rsidP="00926EE3">
            <w:pPr>
              <w:tabs>
                <w:tab w:val="left" w:pos="2789"/>
              </w:tabs>
              <w:jc w:val="center"/>
              <w:rPr>
                <w:rFonts w:ascii="Times New Roman" w:eastAsia="Times New Roman" w:hAnsi="Times New Roman" w:cs="Times New Roman"/>
                <w:i/>
                <w:color w:val="000000"/>
                <w:sz w:val="20"/>
                <w:szCs w:val="20"/>
                <w:highlight w:val="magenta"/>
              </w:rPr>
            </w:pPr>
          </w:p>
        </w:tc>
        <w:tc>
          <w:tcPr>
            <w:tcW w:w="1135" w:type="dxa"/>
            <w:vMerge/>
          </w:tcPr>
          <w:p w14:paraId="5F72C31F"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highlight w:val="magenta"/>
              </w:rPr>
            </w:pPr>
          </w:p>
        </w:tc>
        <w:tc>
          <w:tcPr>
            <w:tcW w:w="3005" w:type="dxa"/>
            <w:tcBorders>
              <w:bottom w:val="single" w:sz="4" w:space="0" w:color="auto"/>
            </w:tcBorders>
          </w:tcPr>
          <w:p w14:paraId="50B46755" w14:textId="77777777" w:rsidR="0093304F" w:rsidRPr="0073660E" w:rsidRDefault="0093304F" w:rsidP="00926EE3">
            <w:pPr>
              <w:tabs>
                <w:tab w:val="left" w:pos="2789"/>
              </w:tabs>
              <w:rPr>
                <w:rFonts w:ascii="Times New Roman" w:eastAsia="Calibri" w:hAnsi="Times New Roman" w:cs="Times New Roman"/>
                <w:sz w:val="20"/>
                <w:szCs w:val="20"/>
              </w:rPr>
            </w:pPr>
            <w:r w:rsidRPr="0073660E">
              <w:rPr>
                <w:rFonts w:ascii="Times New Roman" w:eastAsia="Calibri" w:hAnsi="Times New Roman" w:cs="Times New Roman"/>
                <w:sz w:val="20"/>
                <w:szCs w:val="20"/>
              </w:rPr>
              <w:t xml:space="preserve">3.24. Repararea blocurilor alimentare în </w:t>
            </w:r>
            <w:r w:rsidRPr="00F04B36">
              <w:rPr>
                <w:rFonts w:ascii="Times New Roman" w:eastAsia="Calibri" w:hAnsi="Times New Roman" w:cs="Times New Roman"/>
                <w:sz w:val="20"/>
                <w:szCs w:val="20"/>
              </w:rPr>
              <w:t>instituții de învățământ</w:t>
            </w:r>
            <w:r>
              <w:rPr>
                <w:rFonts w:ascii="Times New Roman" w:eastAsia="Calibri" w:hAnsi="Times New Roman" w:cs="Times New Roman"/>
                <w:sz w:val="20"/>
                <w:szCs w:val="20"/>
              </w:rPr>
              <w:t>.</w:t>
            </w:r>
          </w:p>
          <w:p w14:paraId="33ED1760" w14:textId="77777777" w:rsidR="0093304F" w:rsidRPr="0073660E" w:rsidRDefault="0093304F" w:rsidP="00926EE3">
            <w:pPr>
              <w:rPr>
                <w:rFonts w:ascii="Times New Roman" w:hAnsi="Times New Roman" w:cs="Times New Roman"/>
                <w:sz w:val="20"/>
                <w:szCs w:val="20"/>
                <w:lang w:val="ro-RO"/>
              </w:rPr>
            </w:pPr>
          </w:p>
          <w:p w14:paraId="29A67C24" w14:textId="77777777" w:rsidR="0093304F" w:rsidRPr="0073660E" w:rsidRDefault="0093304F" w:rsidP="00926EE3">
            <w:pPr>
              <w:rPr>
                <w:rFonts w:ascii="Times New Roman" w:hAnsi="Times New Roman" w:cs="Times New Roman"/>
                <w:sz w:val="20"/>
                <w:szCs w:val="20"/>
                <w:lang w:val="ro-RO"/>
              </w:rPr>
            </w:pPr>
          </w:p>
        </w:tc>
        <w:tc>
          <w:tcPr>
            <w:tcW w:w="680" w:type="dxa"/>
            <w:tcBorders>
              <w:bottom w:val="single" w:sz="4" w:space="0" w:color="auto"/>
            </w:tcBorders>
          </w:tcPr>
          <w:p w14:paraId="72F548BE"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6F48ECB" w14:textId="77777777" w:rsidR="0093304F" w:rsidRPr="0073660E" w:rsidRDefault="0093304F" w:rsidP="00926EE3">
            <w:pPr>
              <w:tabs>
                <w:tab w:val="left" w:pos="2789"/>
              </w:tabs>
              <w:jc w:val="center"/>
              <w:rPr>
                <w:rFonts w:ascii="Times New Roman" w:eastAsia="Times New Roman" w:hAnsi="Times New Roman" w:cs="Times New Roman"/>
                <w:color w:val="000000"/>
                <w:sz w:val="20"/>
                <w:szCs w:val="20"/>
              </w:rPr>
            </w:pPr>
            <w:r w:rsidRPr="0073660E">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p w14:paraId="2F16DFA2" w14:textId="77777777" w:rsidR="0093304F" w:rsidRPr="0073660E" w:rsidRDefault="0093304F" w:rsidP="00926EE3">
            <w:pPr>
              <w:tabs>
                <w:tab w:val="left" w:pos="2789"/>
              </w:tabs>
              <w:jc w:val="center"/>
              <w:rPr>
                <w:rFonts w:ascii="Times New Roman" w:eastAsia="Times New Roman" w:hAnsi="Times New Roman" w:cs="Times New Roman"/>
                <w:color w:val="000000"/>
                <w:sz w:val="20"/>
                <w:szCs w:val="20"/>
              </w:rPr>
            </w:pPr>
          </w:p>
          <w:p w14:paraId="1B8E142F" w14:textId="77777777" w:rsidR="0093304F" w:rsidRPr="0073660E" w:rsidRDefault="0093304F" w:rsidP="00926EE3">
            <w:pPr>
              <w:tabs>
                <w:tab w:val="left" w:pos="2789"/>
              </w:tabs>
              <w:jc w:val="center"/>
              <w:rPr>
                <w:rFonts w:ascii="Times New Roman" w:eastAsia="Times New Roman" w:hAnsi="Times New Roman" w:cs="Times New Roman"/>
                <w:color w:val="000000"/>
                <w:sz w:val="20"/>
                <w:szCs w:val="20"/>
              </w:rPr>
            </w:pPr>
          </w:p>
          <w:p w14:paraId="34A909BE" w14:textId="77777777" w:rsidR="0093304F" w:rsidRPr="0073660E" w:rsidRDefault="0093304F" w:rsidP="00926EE3">
            <w:pPr>
              <w:tabs>
                <w:tab w:val="left" w:pos="2789"/>
              </w:tabs>
              <w:jc w:val="center"/>
              <w:rPr>
                <w:rFonts w:ascii="Times New Roman" w:eastAsia="Times New Roman" w:hAnsi="Times New Roman" w:cs="Times New Roman"/>
                <w:color w:val="000000"/>
                <w:sz w:val="20"/>
                <w:szCs w:val="20"/>
              </w:rPr>
            </w:pPr>
          </w:p>
          <w:p w14:paraId="53E7A07A" w14:textId="77777777" w:rsidR="0093304F" w:rsidRPr="0073660E" w:rsidRDefault="0093304F" w:rsidP="00926EE3">
            <w:pPr>
              <w:tabs>
                <w:tab w:val="left" w:pos="2789"/>
              </w:tabs>
              <w:jc w:val="center"/>
              <w:rPr>
                <w:rFonts w:ascii="Times New Roman" w:eastAsia="Times New Roman" w:hAnsi="Times New Roman" w:cs="Times New Roman"/>
                <w:color w:val="000000"/>
                <w:sz w:val="20"/>
                <w:szCs w:val="20"/>
              </w:rPr>
            </w:pPr>
          </w:p>
        </w:tc>
        <w:tc>
          <w:tcPr>
            <w:tcW w:w="1418" w:type="dxa"/>
            <w:tcBorders>
              <w:bottom w:val="single" w:sz="4" w:space="0" w:color="auto"/>
            </w:tcBorders>
          </w:tcPr>
          <w:p w14:paraId="78045C15" w14:textId="77777777" w:rsidR="0093304F" w:rsidRPr="0057791B" w:rsidRDefault="0093304F" w:rsidP="00926EE3">
            <w:pPr>
              <w:tabs>
                <w:tab w:val="left" w:pos="2789"/>
              </w:tabs>
              <w:jc w:val="center"/>
              <w:rPr>
                <w:rFonts w:ascii="Times New Roman" w:eastAsia="Times New Roman" w:hAnsi="Times New Roman" w:cs="Times New Roman"/>
                <w:bCs/>
                <w:color w:val="000000"/>
                <w:sz w:val="20"/>
                <w:szCs w:val="20"/>
                <w:lang w:val="ru-RU"/>
              </w:rPr>
            </w:pPr>
          </w:p>
          <w:p w14:paraId="5A4D83D1" w14:textId="77777777" w:rsidR="0093304F" w:rsidRPr="0057791B" w:rsidRDefault="0093304F" w:rsidP="00926EE3">
            <w:pPr>
              <w:tabs>
                <w:tab w:val="left" w:pos="2789"/>
              </w:tabs>
              <w:jc w:val="center"/>
              <w:rPr>
                <w:rFonts w:ascii="Times New Roman" w:eastAsia="Times New Roman" w:hAnsi="Times New Roman" w:cs="Times New Roman"/>
                <w:bCs/>
                <w:color w:val="000000"/>
                <w:sz w:val="20"/>
                <w:szCs w:val="20"/>
                <w:lang w:val="ro-RO"/>
              </w:rPr>
            </w:pPr>
            <w:r w:rsidRPr="0057791B">
              <w:rPr>
                <w:rFonts w:ascii="Times New Roman" w:eastAsia="Times New Roman" w:hAnsi="Times New Roman" w:cs="Times New Roman"/>
                <w:bCs/>
                <w:color w:val="000000"/>
                <w:sz w:val="20"/>
                <w:szCs w:val="20"/>
                <w:lang w:val="ru-RU"/>
              </w:rPr>
              <w:t>786</w:t>
            </w:r>
            <w:r>
              <w:rPr>
                <w:rFonts w:ascii="Times New Roman" w:eastAsia="Times New Roman" w:hAnsi="Times New Roman" w:cs="Times New Roman"/>
                <w:bCs/>
                <w:color w:val="000000"/>
                <w:sz w:val="20"/>
                <w:szCs w:val="20"/>
                <w:lang w:val="ro-RO"/>
              </w:rPr>
              <w:t xml:space="preserve"> 000</w:t>
            </w:r>
            <w:r>
              <w:rPr>
                <w:rFonts w:ascii="Times New Roman" w:eastAsia="Times New Roman" w:hAnsi="Times New Roman" w:cs="Times New Roman"/>
                <w:bCs/>
                <w:color w:val="000000"/>
                <w:sz w:val="20"/>
                <w:szCs w:val="20"/>
              </w:rPr>
              <w:t>,00</w:t>
            </w:r>
            <w:r w:rsidRPr="0057791B">
              <w:rPr>
                <w:rFonts w:ascii="Times New Roman" w:eastAsia="Times New Roman" w:hAnsi="Times New Roman" w:cs="Times New Roman"/>
                <w:bCs/>
                <w:color w:val="000000"/>
                <w:sz w:val="20"/>
                <w:szCs w:val="20"/>
                <w:lang w:val="ru-RU"/>
              </w:rPr>
              <w:t xml:space="preserve"> </w:t>
            </w:r>
          </w:p>
        </w:tc>
        <w:tc>
          <w:tcPr>
            <w:tcW w:w="1446" w:type="dxa"/>
            <w:tcBorders>
              <w:bottom w:val="single" w:sz="4" w:space="0" w:color="auto"/>
            </w:tcBorders>
          </w:tcPr>
          <w:p w14:paraId="6AC6E23B" w14:textId="77777777" w:rsidR="0093304F"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r w:rsidRPr="009B53FC">
              <w:rPr>
                <w:rFonts w:ascii="Times New Roman" w:eastAsia="Times New Roman" w:hAnsi="Times New Roman" w:cs="Times New Roman"/>
                <w:color w:val="000000"/>
                <w:sz w:val="20"/>
                <w:szCs w:val="20"/>
              </w:rPr>
              <w:t>C.R.</w:t>
            </w:r>
          </w:p>
          <w:p w14:paraId="6AE1F48E" w14:textId="77777777" w:rsidR="0093304F" w:rsidRPr="009B53FC"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r w:rsidRPr="009B53FC">
              <w:rPr>
                <w:rFonts w:ascii="Times New Roman" w:eastAsia="Times New Roman" w:hAnsi="Times New Roman" w:cs="Times New Roman"/>
                <w:color w:val="000000"/>
                <w:sz w:val="20"/>
                <w:szCs w:val="20"/>
              </w:rPr>
              <w:t xml:space="preserve">Proiect </w:t>
            </w:r>
            <w:r w:rsidRPr="009B53FC">
              <w:rPr>
                <w:rFonts w:ascii="Times New Roman" w:eastAsia="Times New Roman" w:hAnsi="Times New Roman" w:cs="Times New Roman"/>
                <w:i/>
                <w:iCs/>
                <w:color w:val="000000"/>
                <w:sz w:val="20"/>
                <w:szCs w:val="20"/>
              </w:rPr>
              <w:t xml:space="preserve">Satul </w:t>
            </w:r>
            <w:r>
              <w:rPr>
                <w:rFonts w:ascii="Times New Roman" w:eastAsia="Times New Roman" w:hAnsi="Times New Roman" w:cs="Times New Roman"/>
                <w:i/>
                <w:iCs/>
                <w:color w:val="000000"/>
                <w:sz w:val="20"/>
                <w:szCs w:val="20"/>
              </w:rPr>
              <w:t>E</w:t>
            </w:r>
            <w:r w:rsidRPr="009B53FC">
              <w:rPr>
                <w:rFonts w:ascii="Times New Roman" w:eastAsia="Times New Roman" w:hAnsi="Times New Roman" w:cs="Times New Roman"/>
                <w:i/>
                <w:iCs/>
                <w:color w:val="000000"/>
                <w:sz w:val="20"/>
                <w:szCs w:val="20"/>
              </w:rPr>
              <w:t>uropean II</w:t>
            </w:r>
          </w:p>
          <w:p w14:paraId="796FE6FD" w14:textId="77777777" w:rsidR="0093304F" w:rsidRPr="0073660E" w:rsidRDefault="0093304F" w:rsidP="00926EE3">
            <w:pPr>
              <w:pBdr>
                <w:top w:val="nil"/>
                <w:left w:val="nil"/>
                <w:bottom w:val="nil"/>
                <w:right w:val="nil"/>
                <w:between w:val="nil"/>
              </w:pBdr>
              <w:rPr>
                <w:rFonts w:ascii="Times New Roman" w:hAnsi="Times New Roman" w:cs="Times New Roman"/>
                <w:sz w:val="20"/>
                <w:szCs w:val="20"/>
                <w:lang w:val="ro-RO"/>
              </w:rPr>
            </w:pPr>
          </w:p>
        </w:tc>
        <w:tc>
          <w:tcPr>
            <w:tcW w:w="3119" w:type="dxa"/>
            <w:tcBorders>
              <w:bottom w:val="single" w:sz="4" w:space="0" w:color="auto"/>
            </w:tcBorders>
          </w:tcPr>
          <w:p w14:paraId="54FD7E68" w14:textId="77777777" w:rsidR="0093304F" w:rsidRPr="0057791B" w:rsidRDefault="0093304F" w:rsidP="00926EE3">
            <w:pPr>
              <w:tabs>
                <w:tab w:val="left" w:pos="2789"/>
              </w:tabs>
              <w:rPr>
                <w:rFonts w:ascii="Times New Roman" w:eastAsia="Times New Roman" w:hAnsi="Times New Roman" w:cs="Times New Roman"/>
                <w:bCs/>
                <w:iCs/>
                <w:color w:val="000000"/>
                <w:sz w:val="20"/>
                <w:szCs w:val="20"/>
              </w:rPr>
            </w:pPr>
            <w:r w:rsidRPr="0057791B">
              <w:rPr>
                <w:rFonts w:ascii="Times New Roman" w:eastAsia="Times New Roman" w:hAnsi="Times New Roman" w:cs="Times New Roman"/>
                <w:bCs/>
                <w:iCs/>
                <w:color w:val="000000"/>
                <w:sz w:val="20"/>
                <w:szCs w:val="20"/>
              </w:rPr>
              <w:t>Reparaţia blocurilor alimentare s-a realizat în 3 instituţii:</w:t>
            </w:r>
          </w:p>
          <w:p w14:paraId="1BE7376C" w14:textId="77777777" w:rsidR="0093304F" w:rsidRPr="0057791B" w:rsidRDefault="0093304F" w:rsidP="00926EE3">
            <w:pPr>
              <w:tabs>
                <w:tab w:val="left" w:pos="2789"/>
              </w:tabs>
              <w:rPr>
                <w:rFonts w:ascii="Times New Roman" w:eastAsia="Times New Roman" w:hAnsi="Times New Roman" w:cs="Times New Roman"/>
                <w:iCs/>
                <w:color w:val="000000"/>
                <w:sz w:val="20"/>
                <w:szCs w:val="20"/>
              </w:rPr>
            </w:pPr>
            <w:r w:rsidRPr="0057791B">
              <w:rPr>
                <w:rFonts w:ascii="Times New Roman" w:eastAsia="Times New Roman" w:hAnsi="Times New Roman" w:cs="Times New Roman"/>
                <w:iCs/>
                <w:color w:val="000000"/>
                <w:sz w:val="20"/>
                <w:szCs w:val="20"/>
              </w:rPr>
              <w:t>-IP Gimnaziul Vărvăreuca;</w:t>
            </w:r>
          </w:p>
          <w:p w14:paraId="1045E355" w14:textId="77777777" w:rsidR="0093304F" w:rsidRPr="0057791B" w:rsidRDefault="0093304F" w:rsidP="00926EE3">
            <w:pPr>
              <w:tabs>
                <w:tab w:val="left" w:pos="2789"/>
              </w:tabs>
              <w:rPr>
                <w:rFonts w:ascii="Times New Roman" w:eastAsia="Times New Roman" w:hAnsi="Times New Roman" w:cs="Times New Roman"/>
                <w:iCs/>
                <w:color w:val="000000"/>
                <w:sz w:val="20"/>
                <w:szCs w:val="20"/>
                <w:lang w:val="ro-RO"/>
              </w:rPr>
            </w:pPr>
            <w:r w:rsidRPr="0057791B">
              <w:rPr>
                <w:rFonts w:ascii="Times New Roman" w:eastAsia="Times New Roman" w:hAnsi="Times New Roman" w:cs="Times New Roman"/>
                <w:iCs/>
                <w:color w:val="000000"/>
                <w:sz w:val="20"/>
                <w:szCs w:val="20"/>
              </w:rPr>
              <w:t xml:space="preserve">-IP Gimnaziul Rădulenii Vechi fil. </w:t>
            </w:r>
            <w:r w:rsidRPr="0057791B">
              <w:rPr>
                <w:rFonts w:ascii="Times New Roman" w:eastAsia="Times New Roman" w:hAnsi="Times New Roman" w:cs="Times New Roman"/>
                <w:iCs/>
                <w:color w:val="000000"/>
                <w:sz w:val="20"/>
                <w:szCs w:val="20"/>
                <w:lang w:val="ru-RU"/>
              </w:rPr>
              <w:t>LT „M.Costin” Floreşti</w:t>
            </w:r>
            <w:r w:rsidRPr="0057791B">
              <w:rPr>
                <w:rFonts w:ascii="Times New Roman" w:eastAsia="Times New Roman" w:hAnsi="Times New Roman" w:cs="Times New Roman"/>
                <w:iCs/>
                <w:color w:val="000000"/>
                <w:sz w:val="20"/>
                <w:szCs w:val="20"/>
                <w:lang w:val="ro-RO"/>
              </w:rPr>
              <w:t>.</w:t>
            </w:r>
          </w:p>
        </w:tc>
      </w:tr>
      <w:tr w:rsidR="0093304F" w:rsidRPr="002E6835" w14:paraId="52C70087" w14:textId="77777777" w:rsidTr="00926EE3">
        <w:trPr>
          <w:trHeight w:val="1393"/>
        </w:trPr>
        <w:tc>
          <w:tcPr>
            <w:tcW w:w="567" w:type="dxa"/>
            <w:vMerge/>
            <w:tcBorders>
              <w:bottom w:val="single" w:sz="4" w:space="0" w:color="auto"/>
            </w:tcBorders>
          </w:tcPr>
          <w:p w14:paraId="78CA0492" w14:textId="77777777" w:rsidR="0093304F" w:rsidRPr="005F1FEF" w:rsidRDefault="0093304F" w:rsidP="00926EE3">
            <w:pPr>
              <w:tabs>
                <w:tab w:val="left" w:pos="2789"/>
              </w:tabs>
              <w:jc w:val="center"/>
              <w:rPr>
                <w:rFonts w:ascii="Times New Roman" w:eastAsia="Times New Roman" w:hAnsi="Times New Roman" w:cs="Times New Roman"/>
                <w:i/>
                <w:color w:val="000000"/>
                <w:sz w:val="20"/>
                <w:szCs w:val="20"/>
                <w:highlight w:val="magenta"/>
              </w:rPr>
            </w:pPr>
          </w:p>
        </w:tc>
        <w:tc>
          <w:tcPr>
            <w:tcW w:w="1135" w:type="dxa"/>
            <w:vMerge/>
            <w:tcBorders>
              <w:bottom w:val="single" w:sz="4" w:space="0" w:color="auto"/>
            </w:tcBorders>
          </w:tcPr>
          <w:p w14:paraId="791E3F5C"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highlight w:val="magenta"/>
              </w:rPr>
            </w:pPr>
          </w:p>
        </w:tc>
        <w:tc>
          <w:tcPr>
            <w:tcW w:w="3005" w:type="dxa"/>
            <w:tcBorders>
              <w:top w:val="single" w:sz="4" w:space="0" w:color="auto"/>
            </w:tcBorders>
          </w:tcPr>
          <w:p w14:paraId="1871A309" w14:textId="77777777" w:rsidR="0093304F" w:rsidRPr="0073660E" w:rsidRDefault="0093304F" w:rsidP="00926EE3">
            <w:pPr>
              <w:tabs>
                <w:tab w:val="left" w:pos="2789"/>
              </w:tabs>
              <w:rPr>
                <w:rFonts w:ascii="Times New Roman" w:hAnsi="Times New Roman" w:cs="Times New Roman"/>
                <w:color w:val="000000" w:themeColor="text1"/>
                <w:sz w:val="20"/>
                <w:szCs w:val="20"/>
                <w:lang w:val="ro-RO"/>
              </w:rPr>
            </w:pPr>
            <w:r w:rsidRPr="0073660E">
              <w:rPr>
                <w:rFonts w:ascii="Times New Roman" w:hAnsi="Times New Roman" w:cs="Times New Roman"/>
                <w:color w:val="000000" w:themeColor="text1"/>
                <w:sz w:val="20"/>
                <w:szCs w:val="20"/>
                <w:lang w:val="ro-RO"/>
              </w:rPr>
              <w:t>3.25 Reparația edificiului Grădiniței din orașul Mărculești</w:t>
            </w:r>
            <w:r>
              <w:rPr>
                <w:rFonts w:ascii="Times New Roman" w:hAnsi="Times New Roman" w:cs="Times New Roman"/>
                <w:color w:val="000000" w:themeColor="text1"/>
                <w:sz w:val="20"/>
                <w:szCs w:val="20"/>
                <w:lang w:val="ro-RO"/>
              </w:rPr>
              <w:t>.</w:t>
            </w:r>
          </w:p>
        </w:tc>
        <w:tc>
          <w:tcPr>
            <w:tcW w:w="680" w:type="dxa"/>
            <w:tcBorders>
              <w:top w:val="single" w:sz="4" w:space="0" w:color="auto"/>
            </w:tcBorders>
          </w:tcPr>
          <w:p w14:paraId="5A88586D" w14:textId="77777777" w:rsidR="0093304F" w:rsidRDefault="0093304F" w:rsidP="00926EE3">
            <w:pPr>
              <w:tabs>
                <w:tab w:val="left" w:pos="2789"/>
              </w:tabs>
              <w:jc w:val="center"/>
              <w:rPr>
                <w:rFonts w:ascii="Times New Roman" w:eastAsia="Times New Roman" w:hAnsi="Times New Roman" w:cs="Times New Roman"/>
                <w:color w:val="000000" w:themeColor="text1"/>
                <w:sz w:val="20"/>
                <w:szCs w:val="20"/>
              </w:rPr>
            </w:pPr>
          </w:p>
          <w:p w14:paraId="3BB5245D" w14:textId="77777777" w:rsidR="0093304F" w:rsidRPr="0073660E" w:rsidRDefault="0093304F" w:rsidP="00926EE3">
            <w:pPr>
              <w:tabs>
                <w:tab w:val="left" w:pos="2789"/>
              </w:tabs>
              <w:jc w:val="center"/>
              <w:rPr>
                <w:rFonts w:ascii="Times New Roman" w:eastAsia="Times New Roman" w:hAnsi="Times New Roman" w:cs="Times New Roman"/>
                <w:color w:val="000000" w:themeColor="text1"/>
                <w:sz w:val="20"/>
                <w:szCs w:val="20"/>
              </w:rPr>
            </w:pPr>
            <w:r w:rsidRPr="0073660E">
              <w:rPr>
                <w:rFonts w:ascii="Times New Roman" w:eastAsia="Times New Roman" w:hAnsi="Times New Roman" w:cs="Times New Roman"/>
                <w:color w:val="000000" w:themeColor="text1"/>
                <w:sz w:val="20"/>
                <w:szCs w:val="20"/>
              </w:rPr>
              <w:t>202</w:t>
            </w:r>
            <w:r>
              <w:rPr>
                <w:rFonts w:ascii="Times New Roman" w:eastAsia="Times New Roman" w:hAnsi="Times New Roman" w:cs="Times New Roman"/>
                <w:color w:val="000000" w:themeColor="text1"/>
                <w:sz w:val="20"/>
                <w:szCs w:val="20"/>
              </w:rPr>
              <w:t>5</w:t>
            </w:r>
          </w:p>
        </w:tc>
        <w:tc>
          <w:tcPr>
            <w:tcW w:w="1418" w:type="dxa"/>
            <w:tcBorders>
              <w:top w:val="single" w:sz="4" w:space="0" w:color="auto"/>
            </w:tcBorders>
          </w:tcPr>
          <w:p w14:paraId="2F40EAAA" w14:textId="77777777" w:rsidR="0093304F" w:rsidRPr="0057791B" w:rsidRDefault="0093304F" w:rsidP="00926EE3">
            <w:pPr>
              <w:pBdr>
                <w:top w:val="nil"/>
                <w:left w:val="nil"/>
                <w:bottom w:val="nil"/>
                <w:right w:val="nil"/>
                <w:between w:val="nil"/>
              </w:pBdr>
              <w:jc w:val="center"/>
              <w:rPr>
                <w:rFonts w:ascii="Times New Roman" w:hAnsi="Times New Roman" w:cs="Times New Roman"/>
                <w:bCs/>
                <w:sz w:val="20"/>
                <w:szCs w:val="20"/>
                <w:lang w:val="ru-RU"/>
              </w:rPr>
            </w:pPr>
          </w:p>
          <w:p w14:paraId="68773E4B" w14:textId="77777777" w:rsidR="0093304F" w:rsidRPr="0057791B" w:rsidRDefault="0093304F" w:rsidP="00926EE3">
            <w:pPr>
              <w:pBdr>
                <w:top w:val="nil"/>
                <w:left w:val="nil"/>
                <w:bottom w:val="nil"/>
                <w:right w:val="nil"/>
                <w:between w:val="nil"/>
              </w:pBdr>
              <w:jc w:val="center"/>
              <w:rPr>
                <w:rFonts w:ascii="Times New Roman" w:eastAsia="Times New Roman" w:hAnsi="Times New Roman" w:cs="Times New Roman"/>
                <w:bCs/>
                <w:color w:val="4F81BD" w:themeColor="accent1"/>
                <w:sz w:val="20"/>
                <w:szCs w:val="20"/>
              </w:rPr>
            </w:pPr>
            <w:r w:rsidRPr="0057791B">
              <w:rPr>
                <w:rFonts w:ascii="Times New Roman" w:hAnsi="Times New Roman" w:cs="Times New Roman"/>
                <w:bCs/>
                <w:sz w:val="20"/>
                <w:szCs w:val="20"/>
                <w:lang w:val="ru-RU"/>
              </w:rPr>
              <w:t>322</w:t>
            </w:r>
            <w:r w:rsidRPr="0057791B">
              <w:rPr>
                <w:rFonts w:ascii="Times New Roman" w:hAnsi="Times New Roman" w:cs="Times New Roman"/>
                <w:bCs/>
                <w:sz w:val="20"/>
                <w:szCs w:val="20"/>
                <w:lang w:val="ro-RO"/>
              </w:rPr>
              <w:t xml:space="preserve"> </w:t>
            </w:r>
            <w:r w:rsidRPr="0057791B">
              <w:rPr>
                <w:rFonts w:ascii="Times New Roman" w:hAnsi="Times New Roman" w:cs="Times New Roman"/>
                <w:bCs/>
                <w:sz w:val="20"/>
                <w:szCs w:val="20"/>
                <w:lang w:val="ru-RU"/>
              </w:rPr>
              <w:t xml:space="preserve">075,51 </w:t>
            </w:r>
          </w:p>
        </w:tc>
        <w:tc>
          <w:tcPr>
            <w:tcW w:w="1446" w:type="dxa"/>
            <w:tcBorders>
              <w:top w:val="single" w:sz="4" w:space="0" w:color="auto"/>
            </w:tcBorders>
          </w:tcPr>
          <w:p w14:paraId="419DA879" w14:textId="77777777" w:rsidR="0093304F" w:rsidRPr="0073660E" w:rsidRDefault="0093304F" w:rsidP="00926EE3">
            <w:pPr>
              <w:pBdr>
                <w:top w:val="nil"/>
                <w:left w:val="nil"/>
                <w:bottom w:val="nil"/>
                <w:right w:val="nil"/>
                <w:between w:val="nil"/>
              </w:pBdr>
              <w:jc w:val="center"/>
              <w:rPr>
                <w:rFonts w:ascii="Times New Roman" w:eastAsia="Times New Roman" w:hAnsi="Times New Roman" w:cs="Times New Roman"/>
                <w:color w:val="4F81BD" w:themeColor="accent1"/>
                <w:sz w:val="20"/>
                <w:szCs w:val="20"/>
              </w:rPr>
            </w:pPr>
            <w:r>
              <w:rPr>
                <w:rFonts w:ascii="Times New Roman" w:hAnsi="Times New Roman" w:cs="Times New Roman"/>
                <w:sz w:val="20"/>
                <w:szCs w:val="20"/>
                <w:lang w:val="ro-RO"/>
              </w:rPr>
              <w:t>B.I.</w:t>
            </w:r>
          </w:p>
        </w:tc>
        <w:tc>
          <w:tcPr>
            <w:tcW w:w="3119" w:type="dxa"/>
            <w:tcBorders>
              <w:top w:val="single" w:sz="4" w:space="0" w:color="auto"/>
            </w:tcBorders>
          </w:tcPr>
          <w:p w14:paraId="58551301" w14:textId="77777777" w:rsidR="0093304F" w:rsidRPr="0073660E" w:rsidRDefault="0093304F" w:rsidP="00926EE3">
            <w:pPr>
              <w:tabs>
                <w:tab w:val="left" w:pos="2789"/>
              </w:tabs>
              <w:rPr>
                <w:rFonts w:ascii="Times New Roman" w:eastAsia="Times New Roman" w:hAnsi="Times New Roman" w:cs="Times New Roman"/>
                <w:color w:val="4F81BD" w:themeColor="accent1"/>
                <w:sz w:val="20"/>
                <w:szCs w:val="20"/>
              </w:rPr>
            </w:pPr>
            <w:r w:rsidRPr="0073660E">
              <w:rPr>
                <w:rFonts w:ascii="Times New Roman" w:hAnsi="Times New Roman" w:cs="Times New Roman"/>
                <w:color w:val="000000" w:themeColor="text1"/>
                <w:sz w:val="20"/>
                <w:szCs w:val="20"/>
                <w:lang w:val="ro-RO"/>
              </w:rPr>
              <w:t xml:space="preserve">  </w:t>
            </w:r>
            <w:r>
              <w:rPr>
                <w:rFonts w:ascii="Times New Roman" w:hAnsi="Times New Roman" w:cs="Times New Roman"/>
                <w:color w:val="000000" w:themeColor="text1"/>
                <w:sz w:val="20"/>
                <w:szCs w:val="20"/>
                <w:lang w:val="ro-RO"/>
              </w:rPr>
              <w:t xml:space="preserve">  </w:t>
            </w:r>
            <w:r w:rsidRPr="001767AD">
              <w:rPr>
                <w:rFonts w:ascii="Times New Roman" w:hAnsi="Times New Roman" w:cs="Times New Roman"/>
                <w:color w:val="000000" w:themeColor="text1"/>
                <w:sz w:val="20"/>
                <w:szCs w:val="20"/>
              </w:rPr>
              <w:t>În anul 2025, la Grădinița din or. Mărculești au fost realizate lucrări de reparație, inclusiv termoizolarea pereților externi (302</w:t>
            </w:r>
            <w:r>
              <w:rPr>
                <w:rFonts w:ascii="Times New Roman" w:hAnsi="Times New Roman" w:cs="Times New Roman"/>
                <w:color w:val="000000" w:themeColor="text1"/>
                <w:sz w:val="20"/>
                <w:szCs w:val="20"/>
              </w:rPr>
              <w:t xml:space="preserve"> </w:t>
            </w:r>
            <w:r w:rsidRPr="001767AD">
              <w:rPr>
                <w:rFonts w:ascii="Times New Roman" w:hAnsi="Times New Roman" w:cs="Times New Roman"/>
                <w:color w:val="000000" w:themeColor="text1"/>
                <w:sz w:val="20"/>
                <w:szCs w:val="20"/>
              </w:rPr>
              <w:t>075,51 lei) și reparația galeriei de trecere în sala festivă (20</w:t>
            </w:r>
            <w:r>
              <w:rPr>
                <w:rFonts w:ascii="Times New Roman" w:hAnsi="Times New Roman" w:cs="Times New Roman"/>
                <w:color w:val="000000" w:themeColor="text1"/>
                <w:sz w:val="20"/>
                <w:szCs w:val="20"/>
              </w:rPr>
              <w:t xml:space="preserve"> </w:t>
            </w:r>
            <w:r w:rsidRPr="001767AD">
              <w:rPr>
                <w:rFonts w:ascii="Times New Roman" w:hAnsi="Times New Roman" w:cs="Times New Roman"/>
                <w:color w:val="000000" w:themeColor="text1"/>
                <w:sz w:val="20"/>
                <w:szCs w:val="20"/>
              </w:rPr>
              <w:t>000 lei).</w:t>
            </w:r>
            <w:r w:rsidRPr="0073660E">
              <w:rPr>
                <w:rFonts w:ascii="Times New Roman" w:hAnsi="Times New Roman" w:cs="Times New Roman"/>
                <w:color w:val="000000" w:themeColor="text1"/>
                <w:sz w:val="20"/>
                <w:szCs w:val="20"/>
                <w:lang w:val="ro-RO"/>
              </w:rPr>
              <w:t xml:space="preserve"> </w:t>
            </w:r>
          </w:p>
        </w:tc>
      </w:tr>
      <w:tr w:rsidR="0093304F" w:rsidRPr="002E6835" w14:paraId="4D1B5DAF" w14:textId="77777777" w:rsidTr="00926EE3">
        <w:trPr>
          <w:trHeight w:val="301"/>
        </w:trPr>
        <w:tc>
          <w:tcPr>
            <w:tcW w:w="567" w:type="dxa"/>
            <w:vMerge w:val="restart"/>
            <w:tcBorders>
              <w:top w:val="single" w:sz="4" w:space="0" w:color="auto"/>
            </w:tcBorders>
          </w:tcPr>
          <w:p w14:paraId="376C1BDA"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97547BF"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334E4427"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5C9956DF"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01A68687"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6C839087"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0E4C80AF"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27F17F56"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76AEBDD6"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28B5B268"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5D89F667"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10BEB738" w14:textId="77777777" w:rsidR="0093304F" w:rsidRPr="002E6835" w:rsidRDefault="0093304F" w:rsidP="00926EE3">
            <w:pPr>
              <w:tabs>
                <w:tab w:val="left" w:pos="2789"/>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135" w:type="dxa"/>
            <w:vMerge w:val="restart"/>
            <w:tcBorders>
              <w:top w:val="single" w:sz="4" w:space="0" w:color="auto"/>
            </w:tcBorders>
            <w:textDirection w:val="btLr"/>
            <w:vAlign w:val="center"/>
          </w:tcPr>
          <w:p w14:paraId="7F87A519" w14:textId="77777777" w:rsidR="0093304F" w:rsidRPr="002E6835" w:rsidRDefault="0093304F" w:rsidP="00926EE3">
            <w:pPr>
              <w:pBdr>
                <w:top w:val="nil"/>
                <w:left w:val="nil"/>
                <w:bottom w:val="nil"/>
                <w:right w:val="nil"/>
                <w:between w:val="nil"/>
              </w:pBdr>
              <w:ind w:left="113" w:right="113"/>
              <w:jc w:val="center"/>
              <w:rPr>
                <w:rFonts w:ascii="Times New Roman" w:eastAsia="Times New Roman" w:hAnsi="Times New Roman" w:cs="Times New Roman"/>
                <w:b/>
                <w:color w:val="000000"/>
                <w:sz w:val="20"/>
                <w:szCs w:val="20"/>
              </w:rPr>
            </w:pPr>
            <w:r w:rsidRPr="008527CB">
              <w:rPr>
                <w:rFonts w:ascii="Times New Roman" w:eastAsia="Times New Roman" w:hAnsi="Times New Roman" w:cs="Times New Roman"/>
                <w:b/>
                <w:i/>
                <w:iCs/>
                <w:color w:val="000000"/>
                <w:sz w:val="20"/>
                <w:szCs w:val="20"/>
              </w:rPr>
              <w:t>Îmbunătățirea stării de sănătate a populației</w:t>
            </w:r>
          </w:p>
        </w:tc>
        <w:tc>
          <w:tcPr>
            <w:tcW w:w="3005" w:type="dxa"/>
            <w:vMerge w:val="restart"/>
          </w:tcPr>
          <w:p w14:paraId="11D5B469" w14:textId="77777777" w:rsidR="0093304F" w:rsidRPr="00CB42D9" w:rsidRDefault="0093304F" w:rsidP="00926EE3">
            <w:pPr>
              <w:tabs>
                <w:tab w:val="left" w:pos="2789"/>
              </w:tabs>
              <w:rPr>
                <w:rFonts w:ascii="Times New Roman" w:eastAsia="Times New Roman" w:hAnsi="Times New Roman" w:cs="Times New Roman"/>
                <w:color w:val="000000"/>
                <w:sz w:val="20"/>
                <w:szCs w:val="20"/>
              </w:rPr>
            </w:pPr>
            <w:r w:rsidRPr="00CB42D9">
              <w:rPr>
                <w:rFonts w:ascii="Times New Roman" w:eastAsia="Times New Roman" w:hAnsi="Times New Roman" w:cs="Times New Roman"/>
                <w:color w:val="000000" w:themeColor="text1"/>
                <w:sz w:val="20"/>
                <w:szCs w:val="20"/>
              </w:rPr>
              <w:t>3.27</w:t>
            </w:r>
            <w:r w:rsidRPr="00CB42D9">
              <w:rPr>
                <w:rFonts w:ascii="Times New Roman" w:eastAsia="Times New Roman" w:hAnsi="Times New Roman" w:cs="Times New Roman"/>
                <w:color w:val="4F81BD" w:themeColor="accent1"/>
                <w:sz w:val="20"/>
                <w:szCs w:val="20"/>
              </w:rPr>
              <w:t xml:space="preserve"> </w:t>
            </w:r>
            <w:r w:rsidRPr="00CB42D9">
              <w:rPr>
                <w:rFonts w:ascii="Times New Roman" w:eastAsia="Times New Roman" w:hAnsi="Times New Roman" w:cs="Times New Roman"/>
                <w:color w:val="000000"/>
                <w:sz w:val="20"/>
                <w:szCs w:val="20"/>
              </w:rPr>
              <w:t xml:space="preserve">Dotarea Centrelor de Sănătate și a </w:t>
            </w:r>
            <w:r w:rsidRPr="00CB42D9">
              <w:rPr>
                <w:rFonts w:ascii="Times New Roman" w:eastAsia="Times New Roman" w:hAnsi="Times New Roman" w:cs="Times New Roman"/>
                <w:b/>
                <w:color w:val="000000"/>
                <w:sz w:val="20"/>
                <w:szCs w:val="20"/>
              </w:rPr>
              <w:t xml:space="preserve"> </w:t>
            </w:r>
            <w:r w:rsidRPr="00CB42D9">
              <w:rPr>
                <w:rFonts w:ascii="Times New Roman" w:eastAsia="Times New Roman" w:hAnsi="Times New Roman" w:cs="Times New Roman"/>
                <w:bCs/>
                <w:color w:val="000000"/>
                <w:sz w:val="20"/>
                <w:szCs w:val="20"/>
              </w:rPr>
              <w:t>Oficiilor Medicilor de Familie</w:t>
            </w:r>
            <w:r w:rsidRPr="00CB42D9">
              <w:rPr>
                <w:rFonts w:ascii="Times New Roman" w:eastAsia="Times New Roman" w:hAnsi="Times New Roman" w:cs="Times New Roman"/>
                <w:b/>
                <w:color w:val="000000"/>
                <w:sz w:val="20"/>
                <w:szCs w:val="20"/>
              </w:rPr>
              <w:t xml:space="preserve"> </w:t>
            </w:r>
            <w:r w:rsidRPr="00CB42D9">
              <w:rPr>
                <w:rFonts w:ascii="Times New Roman" w:eastAsia="Times New Roman" w:hAnsi="Times New Roman" w:cs="Times New Roman"/>
                <w:color w:val="000000"/>
                <w:sz w:val="20"/>
                <w:szCs w:val="20"/>
              </w:rPr>
              <w:t>cu mobilier și utilaj medical performant</w:t>
            </w:r>
            <w:r>
              <w:rPr>
                <w:rFonts w:ascii="Times New Roman" w:eastAsia="Times New Roman" w:hAnsi="Times New Roman" w:cs="Times New Roman"/>
                <w:color w:val="000000"/>
                <w:sz w:val="20"/>
                <w:szCs w:val="20"/>
              </w:rPr>
              <w:t>.</w:t>
            </w:r>
          </w:p>
          <w:p w14:paraId="4E76CB3A" w14:textId="77777777" w:rsidR="0093304F" w:rsidRPr="00CB42D9" w:rsidRDefault="0093304F" w:rsidP="00926EE3">
            <w:pPr>
              <w:tabs>
                <w:tab w:val="left" w:pos="2789"/>
              </w:tabs>
              <w:rPr>
                <w:rFonts w:ascii="Times New Roman" w:eastAsia="Times New Roman" w:hAnsi="Times New Roman" w:cs="Times New Roman"/>
                <w:color w:val="000000"/>
                <w:sz w:val="20"/>
                <w:szCs w:val="20"/>
              </w:rPr>
            </w:pPr>
          </w:p>
        </w:tc>
        <w:tc>
          <w:tcPr>
            <w:tcW w:w="680" w:type="dxa"/>
            <w:vMerge w:val="restart"/>
          </w:tcPr>
          <w:p w14:paraId="3E5F5AEB" w14:textId="77777777" w:rsidR="0093304F" w:rsidRPr="00CB42D9" w:rsidRDefault="0093304F" w:rsidP="00926EE3">
            <w:pPr>
              <w:tabs>
                <w:tab w:val="left" w:pos="2789"/>
              </w:tabs>
              <w:jc w:val="center"/>
              <w:rPr>
                <w:rFonts w:ascii="Times New Roman" w:eastAsia="Times New Roman" w:hAnsi="Times New Roman" w:cs="Times New Roman"/>
                <w:color w:val="000000"/>
                <w:sz w:val="20"/>
                <w:szCs w:val="20"/>
              </w:rPr>
            </w:pPr>
            <w:r w:rsidRPr="00CB42D9">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p>
        </w:tc>
        <w:tc>
          <w:tcPr>
            <w:tcW w:w="1418" w:type="dxa"/>
            <w:tcBorders>
              <w:bottom w:val="single" w:sz="4" w:space="0" w:color="auto"/>
            </w:tcBorders>
          </w:tcPr>
          <w:p w14:paraId="6B2FC3F5" w14:textId="77777777" w:rsidR="0093304F" w:rsidRPr="0057791B"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424 800,00</w:t>
            </w:r>
          </w:p>
        </w:tc>
        <w:tc>
          <w:tcPr>
            <w:tcW w:w="1446" w:type="dxa"/>
            <w:tcBorders>
              <w:bottom w:val="single" w:sz="4" w:space="0" w:color="auto"/>
            </w:tcBorders>
          </w:tcPr>
          <w:p w14:paraId="227D7EFF" w14:textId="77777777" w:rsidR="0093304F" w:rsidRPr="00CB42D9" w:rsidRDefault="0093304F" w:rsidP="00926EE3">
            <w:pPr>
              <w:tabs>
                <w:tab w:val="left" w:pos="2789"/>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Project HOPE</w:t>
            </w:r>
          </w:p>
        </w:tc>
        <w:tc>
          <w:tcPr>
            <w:tcW w:w="3119" w:type="dxa"/>
            <w:tcBorders>
              <w:bottom w:val="single" w:sz="4" w:space="0" w:color="auto"/>
            </w:tcBorders>
          </w:tcPr>
          <w:p w14:paraId="437DD32E" w14:textId="77777777" w:rsidR="0093304F" w:rsidRPr="00CB42D9" w:rsidRDefault="0093304F" w:rsidP="00926EE3">
            <w:pPr>
              <w:tabs>
                <w:tab w:val="left" w:pos="2789"/>
              </w:tabs>
              <w:spacing w:after="160" w:line="259" w:lineRule="auto"/>
              <w:contextualSpacing/>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Video-procesor OLYMPUS CV170</w:t>
            </w:r>
          </w:p>
        </w:tc>
      </w:tr>
      <w:tr w:rsidR="0093304F" w:rsidRPr="002E6835" w14:paraId="6CDF5953" w14:textId="77777777" w:rsidTr="00926EE3">
        <w:trPr>
          <w:trHeight w:val="193"/>
        </w:trPr>
        <w:tc>
          <w:tcPr>
            <w:tcW w:w="567" w:type="dxa"/>
            <w:vMerge/>
          </w:tcPr>
          <w:p w14:paraId="2DE5D17A" w14:textId="77777777" w:rsidR="0093304F" w:rsidRPr="002E6835" w:rsidRDefault="0093304F" w:rsidP="00926EE3">
            <w:pPr>
              <w:tabs>
                <w:tab w:val="left" w:pos="2789"/>
              </w:tabs>
              <w:jc w:val="center"/>
              <w:rPr>
                <w:rFonts w:ascii="Times New Roman" w:eastAsia="Times New Roman" w:hAnsi="Times New Roman" w:cs="Times New Roman"/>
                <w:color w:val="000000"/>
                <w:sz w:val="20"/>
                <w:szCs w:val="20"/>
              </w:rPr>
            </w:pPr>
          </w:p>
        </w:tc>
        <w:tc>
          <w:tcPr>
            <w:tcW w:w="1135" w:type="dxa"/>
            <w:vMerge/>
            <w:textDirection w:val="btLr"/>
          </w:tcPr>
          <w:p w14:paraId="64A1F30F" w14:textId="77777777" w:rsidR="0093304F" w:rsidRPr="002E6835" w:rsidRDefault="0093304F" w:rsidP="00926EE3">
            <w:pPr>
              <w:pBdr>
                <w:top w:val="nil"/>
                <w:left w:val="nil"/>
                <w:bottom w:val="nil"/>
                <w:right w:val="nil"/>
                <w:between w:val="nil"/>
              </w:pBdr>
              <w:ind w:left="113" w:right="113"/>
              <w:jc w:val="center"/>
              <w:rPr>
                <w:rFonts w:ascii="Times New Roman" w:eastAsia="Times New Roman" w:hAnsi="Times New Roman" w:cs="Times New Roman"/>
                <w:b/>
                <w:color w:val="000000"/>
                <w:sz w:val="20"/>
                <w:szCs w:val="20"/>
              </w:rPr>
            </w:pPr>
          </w:p>
        </w:tc>
        <w:tc>
          <w:tcPr>
            <w:tcW w:w="3005" w:type="dxa"/>
            <w:vMerge/>
          </w:tcPr>
          <w:p w14:paraId="33F67A11" w14:textId="77777777" w:rsidR="0093304F" w:rsidRPr="00CB42D9" w:rsidRDefault="0093304F" w:rsidP="00926EE3">
            <w:pPr>
              <w:tabs>
                <w:tab w:val="left" w:pos="2789"/>
              </w:tabs>
              <w:rPr>
                <w:rFonts w:ascii="Times New Roman" w:eastAsia="Times New Roman" w:hAnsi="Times New Roman" w:cs="Times New Roman"/>
                <w:color w:val="4F81BD" w:themeColor="accent1"/>
                <w:sz w:val="20"/>
                <w:szCs w:val="20"/>
              </w:rPr>
            </w:pPr>
          </w:p>
        </w:tc>
        <w:tc>
          <w:tcPr>
            <w:tcW w:w="680" w:type="dxa"/>
            <w:vMerge/>
          </w:tcPr>
          <w:p w14:paraId="11B59C12" w14:textId="77777777" w:rsidR="0093304F" w:rsidRPr="00CB42D9" w:rsidRDefault="0093304F" w:rsidP="00926EE3">
            <w:pPr>
              <w:tabs>
                <w:tab w:val="left" w:pos="2789"/>
              </w:tabs>
              <w:jc w:val="center"/>
              <w:rPr>
                <w:rFonts w:ascii="Times New Roman" w:eastAsia="Times New Roman" w:hAnsi="Times New Roman" w:cs="Times New Roman"/>
                <w:sz w:val="20"/>
                <w:szCs w:val="20"/>
              </w:rPr>
            </w:pPr>
          </w:p>
        </w:tc>
        <w:tc>
          <w:tcPr>
            <w:tcW w:w="1418" w:type="dxa"/>
            <w:tcBorders>
              <w:top w:val="single" w:sz="4" w:space="0" w:color="auto"/>
              <w:bottom w:val="single" w:sz="4" w:space="0" w:color="auto"/>
            </w:tcBorders>
          </w:tcPr>
          <w:p w14:paraId="7F31135C" w14:textId="77777777" w:rsidR="0093304F" w:rsidRPr="0057791B"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351 600,00</w:t>
            </w:r>
          </w:p>
        </w:tc>
        <w:tc>
          <w:tcPr>
            <w:tcW w:w="1446" w:type="dxa"/>
            <w:tcBorders>
              <w:top w:val="single" w:sz="4" w:space="0" w:color="auto"/>
              <w:bottom w:val="single" w:sz="4" w:space="0" w:color="auto"/>
            </w:tcBorders>
          </w:tcPr>
          <w:p w14:paraId="18C0B2CD" w14:textId="77777777" w:rsidR="0093304F" w:rsidRPr="00CB42D9" w:rsidRDefault="0093304F" w:rsidP="00926EE3">
            <w:pPr>
              <w:tabs>
                <w:tab w:val="left" w:pos="2789"/>
              </w:tabs>
              <w:rPr>
                <w:rFonts w:ascii="Times New Roman" w:eastAsia="Times New Roman" w:hAnsi="Times New Roman" w:cs="Times New Roman"/>
                <w:color w:val="000000"/>
                <w:sz w:val="20"/>
                <w:szCs w:val="20"/>
              </w:rPr>
            </w:pPr>
            <w:r w:rsidRPr="007379D6">
              <w:rPr>
                <w:rFonts w:ascii="Times New Roman" w:eastAsia="Times New Roman" w:hAnsi="Times New Roman" w:cs="Times New Roman"/>
                <w:color w:val="000000"/>
                <w:sz w:val="20"/>
                <w:szCs w:val="20"/>
              </w:rPr>
              <w:t>Project HOPE</w:t>
            </w:r>
          </w:p>
        </w:tc>
        <w:tc>
          <w:tcPr>
            <w:tcW w:w="3119" w:type="dxa"/>
            <w:tcBorders>
              <w:top w:val="single" w:sz="4" w:space="0" w:color="auto"/>
              <w:bottom w:val="single" w:sz="4" w:space="0" w:color="auto"/>
            </w:tcBorders>
          </w:tcPr>
          <w:p w14:paraId="3398180C" w14:textId="77777777" w:rsidR="0093304F" w:rsidRPr="00CB42D9" w:rsidRDefault="0093304F" w:rsidP="00926EE3">
            <w:pPr>
              <w:tabs>
                <w:tab w:val="left" w:pos="2789"/>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Video-gastroscop OLIMPUS</w:t>
            </w:r>
          </w:p>
        </w:tc>
      </w:tr>
      <w:tr w:rsidR="0093304F" w:rsidRPr="002E6835" w14:paraId="195853FA" w14:textId="77777777" w:rsidTr="00926EE3">
        <w:trPr>
          <w:trHeight w:val="229"/>
        </w:trPr>
        <w:tc>
          <w:tcPr>
            <w:tcW w:w="567" w:type="dxa"/>
            <w:vMerge/>
          </w:tcPr>
          <w:p w14:paraId="4F72C49B" w14:textId="77777777" w:rsidR="0093304F" w:rsidRPr="002E6835" w:rsidRDefault="0093304F" w:rsidP="00926EE3">
            <w:pPr>
              <w:tabs>
                <w:tab w:val="left" w:pos="2789"/>
              </w:tabs>
              <w:jc w:val="center"/>
              <w:rPr>
                <w:rFonts w:ascii="Times New Roman" w:eastAsia="Times New Roman" w:hAnsi="Times New Roman" w:cs="Times New Roman"/>
                <w:color w:val="000000"/>
                <w:sz w:val="20"/>
                <w:szCs w:val="20"/>
              </w:rPr>
            </w:pPr>
          </w:p>
        </w:tc>
        <w:tc>
          <w:tcPr>
            <w:tcW w:w="1135" w:type="dxa"/>
            <w:vMerge/>
            <w:textDirection w:val="btLr"/>
          </w:tcPr>
          <w:p w14:paraId="00ED471A" w14:textId="77777777" w:rsidR="0093304F" w:rsidRPr="002E6835" w:rsidRDefault="0093304F" w:rsidP="00926EE3">
            <w:pPr>
              <w:pBdr>
                <w:top w:val="nil"/>
                <w:left w:val="nil"/>
                <w:bottom w:val="nil"/>
                <w:right w:val="nil"/>
                <w:between w:val="nil"/>
              </w:pBdr>
              <w:ind w:left="113" w:right="113"/>
              <w:jc w:val="center"/>
              <w:rPr>
                <w:rFonts w:ascii="Times New Roman" w:eastAsia="Times New Roman" w:hAnsi="Times New Roman" w:cs="Times New Roman"/>
                <w:b/>
                <w:color w:val="000000"/>
                <w:sz w:val="20"/>
                <w:szCs w:val="20"/>
              </w:rPr>
            </w:pPr>
          </w:p>
        </w:tc>
        <w:tc>
          <w:tcPr>
            <w:tcW w:w="3005" w:type="dxa"/>
            <w:vMerge/>
          </w:tcPr>
          <w:p w14:paraId="29CD6D4A" w14:textId="77777777" w:rsidR="0093304F" w:rsidRPr="00CB42D9" w:rsidRDefault="0093304F" w:rsidP="00926EE3">
            <w:pPr>
              <w:tabs>
                <w:tab w:val="left" w:pos="2789"/>
              </w:tabs>
              <w:rPr>
                <w:rFonts w:ascii="Times New Roman" w:eastAsia="Times New Roman" w:hAnsi="Times New Roman" w:cs="Times New Roman"/>
                <w:color w:val="4F81BD" w:themeColor="accent1"/>
                <w:sz w:val="20"/>
                <w:szCs w:val="20"/>
              </w:rPr>
            </w:pPr>
          </w:p>
        </w:tc>
        <w:tc>
          <w:tcPr>
            <w:tcW w:w="680" w:type="dxa"/>
            <w:vMerge/>
          </w:tcPr>
          <w:p w14:paraId="48E6763E" w14:textId="77777777" w:rsidR="0093304F" w:rsidRPr="00CB42D9" w:rsidRDefault="0093304F" w:rsidP="00926EE3">
            <w:pPr>
              <w:tabs>
                <w:tab w:val="left" w:pos="2789"/>
              </w:tabs>
              <w:jc w:val="center"/>
              <w:rPr>
                <w:rFonts w:ascii="Times New Roman" w:eastAsia="Times New Roman" w:hAnsi="Times New Roman" w:cs="Times New Roman"/>
                <w:sz w:val="20"/>
                <w:szCs w:val="20"/>
              </w:rPr>
            </w:pPr>
          </w:p>
        </w:tc>
        <w:tc>
          <w:tcPr>
            <w:tcW w:w="1418" w:type="dxa"/>
            <w:tcBorders>
              <w:top w:val="single" w:sz="4" w:space="0" w:color="auto"/>
              <w:bottom w:val="single" w:sz="4" w:space="0" w:color="auto"/>
            </w:tcBorders>
          </w:tcPr>
          <w:p w14:paraId="4C52FD01" w14:textId="77777777" w:rsidR="0093304F" w:rsidRPr="0057791B"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84 000,00</w:t>
            </w:r>
          </w:p>
        </w:tc>
        <w:tc>
          <w:tcPr>
            <w:tcW w:w="1446" w:type="dxa"/>
            <w:tcBorders>
              <w:top w:val="single" w:sz="4" w:space="0" w:color="auto"/>
              <w:bottom w:val="single" w:sz="4" w:space="0" w:color="auto"/>
            </w:tcBorders>
          </w:tcPr>
          <w:p w14:paraId="26C0F4AB" w14:textId="77777777" w:rsidR="0093304F" w:rsidRPr="00CB42D9" w:rsidRDefault="0093304F" w:rsidP="00926EE3">
            <w:pPr>
              <w:tabs>
                <w:tab w:val="left" w:pos="2789"/>
              </w:tabs>
              <w:rPr>
                <w:rFonts w:ascii="Times New Roman" w:eastAsia="Times New Roman" w:hAnsi="Times New Roman" w:cs="Times New Roman"/>
                <w:color w:val="000000"/>
                <w:sz w:val="20"/>
                <w:szCs w:val="20"/>
              </w:rPr>
            </w:pPr>
            <w:r w:rsidRPr="007379D6">
              <w:rPr>
                <w:rFonts w:ascii="Times New Roman" w:eastAsia="Times New Roman" w:hAnsi="Times New Roman" w:cs="Times New Roman"/>
                <w:color w:val="000000"/>
                <w:sz w:val="20"/>
                <w:szCs w:val="20"/>
              </w:rPr>
              <w:t>Project HOPE</w:t>
            </w:r>
          </w:p>
        </w:tc>
        <w:tc>
          <w:tcPr>
            <w:tcW w:w="3119" w:type="dxa"/>
            <w:tcBorders>
              <w:top w:val="single" w:sz="4" w:space="0" w:color="auto"/>
              <w:bottom w:val="single" w:sz="4" w:space="0" w:color="auto"/>
            </w:tcBorders>
          </w:tcPr>
          <w:p w14:paraId="53770DC6" w14:textId="77777777" w:rsidR="0093304F" w:rsidRPr="00CB42D9" w:rsidRDefault="0093304F" w:rsidP="00926EE3">
            <w:pPr>
              <w:tabs>
                <w:tab w:val="left" w:pos="2789"/>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Trolley TC-C4 Endoscop</w:t>
            </w:r>
          </w:p>
        </w:tc>
      </w:tr>
      <w:tr w:rsidR="0093304F" w:rsidRPr="002E6835" w14:paraId="76505678" w14:textId="77777777" w:rsidTr="00926EE3">
        <w:trPr>
          <w:trHeight w:val="325"/>
        </w:trPr>
        <w:tc>
          <w:tcPr>
            <w:tcW w:w="567" w:type="dxa"/>
            <w:vMerge/>
          </w:tcPr>
          <w:p w14:paraId="6C9A58A3" w14:textId="77777777" w:rsidR="0093304F" w:rsidRPr="002E6835" w:rsidRDefault="0093304F" w:rsidP="00926EE3">
            <w:pPr>
              <w:tabs>
                <w:tab w:val="left" w:pos="2789"/>
              </w:tabs>
              <w:jc w:val="center"/>
              <w:rPr>
                <w:rFonts w:ascii="Times New Roman" w:eastAsia="Times New Roman" w:hAnsi="Times New Roman" w:cs="Times New Roman"/>
                <w:color w:val="000000"/>
                <w:sz w:val="20"/>
                <w:szCs w:val="20"/>
              </w:rPr>
            </w:pPr>
          </w:p>
        </w:tc>
        <w:tc>
          <w:tcPr>
            <w:tcW w:w="1135" w:type="dxa"/>
            <w:vMerge/>
            <w:textDirection w:val="btLr"/>
          </w:tcPr>
          <w:p w14:paraId="7847559B" w14:textId="77777777" w:rsidR="0093304F" w:rsidRPr="002E6835" w:rsidRDefault="0093304F" w:rsidP="00926EE3">
            <w:pPr>
              <w:pBdr>
                <w:top w:val="nil"/>
                <w:left w:val="nil"/>
                <w:bottom w:val="nil"/>
                <w:right w:val="nil"/>
                <w:between w:val="nil"/>
              </w:pBdr>
              <w:ind w:left="113" w:right="113"/>
              <w:jc w:val="center"/>
              <w:rPr>
                <w:rFonts w:ascii="Times New Roman" w:eastAsia="Times New Roman" w:hAnsi="Times New Roman" w:cs="Times New Roman"/>
                <w:b/>
                <w:color w:val="000000"/>
                <w:sz w:val="20"/>
                <w:szCs w:val="20"/>
              </w:rPr>
            </w:pPr>
          </w:p>
        </w:tc>
        <w:tc>
          <w:tcPr>
            <w:tcW w:w="3005" w:type="dxa"/>
            <w:vMerge/>
          </w:tcPr>
          <w:p w14:paraId="63AC06D4" w14:textId="77777777" w:rsidR="0093304F" w:rsidRPr="00CB42D9" w:rsidRDefault="0093304F" w:rsidP="00926EE3">
            <w:pPr>
              <w:tabs>
                <w:tab w:val="left" w:pos="2789"/>
              </w:tabs>
              <w:rPr>
                <w:rFonts w:ascii="Times New Roman" w:eastAsia="Times New Roman" w:hAnsi="Times New Roman" w:cs="Times New Roman"/>
                <w:color w:val="4F81BD" w:themeColor="accent1"/>
                <w:sz w:val="20"/>
                <w:szCs w:val="20"/>
              </w:rPr>
            </w:pPr>
          </w:p>
        </w:tc>
        <w:tc>
          <w:tcPr>
            <w:tcW w:w="680" w:type="dxa"/>
            <w:vMerge/>
          </w:tcPr>
          <w:p w14:paraId="598EE608" w14:textId="77777777" w:rsidR="0093304F" w:rsidRPr="00CB42D9" w:rsidRDefault="0093304F" w:rsidP="00926EE3">
            <w:pPr>
              <w:tabs>
                <w:tab w:val="left" w:pos="2789"/>
              </w:tabs>
              <w:jc w:val="center"/>
              <w:rPr>
                <w:rFonts w:ascii="Times New Roman" w:eastAsia="Times New Roman" w:hAnsi="Times New Roman" w:cs="Times New Roman"/>
                <w:sz w:val="20"/>
                <w:szCs w:val="20"/>
              </w:rPr>
            </w:pPr>
          </w:p>
        </w:tc>
        <w:tc>
          <w:tcPr>
            <w:tcW w:w="1418" w:type="dxa"/>
            <w:tcBorders>
              <w:top w:val="single" w:sz="4" w:space="0" w:color="auto"/>
              <w:bottom w:val="single" w:sz="4" w:space="0" w:color="auto"/>
            </w:tcBorders>
          </w:tcPr>
          <w:p w14:paraId="5A1B93C7" w14:textId="77777777" w:rsidR="0093304F" w:rsidRPr="0057791B"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14 040,00</w:t>
            </w:r>
          </w:p>
        </w:tc>
        <w:tc>
          <w:tcPr>
            <w:tcW w:w="1446" w:type="dxa"/>
            <w:tcBorders>
              <w:top w:val="single" w:sz="4" w:space="0" w:color="auto"/>
              <w:bottom w:val="single" w:sz="4" w:space="0" w:color="auto"/>
            </w:tcBorders>
          </w:tcPr>
          <w:p w14:paraId="6F010F15" w14:textId="77777777" w:rsidR="0093304F" w:rsidRPr="00CB42D9" w:rsidRDefault="0093304F" w:rsidP="00926EE3">
            <w:pPr>
              <w:tabs>
                <w:tab w:val="left" w:pos="2789"/>
              </w:tabs>
              <w:rPr>
                <w:rFonts w:ascii="Times New Roman" w:eastAsia="Times New Roman" w:hAnsi="Times New Roman" w:cs="Times New Roman"/>
                <w:color w:val="000000"/>
                <w:sz w:val="20"/>
                <w:szCs w:val="20"/>
              </w:rPr>
            </w:pPr>
            <w:r w:rsidRPr="007379D6">
              <w:rPr>
                <w:rFonts w:ascii="Times New Roman" w:eastAsia="Times New Roman" w:hAnsi="Times New Roman" w:cs="Times New Roman"/>
                <w:color w:val="000000"/>
                <w:sz w:val="20"/>
                <w:szCs w:val="20"/>
              </w:rPr>
              <w:t>Project HOPE</w:t>
            </w:r>
          </w:p>
        </w:tc>
        <w:tc>
          <w:tcPr>
            <w:tcW w:w="3119" w:type="dxa"/>
            <w:tcBorders>
              <w:top w:val="single" w:sz="4" w:space="0" w:color="auto"/>
              <w:bottom w:val="single" w:sz="4" w:space="0" w:color="auto"/>
            </w:tcBorders>
          </w:tcPr>
          <w:p w14:paraId="16AC9803" w14:textId="77777777" w:rsidR="0093304F" w:rsidRPr="00CB42D9" w:rsidRDefault="0093304F" w:rsidP="00926EE3">
            <w:pPr>
              <w:tabs>
                <w:tab w:val="left" w:pos="2789"/>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Monitor Med. Full HD</w:t>
            </w:r>
          </w:p>
        </w:tc>
      </w:tr>
      <w:tr w:rsidR="0093304F" w:rsidRPr="002E6835" w14:paraId="3E455868" w14:textId="77777777" w:rsidTr="00926EE3">
        <w:trPr>
          <w:trHeight w:val="300"/>
        </w:trPr>
        <w:tc>
          <w:tcPr>
            <w:tcW w:w="567" w:type="dxa"/>
            <w:vMerge/>
          </w:tcPr>
          <w:p w14:paraId="03124052" w14:textId="77777777" w:rsidR="0093304F" w:rsidRPr="002E6835" w:rsidRDefault="0093304F" w:rsidP="00926EE3">
            <w:pPr>
              <w:tabs>
                <w:tab w:val="left" w:pos="2789"/>
              </w:tabs>
              <w:jc w:val="center"/>
              <w:rPr>
                <w:rFonts w:ascii="Times New Roman" w:eastAsia="Times New Roman" w:hAnsi="Times New Roman" w:cs="Times New Roman"/>
                <w:color w:val="000000"/>
                <w:sz w:val="20"/>
                <w:szCs w:val="20"/>
              </w:rPr>
            </w:pPr>
          </w:p>
        </w:tc>
        <w:tc>
          <w:tcPr>
            <w:tcW w:w="1135" w:type="dxa"/>
            <w:vMerge/>
            <w:textDirection w:val="btLr"/>
          </w:tcPr>
          <w:p w14:paraId="6E3A2DAD" w14:textId="77777777" w:rsidR="0093304F" w:rsidRPr="002E6835" w:rsidRDefault="0093304F" w:rsidP="00926EE3">
            <w:pPr>
              <w:pBdr>
                <w:top w:val="nil"/>
                <w:left w:val="nil"/>
                <w:bottom w:val="nil"/>
                <w:right w:val="nil"/>
                <w:between w:val="nil"/>
              </w:pBdr>
              <w:ind w:left="113" w:right="113"/>
              <w:jc w:val="center"/>
              <w:rPr>
                <w:rFonts w:ascii="Times New Roman" w:eastAsia="Times New Roman" w:hAnsi="Times New Roman" w:cs="Times New Roman"/>
                <w:b/>
                <w:color w:val="000000"/>
                <w:sz w:val="20"/>
                <w:szCs w:val="20"/>
              </w:rPr>
            </w:pPr>
          </w:p>
        </w:tc>
        <w:tc>
          <w:tcPr>
            <w:tcW w:w="3005" w:type="dxa"/>
            <w:vMerge/>
          </w:tcPr>
          <w:p w14:paraId="48F74647" w14:textId="77777777" w:rsidR="0093304F" w:rsidRPr="00CB42D9" w:rsidRDefault="0093304F" w:rsidP="00926EE3">
            <w:pPr>
              <w:tabs>
                <w:tab w:val="left" w:pos="2789"/>
              </w:tabs>
              <w:rPr>
                <w:rFonts w:ascii="Times New Roman" w:eastAsia="Times New Roman" w:hAnsi="Times New Roman" w:cs="Times New Roman"/>
                <w:color w:val="4F81BD" w:themeColor="accent1"/>
                <w:sz w:val="20"/>
                <w:szCs w:val="20"/>
              </w:rPr>
            </w:pPr>
          </w:p>
        </w:tc>
        <w:tc>
          <w:tcPr>
            <w:tcW w:w="680" w:type="dxa"/>
            <w:vMerge/>
          </w:tcPr>
          <w:p w14:paraId="514FE915" w14:textId="77777777" w:rsidR="0093304F" w:rsidRPr="00CB42D9" w:rsidRDefault="0093304F" w:rsidP="00926EE3">
            <w:pPr>
              <w:tabs>
                <w:tab w:val="left" w:pos="2789"/>
              </w:tabs>
              <w:jc w:val="center"/>
              <w:rPr>
                <w:rFonts w:ascii="Times New Roman" w:eastAsia="Times New Roman" w:hAnsi="Times New Roman" w:cs="Times New Roman"/>
                <w:sz w:val="20"/>
                <w:szCs w:val="20"/>
              </w:rPr>
            </w:pPr>
          </w:p>
        </w:tc>
        <w:tc>
          <w:tcPr>
            <w:tcW w:w="1418" w:type="dxa"/>
            <w:tcBorders>
              <w:top w:val="single" w:sz="4" w:space="0" w:color="auto"/>
              <w:bottom w:val="single" w:sz="4" w:space="0" w:color="auto"/>
            </w:tcBorders>
          </w:tcPr>
          <w:p w14:paraId="01ADBBED" w14:textId="77777777" w:rsidR="0093304F" w:rsidRPr="0057791B"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45 600,00</w:t>
            </w:r>
          </w:p>
        </w:tc>
        <w:tc>
          <w:tcPr>
            <w:tcW w:w="1446" w:type="dxa"/>
            <w:tcBorders>
              <w:top w:val="single" w:sz="4" w:space="0" w:color="auto"/>
              <w:bottom w:val="single" w:sz="4" w:space="0" w:color="auto"/>
            </w:tcBorders>
          </w:tcPr>
          <w:p w14:paraId="010F18CA" w14:textId="77777777" w:rsidR="0093304F" w:rsidRPr="007379D6" w:rsidRDefault="0093304F" w:rsidP="00926EE3">
            <w:pPr>
              <w:tabs>
                <w:tab w:val="left" w:pos="2789"/>
              </w:tabs>
              <w:rPr>
                <w:rFonts w:ascii="Times New Roman" w:eastAsia="Times New Roman" w:hAnsi="Times New Roman" w:cs="Times New Roman"/>
                <w:color w:val="000000"/>
                <w:sz w:val="20"/>
                <w:szCs w:val="20"/>
              </w:rPr>
            </w:pPr>
            <w:r w:rsidRPr="00BC2193">
              <w:rPr>
                <w:rFonts w:ascii="Times New Roman" w:eastAsia="Times New Roman" w:hAnsi="Times New Roman" w:cs="Times New Roman"/>
                <w:color w:val="000000"/>
                <w:sz w:val="20"/>
                <w:szCs w:val="20"/>
              </w:rPr>
              <w:t>Project HOPE</w:t>
            </w:r>
          </w:p>
        </w:tc>
        <w:tc>
          <w:tcPr>
            <w:tcW w:w="3119" w:type="dxa"/>
            <w:tcBorders>
              <w:top w:val="single" w:sz="4" w:space="0" w:color="auto"/>
              <w:bottom w:val="single" w:sz="4" w:space="0" w:color="auto"/>
            </w:tcBorders>
          </w:tcPr>
          <w:p w14:paraId="3B36BEE0" w14:textId="77777777" w:rsidR="0093304F" w:rsidRDefault="0093304F" w:rsidP="00926EE3">
            <w:pPr>
              <w:tabs>
                <w:tab w:val="left" w:pos="2789"/>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Dispozitiv MEDIVATORS</w:t>
            </w:r>
          </w:p>
        </w:tc>
      </w:tr>
      <w:tr w:rsidR="0093304F" w:rsidRPr="002E6835" w14:paraId="5D8CB785" w14:textId="77777777" w:rsidTr="00926EE3">
        <w:trPr>
          <w:trHeight w:val="275"/>
        </w:trPr>
        <w:tc>
          <w:tcPr>
            <w:tcW w:w="567" w:type="dxa"/>
            <w:vMerge/>
          </w:tcPr>
          <w:p w14:paraId="055D6DFE" w14:textId="77777777" w:rsidR="0093304F" w:rsidRPr="002E6835" w:rsidRDefault="0093304F" w:rsidP="00926EE3">
            <w:pPr>
              <w:tabs>
                <w:tab w:val="left" w:pos="2789"/>
              </w:tabs>
              <w:jc w:val="center"/>
              <w:rPr>
                <w:rFonts w:ascii="Times New Roman" w:eastAsia="Times New Roman" w:hAnsi="Times New Roman" w:cs="Times New Roman"/>
                <w:color w:val="000000"/>
                <w:sz w:val="20"/>
                <w:szCs w:val="20"/>
              </w:rPr>
            </w:pPr>
          </w:p>
        </w:tc>
        <w:tc>
          <w:tcPr>
            <w:tcW w:w="1135" w:type="dxa"/>
            <w:vMerge/>
            <w:textDirection w:val="btLr"/>
          </w:tcPr>
          <w:p w14:paraId="6C516570" w14:textId="77777777" w:rsidR="0093304F" w:rsidRPr="002E6835" w:rsidRDefault="0093304F" w:rsidP="00926EE3">
            <w:pPr>
              <w:pBdr>
                <w:top w:val="nil"/>
                <w:left w:val="nil"/>
                <w:bottom w:val="nil"/>
                <w:right w:val="nil"/>
                <w:between w:val="nil"/>
              </w:pBdr>
              <w:ind w:left="113" w:right="113"/>
              <w:jc w:val="center"/>
              <w:rPr>
                <w:rFonts w:ascii="Times New Roman" w:eastAsia="Times New Roman" w:hAnsi="Times New Roman" w:cs="Times New Roman"/>
                <w:b/>
                <w:color w:val="000000"/>
                <w:sz w:val="20"/>
                <w:szCs w:val="20"/>
              </w:rPr>
            </w:pPr>
          </w:p>
        </w:tc>
        <w:tc>
          <w:tcPr>
            <w:tcW w:w="3005" w:type="dxa"/>
            <w:vMerge/>
          </w:tcPr>
          <w:p w14:paraId="09AD746C" w14:textId="77777777" w:rsidR="0093304F" w:rsidRPr="00CB42D9" w:rsidRDefault="0093304F" w:rsidP="00926EE3">
            <w:pPr>
              <w:tabs>
                <w:tab w:val="left" w:pos="2789"/>
              </w:tabs>
              <w:rPr>
                <w:rFonts w:ascii="Times New Roman" w:eastAsia="Times New Roman" w:hAnsi="Times New Roman" w:cs="Times New Roman"/>
                <w:color w:val="4F81BD" w:themeColor="accent1"/>
                <w:sz w:val="20"/>
                <w:szCs w:val="20"/>
              </w:rPr>
            </w:pPr>
          </w:p>
        </w:tc>
        <w:tc>
          <w:tcPr>
            <w:tcW w:w="680" w:type="dxa"/>
            <w:vMerge/>
          </w:tcPr>
          <w:p w14:paraId="5E581B17" w14:textId="77777777" w:rsidR="0093304F" w:rsidRPr="00CB42D9" w:rsidRDefault="0093304F" w:rsidP="00926EE3">
            <w:pPr>
              <w:tabs>
                <w:tab w:val="left" w:pos="2789"/>
              </w:tabs>
              <w:jc w:val="center"/>
              <w:rPr>
                <w:rFonts w:ascii="Times New Roman" w:eastAsia="Times New Roman" w:hAnsi="Times New Roman" w:cs="Times New Roman"/>
                <w:sz w:val="20"/>
                <w:szCs w:val="20"/>
              </w:rPr>
            </w:pPr>
          </w:p>
        </w:tc>
        <w:tc>
          <w:tcPr>
            <w:tcW w:w="1418" w:type="dxa"/>
            <w:tcBorders>
              <w:top w:val="single" w:sz="4" w:space="0" w:color="auto"/>
              <w:bottom w:val="single" w:sz="4" w:space="0" w:color="auto"/>
            </w:tcBorders>
          </w:tcPr>
          <w:p w14:paraId="7514229C" w14:textId="77777777" w:rsidR="0093304F" w:rsidRPr="0057791B"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42 120,00</w:t>
            </w:r>
          </w:p>
        </w:tc>
        <w:tc>
          <w:tcPr>
            <w:tcW w:w="1446" w:type="dxa"/>
            <w:tcBorders>
              <w:top w:val="single" w:sz="4" w:space="0" w:color="auto"/>
              <w:bottom w:val="single" w:sz="4" w:space="0" w:color="auto"/>
            </w:tcBorders>
          </w:tcPr>
          <w:p w14:paraId="2080B209" w14:textId="77777777" w:rsidR="0093304F" w:rsidRPr="007379D6" w:rsidRDefault="0093304F" w:rsidP="00926EE3">
            <w:pPr>
              <w:tabs>
                <w:tab w:val="left" w:pos="2789"/>
              </w:tabs>
              <w:rPr>
                <w:rFonts w:ascii="Times New Roman" w:eastAsia="Times New Roman" w:hAnsi="Times New Roman" w:cs="Times New Roman"/>
                <w:color w:val="000000"/>
                <w:sz w:val="20"/>
                <w:szCs w:val="20"/>
              </w:rPr>
            </w:pPr>
            <w:r w:rsidRPr="00BC2193">
              <w:rPr>
                <w:rFonts w:ascii="Times New Roman" w:eastAsia="Times New Roman" w:hAnsi="Times New Roman" w:cs="Times New Roman"/>
                <w:color w:val="000000"/>
                <w:sz w:val="20"/>
                <w:szCs w:val="20"/>
              </w:rPr>
              <w:t>Project HOPE</w:t>
            </w:r>
          </w:p>
        </w:tc>
        <w:tc>
          <w:tcPr>
            <w:tcW w:w="3119" w:type="dxa"/>
            <w:tcBorders>
              <w:top w:val="single" w:sz="4" w:space="0" w:color="auto"/>
              <w:bottom w:val="single" w:sz="4" w:space="0" w:color="auto"/>
            </w:tcBorders>
          </w:tcPr>
          <w:p w14:paraId="043AC463" w14:textId="77777777" w:rsidR="0093304F" w:rsidRDefault="0093304F" w:rsidP="00926EE3">
            <w:pPr>
              <w:tabs>
                <w:tab w:val="left" w:pos="2789"/>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Endoscopic IRJ. ENDOGAT</w:t>
            </w:r>
          </w:p>
        </w:tc>
      </w:tr>
      <w:tr w:rsidR="0093304F" w:rsidRPr="002E6835" w14:paraId="1ACFDC47" w14:textId="77777777" w:rsidTr="00926EE3">
        <w:trPr>
          <w:trHeight w:val="239"/>
        </w:trPr>
        <w:tc>
          <w:tcPr>
            <w:tcW w:w="567" w:type="dxa"/>
            <w:vMerge/>
          </w:tcPr>
          <w:p w14:paraId="7A6953F0" w14:textId="77777777" w:rsidR="0093304F" w:rsidRPr="002E6835" w:rsidRDefault="0093304F" w:rsidP="00926EE3">
            <w:pPr>
              <w:tabs>
                <w:tab w:val="left" w:pos="2789"/>
              </w:tabs>
              <w:jc w:val="center"/>
              <w:rPr>
                <w:rFonts w:ascii="Times New Roman" w:eastAsia="Times New Roman" w:hAnsi="Times New Roman" w:cs="Times New Roman"/>
                <w:color w:val="000000"/>
                <w:sz w:val="20"/>
                <w:szCs w:val="20"/>
              </w:rPr>
            </w:pPr>
          </w:p>
        </w:tc>
        <w:tc>
          <w:tcPr>
            <w:tcW w:w="1135" w:type="dxa"/>
            <w:vMerge/>
            <w:textDirection w:val="btLr"/>
          </w:tcPr>
          <w:p w14:paraId="35C60A3C" w14:textId="77777777" w:rsidR="0093304F" w:rsidRPr="002E6835" w:rsidRDefault="0093304F" w:rsidP="00926EE3">
            <w:pPr>
              <w:pBdr>
                <w:top w:val="nil"/>
                <w:left w:val="nil"/>
                <w:bottom w:val="nil"/>
                <w:right w:val="nil"/>
                <w:between w:val="nil"/>
              </w:pBdr>
              <w:ind w:left="113" w:right="113"/>
              <w:jc w:val="center"/>
              <w:rPr>
                <w:rFonts w:ascii="Times New Roman" w:eastAsia="Times New Roman" w:hAnsi="Times New Roman" w:cs="Times New Roman"/>
                <w:b/>
                <w:color w:val="000000"/>
                <w:sz w:val="20"/>
                <w:szCs w:val="20"/>
              </w:rPr>
            </w:pPr>
          </w:p>
        </w:tc>
        <w:tc>
          <w:tcPr>
            <w:tcW w:w="3005" w:type="dxa"/>
            <w:vMerge/>
          </w:tcPr>
          <w:p w14:paraId="098376F1" w14:textId="77777777" w:rsidR="0093304F" w:rsidRPr="00CB42D9" w:rsidRDefault="0093304F" w:rsidP="00926EE3">
            <w:pPr>
              <w:tabs>
                <w:tab w:val="left" w:pos="2789"/>
              </w:tabs>
              <w:rPr>
                <w:rFonts w:ascii="Times New Roman" w:eastAsia="Times New Roman" w:hAnsi="Times New Roman" w:cs="Times New Roman"/>
                <w:color w:val="4F81BD" w:themeColor="accent1"/>
                <w:sz w:val="20"/>
                <w:szCs w:val="20"/>
              </w:rPr>
            </w:pPr>
          </w:p>
        </w:tc>
        <w:tc>
          <w:tcPr>
            <w:tcW w:w="680" w:type="dxa"/>
            <w:vMerge/>
          </w:tcPr>
          <w:p w14:paraId="1376B88C" w14:textId="77777777" w:rsidR="0093304F" w:rsidRPr="00CB42D9" w:rsidRDefault="0093304F" w:rsidP="00926EE3">
            <w:pPr>
              <w:tabs>
                <w:tab w:val="left" w:pos="2789"/>
              </w:tabs>
              <w:jc w:val="center"/>
              <w:rPr>
                <w:rFonts w:ascii="Times New Roman" w:eastAsia="Times New Roman" w:hAnsi="Times New Roman" w:cs="Times New Roman"/>
                <w:sz w:val="20"/>
                <w:szCs w:val="20"/>
              </w:rPr>
            </w:pPr>
          </w:p>
        </w:tc>
        <w:tc>
          <w:tcPr>
            <w:tcW w:w="1418" w:type="dxa"/>
            <w:tcBorders>
              <w:top w:val="single" w:sz="4" w:space="0" w:color="auto"/>
              <w:bottom w:val="single" w:sz="4" w:space="0" w:color="auto"/>
            </w:tcBorders>
          </w:tcPr>
          <w:p w14:paraId="4C9280CA" w14:textId="77777777" w:rsidR="0093304F" w:rsidRPr="0057791B"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21 156,00</w:t>
            </w:r>
          </w:p>
        </w:tc>
        <w:tc>
          <w:tcPr>
            <w:tcW w:w="1446" w:type="dxa"/>
            <w:tcBorders>
              <w:top w:val="single" w:sz="4" w:space="0" w:color="auto"/>
              <w:bottom w:val="single" w:sz="4" w:space="0" w:color="auto"/>
            </w:tcBorders>
          </w:tcPr>
          <w:p w14:paraId="2B63AC7C" w14:textId="77777777" w:rsidR="0093304F" w:rsidRPr="007379D6" w:rsidRDefault="0093304F" w:rsidP="00926EE3">
            <w:pPr>
              <w:tabs>
                <w:tab w:val="left" w:pos="2789"/>
              </w:tabs>
              <w:rPr>
                <w:rFonts w:ascii="Times New Roman" w:eastAsia="Times New Roman" w:hAnsi="Times New Roman" w:cs="Times New Roman"/>
                <w:color w:val="000000"/>
                <w:sz w:val="20"/>
                <w:szCs w:val="20"/>
              </w:rPr>
            </w:pPr>
            <w:r w:rsidRPr="00BC2193">
              <w:rPr>
                <w:rFonts w:ascii="Times New Roman" w:eastAsia="Times New Roman" w:hAnsi="Times New Roman" w:cs="Times New Roman"/>
                <w:color w:val="000000"/>
                <w:sz w:val="20"/>
                <w:szCs w:val="20"/>
              </w:rPr>
              <w:t>Project HOPE</w:t>
            </w:r>
          </w:p>
        </w:tc>
        <w:tc>
          <w:tcPr>
            <w:tcW w:w="3119" w:type="dxa"/>
            <w:tcBorders>
              <w:top w:val="single" w:sz="4" w:space="0" w:color="auto"/>
              <w:bottom w:val="single" w:sz="4" w:space="0" w:color="auto"/>
            </w:tcBorders>
          </w:tcPr>
          <w:p w14:paraId="29DCE87D" w14:textId="77777777" w:rsidR="0093304F" w:rsidRDefault="0093304F" w:rsidP="00926EE3">
            <w:pPr>
              <w:tabs>
                <w:tab w:val="left" w:pos="2789"/>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Centrifuga Laborator TUBES</w:t>
            </w:r>
          </w:p>
        </w:tc>
      </w:tr>
      <w:tr w:rsidR="0093304F" w:rsidRPr="002E6835" w14:paraId="2293DEB6" w14:textId="77777777" w:rsidTr="00926EE3">
        <w:trPr>
          <w:trHeight w:val="258"/>
        </w:trPr>
        <w:tc>
          <w:tcPr>
            <w:tcW w:w="567" w:type="dxa"/>
            <w:vMerge/>
          </w:tcPr>
          <w:p w14:paraId="3342539B" w14:textId="77777777" w:rsidR="0093304F" w:rsidRPr="002E6835" w:rsidRDefault="0093304F" w:rsidP="00926EE3">
            <w:pPr>
              <w:tabs>
                <w:tab w:val="left" w:pos="2789"/>
              </w:tabs>
              <w:jc w:val="center"/>
              <w:rPr>
                <w:rFonts w:ascii="Times New Roman" w:eastAsia="Times New Roman" w:hAnsi="Times New Roman" w:cs="Times New Roman"/>
                <w:color w:val="000000"/>
                <w:sz w:val="20"/>
                <w:szCs w:val="20"/>
              </w:rPr>
            </w:pPr>
          </w:p>
        </w:tc>
        <w:tc>
          <w:tcPr>
            <w:tcW w:w="1135" w:type="dxa"/>
            <w:vMerge/>
            <w:textDirection w:val="btLr"/>
          </w:tcPr>
          <w:p w14:paraId="128E238C" w14:textId="77777777" w:rsidR="0093304F" w:rsidRPr="002E6835" w:rsidRDefault="0093304F" w:rsidP="00926EE3">
            <w:pPr>
              <w:pBdr>
                <w:top w:val="nil"/>
                <w:left w:val="nil"/>
                <w:bottom w:val="nil"/>
                <w:right w:val="nil"/>
                <w:between w:val="nil"/>
              </w:pBdr>
              <w:ind w:left="113" w:right="113"/>
              <w:jc w:val="center"/>
              <w:rPr>
                <w:rFonts w:ascii="Times New Roman" w:eastAsia="Times New Roman" w:hAnsi="Times New Roman" w:cs="Times New Roman"/>
                <w:b/>
                <w:color w:val="000000"/>
                <w:sz w:val="20"/>
                <w:szCs w:val="20"/>
              </w:rPr>
            </w:pPr>
          </w:p>
        </w:tc>
        <w:tc>
          <w:tcPr>
            <w:tcW w:w="3005" w:type="dxa"/>
            <w:vMerge/>
          </w:tcPr>
          <w:p w14:paraId="71F67B36" w14:textId="77777777" w:rsidR="0093304F" w:rsidRPr="00CB42D9" w:rsidRDefault="0093304F" w:rsidP="00926EE3">
            <w:pPr>
              <w:tabs>
                <w:tab w:val="left" w:pos="2789"/>
              </w:tabs>
              <w:rPr>
                <w:rFonts w:ascii="Times New Roman" w:eastAsia="Times New Roman" w:hAnsi="Times New Roman" w:cs="Times New Roman"/>
                <w:color w:val="4F81BD" w:themeColor="accent1"/>
                <w:sz w:val="20"/>
                <w:szCs w:val="20"/>
              </w:rPr>
            </w:pPr>
          </w:p>
        </w:tc>
        <w:tc>
          <w:tcPr>
            <w:tcW w:w="680" w:type="dxa"/>
            <w:vMerge/>
          </w:tcPr>
          <w:p w14:paraId="17E1C027" w14:textId="77777777" w:rsidR="0093304F" w:rsidRPr="00CB42D9" w:rsidRDefault="0093304F" w:rsidP="00926EE3">
            <w:pPr>
              <w:tabs>
                <w:tab w:val="left" w:pos="2789"/>
              </w:tabs>
              <w:jc w:val="center"/>
              <w:rPr>
                <w:rFonts w:ascii="Times New Roman" w:eastAsia="Times New Roman" w:hAnsi="Times New Roman" w:cs="Times New Roman"/>
                <w:sz w:val="20"/>
                <w:szCs w:val="20"/>
              </w:rPr>
            </w:pPr>
          </w:p>
        </w:tc>
        <w:tc>
          <w:tcPr>
            <w:tcW w:w="1418" w:type="dxa"/>
            <w:tcBorders>
              <w:top w:val="single" w:sz="4" w:space="0" w:color="auto"/>
              <w:bottom w:val="single" w:sz="4" w:space="0" w:color="auto"/>
            </w:tcBorders>
          </w:tcPr>
          <w:p w14:paraId="4A95639F" w14:textId="77777777" w:rsidR="0093304F" w:rsidRPr="0057791B"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204 000,00</w:t>
            </w:r>
          </w:p>
        </w:tc>
        <w:tc>
          <w:tcPr>
            <w:tcW w:w="1446" w:type="dxa"/>
            <w:tcBorders>
              <w:top w:val="single" w:sz="4" w:space="0" w:color="auto"/>
              <w:bottom w:val="single" w:sz="4" w:space="0" w:color="auto"/>
            </w:tcBorders>
          </w:tcPr>
          <w:p w14:paraId="601BA13A" w14:textId="77777777" w:rsidR="0093304F" w:rsidRPr="007379D6" w:rsidRDefault="0093304F" w:rsidP="00926EE3">
            <w:pPr>
              <w:tabs>
                <w:tab w:val="left" w:pos="2789"/>
              </w:tabs>
              <w:rPr>
                <w:rFonts w:ascii="Times New Roman" w:eastAsia="Times New Roman" w:hAnsi="Times New Roman" w:cs="Times New Roman"/>
                <w:color w:val="000000"/>
                <w:sz w:val="20"/>
                <w:szCs w:val="20"/>
              </w:rPr>
            </w:pPr>
            <w:r w:rsidRPr="00BC2193">
              <w:rPr>
                <w:rFonts w:ascii="Times New Roman" w:eastAsia="Times New Roman" w:hAnsi="Times New Roman" w:cs="Times New Roman"/>
                <w:color w:val="000000"/>
                <w:sz w:val="20"/>
                <w:szCs w:val="20"/>
              </w:rPr>
              <w:t>Project HOPE</w:t>
            </w:r>
          </w:p>
        </w:tc>
        <w:tc>
          <w:tcPr>
            <w:tcW w:w="3119" w:type="dxa"/>
            <w:tcBorders>
              <w:top w:val="single" w:sz="4" w:space="0" w:color="auto"/>
              <w:bottom w:val="single" w:sz="4" w:space="0" w:color="auto"/>
            </w:tcBorders>
          </w:tcPr>
          <w:p w14:paraId="1F051F70" w14:textId="77777777" w:rsidR="0093304F" w:rsidRDefault="0093304F" w:rsidP="00926EE3">
            <w:pPr>
              <w:tabs>
                <w:tab w:val="left" w:pos="2789"/>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buc. Tonometre oc. TONOTEST</w:t>
            </w:r>
          </w:p>
        </w:tc>
      </w:tr>
      <w:tr w:rsidR="0093304F" w:rsidRPr="002E6835" w14:paraId="72A156B9" w14:textId="77777777" w:rsidTr="00926EE3">
        <w:trPr>
          <w:trHeight w:val="247"/>
        </w:trPr>
        <w:tc>
          <w:tcPr>
            <w:tcW w:w="567" w:type="dxa"/>
            <w:vMerge/>
          </w:tcPr>
          <w:p w14:paraId="1DD3A97C" w14:textId="77777777" w:rsidR="0093304F" w:rsidRPr="002E6835" w:rsidRDefault="0093304F" w:rsidP="00926EE3">
            <w:pPr>
              <w:tabs>
                <w:tab w:val="left" w:pos="2789"/>
              </w:tabs>
              <w:jc w:val="center"/>
              <w:rPr>
                <w:rFonts w:ascii="Times New Roman" w:eastAsia="Times New Roman" w:hAnsi="Times New Roman" w:cs="Times New Roman"/>
                <w:color w:val="000000"/>
                <w:sz w:val="20"/>
                <w:szCs w:val="20"/>
              </w:rPr>
            </w:pPr>
          </w:p>
        </w:tc>
        <w:tc>
          <w:tcPr>
            <w:tcW w:w="1135" w:type="dxa"/>
            <w:vMerge/>
            <w:textDirection w:val="btLr"/>
          </w:tcPr>
          <w:p w14:paraId="5C19CAD1" w14:textId="77777777" w:rsidR="0093304F" w:rsidRPr="002E6835" w:rsidRDefault="0093304F" w:rsidP="00926EE3">
            <w:pPr>
              <w:pBdr>
                <w:top w:val="nil"/>
                <w:left w:val="nil"/>
                <w:bottom w:val="nil"/>
                <w:right w:val="nil"/>
                <w:between w:val="nil"/>
              </w:pBdr>
              <w:ind w:left="113" w:right="113"/>
              <w:jc w:val="center"/>
              <w:rPr>
                <w:rFonts w:ascii="Times New Roman" w:eastAsia="Times New Roman" w:hAnsi="Times New Roman" w:cs="Times New Roman"/>
                <w:b/>
                <w:color w:val="000000"/>
                <w:sz w:val="20"/>
                <w:szCs w:val="20"/>
              </w:rPr>
            </w:pPr>
          </w:p>
        </w:tc>
        <w:tc>
          <w:tcPr>
            <w:tcW w:w="3005" w:type="dxa"/>
            <w:vMerge/>
          </w:tcPr>
          <w:p w14:paraId="6486ACC9" w14:textId="77777777" w:rsidR="0093304F" w:rsidRPr="00CB42D9" w:rsidRDefault="0093304F" w:rsidP="00926EE3">
            <w:pPr>
              <w:tabs>
                <w:tab w:val="left" w:pos="2789"/>
              </w:tabs>
              <w:rPr>
                <w:rFonts w:ascii="Times New Roman" w:eastAsia="Times New Roman" w:hAnsi="Times New Roman" w:cs="Times New Roman"/>
                <w:color w:val="4F81BD" w:themeColor="accent1"/>
                <w:sz w:val="20"/>
                <w:szCs w:val="20"/>
              </w:rPr>
            </w:pPr>
          </w:p>
        </w:tc>
        <w:tc>
          <w:tcPr>
            <w:tcW w:w="680" w:type="dxa"/>
            <w:vMerge/>
          </w:tcPr>
          <w:p w14:paraId="1D9F7456" w14:textId="77777777" w:rsidR="0093304F" w:rsidRPr="00CB42D9" w:rsidRDefault="0093304F" w:rsidP="00926EE3">
            <w:pPr>
              <w:tabs>
                <w:tab w:val="left" w:pos="2789"/>
              </w:tabs>
              <w:jc w:val="center"/>
              <w:rPr>
                <w:rFonts w:ascii="Times New Roman" w:eastAsia="Times New Roman" w:hAnsi="Times New Roman" w:cs="Times New Roman"/>
                <w:sz w:val="20"/>
                <w:szCs w:val="20"/>
              </w:rPr>
            </w:pPr>
          </w:p>
        </w:tc>
        <w:tc>
          <w:tcPr>
            <w:tcW w:w="1418" w:type="dxa"/>
            <w:tcBorders>
              <w:top w:val="single" w:sz="4" w:space="0" w:color="auto"/>
              <w:bottom w:val="single" w:sz="4" w:space="0" w:color="auto"/>
            </w:tcBorders>
          </w:tcPr>
          <w:p w14:paraId="093ECE81" w14:textId="77777777" w:rsidR="0093304F" w:rsidRPr="0057791B"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96 171,00</w:t>
            </w:r>
          </w:p>
        </w:tc>
        <w:tc>
          <w:tcPr>
            <w:tcW w:w="1446" w:type="dxa"/>
            <w:tcBorders>
              <w:top w:val="single" w:sz="4" w:space="0" w:color="auto"/>
              <w:bottom w:val="single" w:sz="4" w:space="0" w:color="auto"/>
            </w:tcBorders>
          </w:tcPr>
          <w:p w14:paraId="4984D460" w14:textId="77777777" w:rsidR="0093304F" w:rsidRPr="007379D6" w:rsidRDefault="0093304F" w:rsidP="00926EE3">
            <w:pPr>
              <w:tabs>
                <w:tab w:val="left" w:pos="2789"/>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UNFPA</w:t>
            </w:r>
          </w:p>
        </w:tc>
        <w:tc>
          <w:tcPr>
            <w:tcW w:w="3119" w:type="dxa"/>
            <w:tcBorders>
              <w:top w:val="single" w:sz="4" w:space="0" w:color="auto"/>
              <w:bottom w:val="single" w:sz="4" w:space="0" w:color="auto"/>
            </w:tcBorders>
          </w:tcPr>
          <w:p w14:paraId="07D4327B" w14:textId="77777777" w:rsidR="0093304F" w:rsidRDefault="0093304F" w:rsidP="00926EE3">
            <w:pPr>
              <w:tabs>
                <w:tab w:val="left" w:pos="2789"/>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Fotoliu Ginecologic</w:t>
            </w:r>
          </w:p>
        </w:tc>
      </w:tr>
      <w:tr w:rsidR="0093304F" w:rsidRPr="002E6835" w14:paraId="753E9F65" w14:textId="77777777" w:rsidTr="00926EE3">
        <w:trPr>
          <w:trHeight w:val="204"/>
        </w:trPr>
        <w:tc>
          <w:tcPr>
            <w:tcW w:w="567" w:type="dxa"/>
            <w:vMerge/>
          </w:tcPr>
          <w:p w14:paraId="3288E055" w14:textId="77777777" w:rsidR="0093304F" w:rsidRPr="002E6835" w:rsidRDefault="0093304F" w:rsidP="00926EE3">
            <w:pPr>
              <w:tabs>
                <w:tab w:val="left" w:pos="2789"/>
              </w:tabs>
              <w:jc w:val="center"/>
              <w:rPr>
                <w:rFonts w:ascii="Times New Roman" w:eastAsia="Times New Roman" w:hAnsi="Times New Roman" w:cs="Times New Roman"/>
                <w:color w:val="000000"/>
                <w:sz w:val="20"/>
                <w:szCs w:val="20"/>
              </w:rPr>
            </w:pPr>
          </w:p>
        </w:tc>
        <w:tc>
          <w:tcPr>
            <w:tcW w:w="1135" w:type="dxa"/>
            <w:vMerge/>
            <w:textDirection w:val="btLr"/>
          </w:tcPr>
          <w:p w14:paraId="4812F0B9" w14:textId="77777777" w:rsidR="0093304F" w:rsidRPr="002E6835" w:rsidRDefault="0093304F" w:rsidP="00926EE3">
            <w:pPr>
              <w:pBdr>
                <w:top w:val="nil"/>
                <w:left w:val="nil"/>
                <w:bottom w:val="nil"/>
                <w:right w:val="nil"/>
                <w:between w:val="nil"/>
              </w:pBdr>
              <w:ind w:left="113" w:right="113"/>
              <w:jc w:val="center"/>
              <w:rPr>
                <w:rFonts w:ascii="Times New Roman" w:eastAsia="Times New Roman" w:hAnsi="Times New Roman" w:cs="Times New Roman"/>
                <w:b/>
                <w:color w:val="000000"/>
                <w:sz w:val="20"/>
                <w:szCs w:val="20"/>
              </w:rPr>
            </w:pPr>
          </w:p>
        </w:tc>
        <w:tc>
          <w:tcPr>
            <w:tcW w:w="3005" w:type="dxa"/>
            <w:vMerge/>
          </w:tcPr>
          <w:p w14:paraId="19A9CCDD" w14:textId="77777777" w:rsidR="0093304F" w:rsidRPr="00CB42D9" w:rsidRDefault="0093304F" w:rsidP="00926EE3">
            <w:pPr>
              <w:tabs>
                <w:tab w:val="left" w:pos="2789"/>
              </w:tabs>
              <w:rPr>
                <w:rFonts w:ascii="Times New Roman" w:eastAsia="Times New Roman" w:hAnsi="Times New Roman" w:cs="Times New Roman"/>
                <w:color w:val="4F81BD" w:themeColor="accent1"/>
                <w:sz w:val="20"/>
                <w:szCs w:val="20"/>
              </w:rPr>
            </w:pPr>
          </w:p>
        </w:tc>
        <w:tc>
          <w:tcPr>
            <w:tcW w:w="680" w:type="dxa"/>
            <w:vMerge/>
          </w:tcPr>
          <w:p w14:paraId="22250417" w14:textId="77777777" w:rsidR="0093304F" w:rsidRPr="00CB42D9" w:rsidRDefault="0093304F" w:rsidP="00926EE3">
            <w:pPr>
              <w:tabs>
                <w:tab w:val="left" w:pos="2789"/>
              </w:tabs>
              <w:jc w:val="center"/>
              <w:rPr>
                <w:rFonts w:ascii="Times New Roman" w:eastAsia="Times New Roman" w:hAnsi="Times New Roman" w:cs="Times New Roman"/>
                <w:sz w:val="20"/>
                <w:szCs w:val="20"/>
              </w:rPr>
            </w:pPr>
          </w:p>
        </w:tc>
        <w:tc>
          <w:tcPr>
            <w:tcW w:w="1418" w:type="dxa"/>
            <w:tcBorders>
              <w:top w:val="single" w:sz="4" w:space="0" w:color="auto"/>
              <w:bottom w:val="single" w:sz="4" w:space="0" w:color="auto"/>
            </w:tcBorders>
          </w:tcPr>
          <w:p w14:paraId="011ABCFA" w14:textId="77777777" w:rsidR="0093304F" w:rsidRPr="0057791B"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53 760,00</w:t>
            </w:r>
          </w:p>
        </w:tc>
        <w:tc>
          <w:tcPr>
            <w:tcW w:w="1446" w:type="dxa"/>
            <w:tcBorders>
              <w:top w:val="single" w:sz="4" w:space="0" w:color="auto"/>
              <w:bottom w:val="single" w:sz="4" w:space="0" w:color="auto"/>
            </w:tcBorders>
          </w:tcPr>
          <w:p w14:paraId="79D07565" w14:textId="77777777" w:rsidR="0093304F" w:rsidRDefault="0093304F" w:rsidP="00926EE3">
            <w:pPr>
              <w:tabs>
                <w:tab w:val="left" w:pos="2789"/>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CRF</w:t>
            </w:r>
          </w:p>
        </w:tc>
        <w:tc>
          <w:tcPr>
            <w:tcW w:w="3119" w:type="dxa"/>
            <w:tcBorders>
              <w:top w:val="single" w:sz="4" w:space="0" w:color="auto"/>
              <w:bottom w:val="single" w:sz="4" w:space="0" w:color="auto"/>
            </w:tcBorders>
          </w:tcPr>
          <w:p w14:paraId="4D3494D5" w14:textId="77777777" w:rsidR="0093304F" w:rsidRDefault="0093304F" w:rsidP="00926EE3">
            <w:pPr>
              <w:tabs>
                <w:tab w:val="left" w:pos="2789"/>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Nișa de laborator SV</w:t>
            </w:r>
          </w:p>
        </w:tc>
      </w:tr>
      <w:tr w:rsidR="0093304F" w:rsidRPr="002E6835" w14:paraId="5497C804" w14:textId="77777777" w:rsidTr="00926EE3">
        <w:trPr>
          <w:trHeight w:val="215"/>
        </w:trPr>
        <w:tc>
          <w:tcPr>
            <w:tcW w:w="567" w:type="dxa"/>
            <w:vMerge/>
          </w:tcPr>
          <w:p w14:paraId="7E75D4BB" w14:textId="77777777" w:rsidR="0093304F" w:rsidRPr="002E6835" w:rsidRDefault="0093304F" w:rsidP="00926EE3">
            <w:pPr>
              <w:tabs>
                <w:tab w:val="left" w:pos="2789"/>
              </w:tabs>
              <w:jc w:val="center"/>
              <w:rPr>
                <w:rFonts w:ascii="Times New Roman" w:eastAsia="Times New Roman" w:hAnsi="Times New Roman" w:cs="Times New Roman"/>
                <w:color w:val="000000"/>
                <w:sz w:val="20"/>
                <w:szCs w:val="20"/>
              </w:rPr>
            </w:pPr>
          </w:p>
        </w:tc>
        <w:tc>
          <w:tcPr>
            <w:tcW w:w="1135" w:type="dxa"/>
            <w:vMerge/>
            <w:textDirection w:val="btLr"/>
          </w:tcPr>
          <w:p w14:paraId="096F11A2" w14:textId="77777777" w:rsidR="0093304F" w:rsidRPr="002E6835" w:rsidRDefault="0093304F" w:rsidP="00926EE3">
            <w:pPr>
              <w:pBdr>
                <w:top w:val="nil"/>
                <w:left w:val="nil"/>
                <w:bottom w:val="nil"/>
                <w:right w:val="nil"/>
                <w:between w:val="nil"/>
              </w:pBdr>
              <w:ind w:left="113" w:right="113"/>
              <w:jc w:val="center"/>
              <w:rPr>
                <w:rFonts w:ascii="Times New Roman" w:eastAsia="Times New Roman" w:hAnsi="Times New Roman" w:cs="Times New Roman"/>
                <w:b/>
                <w:color w:val="000000"/>
                <w:sz w:val="20"/>
                <w:szCs w:val="20"/>
              </w:rPr>
            </w:pPr>
          </w:p>
        </w:tc>
        <w:tc>
          <w:tcPr>
            <w:tcW w:w="3005" w:type="dxa"/>
            <w:vMerge/>
          </w:tcPr>
          <w:p w14:paraId="05042588" w14:textId="77777777" w:rsidR="0093304F" w:rsidRPr="00CB42D9" w:rsidRDefault="0093304F" w:rsidP="00926EE3">
            <w:pPr>
              <w:tabs>
                <w:tab w:val="left" w:pos="2789"/>
              </w:tabs>
              <w:rPr>
                <w:rFonts w:ascii="Times New Roman" w:eastAsia="Times New Roman" w:hAnsi="Times New Roman" w:cs="Times New Roman"/>
                <w:color w:val="4F81BD" w:themeColor="accent1"/>
                <w:sz w:val="20"/>
                <w:szCs w:val="20"/>
              </w:rPr>
            </w:pPr>
          </w:p>
        </w:tc>
        <w:tc>
          <w:tcPr>
            <w:tcW w:w="680" w:type="dxa"/>
            <w:vMerge/>
          </w:tcPr>
          <w:p w14:paraId="0B20964B" w14:textId="77777777" w:rsidR="0093304F" w:rsidRPr="00CB42D9" w:rsidRDefault="0093304F" w:rsidP="00926EE3">
            <w:pPr>
              <w:tabs>
                <w:tab w:val="left" w:pos="2789"/>
              </w:tabs>
              <w:jc w:val="center"/>
              <w:rPr>
                <w:rFonts w:ascii="Times New Roman" w:eastAsia="Times New Roman" w:hAnsi="Times New Roman" w:cs="Times New Roman"/>
                <w:sz w:val="20"/>
                <w:szCs w:val="20"/>
              </w:rPr>
            </w:pPr>
          </w:p>
        </w:tc>
        <w:tc>
          <w:tcPr>
            <w:tcW w:w="1418" w:type="dxa"/>
            <w:tcBorders>
              <w:top w:val="single" w:sz="4" w:space="0" w:color="auto"/>
              <w:bottom w:val="single" w:sz="4" w:space="0" w:color="auto"/>
            </w:tcBorders>
          </w:tcPr>
          <w:p w14:paraId="7C328473" w14:textId="77777777" w:rsidR="0093304F" w:rsidRPr="0057791B"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30 189,00</w:t>
            </w:r>
          </w:p>
        </w:tc>
        <w:tc>
          <w:tcPr>
            <w:tcW w:w="1446" w:type="dxa"/>
            <w:tcBorders>
              <w:top w:val="single" w:sz="4" w:space="0" w:color="auto"/>
              <w:bottom w:val="single" w:sz="4" w:space="0" w:color="auto"/>
            </w:tcBorders>
          </w:tcPr>
          <w:p w14:paraId="39101B60" w14:textId="77777777" w:rsidR="0093304F" w:rsidRDefault="0093304F" w:rsidP="00926EE3">
            <w:pPr>
              <w:tabs>
                <w:tab w:val="left" w:pos="2789"/>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UNICEF</w:t>
            </w:r>
          </w:p>
        </w:tc>
        <w:tc>
          <w:tcPr>
            <w:tcW w:w="3119" w:type="dxa"/>
            <w:tcBorders>
              <w:top w:val="single" w:sz="4" w:space="0" w:color="auto"/>
              <w:bottom w:val="single" w:sz="4" w:space="0" w:color="auto"/>
            </w:tcBorders>
          </w:tcPr>
          <w:p w14:paraId="39F7056C" w14:textId="77777777" w:rsidR="0093304F" w:rsidRDefault="0093304F" w:rsidP="00926EE3">
            <w:pPr>
              <w:tabs>
                <w:tab w:val="left" w:pos="2789"/>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Notebook LENOVO 15.6V</w:t>
            </w:r>
          </w:p>
        </w:tc>
      </w:tr>
      <w:tr w:rsidR="0093304F" w:rsidRPr="002E6835" w14:paraId="5BDCFB39" w14:textId="77777777" w:rsidTr="00926EE3">
        <w:trPr>
          <w:trHeight w:val="204"/>
        </w:trPr>
        <w:tc>
          <w:tcPr>
            <w:tcW w:w="567" w:type="dxa"/>
            <w:vMerge/>
          </w:tcPr>
          <w:p w14:paraId="5DE11BBD" w14:textId="77777777" w:rsidR="0093304F" w:rsidRPr="002E6835" w:rsidRDefault="0093304F" w:rsidP="00926EE3">
            <w:pPr>
              <w:tabs>
                <w:tab w:val="left" w:pos="2789"/>
              </w:tabs>
              <w:jc w:val="center"/>
              <w:rPr>
                <w:rFonts w:ascii="Times New Roman" w:eastAsia="Times New Roman" w:hAnsi="Times New Roman" w:cs="Times New Roman"/>
                <w:color w:val="000000"/>
                <w:sz w:val="20"/>
                <w:szCs w:val="20"/>
              </w:rPr>
            </w:pPr>
          </w:p>
        </w:tc>
        <w:tc>
          <w:tcPr>
            <w:tcW w:w="1135" w:type="dxa"/>
            <w:vMerge/>
            <w:textDirection w:val="btLr"/>
          </w:tcPr>
          <w:p w14:paraId="1FF21D25" w14:textId="77777777" w:rsidR="0093304F" w:rsidRPr="002E6835" w:rsidRDefault="0093304F" w:rsidP="00926EE3">
            <w:pPr>
              <w:pBdr>
                <w:top w:val="nil"/>
                <w:left w:val="nil"/>
                <w:bottom w:val="nil"/>
                <w:right w:val="nil"/>
                <w:between w:val="nil"/>
              </w:pBdr>
              <w:ind w:left="113" w:right="113"/>
              <w:jc w:val="center"/>
              <w:rPr>
                <w:rFonts w:ascii="Times New Roman" w:eastAsia="Times New Roman" w:hAnsi="Times New Roman" w:cs="Times New Roman"/>
                <w:b/>
                <w:color w:val="000000"/>
                <w:sz w:val="20"/>
                <w:szCs w:val="20"/>
              </w:rPr>
            </w:pPr>
          </w:p>
        </w:tc>
        <w:tc>
          <w:tcPr>
            <w:tcW w:w="3005" w:type="dxa"/>
            <w:vMerge/>
          </w:tcPr>
          <w:p w14:paraId="2654D51B" w14:textId="77777777" w:rsidR="0093304F" w:rsidRPr="00CB42D9" w:rsidRDefault="0093304F" w:rsidP="00926EE3">
            <w:pPr>
              <w:tabs>
                <w:tab w:val="left" w:pos="2789"/>
              </w:tabs>
              <w:rPr>
                <w:rFonts w:ascii="Times New Roman" w:eastAsia="Times New Roman" w:hAnsi="Times New Roman" w:cs="Times New Roman"/>
                <w:color w:val="4F81BD" w:themeColor="accent1"/>
                <w:sz w:val="20"/>
                <w:szCs w:val="20"/>
              </w:rPr>
            </w:pPr>
          </w:p>
        </w:tc>
        <w:tc>
          <w:tcPr>
            <w:tcW w:w="680" w:type="dxa"/>
            <w:vMerge/>
          </w:tcPr>
          <w:p w14:paraId="1F803D49" w14:textId="77777777" w:rsidR="0093304F" w:rsidRPr="00CB42D9" w:rsidRDefault="0093304F" w:rsidP="00926EE3">
            <w:pPr>
              <w:tabs>
                <w:tab w:val="left" w:pos="2789"/>
              </w:tabs>
              <w:jc w:val="center"/>
              <w:rPr>
                <w:rFonts w:ascii="Times New Roman" w:eastAsia="Times New Roman" w:hAnsi="Times New Roman" w:cs="Times New Roman"/>
                <w:sz w:val="20"/>
                <w:szCs w:val="20"/>
              </w:rPr>
            </w:pPr>
          </w:p>
        </w:tc>
        <w:tc>
          <w:tcPr>
            <w:tcW w:w="1418" w:type="dxa"/>
            <w:tcBorders>
              <w:top w:val="single" w:sz="4" w:space="0" w:color="auto"/>
            </w:tcBorders>
          </w:tcPr>
          <w:p w14:paraId="15BBD025" w14:textId="77777777" w:rsidR="0093304F" w:rsidRPr="0057791B"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3 908,00</w:t>
            </w:r>
          </w:p>
        </w:tc>
        <w:tc>
          <w:tcPr>
            <w:tcW w:w="1446" w:type="dxa"/>
            <w:tcBorders>
              <w:top w:val="single" w:sz="4" w:space="0" w:color="auto"/>
            </w:tcBorders>
          </w:tcPr>
          <w:p w14:paraId="612CDEE0" w14:textId="77777777" w:rsidR="0093304F" w:rsidRDefault="0093304F" w:rsidP="00926EE3">
            <w:pPr>
              <w:tabs>
                <w:tab w:val="left" w:pos="2789"/>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Asociația Națională p/t Susținerea Alaptării</w:t>
            </w:r>
          </w:p>
        </w:tc>
        <w:tc>
          <w:tcPr>
            <w:tcW w:w="3119" w:type="dxa"/>
            <w:tcBorders>
              <w:top w:val="single" w:sz="4" w:space="0" w:color="auto"/>
            </w:tcBorders>
          </w:tcPr>
          <w:p w14:paraId="116F2380" w14:textId="77777777" w:rsidR="0093304F" w:rsidRDefault="0093304F" w:rsidP="00926EE3">
            <w:pPr>
              <w:tabs>
                <w:tab w:val="left" w:pos="2789"/>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Cuier CIRKULHUSE</w:t>
            </w:r>
          </w:p>
          <w:p w14:paraId="6FB19D18" w14:textId="77777777" w:rsidR="0093304F" w:rsidRDefault="0093304F" w:rsidP="00926EE3">
            <w:pPr>
              <w:tabs>
                <w:tab w:val="left" w:pos="2789"/>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înfășat IKEA</w:t>
            </w:r>
          </w:p>
          <w:p w14:paraId="0BE49962" w14:textId="77777777" w:rsidR="0093304F" w:rsidRDefault="0093304F" w:rsidP="00926EE3">
            <w:pPr>
              <w:tabs>
                <w:tab w:val="left" w:pos="2789"/>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Masă pentru copii IKEA KRIT</w:t>
            </w:r>
          </w:p>
        </w:tc>
      </w:tr>
      <w:tr w:rsidR="0093304F" w:rsidRPr="002E6835" w14:paraId="4A3AE269" w14:textId="77777777" w:rsidTr="00926EE3">
        <w:trPr>
          <w:trHeight w:val="948"/>
        </w:trPr>
        <w:tc>
          <w:tcPr>
            <w:tcW w:w="567" w:type="dxa"/>
            <w:vMerge/>
          </w:tcPr>
          <w:p w14:paraId="479EA381"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1135" w:type="dxa"/>
            <w:vMerge/>
          </w:tcPr>
          <w:p w14:paraId="2BF377FD"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3005" w:type="dxa"/>
          </w:tcPr>
          <w:p w14:paraId="364EDC82" w14:textId="77777777" w:rsidR="0093304F" w:rsidRPr="009D3B09" w:rsidRDefault="0093304F" w:rsidP="00926EE3">
            <w:pPr>
              <w:tabs>
                <w:tab w:val="left" w:pos="2789"/>
              </w:tabs>
              <w:rPr>
                <w:rFonts w:ascii="Times New Roman" w:eastAsia="Times New Roman" w:hAnsi="Times New Roman" w:cs="Times New Roman"/>
                <w:color w:val="000000"/>
                <w:sz w:val="20"/>
                <w:szCs w:val="20"/>
              </w:rPr>
            </w:pPr>
            <w:r w:rsidRPr="009D3B09">
              <w:rPr>
                <w:rFonts w:ascii="Times New Roman" w:eastAsia="Times New Roman" w:hAnsi="Times New Roman" w:cs="Times New Roman"/>
                <w:color w:val="000000" w:themeColor="text1"/>
                <w:sz w:val="20"/>
                <w:szCs w:val="20"/>
              </w:rPr>
              <w:t>3.31</w:t>
            </w:r>
            <w:r w:rsidRPr="009D3B09">
              <w:rPr>
                <w:rFonts w:ascii="Times New Roman" w:eastAsia="Times New Roman" w:hAnsi="Times New Roman" w:cs="Times New Roman"/>
                <w:color w:val="4F81BD" w:themeColor="accent1"/>
                <w:sz w:val="20"/>
                <w:szCs w:val="20"/>
              </w:rPr>
              <w:t xml:space="preserve"> </w:t>
            </w:r>
            <w:r w:rsidRPr="009D3B09">
              <w:rPr>
                <w:rFonts w:ascii="Times New Roman" w:eastAsia="Times New Roman" w:hAnsi="Times New Roman" w:cs="Times New Roman"/>
                <w:color w:val="000000"/>
                <w:sz w:val="20"/>
                <w:szCs w:val="20"/>
              </w:rPr>
              <w:t>Elaborarea și implementarea programelor de educaţie sanitară pentru copii, tineri, adulţi şi vârstnici</w:t>
            </w:r>
            <w:r>
              <w:rPr>
                <w:rFonts w:ascii="Times New Roman" w:eastAsia="Times New Roman" w:hAnsi="Times New Roman" w:cs="Times New Roman"/>
                <w:color w:val="000000"/>
                <w:sz w:val="20"/>
                <w:szCs w:val="20"/>
              </w:rPr>
              <w:t>.</w:t>
            </w:r>
          </w:p>
        </w:tc>
        <w:tc>
          <w:tcPr>
            <w:tcW w:w="680" w:type="dxa"/>
          </w:tcPr>
          <w:p w14:paraId="0A6E3887" w14:textId="77777777" w:rsidR="0093304F" w:rsidRPr="009D3B09" w:rsidRDefault="0093304F" w:rsidP="00926EE3">
            <w:pPr>
              <w:tabs>
                <w:tab w:val="left" w:pos="2789"/>
              </w:tabs>
              <w:jc w:val="center"/>
              <w:rPr>
                <w:rFonts w:ascii="Times New Roman" w:eastAsia="Times New Roman" w:hAnsi="Times New Roman" w:cs="Times New Roman"/>
                <w:i/>
                <w:color w:val="000000"/>
                <w:sz w:val="20"/>
                <w:szCs w:val="20"/>
              </w:rPr>
            </w:pPr>
            <w:r w:rsidRPr="009D3B09">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p>
        </w:tc>
        <w:tc>
          <w:tcPr>
            <w:tcW w:w="1418" w:type="dxa"/>
          </w:tcPr>
          <w:p w14:paraId="417B4997" w14:textId="77777777" w:rsidR="0093304F" w:rsidRPr="0057791B" w:rsidRDefault="0093304F" w:rsidP="00926EE3">
            <w:pPr>
              <w:pBdr>
                <w:top w:val="nil"/>
                <w:left w:val="nil"/>
                <w:bottom w:val="nil"/>
                <w:right w:val="nil"/>
                <w:between w:val="nil"/>
              </w:pBdr>
              <w:jc w:val="center"/>
              <w:rPr>
                <w:rFonts w:ascii="Times New Roman" w:eastAsia="Times New Roman" w:hAnsi="Times New Roman" w:cs="Times New Roman"/>
                <w:i/>
                <w:color w:val="000000"/>
                <w:sz w:val="20"/>
                <w:szCs w:val="20"/>
              </w:rPr>
            </w:pPr>
            <w:r w:rsidRPr="0057791B">
              <w:rPr>
                <w:rFonts w:ascii="Times New Roman" w:eastAsia="Times New Roman" w:hAnsi="Times New Roman" w:cs="Times New Roman"/>
                <w:color w:val="000000"/>
                <w:sz w:val="20"/>
                <w:szCs w:val="20"/>
                <w:lang w:val="ro-RO"/>
              </w:rPr>
              <w:t>99 990,00</w:t>
            </w:r>
          </w:p>
        </w:tc>
        <w:tc>
          <w:tcPr>
            <w:tcW w:w="1446" w:type="dxa"/>
          </w:tcPr>
          <w:p w14:paraId="31C308B0" w14:textId="77777777" w:rsidR="0093304F" w:rsidRPr="009D3B09" w:rsidRDefault="0093304F" w:rsidP="00926EE3">
            <w:pPr>
              <w:tabs>
                <w:tab w:val="left" w:pos="2789"/>
              </w:tabs>
              <w:jc w:val="center"/>
              <w:rPr>
                <w:rFonts w:ascii="Times New Roman" w:eastAsia="Times New Roman" w:hAnsi="Times New Roman" w:cs="Times New Roman"/>
                <w:i/>
                <w:color w:val="000000"/>
                <w:sz w:val="20"/>
                <w:szCs w:val="20"/>
              </w:rPr>
            </w:pPr>
            <w:r w:rsidRPr="009D3B09">
              <w:rPr>
                <w:rFonts w:ascii="Times New Roman" w:eastAsia="Times New Roman" w:hAnsi="Times New Roman" w:cs="Times New Roman"/>
                <w:color w:val="000000"/>
                <w:sz w:val="20"/>
                <w:szCs w:val="20"/>
                <w:lang w:val="ro-RO"/>
              </w:rPr>
              <w:t>CR Florești</w:t>
            </w:r>
          </w:p>
        </w:tc>
        <w:tc>
          <w:tcPr>
            <w:tcW w:w="3119" w:type="dxa"/>
          </w:tcPr>
          <w:p w14:paraId="223111D2" w14:textId="77777777" w:rsidR="0093304F" w:rsidRPr="009D3B09" w:rsidRDefault="0093304F" w:rsidP="00926EE3">
            <w:pPr>
              <w:tabs>
                <w:tab w:val="left" w:pos="2789"/>
              </w:tabs>
              <w:ind w:left="-397"/>
              <w:jc w:val="center"/>
              <w:rPr>
                <w:rFonts w:ascii="Times New Roman" w:eastAsia="Times New Roman" w:hAnsi="Times New Roman" w:cs="Times New Roman"/>
                <w:color w:val="000000"/>
                <w:sz w:val="20"/>
                <w:szCs w:val="20"/>
                <w:lang w:val="ro-RO"/>
              </w:rPr>
            </w:pPr>
            <w:r w:rsidRPr="009D3B09">
              <w:rPr>
                <w:rFonts w:ascii="Times New Roman" w:eastAsia="Times New Roman" w:hAnsi="Times New Roman" w:cs="Times New Roman"/>
                <w:color w:val="000000"/>
                <w:sz w:val="20"/>
                <w:szCs w:val="20"/>
                <w:lang w:val="ro-RO"/>
              </w:rPr>
              <w:t>Amestecuri lactate pentru copii</w:t>
            </w:r>
          </w:p>
          <w:p w14:paraId="4F855C83" w14:textId="77777777" w:rsidR="0093304F" w:rsidRPr="009D3B09" w:rsidRDefault="0093304F" w:rsidP="00926EE3">
            <w:pPr>
              <w:tabs>
                <w:tab w:val="left" w:pos="2789"/>
              </w:tabs>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s</w:t>
            </w:r>
            <w:r w:rsidRPr="009D3B09">
              <w:rPr>
                <w:rFonts w:ascii="Times New Roman" w:eastAsia="Times New Roman" w:hAnsi="Times New Roman" w:cs="Times New Roman"/>
                <w:color w:val="000000"/>
                <w:sz w:val="20"/>
                <w:szCs w:val="20"/>
                <w:lang w:val="ro-RO"/>
              </w:rPr>
              <w:t>ugari</w:t>
            </w:r>
            <w:r>
              <w:rPr>
                <w:rFonts w:ascii="Times New Roman" w:eastAsia="Times New Roman" w:hAnsi="Times New Roman" w:cs="Times New Roman"/>
                <w:color w:val="000000"/>
                <w:sz w:val="20"/>
                <w:szCs w:val="20"/>
                <w:lang w:val="ro-RO"/>
              </w:rPr>
              <w:t xml:space="preserve"> </w:t>
            </w:r>
            <w:r w:rsidRPr="009D3B09">
              <w:rPr>
                <w:rFonts w:ascii="Times New Roman" w:eastAsia="Times New Roman" w:hAnsi="Times New Roman" w:cs="Times New Roman"/>
                <w:color w:val="000000"/>
                <w:sz w:val="20"/>
                <w:szCs w:val="20"/>
              </w:rPr>
              <w:t>(cu titlul gratuit)</w:t>
            </w:r>
          </w:p>
        </w:tc>
      </w:tr>
      <w:tr w:rsidR="0093304F" w:rsidRPr="002E6835" w14:paraId="6F9FBF6E" w14:textId="77777777" w:rsidTr="00926EE3">
        <w:trPr>
          <w:trHeight w:val="254"/>
        </w:trPr>
        <w:tc>
          <w:tcPr>
            <w:tcW w:w="567" w:type="dxa"/>
            <w:vMerge/>
          </w:tcPr>
          <w:p w14:paraId="500CA14C"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1135" w:type="dxa"/>
            <w:vMerge/>
          </w:tcPr>
          <w:p w14:paraId="0F94C192"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3005" w:type="dxa"/>
            <w:vMerge w:val="restart"/>
          </w:tcPr>
          <w:p w14:paraId="58D2B329" w14:textId="77777777" w:rsidR="0093304F" w:rsidRPr="00CD14E9" w:rsidRDefault="0093304F" w:rsidP="00926EE3">
            <w:pPr>
              <w:tabs>
                <w:tab w:val="left" w:pos="2789"/>
              </w:tabs>
              <w:rPr>
                <w:rFonts w:ascii="Times New Roman" w:eastAsia="Cambria" w:hAnsi="Times New Roman" w:cs="Times New Roman"/>
                <w:color w:val="000000"/>
                <w:sz w:val="20"/>
                <w:szCs w:val="20"/>
              </w:rPr>
            </w:pPr>
            <w:r w:rsidRPr="00CD14E9">
              <w:rPr>
                <w:rFonts w:ascii="Times New Roman" w:eastAsia="Cambria" w:hAnsi="Times New Roman" w:cs="Times New Roman"/>
                <w:color w:val="000000" w:themeColor="text1"/>
                <w:sz w:val="20"/>
                <w:szCs w:val="20"/>
              </w:rPr>
              <w:t>3.32</w:t>
            </w:r>
            <w:r w:rsidRPr="00CD14E9">
              <w:rPr>
                <w:rFonts w:ascii="Times New Roman" w:eastAsia="Cambria" w:hAnsi="Times New Roman" w:cs="Times New Roman"/>
                <w:color w:val="4F81BD" w:themeColor="accent1"/>
                <w:sz w:val="20"/>
                <w:szCs w:val="20"/>
              </w:rPr>
              <w:t xml:space="preserve"> </w:t>
            </w:r>
            <w:r w:rsidRPr="00CD14E9">
              <w:rPr>
                <w:rFonts w:ascii="Times New Roman" w:eastAsia="Cambria" w:hAnsi="Times New Roman" w:cs="Times New Roman"/>
                <w:color w:val="000000"/>
                <w:sz w:val="20"/>
                <w:szCs w:val="20"/>
              </w:rPr>
              <w:t>Reparaţii curente în incinta Centrelor de Sănătate</w:t>
            </w:r>
            <w:r>
              <w:rPr>
                <w:rFonts w:ascii="Times New Roman" w:eastAsia="Cambria" w:hAnsi="Times New Roman" w:cs="Times New Roman"/>
                <w:color w:val="000000"/>
                <w:sz w:val="20"/>
                <w:szCs w:val="20"/>
              </w:rPr>
              <w:t>.</w:t>
            </w:r>
          </w:p>
          <w:p w14:paraId="263023C8" w14:textId="77777777" w:rsidR="0093304F" w:rsidRPr="00CD14E9" w:rsidRDefault="0093304F" w:rsidP="00926EE3">
            <w:pPr>
              <w:tabs>
                <w:tab w:val="left" w:pos="2789"/>
              </w:tabs>
              <w:rPr>
                <w:rFonts w:ascii="Times New Roman" w:eastAsia="Times New Roman" w:hAnsi="Times New Roman" w:cs="Times New Roman"/>
                <w:color w:val="000000"/>
                <w:sz w:val="20"/>
                <w:szCs w:val="20"/>
              </w:rPr>
            </w:pPr>
          </w:p>
        </w:tc>
        <w:tc>
          <w:tcPr>
            <w:tcW w:w="680" w:type="dxa"/>
            <w:vMerge w:val="restart"/>
          </w:tcPr>
          <w:p w14:paraId="1FD97B1D" w14:textId="77777777" w:rsidR="0093304F" w:rsidRPr="00CD14E9" w:rsidRDefault="0093304F" w:rsidP="00926EE3">
            <w:pPr>
              <w:tabs>
                <w:tab w:val="left" w:pos="2789"/>
              </w:tabs>
              <w:jc w:val="center"/>
              <w:rPr>
                <w:rFonts w:ascii="Times New Roman" w:eastAsia="Times New Roman" w:hAnsi="Times New Roman" w:cs="Times New Roman"/>
                <w:color w:val="000000"/>
                <w:sz w:val="20"/>
                <w:szCs w:val="20"/>
              </w:rPr>
            </w:pPr>
            <w:r w:rsidRPr="00CD14E9">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p>
        </w:tc>
        <w:tc>
          <w:tcPr>
            <w:tcW w:w="1418" w:type="dxa"/>
            <w:tcBorders>
              <w:bottom w:val="single" w:sz="4" w:space="0" w:color="auto"/>
            </w:tcBorders>
          </w:tcPr>
          <w:p w14:paraId="7554B7A3" w14:textId="77777777" w:rsidR="0093304F" w:rsidRPr="0057791B"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lang w:val="ro-RO"/>
              </w:rPr>
            </w:pPr>
            <w:r w:rsidRPr="0057791B">
              <w:rPr>
                <w:rFonts w:ascii="Times New Roman" w:eastAsia="Times New Roman" w:hAnsi="Times New Roman" w:cs="Times New Roman"/>
                <w:color w:val="000000"/>
                <w:sz w:val="20"/>
                <w:szCs w:val="20"/>
                <w:lang w:val="ro-RO"/>
              </w:rPr>
              <w:t>23 800,00</w:t>
            </w:r>
          </w:p>
        </w:tc>
        <w:tc>
          <w:tcPr>
            <w:tcW w:w="1446" w:type="dxa"/>
            <w:tcBorders>
              <w:bottom w:val="single" w:sz="4" w:space="0" w:color="auto"/>
            </w:tcBorders>
          </w:tcPr>
          <w:p w14:paraId="4E15D995" w14:textId="77777777" w:rsidR="0093304F" w:rsidRPr="00CD14E9" w:rsidRDefault="0093304F" w:rsidP="00926EE3">
            <w:pPr>
              <w:tabs>
                <w:tab w:val="left" w:pos="2789"/>
              </w:tabs>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CNAM</w:t>
            </w:r>
          </w:p>
          <w:p w14:paraId="3748FC3A" w14:textId="77777777" w:rsidR="0093304F" w:rsidRPr="00CD14E9" w:rsidRDefault="0093304F" w:rsidP="00926EE3">
            <w:pPr>
              <w:tabs>
                <w:tab w:val="left" w:pos="2789"/>
              </w:tabs>
              <w:jc w:val="center"/>
              <w:rPr>
                <w:rFonts w:ascii="Times New Roman" w:eastAsia="Times New Roman" w:hAnsi="Times New Roman" w:cs="Times New Roman"/>
                <w:color w:val="000000"/>
                <w:sz w:val="20"/>
                <w:szCs w:val="20"/>
              </w:rPr>
            </w:pPr>
          </w:p>
        </w:tc>
        <w:tc>
          <w:tcPr>
            <w:tcW w:w="3119" w:type="dxa"/>
            <w:tcBorders>
              <w:bottom w:val="single" w:sz="4" w:space="0" w:color="auto"/>
            </w:tcBorders>
          </w:tcPr>
          <w:p w14:paraId="06010169" w14:textId="77777777" w:rsidR="0093304F" w:rsidRPr="00CD14E9" w:rsidRDefault="0093304F" w:rsidP="00926EE3">
            <w:pPr>
              <w:tabs>
                <w:tab w:val="left" w:pos="2789"/>
              </w:tabs>
              <w:spacing w:after="160" w:line="259" w:lineRule="auto"/>
              <w:contextualSpacing/>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Schimbarea ferestrelor OS Alexandrovca</w:t>
            </w:r>
          </w:p>
        </w:tc>
      </w:tr>
      <w:tr w:rsidR="0093304F" w:rsidRPr="002E6835" w14:paraId="28BB6C7D" w14:textId="77777777" w:rsidTr="00926EE3">
        <w:trPr>
          <w:trHeight w:val="279"/>
        </w:trPr>
        <w:tc>
          <w:tcPr>
            <w:tcW w:w="567" w:type="dxa"/>
            <w:vMerge/>
          </w:tcPr>
          <w:p w14:paraId="5E7FD832"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1135" w:type="dxa"/>
            <w:vMerge/>
          </w:tcPr>
          <w:p w14:paraId="6995CC1B"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3005" w:type="dxa"/>
            <w:vMerge/>
          </w:tcPr>
          <w:p w14:paraId="32C40EC3" w14:textId="77777777" w:rsidR="0093304F" w:rsidRPr="00CD14E9" w:rsidRDefault="0093304F" w:rsidP="00926EE3">
            <w:pPr>
              <w:tabs>
                <w:tab w:val="left" w:pos="2789"/>
              </w:tabs>
              <w:rPr>
                <w:rFonts w:ascii="Times New Roman" w:eastAsia="Cambria" w:hAnsi="Times New Roman" w:cs="Times New Roman"/>
                <w:color w:val="000000" w:themeColor="text1"/>
                <w:sz w:val="20"/>
                <w:szCs w:val="20"/>
              </w:rPr>
            </w:pPr>
          </w:p>
        </w:tc>
        <w:tc>
          <w:tcPr>
            <w:tcW w:w="680" w:type="dxa"/>
            <w:vMerge/>
          </w:tcPr>
          <w:p w14:paraId="26771859" w14:textId="77777777" w:rsidR="0093304F" w:rsidRPr="00CD14E9" w:rsidRDefault="0093304F" w:rsidP="00926EE3">
            <w:pPr>
              <w:tabs>
                <w:tab w:val="left" w:pos="2789"/>
              </w:tabs>
              <w:jc w:val="center"/>
              <w:rPr>
                <w:rFonts w:ascii="Times New Roman" w:eastAsia="Times New Roman" w:hAnsi="Times New Roman" w:cs="Times New Roman"/>
                <w:sz w:val="20"/>
                <w:szCs w:val="20"/>
              </w:rPr>
            </w:pPr>
          </w:p>
        </w:tc>
        <w:tc>
          <w:tcPr>
            <w:tcW w:w="1418" w:type="dxa"/>
            <w:tcBorders>
              <w:top w:val="single" w:sz="4" w:space="0" w:color="auto"/>
              <w:bottom w:val="single" w:sz="4" w:space="0" w:color="auto"/>
            </w:tcBorders>
          </w:tcPr>
          <w:p w14:paraId="41EDC913" w14:textId="77777777" w:rsidR="0093304F" w:rsidRPr="0057791B"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lang w:val="ro-RO"/>
              </w:rPr>
            </w:pPr>
            <w:r w:rsidRPr="0057791B">
              <w:rPr>
                <w:rFonts w:ascii="Times New Roman" w:eastAsia="Times New Roman" w:hAnsi="Times New Roman" w:cs="Times New Roman"/>
                <w:color w:val="000000"/>
                <w:sz w:val="20"/>
                <w:szCs w:val="20"/>
                <w:lang w:val="ro-RO"/>
              </w:rPr>
              <w:t>83 489,00</w:t>
            </w:r>
          </w:p>
        </w:tc>
        <w:tc>
          <w:tcPr>
            <w:tcW w:w="1446" w:type="dxa"/>
            <w:tcBorders>
              <w:top w:val="single" w:sz="4" w:space="0" w:color="auto"/>
              <w:bottom w:val="single" w:sz="4" w:space="0" w:color="auto"/>
            </w:tcBorders>
          </w:tcPr>
          <w:p w14:paraId="5A47C753" w14:textId="77777777" w:rsidR="0093304F" w:rsidRPr="00CD14E9" w:rsidRDefault="0093304F" w:rsidP="00926EE3">
            <w:pPr>
              <w:tabs>
                <w:tab w:val="left" w:pos="2789"/>
              </w:tabs>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CNAM</w:t>
            </w:r>
          </w:p>
        </w:tc>
        <w:tc>
          <w:tcPr>
            <w:tcW w:w="3119" w:type="dxa"/>
            <w:tcBorders>
              <w:top w:val="single" w:sz="4" w:space="0" w:color="auto"/>
              <w:bottom w:val="single" w:sz="4" w:space="0" w:color="auto"/>
            </w:tcBorders>
          </w:tcPr>
          <w:p w14:paraId="0EB6AACD" w14:textId="77777777" w:rsidR="0093304F" w:rsidRDefault="0093304F" w:rsidP="00926EE3">
            <w:pPr>
              <w:tabs>
                <w:tab w:val="left" w:pos="2789"/>
              </w:tabs>
              <w:spacing w:after="160" w:line="259" w:lineRule="auto"/>
              <w:contextualSpacing/>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 xml:space="preserve">    Reparații curente în clădirea IMSP CMF Florești (materiale de construcții procurate+reparații după necesitate)</w:t>
            </w:r>
          </w:p>
          <w:p w14:paraId="10C32051" w14:textId="77777777" w:rsidR="0093304F" w:rsidRPr="00CD14E9" w:rsidRDefault="0093304F" w:rsidP="00926EE3">
            <w:pPr>
              <w:tabs>
                <w:tab w:val="left" w:pos="2789"/>
              </w:tabs>
              <w:spacing w:after="160" w:line="259" w:lineRule="auto"/>
              <w:contextualSpacing/>
              <w:rPr>
                <w:rFonts w:ascii="Times New Roman" w:eastAsia="Times New Roman" w:hAnsi="Times New Roman" w:cs="Times New Roman"/>
                <w:color w:val="000000"/>
                <w:sz w:val="20"/>
                <w:szCs w:val="20"/>
                <w:lang w:val="ro-RO"/>
              </w:rPr>
            </w:pPr>
          </w:p>
        </w:tc>
      </w:tr>
      <w:tr w:rsidR="0093304F" w:rsidRPr="002E6835" w14:paraId="20186542" w14:textId="77777777" w:rsidTr="00926EE3">
        <w:trPr>
          <w:trHeight w:val="247"/>
        </w:trPr>
        <w:tc>
          <w:tcPr>
            <w:tcW w:w="567" w:type="dxa"/>
            <w:vMerge/>
          </w:tcPr>
          <w:p w14:paraId="393DBF91"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1135" w:type="dxa"/>
            <w:vMerge/>
          </w:tcPr>
          <w:p w14:paraId="10EAF472"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3005" w:type="dxa"/>
            <w:vMerge/>
          </w:tcPr>
          <w:p w14:paraId="20B079EE" w14:textId="77777777" w:rsidR="0093304F" w:rsidRPr="00CD14E9" w:rsidRDefault="0093304F" w:rsidP="00926EE3">
            <w:pPr>
              <w:tabs>
                <w:tab w:val="left" w:pos="2789"/>
              </w:tabs>
              <w:rPr>
                <w:rFonts w:ascii="Times New Roman" w:eastAsia="Cambria" w:hAnsi="Times New Roman" w:cs="Times New Roman"/>
                <w:color w:val="000000" w:themeColor="text1"/>
                <w:sz w:val="20"/>
                <w:szCs w:val="20"/>
              </w:rPr>
            </w:pPr>
          </w:p>
        </w:tc>
        <w:tc>
          <w:tcPr>
            <w:tcW w:w="680" w:type="dxa"/>
            <w:vMerge/>
          </w:tcPr>
          <w:p w14:paraId="2D426200" w14:textId="77777777" w:rsidR="0093304F" w:rsidRPr="00CD14E9" w:rsidRDefault="0093304F" w:rsidP="00926EE3">
            <w:pPr>
              <w:tabs>
                <w:tab w:val="left" w:pos="2789"/>
              </w:tabs>
              <w:jc w:val="center"/>
              <w:rPr>
                <w:rFonts w:ascii="Times New Roman" w:eastAsia="Times New Roman" w:hAnsi="Times New Roman" w:cs="Times New Roman"/>
                <w:sz w:val="20"/>
                <w:szCs w:val="20"/>
              </w:rPr>
            </w:pPr>
          </w:p>
        </w:tc>
        <w:tc>
          <w:tcPr>
            <w:tcW w:w="1418" w:type="dxa"/>
            <w:tcBorders>
              <w:top w:val="single" w:sz="4" w:space="0" w:color="auto"/>
              <w:bottom w:val="single" w:sz="4" w:space="0" w:color="auto"/>
            </w:tcBorders>
          </w:tcPr>
          <w:p w14:paraId="66B658DD" w14:textId="77777777" w:rsidR="0093304F" w:rsidRPr="0057791B"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lang w:val="ro-RO"/>
              </w:rPr>
            </w:pPr>
            <w:r w:rsidRPr="0057791B">
              <w:rPr>
                <w:rFonts w:ascii="Times New Roman" w:eastAsia="Times New Roman" w:hAnsi="Times New Roman" w:cs="Times New Roman"/>
                <w:color w:val="000000"/>
                <w:sz w:val="20"/>
                <w:szCs w:val="20"/>
                <w:lang w:val="ro-RO"/>
              </w:rPr>
              <w:t>15 485,00</w:t>
            </w:r>
          </w:p>
        </w:tc>
        <w:tc>
          <w:tcPr>
            <w:tcW w:w="1446" w:type="dxa"/>
            <w:tcBorders>
              <w:top w:val="single" w:sz="4" w:space="0" w:color="auto"/>
              <w:bottom w:val="single" w:sz="4" w:space="0" w:color="auto"/>
            </w:tcBorders>
          </w:tcPr>
          <w:p w14:paraId="7C7BFF55" w14:textId="77777777" w:rsidR="0093304F" w:rsidRPr="00CD14E9" w:rsidRDefault="0093304F" w:rsidP="00926EE3">
            <w:pPr>
              <w:tabs>
                <w:tab w:val="left" w:pos="2789"/>
              </w:tabs>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CNAM</w:t>
            </w:r>
          </w:p>
        </w:tc>
        <w:tc>
          <w:tcPr>
            <w:tcW w:w="3119" w:type="dxa"/>
            <w:tcBorders>
              <w:top w:val="single" w:sz="4" w:space="0" w:color="auto"/>
              <w:bottom w:val="single" w:sz="4" w:space="0" w:color="auto"/>
            </w:tcBorders>
          </w:tcPr>
          <w:p w14:paraId="3BFF530B" w14:textId="77777777" w:rsidR="0093304F" w:rsidRDefault="0093304F" w:rsidP="00926EE3">
            <w:pPr>
              <w:tabs>
                <w:tab w:val="left" w:pos="2789"/>
              </w:tabs>
              <w:spacing w:after="160" w:line="259" w:lineRule="auto"/>
              <w:contextualSpacing/>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OMF Gura Camencii (pandus)</w:t>
            </w:r>
          </w:p>
          <w:p w14:paraId="4D21ADE1" w14:textId="77777777" w:rsidR="0093304F" w:rsidRPr="00CD14E9" w:rsidRDefault="0093304F" w:rsidP="00926EE3">
            <w:pPr>
              <w:tabs>
                <w:tab w:val="left" w:pos="2789"/>
              </w:tabs>
              <w:spacing w:after="160" w:line="259" w:lineRule="auto"/>
              <w:contextualSpacing/>
              <w:rPr>
                <w:rFonts w:ascii="Times New Roman" w:eastAsia="Times New Roman" w:hAnsi="Times New Roman" w:cs="Times New Roman"/>
                <w:color w:val="000000"/>
                <w:sz w:val="20"/>
                <w:szCs w:val="20"/>
                <w:lang w:val="ro-RO"/>
              </w:rPr>
            </w:pPr>
          </w:p>
        </w:tc>
      </w:tr>
      <w:tr w:rsidR="0093304F" w:rsidRPr="002E6835" w14:paraId="6F08AF98" w14:textId="77777777" w:rsidTr="00926EE3">
        <w:trPr>
          <w:trHeight w:val="215"/>
        </w:trPr>
        <w:tc>
          <w:tcPr>
            <w:tcW w:w="567" w:type="dxa"/>
            <w:vMerge/>
          </w:tcPr>
          <w:p w14:paraId="62F16A9E"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1135" w:type="dxa"/>
            <w:vMerge/>
          </w:tcPr>
          <w:p w14:paraId="629420D7"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3005" w:type="dxa"/>
            <w:vMerge/>
          </w:tcPr>
          <w:p w14:paraId="67BCB218" w14:textId="77777777" w:rsidR="0093304F" w:rsidRPr="00CD14E9" w:rsidRDefault="0093304F" w:rsidP="00926EE3">
            <w:pPr>
              <w:tabs>
                <w:tab w:val="left" w:pos="2789"/>
              </w:tabs>
              <w:rPr>
                <w:rFonts w:ascii="Times New Roman" w:eastAsia="Cambria" w:hAnsi="Times New Roman" w:cs="Times New Roman"/>
                <w:color w:val="000000" w:themeColor="text1"/>
                <w:sz w:val="20"/>
                <w:szCs w:val="20"/>
              </w:rPr>
            </w:pPr>
          </w:p>
        </w:tc>
        <w:tc>
          <w:tcPr>
            <w:tcW w:w="680" w:type="dxa"/>
            <w:vMerge/>
          </w:tcPr>
          <w:p w14:paraId="4D092254" w14:textId="77777777" w:rsidR="0093304F" w:rsidRPr="00CD14E9" w:rsidRDefault="0093304F" w:rsidP="00926EE3">
            <w:pPr>
              <w:tabs>
                <w:tab w:val="left" w:pos="2789"/>
              </w:tabs>
              <w:jc w:val="center"/>
              <w:rPr>
                <w:rFonts w:ascii="Times New Roman" w:eastAsia="Times New Roman" w:hAnsi="Times New Roman" w:cs="Times New Roman"/>
                <w:sz w:val="20"/>
                <w:szCs w:val="20"/>
              </w:rPr>
            </w:pPr>
          </w:p>
        </w:tc>
        <w:tc>
          <w:tcPr>
            <w:tcW w:w="1418" w:type="dxa"/>
            <w:tcBorders>
              <w:top w:val="single" w:sz="4" w:space="0" w:color="auto"/>
            </w:tcBorders>
          </w:tcPr>
          <w:p w14:paraId="7276C1A9" w14:textId="77777777" w:rsidR="0093304F" w:rsidRPr="0057791B"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lang w:val="ro-RO"/>
              </w:rPr>
            </w:pPr>
            <w:r w:rsidRPr="0057791B">
              <w:rPr>
                <w:rFonts w:ascii="Times New Roman" w:eastAsia="Times New Roman" w:hAnsi="Times New Roman" w:cs="Times New Roman"/>
                <w:color w:val="000000"/>
                <w:sz w:val="20"/>
                <w:szCs w:val="20"/>
                <w:lang w:val="ro-RO"/>
              </w:rPr>
              <w:t>30 300,00</w:t>
            </w:r>
          </w:p>
        </w:tc>
        <w:tc>
          <w:tcPr>
            <w:tcW w:w="1446" w:type="dxa"/>
            <w:tcBorders>
              <w:top w:val="single" w:sz="4" w:space="0" w:color="auto"/>
            </w:tcBorders>
          </w:tcPr>
          <w:p w14:paraId="50F065BB" w14:textId="77777777" w:rsidR="0093304F" w:rsidRPr="00CD14E9" w:rsidRDefault="0093304F" w:rsidP="00926EE3">
            <w:pPr>
              <w:tabs>
                <w:tab w:val="left" w:pos="2789"/>
              </w:tabs>
              <w:jc w:val="center"/>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Surse proprii</w:t>
            </w:r>
          </w:p>
        </w:tc>
        <w:tc>
          <w:tcPr>
            <w:tcW w:w="3119" w:type="dxa"/>
            <w:tcBorders>
              <w:top w:val="single" w:sz="4" w:space="0" w:color="auto"/>
            </w:tcBorders>
          </w:tcPr>
          <w:p w14:paraId="317BA228" w14:textId="77777777" w:rsidR="0093304F" w:rsidRPr="00CD14E9" w:rsidRDefault="0093304F" w:rsidP="00926EE3">
            <w:pPr>
              <w:tabs>
                <w:tab w:val="left" w:pos="2789"/>
              </w:tabs>
              <w:spacing w:after="160" w:line="259" w:lineRule="auto"/>
              <w:contextualSpacing/>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 xml:space="preserve">    Reparații curente la Farmacia IMSP CMF Florești (schimbarea ușii depozit, reparații pe interior)</w:t>
            </w:r>
          </w:p>
        </w:tc>
      </w:tr>
      <w:tr w:rsidR="0093304F" w:rsidRPr="002E6835" w14:paraId="322C5E4A" w14:textId="77777777" w:rsidTr="00926EE3">
        <w:trPr>
          <w:trHeight w:val="312"/>
        </w:trPr>
        <w:tc>
          <w:tcPr>
            <w:tcW w:w="567" w:type="dxa"/>
            <w:vMerge/>
          </w:tcPr>
          <w:p w14:paraId="3B455CF8"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1135" w:type="dxa"/>
            <w:vMerge/>
          </w:tcPr>
          <w:p w14:paraId="6F0C6E95"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3005" w:type="dxa"/>
            <w:vMerge w:val="restart"/>
          </w:tcPr>
          <w:p w14:paraId="4AFB37D3" w14:textId="77777777" w:rsidR="0093304F" w:rsidRPr="00345637" w:rsidRDefault="0093304F" w:rsidP="00926EE3">
            <w:pPr>
              <w:tabs>
                <w:tab w:val="left" w:pos="2789"/>
              </w:tabs>
              <w:rPr>
                <w:rFonts w:ascii="Times New Roman" w:eastAsia="Cambria" w:hAnsi="Times New Roman" w:cs="Times New Roman"/>
                <w:color w:val="000000"/>
                <w:sz w:val="20"/>
                <w:szCs w:val="20"/>
              </w:rPr>
            </w:pPr>
            <w:r w:rsidRPr="00345637">
              <w:rPr>
                <w:rFonts w:ascii="Times New Roman" w:eastAsia="Cambria" w:hAnsi="Times New Roman" w:cs="Times New Roman"/>
                <w:color w:val="000000" w:themeColor="text1"/>
                <w:sz w:val="20"/>
                <w:szCs w:val="20"/>
              </w:rPr>
              <w:t>3.35</w:t>
            </w:r>
            <w:r w:rsidRPr="00345637">
              <w:rPr>
                <w:rFonts w:ascii="Times New Roman" w:eastAsia="Cambria" w:hAnsi="Times New Roman" w:cs="Times New Roman"/>
                <w:color w:val="4F81BD" w:themeColor="accent1"/>
                <w:sz w:val="20"/>
                <w:szCs w:val="20"/>
              </w:rPr>
              <w:t xml:space="preserve"> </w:t>
            </w:r>
            <w:r w:rsidRPr="00345637">
              <w:rPr>
                <w:rFonts w:ascii="Times New Roman" w:eastAsia="Cambria" w:hAnsi="Times New Roman" w:cs="Times New Roman"/>
                <w:color w:val="000000"/>
                <w:sz w:val="20"/>
                <w:szCs w:val="20"/>
              </w:rPr>
              <w:t>Construcția apeductelor în oficiile medicale din localitățile unde sunt necesare</w:t>
            </w:r>
            <w:r>
              <w:rPr>
                <w:rFonts w:ascii="Times New Roman" w:eastAsia="Cambria" w:hAnsi="Times New Roman" w:cs="Times New Roman"/>
                <w:color w:val="000000"/>
                <w:sz w:val="20"/>
                <w:szCs w:val="20"/>
              </w:rPr>
              <w:t>.</w:t>
            </w:r>
          </w:p>
        </w:tc>
        <w:tc>
          <w:tcPr>
            <w:tcW w:w="680" w:type="dxa"/>
            <w:vMerge w:val="restart"/>
          </w:tcPr>
          <w:p w14:paraId="2299707F" w14:textId="77777777" w:rsidR="0093304F" w:rsidRPr="00345637" w:rsidRDefault="0093304F" w:rsidP="00926EE3">
            <w:pPr>
              <w:tabs>
                <w:tab w:val="left" w:pos="2789"/>
              </w:tabs>
              <w:jc w:val="center"/>
              <w:rPr>
                <w:rFonts w:ascii="Times New Roman" w:eastAsia="Times New Roman" w:hAnsi="Times New Roman" w:cs="Times New Roman"/>
                <w:color w:val="000000"/>
                <w:sz w:val="20"/>
                <w:szCs w:val="20"/>
              </w:rPr>
            </w:pPr>
            <w:r w:rsidRPr="00345637">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p>
        </w:tc>
        <w:tc>
          <w:tcPr>
            <w:tcW w:w="1418" w:type="dxa"/>
            <w:tcBorders>
              <w:bottom w:val="single" w:sz="4" w:space="0" w:color="auto"/>
            </w:tcBorders>
          </w:tcPr>
          <w:p w14:paraId="737D7F9E" w14:textId="77777777" w:rsidR="0093304F" w:rsidRPr="0057791B"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90 360,00</w:t>
            </w:r>
          </w:p>
          <w:p w14:paraId="3095B52E" w14:textId="77777777" w:rsidR="0093304F" w:rsidRPr="0057791B"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1446" w:type="dxa"/>
            <w:tcBorders>
              <w:bottom w:val="single" w:sz="4" w:space="0" w:color="auto"/>
            </w:tcBorders>
          </w:tcPr>
          <w:p w14:paraId="7A546506" w14:textId="77777777" w:rsidR="0093304F" w:rsidRPr="00345637" w:rsidRDefault="0093304F" w:rsidP="00926EE3">
            <w:pPr>
              <w:tabs>
                <w:tab w:val="left" w:pos="2789"/>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CRF</w:t>
            </w:r>
          </w:p>
        </w:tc>
        <w:tc>
          <w:tcPr>
            <w:tcW w:w="3119" w:type="dxa"/>
            <w:tcBorders>
              <w:bottom w:val="single" w:sz="4" w:space="0" w:color="auto"/>
            </w:tcBorders>
          </w:tcPr>
          <w:p w14:paraId="12B483AE" w14:textId="77777777" w:rsidR="0093304F" w:rsidRPr="00345637" w:rsidRDefault="0093304F" w:rsidP="00926EE3">
            <w:pPr>
              <w:tabs>
                <w:tab w:val="left" w:pos="2789"/>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ro-RO"/>
              </w:rPr>
              <w:t>Montarea sistemului apeduct OMF Sevirova</w:t>
            </w:r>
          </w:p>
        </w:tc>
      </w:tr>
      <w:tr w:rsidR="0093304F" w:rsidRPr="00252FBB" w14:paraId="76788B59" w14:textId="77777777" w:rsidTr="00926EE3">
        <w:trPr>
          <w:trHeight w:val="419"/>
        </w:trPr>
        <w:tc>
          <w:tcPr>
            <w:tcW w:w="567" w:type="dxa"/>
            <w:vMerge/>
          </w:tcPr>
          <w:p w14:paraId="6B29F993"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1135" w:type="dxa"/>
            <w:vMerge/>
          </w:tcPr>
          <w:p w14:paraId="44585B30"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3005" w:type="dxa"/>
            <w:vMerge/>
          </w:tcPr>
          <w:p w14:paraId="0CAF11BD" w14:textId="77777777" w:rsidR="0093304F" w:rsidRPr="00345637" w:rsidRDefault="0093304F" w:rsidP="00926EE3">
            <w:pPr>
              <w:tabs>
                <w:tab w:val="left" w:pos="2789"/>
              </w:tabs>
              <w:rPr>
                <w:rFonts w:ascii="Times New Roman" w:eastAsia="Cambria" w:hAnsi="Times New Roman" w:cs="Times New Roman"/>
                <w:color w:val="000000" w:themeColor="text1"/>
                <w:sz w:val="20"/>
                <w:szCs w:val="20"/>
              </w:rPr>
            </w:pPr>
          </w:p>
        </w:tc>
        <w:tc>
          <w:tcPr>
            <w:tcW w:w="680" w:type="dxa"/>
            <w:vMerge/>
          </w:tcPr>
          <w:p w14:paraId="33483636" w14:textId="77777777" w:rsidR="0093304F" w:rsidRPr="00345637" w:rsidRDefault="0093304F" w:rsidP="00926EE3">
            <w:pPr>
              <w:tabs>
                <w:tab w:val="left" w:pos="2789"/>
              </w:tabs>
              <w:jc w:val="center"/>
              <w:rPr>
                <w:rFonts w:ascii="Times New Roman" w:eastAsia="Times New Roman" w:hAnsi="Times New Roman" w:cs="Times New Roman"/>
                <w:sz w:val="20"/>
                <w:szCs w:val="20"/>
              </w:rPr>
            </w:pPr>
          </w:p>
        </w:tc>
        <w:tc>
          <w:tcPr>
            <w:tcW w:w="1418" w:type="dxa"/>
            <w:tcBorders>
              <w:top w:val="single" w:sz="4" w:space="0" w:color="auto"/>
              <w:bottom w:val="single" w:sz="4" w:space="0" w:color="auto"/>
            </w:tcBorders>
          </w:tcPr>
          <w:p w14:paraId="74547215" w14:textId="77777777" w:rsidR="0093304F" w:rsidRPr="0057791B"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6 976,00</w:t>
            </w:r>
          </w:p>
        </w:tc>
        <w:tc>
          <w:tcPr>
            <w:tcW w:w="1446" w:type="dxa"/>
            <w:tcBorders>
              <w:top w:val="single" w:sz="4" w:space="0" w:color="auto"/>
              <w:bottom w:val="single" w:sz="4" w:space="0" w:color="auto"/>
            </w:tcBorders>
          </w:tcPr>
          <w:p w14:paraId="66A97FDF" w14:textId="77777777" w:rsidR="0093304F" w:rsidRPr="00345637" w:rsidRDefault="0093304F" w:rsidP="00926EE3">
            <w:pPr>
              <w:tabs>
                <w:tab w:val="left" w:pos="2789"/>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CNAM</w:t>
            </w:r>
          </w:p>
        </w:tc>
        <w:tc>
          <w:tcPr>
            <w:tcW w:w="3119" w:type="dxa"/>
            <w:tcBorders>
              <w:top w:val="single" w:sz="4" w:space="0" w:color="auto"/>
              <w:bottom w:val="single" w:sz="4" w:space="0" w:color="auto"/>
            </w:tcBorders>
          </w:tcPr>
          <w:p w14:paraId="0F9B6BC0" w14:textId="77777777" w:rsidR="0093304F" w:rsidRDefault="0093304F" w:rsidP="00926EE3">
            <w:pPr>
              <w:tabs>
                <w:tab w:val="left" w:pos="2789"/>
              </w:tabs>
              <w:jc w:val="both"/>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 xml:space="preserve">     Reparație curentă (curățire);</w:t>
            </w:r>
          </w:p>
          <w:p w14:paraId="58816124" w14:textId="77777777" w:rsidR="0093304F" w:rsidRPr="00345637" w:rsidRDefault="0093304F" w:rsidP="00926EE3">
            <w:pPr>
              <w:tabs>
                <w:tab w:val="left" w:pos="2789"/>
              </w:tabs>
              <w:jc w:val="both"/>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Apeduct (OMF Alexandrovca, OMF Gura Căinarului, CS Tîrgul Vertiujeni, OMF Văscăuți)</w:t>
            </w:r>
          </w:p>
        </w:tc>
      </w:tr>
      <w:tr w:rsidR="0093304F" w:rsidRPr="00EE770D" w14:paraId="3CD2E592" w14:textId="77777777" w:rsidTr="00926EE3">
        <w:trPr>
          <w:trHeight w:val="398"/>
        </w:trPr>
        <w:tc>
          <w:tcPr>
            <w:tcW w:w="567" w:type="dxa"/>
            <w:vMerge/>
          </w:tcPr>
          <w:p w14:paraId="0986DD68" w14:textId="77777777" w:rsidR="0093304F" w:rsidRPr="00252FBB"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lang w:val="ro-RO"/>
              </w:rPr>
            </w:pPr>
          </w:p>
        </w:tc>
        <w:tc>
          <w:tcPr>
            <w:tcW w:w="1135" w:type="dxa"/>
            <w:vMerge/>
          </w:tcPr>
          <w:p w14:paraId="15E88CDD" w14:textId="77777777" w:rsidR="0093304F" w:rsidRPr="00252FBB"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lang w:val="ro-RO"/>
              </w:rPr>
            </w:pPr>
          </w:p>
        </w:tc>
        <w:tc>
          <w:tcPr>
            <w:tcW w:w="3005" w:type="dxa"/>
            <w:vMerge/>
            <w:tcBorders>
              <w:bottom w:val="single" w:sz="4" w:space="0" w:color="auto"/>
            </w:tcBorders>
          </w:tcPr>
          <w:p w14:paraId="1570C8F6" w14:textId="77777777" w:rsidR="0093304F" w:rsidRPr="00252FBB" w:rsidRDefault="0093304F" w:rsidP="00926EE3">
            <w:pPr>
              <w:tabs>
                <w:tab w:val="left" w:pos="2789"/>
              </w:tabs>
              <w:rPr>
                <w:rFonts w:ascii="Times New Roman" w:eastAsia="Cambria" w:hAnsi="Times New Roman" w:cs="Times New Roman"/>
                <w:color w:val="000000" w:themeColor="text1"/>
                <w:sz w:val="20"/>
                <w:szCs w:val="20"/>
                <w:lang w:val="ro-RO"/>
              </w:rPr>
            </w:pPr>
          </w:p>
        </w:tc>
        <w:tc>
          <w:tcPr>
            <w:tcW w:w="680" w:type="dxa"/>
            <w:vMerge/>
            <w:tcBorders>
              <w:bottom w:val="single" w:sz="4" w:space="0" w:color="auto"/>
            </w:tcBorders>
          </w:tcPr>
          <w:p w14:paraId="22DA5492" w14:textId="77777777" w:rsidR="0093304F" w:rsidRPr="00252FBB" w:rsidRDefault="0093304F" w:rsidP="00926EE3">
            <w:pPr>
              <w:tabs>
                <w:tab w:val="left" w:pos="2789"/>
              </w:tabs>
              <w:jc w:val="center"/>
              <w:rPr>
                <w:rFonts w:ascii="Times New Roman" w:eastAsia="Times New Roman" w:hAnsi="Times New Roman" w:cs="Times New Roman"/>
                <w:sz w:val="20"/>
                <w:szCs w:val="20"/>
                <w:lang w:val="ro-RO"/>
              </w:rPr>
            </w:pPr>
          </w:p>
        </w:tc>
        <w:tc>
          <w:tcPr>
            <w:tcW w:w="1418" w:type="dxa"/>
            <w:tcBorders>
              <w:top w:val="single" w:sz="4" w:space="0" w:color="auto"/>
              <w:bottom w:val="single" w:sz="4" w:space="0" w:color="auto"/>
            </w:tcBorders>
          </w:tcPr>
          <w:p w14:paraId="2CEB184B" w14:textId="77777777" w:rsidR="0093304F" w:rsidRPr="0057791B"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lang w:val="ro-RO"/>
              </w:rPr>
            </w:pPr>
            <w:r w:rsidRPr="0057791B">
              <w:rPr>
                <w:rFonts w:ascii="Times New Roman" w:eastAsia="Times New Roman" w:hAnsi="Times New Roman" w:cs="Times New Roman"/>
                <w:color w:val="000000"/>
                <w:sz w:val="20"/>
                <w:szCs w:val="20"/>
                <w:lang w:val="ro-RO"/>
              </w:rPr>
              <w:t>29 388,00</w:t>
            </w:r>
          </w:p>
        </w:tc>
        <w:tc>
          <w:tcPr>
            <w:tcW w:w="1446" w:type="dxa"/>
            <w:tcBorders>
              <w:top w:val="single" w:sz="4" w:space="0" w:color="auto"/>
              <w:bottom w:val="single" w:sz="4" w:space="0" w:color="auto"/>
            </w:tcBorders>
          </w:tcPr>
          <w:p w14:paraId="520FB203" w14:textId="77777777" w:rsidR="0093304F" w:rsidRPr="00345637" w:rsidRDefault="0093304F" w:rsidP="00926EE3">
            <w:pPr>
              <w:tabs>
                <w:tab w:val="left" w:pos="2789"/>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CNAM</w:t>
            </w:r>
          </w:p>
        </w:tc>
        <w:tc>
          <w:tcPr>
            <w:tcW w:w="3119" w:type="dxa"/>
            <w:tcBorders>
              <w:top w:val="single" w:sz="4" w:space="0" w:color="auto"/>
              <w:bottom w:val="single" w:sz="4" w:space="0" w:color="auto"/>
            </w:tcBorders>
          </w:tcPr>
          <w:p w14:paraId="3F2D02D8" w14:textId="77777777" w:rsidR="0093304F" w:rsidRPr="00345637" w:rsidRDefault="0093304F" w:rsidP="00926EE3">
            <w:pPr>
              <w:tabs>
                <w:tab w:val="left" w:pos="2789"/>
              </w:tabs>
              <w:jc w:val="both"/>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 xml:space="preserve">     Reparație și modernizare Apeduct (OMF Gura Camencii – 835, OMF Rădulenii Vechi – 1052, OS Ivanovca – 897, OMF Gvozdova – 2663, CS Trifănești+OS Alexandrovca – 11 861, OS Bobulești – 7235, OMF Sevirova – 3 165, OMF Ciripcău – 1 660</w:t>
            </w:r>
          </w:p>
        </w:tc>
      </w:tr>
      <w:tr w:rsidR="0093304F" w:rsidRPr="002E6835" w14:paraId="2FB8BA12" w14:textId="77777777" w:rsidTr="00926EE3">
        <w:trPr>
          <w:trHeight w:val="1199"/>
        </w:trPr>
        <w:tc>
          <w:tcPr>
            <w:tcW w:w="567" w:type="dxa"/>
            <w:vMerge w:val="restart"/>
          </w:tcPr>
          <w:p w14:paraId="01BDE85C" w14:textId="77777777" w:rsidR="0093304F" w:rsidRPr="00EE770D" w:rsidRDefault="0093304F" w:rsidP="00926EE3">
            <w:pPr>
              <w:tabs>
                <w:tab w:val="left" w:pos="2789"/>
              </w:tabs>
              <w:jc w:val="center"/>
              <w:rPr>
                <w:rFonts w:ascii="Times New Roman" w:eastAsia="Times New Roman" w:hAnsi="Times New Roman" w:cs="Times New Roman"/>
                <w:color w:val="000000"/>
                <w:sz w:val="20"/>
                <w:szCs w:val="20"/>
                <w:lang w:val="ro-RO"/>
              </w:rPr>
            </w:pPr>
          </w:p>
          <w:p w14:paraId="6D87CE7C" w14:textId="77777777" w:rsidR="0093304F" w:rsidRPr="00EE770D" w:rsidRDefault="0093304F" w:rsidP="00926EE3">
            <w:pPr>
              <w:tabs>
                <w:tab w:val="left" w:pos="2789"/>
              </w:tabs>
              <w:jc w:val="center"/>
              <w:rPr>
                <w:rFonts w:ascii="Times New Roman" w:eastAsia="Times New Roman" w:hAnsi="Times New Roman" w:cs="Times New Roman"/>
                <w:color w:val="000000"/>
                <w:sz w:val="20"/>
                <w:szCs w:val="20"/>
                <w:lang w:val="ro-RO"/>
              </w:rPr>
            </w:pPr>
          </w:p>
          <w:p w14:paraId="0E096CAE" w14:textId="77777777" w:rsidR="0093304F" w:rsidRPr="00EE770D" w:rsidRDefault="0093304F" w:rsidP="00926EE3">
            <w:pPr>
              <w:tabs>
                <w:tab w:val="left" w:pos="2789"/>
              </w:tabs>
              <w:jc w:val="center"/>
              <w:rPr>
                <w:rFonts w:ascii="Times New Roman" w:eastAsia="Times New Roman" w:hAnsi="Times New Roman" w:cs="Times New Roman"/>
                <w:color w:val="000000"/>
                <w:sz w:val="20"/>
                <w:szCs w:val="20"/>
                <w:lang w:val="ro-RO"/>
              </w:rPr>
            </w:pPr>
          </w:p>
          <w:p w14:paraId="1A9AFC8C" w14:textId="77777777" w:rsidR="0093304F" w:rsidRPr="00EE770D" w:rsidRDefault="0093304F" w:rsidP="00926EE3">
            <w:pPr>
              <w:tabs>
                <w:tab w:val="left" w:pos="2789"/>
              </w:tabs>
              <w:jc w:val="center"/>
              <w:rPr>
                <w:rFonts w:ascii="Times New Roman" w:eastAsia="Times New Roman" w:hAnsi="Times New Roman" w:cs="Times New Roman"/>
                <w:color w:val="000000"/>
                <w:sz w:val="20"/>
                <w:szCs w:val="20"/>
                <w:lang w:val="ro-RO"/>
              </w:rPr>
            </w:pPr>
          </w:p>
          <w:p w14:paraId="46D73637" w14:textId="77777777" w:rsidR="0093304F" w:rsidRPr="00EE770D" w:rsidRDefault="0093304F" w:rsidP="00926EE3">
            <w:pPr>
              <w:tabs>
                <w:tab w:val="left" w:pos="2789"/>
              </w:tabs>
              <w:jc w:val="center"/>
              <w:rPr>
                <w:rFonts w:ascii="Times New Roman" w:eastAsia="Times New Roman" w:hAnsi="Times New Roman" w:cs="Times New Roman"/>
                <w:color w:val="000000"/>
                <w:sz w:val="20"/>
                <w:szCs w:val="20"/>
                <w:lang w:val="ro-RO"/>
              </w:rPr>
            </w:pPr>
          </w:p>
          <w:p w14:paraId="4947AE07" w14:textId="77777777" w:rsidR="0093304F" w:rsidRPr="00EE770D" w:rsidRDefault="0093304F" w:rsidP="00926EE3">
            <w:pPr>
              <w:tabs>
                <w:tab w:val="left" w:pos="2789"/>
              </w:tabs>
              <w:jc w:val="center"/>
              <w:rPr>
                <w:rFonts w:ascii="Times New Roman" w:eastAsia="Times New Roman" w:hAnsi="Times New Roman" w:cs="Times New Roman"/>
                <w:color w:val="000000"/>
                <w:sz w:val="20"/>
                <w:szCs w:val="20"/>
                <w:lang w:val="ro-RO"/>
              </w:rPr>
            </w:pPr>
          </w:p>
          <w:p w14:paraId="5DEC1869" w14:textId="77777777" w:rsidR="0093304F" w:rsidRPr="00EE770D" w:rsidRDefault="0093304F" w:rsidP="00926EE3">
            <w:pPr>
              <w:tabs>
                <w:tab w:val="left" w:pos="2789"/>
              </w:tabs>
              <w:jc w:val="center"/>
              <w:rPr>
                <w:rFonts w:ascii="Times New Roman" w:eastAsia="Times New Roman" w:hAnsi="Times New Roman" w:cs="Times New Roman"/>
                <w:color w:val="000000"/>
                <w:sz w:val="20"/>
                <w:szCs w:val="20"/>
                <w:lang w:val="ro-RO"/>
              </w:rPr>
            </w:pPr>
          </w:p>
          <w:p w14:paraId="45715421" w14:textId="77777777" w:rsidR="0093304F" w:rsidRPr="00EE770D" w:rsidRDefault="0093304F" w:rsidP="00926EE3">
            <w:pPr>
              <w:tabs>
                <w:tab w:val="left" w:pos="2789"/>
              </w:tabs>
              <w:jc w:val="center"/>
              <w:rPr>
                <w:rFonts w:ascii="Times New Roman" w:eastAsia="Times New Roman" w:hAnsi="Times New Roman" w:cs="Times New Roman"/>
                <w:color w:val="000000"/>
                <w:sz w:val="20"/>
                <w:szCs w:val="20"/>
                <w:lang w:val="ro-RO"/>
              </w:rPr>
            </w:pPr>
          </w:p>
          <w:p w14:paraId="27B5439E" w14:textId="77777777" w:rsidR="0093304F" w:rsidRPr="002E6835" w:rsidRDefault="0093304F" w:rsidP="00926EE3">
            <w:pPr>
              <w:tabs>
                <w:tab w:val="left" w:pos="2789"/>
              </w:tabs>
              <w:rPr>
                <w:rFonts w:ascii="Times New Roman" w:eastAsia="Times New Roman" w:hAnsi="Times New Roman" w:cs="Times New Roman"/>
                <w:color w:val="000000"/>
                <w:sz w:val="20"/>
                <w:szCs w:val="20"/>
              </w:rPr>
            </w:pPr>
            <w:r w:rsidRPr="00EE770D">
              <w:rPr>
                <w:rFonts w:ascii="Times New Roman" w:eastAsia="Times New Roman" w:hAnsi="Times New Roman" w:cs="Times New Roman"/>
                <w:color w:val="000000"/>
                <w:sz w:val="20"/>
                <w:szCs w:val="20"/>
                <w:lang w:val="ro-RO"/>
              </w:rPr>
              <w:t xml:space="preserve"> </w:t>
            </w:r>
            <w:r>
              <w:rPr>
                <w:rFonts w:ascii="Times New Roman" w:eastAsia="Times New Roman" w:hAnsi="Times New Roman" w:cs="Times New Roman"/>
                <w:color w:val="000000"/>
                <w:sz w:val="20"/>
                <w:szCs w:val="20"/>
              </w:rPr>
              <w:t>4</w:t>
            </w:r>
          </w:p>
        </w:tc>
        <w:tc>
          <w:tcPr>
            <w:tcW w:w="1135" w:type="dxa"/>
            <w:vMerge w:val="restart"/>
            <w:textDirection w:val="btLr"/>
          </w:tcPr>
          <w:p w14:paraId="6FEFBEC4" w14:textId="77777777" w:rsidR="0093304F" w:rsidRPr="002E6835" w:rsidRDefault="0093304F" w:rsidP="00926EE3">
            <w:pPr>
              <w:tabs>
                <w:tab w:val="left" w:pos="2789"/>
              </w:tabs>
              <w:ind w:left="113" w:right="113"/>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i/>
                <w:iCs/>
                <w:color w:val="000000"/>
                <w:sz w:val="20"/>
                <w:szCs w:val="20"/>
              </w:rPr>
              <w:t>Asigurarea unui nivel de trai decent pentru grupurile sociale vulnerabile și tinere</w:t>
            </w:r>
          </w:p>
        </w:tc>
        <w:tc>
          <w:tcPr>
            <w:tcW w:w="3005" w:type="dxa"/>
          </w:tcPr>
          <w:p w14:paraId="5B765226" w14:textId="77777777" w:rsidR="0093304F" w:rsidRPr="004B49F8" w:rsidRDefault="0093304F" w:rsidP="00926EE3">
            <w:pPr>
              <w:tabs>
                <w:tab w:val="left" w:pos="2789"/>
              </w:tabs>
              <w:rPr>
                <w:rFonts w:ascii="Times New Roman" w:eastAsia="Cambria" w:hAnsi="Times New Roman" w:cs="Times New Roman"/>
                <w:color w:val="000000"/>
                <w:sz w:val="20"/>
                <w:szCs w:val="20"/>
              </w:rPr>
            </w:pPr>
            <w:r w:rsidRPr="004B49F8">
              <w:rPr>
                <w:rFonts w:ascii="Times New Roman" w:eastAsia="Cambria" w:hAnsi="Times New Roman" w:cs="Times New Roman"/>
                <w:color w:val="000000"/>
                <w:sz w:val="20"/>
                <w:szCs w:val="20"/>
              </w:rPr>
              <w:t>3.47 Acordarea asistenței sociale pentru persoanele cu dizabilități și aplicarea programului de evidență  beneficiarilor pentru serviciile de transport</w:t>
            </w:r>
            <w:r>
              <w:rPr>
                <w:rFonts w:ascii="Times New Roman" w:eastAsia="Cambria" w:hAnsi="Times New Roman" w:cs="Times New Roman"/>
                <w:color w:val="000000"/>
                <w:sz w:val="20"/>
                <w:szCs w:val="20"/>
              </w:rPr>
              <w:t>.</w:t>
            </w:r>
          </w:p>
        </w:tc>
        <w:tc>
          <w:tcPr>
            <w:tcW w:w="680" w:type="dxa"/>
          </w:tcPr>
          <w:p w14:paraId="653A59D6" w14:textId="77777777" w:rsidR="0093304F" w:rsidRPr="004B49F8" w:rsidRDefault="0093304F" w:rsidP="00926EE3">
            <w:pPr>
              <w:tabs>
                <w:tab w:val="left" w:pos="2789"/>
              </w:tabs>
              <w:jc w:val="center"/>
              <w:rPr>
                <w:rFonts w:ascii="Times New Roman" w:eastAsia="Times New Roman" w:hAnsi="Times New Roman" w:cs="Times New Roman"/>
                <w:color w:val="000000"/>
                <w:sz w:val="20"/>
                <w:szCs w:val="20"/>
              </w:rPr>
            </w:pPr>
            <w:r w:rsidRPr="004B49F8">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p>
        </w:tc>
        <w:tc>
          <w:tcPr>
            <w:tcW w:w="1418" w:type="dxa"/>
          </w:tcPr>
          <w:p w14:paraId="0A956560" w14:textId="77777777" w:rsidR="0093304F" w:rsidRPr="0057791B" w:rsidRDefault="0093304F" w:rsidP="00926EE3">
            <w:pPr>
              <w:tabs>
                <w:tab w:val="left" w:pos="2789"/>
              </w:tabs>
              <w:jc w:val="center"/>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4 563 700,00</w:t>
            </w:r>
          </w:p>
        </w:tc>
        <w:tc>
          <w:tcPr>
            <w:tcW w:w="1446" w:type="dxa"/>
          </w:tcPr>
          <w:p w14:paraId="205EC64E" w14:textId="77777777" w:rsidR="0093304F" w:rsidRPr="004B49F8" w:rsidRDefault="0093304F" w:rsidP="00926EE3">
            <w:pPr>
              <w:tabs>
                <w:tab w:val="left" w:pos="2789"/>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Bugetul de Stat</w:t>
            </w:r>
          </w:p>
        </w:tc>
        <w:tc>
          <w:tcPr>
            <w:tcW w:w="3119" w:type="dxa"/>
          </w:tcPr>
          <w:p w14:paraId="6EEA5B2D" w14:textId="77777777" w:rsidR="0093304F" w:rsidRPr="004B49F8" w:rsidRDefault="0093304F" w:rsidP="00926EE3">
            <w:pPr>
              <w:tabs>
                <w:tab w:val="left" w:pos="2789"/>
              </w:tabs>
              <w:jc w:val="center"/>
              <w:rPr>
                <w:rFonts w:ascii="Times New Roman" w:eastAsia="Times New Roman" w:hAnsi="Times New Roman" w:cs="Times New Roman"/>
                <w:color w:val="000000"/>
                <w:sz w:val="20"/>
                <w:szCs w:val="20"/>
              </w:rPr>
            </w:pPr>
            <w:r w:rsidRPr="004B49F8">
              <w:rPr>
                <w:rFonts w:ascii="Times New Roman" w:eastAsia="Cambria" w:hAnsi="Times New Roman" w:cs="Times New Roman"/>
                <w:color w:val="000000"/>
                <w:sz w:val="20"/>
                <w:szCs w:val="20"/>
              </w:rPr>
              <w:t>3452 beneficiari trimestrial</w:t>
            </w:r>
          </w:p>
        </w:tc>
      </w:tr>
      <w:tr w:rsidR="0093304F" w:rsidRPr="002E6835" w14:paraId="746E4B96" w14:textId="77777777" w:rsidTr="00926EE3">
        <w:trPr>
          <w:trHeight w:val="692"/>
        </w:trPr>
        <w:tc>
          <w:tcPr>
            <w:tcW w:w="567" w:type="dxa"/>
            <w:vMerge/>
          </w:tcPr>
          <w:p w14:paraId="5CC70D98" w14:textId="77777777" w:rsidR="0093304F" w:rsidRPr="002E6835" w:rsidRDefault="0093304F" w:rsidP="00926EE3">
            <w:pPr>
              <w:tabs>
                <w:tab w:val="left" w:pos="2789"/>
              </w:tabs>
              <w:jc w:val="center"/>
              <w:rPr>
                <w:rFonts w:ascii="Times New Roman" w:eastAsia="Times New Roman" w:hAnsi="Times New Roman" w:cs="Times New Roman"/>
                <w:color w:val="000000"/>
                <w:sz w:val="20"/>
                <w:szCs w:val="20"/>
              </w:rPr>
            </w:pPr>
          </w:p>
        </w:tc>
        <w:tc>
          <w:tcPr>
            <w:tcW w:w="1135" w:type="dxa"/>
            <w:vMerge/>
          </w:tcPr>
          <w:p w14:paraId="5B615DE1" w14:textId="77777777" w:rsidR="0093304F" w:rsidRPr="002E6835" w:rsidRDefault="0093304F" w:rsidP="00926EE3">
            <w:pPr>
              <w:tabs>
                <w:tab w:val="left" w:pos="2789"/>
              </w:tabs>
              <w:ind w:left="113" w:right="113"/>
              <w:jc w:val="center"/>
              <w:rPr>
                <w:rFonts w:ascii="Times New Roman" w:eastAsia="Times New Roman" w:hAnsi="Times New Roman" w:cs="Times New Roman"/>
                <w:b/>
                <w:color w:val="000000"/>
                <w:sz w:val="20"/>
                <w:szCs w:val="20"/>
              </w:rPr>
            </w:pPr>
          </w:p>
        </w:tc>
        <w:tc>
          <w:tcPr>
            <w:tcW w:w="3005" w:type="dxa"/>
          </w:tcPr>
          <w:p w14:paraId="415B5C87" w14:textId="77777777" w:rsidR="0093304F" w:rsidRPr="004B49F8" w:rsidRDefault="0093304F" w:rsidP="00926EE3">
            <w:pPr>
              <w:tabs>
                <w:tab w:val="left" w:pos="2789"/>
              </w:tabs>
              <w:rPr>
                <w:rFonts w:ascii="Times New Roman" w:eastAsia="Cambria" w:hAnsi="Times New Roman" w:cs="Times New Roman"/>
                <w:color w:val="000000"/>
                <w:sz w:val="20"/>
                <w:szCs w:val="20"/>
              </w:rPr>
            </w:pPr>
            <w:r w:rsidRPr="004B49F8">
              <w:rPr>
                <w:rFonts w:ascii="Times New Roman" w:eastAsia="Cambria" w:hAnsi="Times New Roman" w:cs="Times New Roman"/>
                <w:color w:val="000000"/>
                <w:sz w:val="20"/>
                <w:szCs w:val="20"/>
              </w:rPr>
              <w:t>3.48 Asigurarea continuității serviciului social ”Asistent personal”</w:t>
            </w:r>
            <w:r>
              <w:rPr>
                <w:rFonts w:ascii="Times New Roman" w:eastAsia="Cambria" w:hAnsi="Times New Roman" w:cs="Times New Roman"/>
                <w:color w:val="000000"/>
                <w:sz w:val="20"/>
                <w:szCs w:val="20"/>
              </w:rPr>
              <w:t>.</w:t>
            </w:r>
          </w:p>
        </w:tc>
        <w:tc>
          <w:tcPr>
            <w:tcW w:w="680" w:type="dxa"/>
          </w:tcPr>
          <w:p w14:paraId="68F96E13" w14:textId="77777777" w:rsidR="0093304F" w:rsidRPr="004B49F8" w:rsidRDefault="0093304F" w:rsidP="00926EE3">
            <w:pPr>
              <w:tabs>
                <w:tab w:val="left" w:pos="2789"/>
              </w:tabs>
              <w:jc w:val="center"/>
              <w:rPr>
                <w:rFonts w:ascii="Times New Roman" w:eastAsia="Times New Roman" w:hAnsi="Times New Roman" w:cs="Times New Roman"/>
                <w:color w:val="000000"/>
                <w:sz w:val="20"/>
                <w:szCs w:val="20"/>
              </w:rPr>
            </w:pPr>
            <w:r w:rsidRPr="004B49F8">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p>
        </w:tc>
        <w:tc>
          <w:tcPr>
            <w:tcW w:w="1418" w:type="dxa"/>
          </w:tcPr>
          <w:p w14:paraId="4400B03C" w14:textId="77777777" w:rsidR="0093304F" w:rsidRPr="0057791B" w:rsidRDefault="0093304F" w:rsidP="00926EE3">
            <w:pPr>
              <w:tabs>
                <w:tab w:val="left" w:pos="2789"/>
              </w:tabs>
              <w:jc w:val="center"/>
              <w:rPr>
                <w:rFonts w:ascii="Times New Roman" w:eastAsia="Times New Roman" w:hAnsi="Times New Roman" w:cs="Times New Roman"/>
                <w:color w:val="000000"/>
                <w:sz w:val="20"/>
                <w:szCs w:val="20"/>
              </w:rPr>
            </w:pPr>
            <w:r w:rsidRPr="0057791B">
              <w:rPr>
                <w:rFonts w:ascii="Times New Roman" w:eastAsia="Times New Roman" w:hAnsi="Times New Roman" w:cs="Times New Roman"/>
                <w:color w:val="000000"/>
                <w:sz w:val="20"/>
                <w:szCs w:val="20"/>
              </w:rPr>
              <w:t>12 750 300,00</w:t>
            </w:r>
          </w:p>
        </w:tc>
        <w:tc>
          <w:tcPr>
            <w:tcW w:w="1446" w:type="dxa"/>
          </w:tcPr>
          <w:p w14:paraId="6975C5C3" w14:textId="77777777" w:rsidR="0093304F" w:rsidRPr="004B49F8" w:rsidRDefault="0093304F" w:rsidP="00926EE3">
            <w:pPr>
              <w:tabs>
                <w:tab w:val="left" w:pos="2789"/>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Bugetul de Stat</w:t>
            </w:r>
          </w:p>
        </w:tc>
        <w:tc>
          <w:tcPr>
            <w:tcW w:w="3119" w:type="dxa"/>
          </w:tcPr>
          <w:p w14:paraId="6630AD1E" w14:textId="77777777" w:rsidR="0093304F" w:rsidRPr="004B49F8" w:rsidRDefault="0093304F" w:rsidP="00926EE3">
            <w:pPr>
              <w:tabs>
                <w:tab w:val="left" w:pos="2789"/>
              </w:tabs>
              <w:jc w:val="center"/>
              <w:rPr>
                <w:rFonts w:ascii="Times New Roman" w:eastAsia="Times New Roman" w:hAnsi="Times New Roman" w:cs="Times New Roman"/>
                <w:color w:val="000000"/>
                <w:sz w:val="20"/>
                <w:szCs w:val="20"/>
              </w:rPr>
            </w:pPr>
            <w:r w:rsidRPr="004B49F8">
              <w:rPr>
                <w:rFonts w:ascii="Times New Roman" w:eastAsia="Cambria" w:hAnsi="Times New Roman" w:cs="Times New Roman"/>
                <w:color w:val="000000"/>
                <w:sz w:val="20"/>
                <w:szCs w:val="20"/>
              </w:rPr>
              <w:t xml:space="preserve">119 asistenți personali </w:t>
            </w:r>
          </w:p>
        </w:tc>
      </w:tr>
      <w:tr w:rsidR="0093304F" w:rsidRPr="002E6835" w14:paraId="203DCA25" w14:textId="77777777" w:rsidTr="00926EE3">
        <w:trPr>
          <w:trHeight w:val="560"/>
        </w:trPr>
        <w:tc>
          <w:tcPr>
            <w:tcW w:w="567" w:type="dxa"/>
            <w:vMerge/>
          </w:tcPr>
          <w:p w14:paraId="4656A4B7" w14:textId="77777777" w:rsidR="0093304F" w:rsidRPr="002E6835" w:rsidRDefault="0093304F" w:rsidP="00926EE3">
            <w:pPr>
              <w:tabs>
                <w:tab w:val="left" w:pos="2789"/>
              </w:tabs>
              <w:jc w:val="center"/>
              <w:rPr>
                <w:rFonts w:ascii="Times New Roman" w:eastAsia="Times New Roman" w:hAnsi="Times New Roman" w:cs="Times New Roman"/>
                <w:color w:val="000000"/>
                <w:sz w:val="20"/>
                <w:szCs w:val="20"/>
              </w:rPr>
            </w:pPr>
          </w:p>
        </w:tc>
        <w:tc>
          <w:tcPr>
            <w:tcW w:w="1135" w:type="dxa"/>
            <w:vMerge/>
          </w:tcPr>
          <w:p w14:paraId="04F9D7A0" w14:textId="77777777" w:rsidR="0093304F" w:rsidRPr="002E6835" w:rsidRDefault="0093304F" w:rsidP="00926EE3">
            <w:pPr>
              <w:tabs>
                <w:tab w:val="left" w:pos="2789"/>
              </w:tabs>
              <w:ind w:left="113" w:right="113"/>
              <w:jc w:val="center"/>
              <w:rPr>
                <w:rFonts w:ascii="Times New Roman" w:eastAsia="Times New Roman" w:hAnsi="Times New Roman" w:cs="Times New Roman"/>
                <w:b/>
                <w:color w:val="000000"/>
                <w:sz w:val="20"/>
                <w:szCs w:val="20"/>
              </w:rPr>
            </w:pPr>
          </w:p>
        </w:tc>
        <w:tc>
          <w:tcPr>
            <w:tcW w:w="3005" w:type="dxa"/>
          </w:tcPr>
          <w:p w14:paraId="7FD1D21D" w14:textId="77777777" w:rsidR="0093304F" w:rsidRPr="004B49F8" w:rsidRDefault="0093304F" w:rsidP="00926EE3">
            <w:pPr>
              <w:tabs>
                <w:tab w:val="left" w:pos="2789"/>
              </w:tabs>
              <w:rPr>
                <w:rFonts w:ascii="Times New Roman" w:eastAsia="Cambria" w:hAnsi="Times New Roman" w:cs="Times New Roman"/>
                <w:color w:val="000000"/>
                <w:sz w:val="20"/>
                <w:szCs w:val="20"/>
              </w:rPr>
            </w:pPr>
            <w:r w:rsidRPr="004B49F8">
              <w:rPr>
                <w:rFonts w:ascii="Times New Roman" w:eastAsia="Cambria" w:hAnsi="Times New Roman" w:cs="Times New Roman"/>
                <w:color w:val="000000"/>
                <w:sz w:val="20"/>
                <w:szCs w:val="20"/>
              </w:rPr>
              <w:t>3.49 Dezvoltarea serviciului social ”Sprijin familial”</w:t>
            </w:r>
            <w:r>
              <w:rPr>
                <w:rFonts w:ascii="Times New Roman" w:eastAsia="Cambria" w:hAnsi="Times New Roman" w:cs="Times New Roman"/>
                <w:color w:val="000000"/>
                <w:sz w:val="20"/>
                <w:szCs w:val="20"/>
              </w:rPr>
              <w:t>.</w:t>
            </w:r>
          </w:p>
        </w:tc>
        <w:tc>
          <w:tcPr>
            <w:tcW w:w="680" w:type="dxa"/>
          </w:tcPr>
          <w:p w14:paraId="2F769D32" w14:textId="77777777" w:rsidR="0093304F" w:rsidRPr="004B49F8" w:rsidRDefault="0093304F" w:rsidP="00926EE3">
            <w:pPr>
              <w:tabs>
                <w:tab w:val="left" w:pos="2789"/>
              </w:tabs>
              <w:jc w:val="center"/>
              <w:rPr>
                <w:rFonts w:ascii="Times New Roman" w:eastAsia="Times New Roman" w:hAnsi="Times New Roman" w:cs="Times New Roman"/>
                <w:color w:val="000000"/>
                <w:sz w:val="20"/>
                <w:szCs w:val="20"/>
              </w:rPr>
            </w:pPr>
            <w:r w:rsidRPr="004B49F8">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p>
        </w:tc>
        <w:tc>
          <w:tcPr>
            <w:tcW w:w="1418" w:type="dxa"/>
          </w:tcPr>
          <w:p w14:paraId="747947F9" w14:textId="77777777" w:rsidR="0093304F" w:rsidRPr="004B49F8" w:rsidRDefault="0093304F" w:rsidP="00926EE3">
            <w:pPr>
              <w:tabs>
                <w:tab w:val="left" w:pos="2789"/>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361 300,00</w:t>
            </w:r>
          </w:p>
        </w:tc>
        <w:tc>
          <w:tcPr>
            <w:tcW w:w="1446" w:type="dxa"/>
          </w:tcPr>
          <w:p w14:paraId="6BCB203A" w14:textId="77777777" w:rsidR="0093304F" w:rsidRPr="004B49F8" w:rsidRDefault="0093304F" w:rsidP="00926EE3">
            <w:pPr>
              <w:tabs>
                <w:tab w:val="left" w:pos="2789"/>
              </w:tabs>
              <w:jc w:val="center"/>
              <w:rPr>
                <w:rFonts w:ascii="Times New Roman" w:eastAsia="Times New Roman" w:hAnsi="Times New Roman" w:cs="Times New Roman"/>
                <w:color w:val="000000"/>
                <w:sz w:val="20"/>
                <w:szCs w:val="20"/>
              </w:rPr>
            </w:pPr>
            <w:r w:rsidRPr="004B49F8">
              <w:rPr>
                <w:rFonts w:ascii="Times New Roman" w:eastAsia="Times New Roman" w:hAnsi="Times New Roman" w:cs="Times New Roman"/>
                <w:color w:val="000000"/>
                <w:sz w:val="20"/>
                <w:szCs w:val="20"/>
              </w:rPr>
              <w:t>UNICEF</w:t>
            </w:r>
          </w:p>
        </w:tc>
        <w:tc>
          <w:tcPr>
            <w:tcW w:w="3119" w:type="dxa"/>
          </w:tcPr>
          <w:p w14:paraId="6AA04C2D" w14:textId="77777777" w:rsidR="0093304F" w:rsidRDefault="0093304F" w:rsidP="00926EE3">
            <w:pPr>
              <w:tabs>
                <w:tab w:val="left" w:pos="2789"/>
              </w:tabs>
              <w:rPr>
                <w:rFonts w:ascii="Times New Roman" w:eastAsia="Cambria" w:hAnsi="Times New Roman" w:cs="Times New Roman"/>
                <w:color w:val="000000"/>
                <w:sz w:val="20"/>
                <w:szCs w:val="20"/>
              </w:rPr>
            </w:pPr>
            <w:r>
              <w:rPr>
                <w:rFonts w:ascii="Times New Roman" w:eastAsia="Cambria" w:hAnsi="Times New Roman" w:cs="Times New Roman"/>
                <w:color w:val="000000"/>
                <w:sz w:val="20"/>
                <w:szCs w:val="20"/>
              </w:rPr>
              <w:t>Semestru I – 28 familii cu 69 copii</w:t>
            </w:r>
          </w:p>
          <w:p w14:paraId="229744F9" w14:textId="77777777" w:rsidR="0093304F" w:rsidRPr="004B49F8" w:rsidRDefault="0093304F" w:rsidP="00926EE3">
            <w:pPr>
              <w:tabs>
                <w:tab w:val="left" w:pos="2789"/>
              </w:tabs>
              <w:rPr>
                <w:rFonts w:ascii="Times New Roman" w:eastAsia="Times New Roman" w:hAnsi="Times New Roman" w:cs="Times New Roman"/>
                <w:color w:val="000000"/>
                <w:sz w:val="20"/>
                <w:szCs w:val="20"/>
              </w:rPr>
            </w:pPr>
            <w:r>
              <w:rPr>
                <w:rFonts w:ascii="Times New Roman" w:eastAsia="Cambria" w:hAnsi="Times New Roman" w:cs="Times New Roman"/>
                <w:color w:val="000000"/>
                <w:sz w:val="20"/>
                <w:szCs w:val="20"/>
              </w:rPr>
              <w:t>Semestru II – 15 familii cu 27 copii</w:t>
            </w:r>
          </w:p>
        </w:tc>
      </w:tr>
      <w:tr w:rsidR="0093304F" w:rsidRPr="002E6835" w14:paraId="399B845E" w14:textId="77777777" w:rsidTr="00926EE3">
        <w:trPr>
          <w:trHeight w:val="557"/>
        </w:trPr>
        <w:tc>
          <w:tcPr>
            <w:tcW w:w="567" w:type="dxa"/>
            <w:vMerge/>
          </w:tcPr>
          <w:p w14:paraId="7D809E11" w14:textId="77777777" w:rsidR="0093304F" w:rsidRPr="002E6835" w:rsidRDefault="0093304F" w:rsidP="00926EE3">
            <w:pPr>
              <w:tabs>
                <w:tab w:val="left" w:pos="2789"/>
              </w:tabs>
              <w:jc w:val="center"/>
              <w:rPr>
                <w:rFonts w:ascii="Times New Roman" w:eastAsia="Times New Roman" w:hAnsi="Times New Roman" w:cs="Times New Roman"/>
                <w:color w:val="000000"/>
                <w:sz w:val="20"/>
                <w:szCs w:val="20"/>
              </w:rPr>
            </w:pPr>
          </w:p>
        </w:tc>
        <w:tc>
          <w:tcPr>
            <w:tcW w:w="1135" w:type="dxa"/>
            <w:vMerge/>
          </w:tcPr>
          <w:p w14:paraId="4A3CEDF5" w14:textId="77777777" w:rsidR="0093304F" w:rsidRPr="002E6835" w:rsidRDefault="0093304F" w:rsidP="00926EE3">
            <w:pPr>
              <w:tabs>
                <w:tab w:val="left" w:pos="2789"/>
              </w:tabs>
              <w:ind w:left="113" w:right="113"/>
              <w:jc w:val="center"/>
              <w:rPr>
                <w:rFonts w:ascii="Times New Roman" w:eastAsia="Times New Roman" w:hAnsi="Times New Roman" w:cs="Times New Roman"/>
                <w:b/>
                <w:color w:val="000000"/>
                <w:sz w:val="20"/>
                <w:szCs w:val="20"/>
              </w:rPr>
            </w:pPr>
          </w:p>
        </w:tc>
        <w:tc>
          <w:tcPr>
            <w:tcW w:w="3005" w:type="dxa"/>
          </w:tcPr>
          <w:p w14:paraId="1E81AC8B" w14:textId="77777777" w:rsidR="0093304F" w:rsidRPr="004B49F8" w:rsidRDefault="0093304F" w:rsidP="00926EE3">
            <w:pPr>
              <w:tabs>
                <w:tab w:val="left" w:pos="2789"/>
              </w:tabs>
              <w:rPr>
                <w:rFonts w:ascii="Times New Roman" w:eastAsia="Cambria" w:hAnsi="Times New Roman" w:cs="Times New Roman"/>
                <w:color w:val="000000"/>
                <w:sz w:val="20"/>
                <w:szCs w:val="20"/>
              </w:rPr>
            </w:pPr>
            <w:r w:rsidRPr="004B49F8">
              <w:rPr>
                <w:rFonts w:ascii="Times New Roman" w:eastAsia="Cambria" w:hAnsi="Times New Roman" w:cs="Times New Roman"/>
                <w:color w:val="000000"/>
                <w:sz w:val="20"/>
                <w:szCs w:val="20"/>
              </w:rPr>
              <w:t>3.50 Dezvoltarea serviciului social ”Echipa mobilă”</w:t>
            </w:r>
            <w:r>
              <w:rPr>
                <w:rFonts w:ascii="Times New Roman" w:eastAsia="Cambria" w:hAnsi="Times New Roman" w:cs="Times New Roman"/>
                <w:color w:val="000000"/>
                <w:sz w:val="20"/>
                <w:szCs w:val="20"/>
              </w:rPr>
              <w:t>.</w:t>
            </w:r>
            <w:r w:rsidRPr="004B49F8">
              <w:rPr>
                <w:rFonts w:ascii="Times New Roman" w:eastAsia="Cambria" w:hAnsi="Times New Roman" w:cs="Times New Roman"/>
                <w:color w:val="000000"/>
                <w:sz w:val="20"/>
                <w:szCs w:val="20"/>
              </w:rPr>
              <w:t xml:space="preserve"> </w:t>
            </w:r>
          </w:p>
        </w:tc>
        <w:tc>
          <w:tcPr>
            <w:tcW w:w="680" w:type="dxa"/>
          </w:tcPr>
          <w:p w14:paraId="6FC5107B" w14:textId="77777777" w:rsidR="0093304F" w:rsidRPr="004B49F8" w:rsidRDefault="0093304F" w:rsidP="00926EE3">
            <w:pPr>
              <w:tabs>
                <w:tab w:val="left" w:pos="2789"/>
              </w:tabs>
              <w:jc w:val="center"/>
              <w:rPr>
                <w:rFonts w:ascii="Times New Roman" w:eastAsia="Times New Roman" w:hAnsi="Times New Roman" w:cs="Times New Roman"/>
                <w:color w:val="000000"/>
                <w:sz w:val="20"/>
                <w:szCs w:val="20"/>
              </w:rPr>
            </w:pPr>
            <w:r w:rsidRPr="004B49F8">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p>
        </w:tc>
        <w:tc>
          <w:tcPr>
            <w:tcW w:w="1418" w:type="dxa"/>
          </w:tcPr>
          <w:p w14:paraId="76164387" w14:textId="77777777" w:rsidR="0093304F" w:rsidRPr="004B49F8" w:rsidRDefault="0093304F" w:rsidP="00926EE3">
            <w:pPr>
              <w:tabs>
                <w:tab w:val="left" w:pos="2789"/>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560 500,00</w:t>
            </w:r>
          </w:p>
        </w:tc>
        <w:tc>
          <w:tcPr>
            <w:tcW w:w="1446" w:type="dxa"/>
          </w:tcPr>
          <w:p w14:paraId="4F299431" w14:textId="77777777" w:rsidR="0093304F" w:rsidRPr="004B49F8" w:rsidRDefault="0093304F" w:rsidP="00926EE3">
            <w:pPr>
              <w:tabs>
                <w:tab w:val="left" w:pos="2789"/>
              </w:tabs>
              <w:jc w:val="center"/>
              <w:rPr>
                <w:rFonts w:ascii="Times New Roman" w:eastAsia="Times New Roman" w:hAnsi="Times New Roman" w:cs="Times New Roman"/>
                <w:color w:val="000000"/>
                <w:sz w:val="20"/>
                <w:szCs w:val="20"/>
              </w:rPr>
            </w:pPr>
            <w:r w:rsidRPr="00627F5E">
              <w:rPr>
                <w:rFonts w:ascii="Times New Roman" w:eastAsia="Times New Roman" w:hAnsi="Times New Roman" w:cs="Times New Roman"/>
                <w:color w:val="000000"/>
                <w:sz w:val="20"/>
                <w:szCs w:val="20"/>
              </w:rPr>
              <w:t>Bugetul de Stat</w:t>
            </w:r>
          </w:p>
        </w:tc>
        <w:tc>
          <w:tcPr>
            <w:tcW w:w="3119" w:type="dxa"/>
          </w:tcPr>
          <w:p w14:paraId="09270946" w14:textId="77777777" w:rsidR="0093304F" w:rsidRPr="004B49F8" w:rsidRDefault="0093304F" w:rsidP="00926EE3">
            <w:pPr>
              <w:tabs>
                <w:tab w:val="left" w:pos="2789"/>
              </w:tabs>
              <w:rPr>
                <w:rFonts w:ascii="Times New Roman" w:eastAsia="Times New Roman" w:hAnsi="Times New Roman" w:cs="Times New Roman"/>
                <w:color w:val="000000"/>
                <w:sz w:val="20"/>
                <w:szCs w:val="20"/>
              </w:rPr>
            </w:pPr>
            <w:r w:rsidRPr="004B49F8">
              <w:rPr>
                <w:rFonts w:ascii="Times New Roman" w:eastAsia="Cambria" w:hAnsi="Times New Roman" w:cs="Times New Roman"/>
                <w:color w:val="000000"/>
                <w:sz w:val="20"/>
                <w:szCs w:val="20"/>
              </w:rPr>
              <w:t xml:space="preserve">      3</w:t>
            </w:r>
            <w:r>
              <w:rPr>
                <w:rFonts w:ascii="Times New Roman" w:eastAsia="Cambria" w:hAnsi="Times New Roman" w:cs="Times New Roman"/>
                <w:color w:val="000000"/>
                <w:sz w:val="20"/>
                <w:szCs w:val="20"/>
              </w:rPr>
              <w:t>0</w:t>
            </w:r>
            <w:r w:rsidRPr="004B49F8">
              <w:rPr>
                <w:rFonts w:ascii="Times New Roman" w:eastAsia="Cambria" w:hAnsi="Times New Roman" w:cs="Times New Roman"/>
                <w:color w:val="000000"/>
                <w:sz w:val="20"/>
                <w:szCs w:val="20"/>
              </w:rPr>
              <w:t xml:space="preserve"> beneficiari </w:t>
            </w:r>
          </w:p>
        </w:tc>
      </w:tr>
      <w:tr w:rsidR="0093304F" w:rsidRPr="002E6835" w14:paraId="51EA11F5" w14:textId="77777777" w:rsidTr="00926EE3">
        <w:trPr>
          <w:trHeight w:val="557"/>
        </w:trPr>
        <w:tc>
          <w:tcPr>
            <w:tcW w:w="567" w:type="dxa"/>
            <w:vMerge/>
          </w:tcPr>
          <w:p w14:paraId="1E31DDFF" w14:textId="77777777" w:rsidR="0093304F" w:rsidRPr="002E6835" w:rsidRDefault="0093304F" w:rsidP="00926EE3">
            <w:pPr>
              <w:tabs>
                <w:tab w:val="left" w:pos="2789"/>
              </w:tabs>
              <w:jc w:val="center"/>
              <w:rPr>
                <w:rFonts w:ascii="Times New Roman" w:eastAsia="Times New Roman" w:hAnsi="Times New Roman" w:cs="Times New Roman"/>
                <w:color w:val="000000"/>
                <w:sz w:val="20"/>
                <w:szCs w:val="20"/>
              </w:rPr>
            </w:pPr>
          </w:p>
        </w:tc>
        <w:tc>
          <w:tcPr>
            <w:tcW w:w="1135" w:type="dxa"/>
            <w:vMerge/>
          </w:tcPr>
          <w:p w14:paraId="7A1E3CED" w14:textId="77777777" w:rsidR="0093304F" w:rsidRPr="002E6835" w:rsidRDefault="0093304F" w:rsidP="00926EE3">
            <w:pPr>
              <w:tabs>
                <w:tab w:val="left" w:pos="2789"/>
              </w:tabs>
              <w:ind w:left="113" w:right="113"/>
              <w:jc w:val="center"/>
              <w:rPr>
                <w:rFonts w:ascii="Times New Roman" w:eastAsia="Times New Roman" w:hAnsi="Times New Roman" w:cs="Times New Roman"/>
                <w:b/>
                <w:color w:val="000000"/>
                <w:sz w:val="20"/>
                <w:szCs w:val="20"/>
              </w:rPr>
            </w:pPr>
          </w:p>
        </w:tc>
        <w:tc>
          <w:tcPr>
            <w:tcW w:w="3005" w:type="dxa"/>
          </w:tcPr>
          <w:p w14:paraId="75144043" w14:textId="77777777" w:rsidR="0093304F" w:rsidRPr="004B49F8" w:rsidRDefault="0093304F" w:rsidP="00926EE3">
            <w:pPr>
              <w:tabs>
                <w:tab w:val="left" w:pos="2789"/>
              </w:tabs>
              <w:rPr>
                <w:rFonts w:ascii="Times New Roman" w:eastAsia="Cambria" w:hAnsi="Times New Roman" w:cs="Times New Roman"/>
                <w:color w:val="000000"/>
                <w:sz w:val="20"/>
                <w:szCs w:val="20"/>
              </w:rPr>
            </w:pPr>
            <w:r w:rsidRPr="004B49F8">
              <w:rPr>
                <w:rFonts w:ascii="Times New Roman" w:eastAsia="Cambria" w:hAnsi="Times New Roman" w:cs="Times New Roman"/>
                <w:color w:val="000000"/>
                <w:sz w:val="20"/>
                <w:szCs w:val="20"/>
              </w:rPr>
              <w:t>3.51 Asigurarea continuității serviciului ”Îngrijire social</w:t>
            </w:r>
            <w:r>
              <w:rPr>
                <w:rFonts w:ascii="Times New Roman" w:eastAsia="Cambria" w:hAnsi="Times New Roman" w:cs="Times New Roman"/>
                <w:color w:val="000000"/>
                <w:sz w:val="20"/>
                <w:szCs w:val="20"/>
              </w:rPr>
              <w:t>ă</w:t>
            </w:r>
            <w:r w:rsidRPr="004B49F8">
              <w:rPr>
                <w:rFonts w:ascii="Times New Roman" w:eastAsia="Cambria" w:hAnsi="Times New Roman" w:cs="Times New Roman"/>
                <w:color w:val="000000"/>
                <w:sz w:val="20"/>
                <w:szCs w:val="20"/>
              </w:rPr>
              <w:t xml:space="preserve"> la domiciliu”</w:t>
            </w:r>
            <w:r>
              <w:rPr>
                <w:rFonts w:ascii="Times New Roman" w:eastAsia="Cambria" w:hAnsi="Times New Roman" w:cs="Times New Roman"/>
                <w:color w:val="000000"/>
                <w:sz w:val="20"/>
                <w:szCs w:val="20"/>
              </w:rPr>
              <w:t>.</w:t>
            </w:r>
          </w:p>
        </w:tc>
        <w:tc>
          <w:tcPr>
            <w:tcW w:w="680" w:type="dxa"/>
          </w:tcPr>
          <w:p w14:paraId="24F24766" w14:textId="77777777" w:rsidR="0093304F" w:rsidRPr="004B49F8" w:rsidRDefault="0093304F" w:rsidP="00926EE3">
            <w:pPr>
              <w:tabs>
                <w:tab w:val="left" w:pos="2789"/>
              </w:tabs>
              <w:jc w:val="center"/>
              <w:rPr>
                <w:rFonts w:ascii="Times New Roman" w:eastAsia="Times New Roman" w:hAnsi="Times New Roman" w:cs="Times New Roman"/>
                <w:color w:val="000000"/>
                <w:sz w:val="20"/>
                <w:szCs w:val="20"/>
              </w:rPr>
            </w:pPr>
            <w:r w:rsidRPr="004B49F8">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p>
        </w:tc>
        <w:tc>
          <w:tcPr>
            <w:tcW w:w="1418" w:type="dxa"/>
          </w:tcPr>
          <w:p w14:paraId="7DA9CDAC" w14:textId="77777777" w:rsidR="0093304F" w:rsidRPr="004B49F8" w:rsidRDefault="0093304F" w:rsidP="00926EE3">
            <w:pPr>
              <w:tabs>
                <w:tab w:val="left" w:pos="2789"/>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8 138 300,00</w:t>
            </w:r>
          </w:p>
        </w:tc>
        <w:tc>
          <w:tcPr>
            <w:tcW w:w="1446" w:type="dxa"/>
          </w:tcPr>
          <w:p w14:paraId="76443378" w14:textId="77777777" w:rsidR="0093304F" w:rsidRPr="004B49F8" w:rsidRDefault="0093304F" w:rsidP="00926EE3">
            <w:pPr>
              <w:tabs>
                <w:tab w:val="left" w:pos="2789"/>
              </w:tabs>
              <w:jc w:val="center"/>
              <w:rPr>
                <w:rFonts w:ascii="Times New Roman" w:eastAsia="Times New Roman" w:hAnsi="Times New Roman" w:cs="Times New Roman"/>
                <w:color w:val="000000"/>
                <w:sz w:val="20"/>
                <w:szCs w:val="20"/>
              </w:rPr>
            </w:pPr>
            <w:r w:rsidRPr="00627F5E">
              <w:rPr>
                <w:rFonts w:ascii="Times New Roman" w:eastAsia="Times New Roman" w:hAnsi="Times New Roman" w:cs="Times New Roman"/>
                <w:color w:val="000000"/>
                <w:sz w:val="20"/>
                <w:szCs w:val="20"/>
              </w:rPr>
              <w:t>Bugetul de Stat</w:t>
            </w:r>
          </w:p>
        </w:tc>
        <w:tc>
          <w:tcPr>
            <w:tcW w:w="3119" w:type="dxa"/>
          </w:tcPr>
          <w:p w14:paraId="317789B1" w14:textId="77777777" w:rsidR="0093304F" w:rsidRPr="004B49F8" w:rsidRDefault="0093304F" w:rsidP="00926EE3">
            <w:pPr>
              <w:tabs>
                <w:tab w:val="left" w:pos="2789"/>
              </w:tabs>
              <w:rPr>
                <w:rFonts w:ascii="Times New Roman" w:eastAsia="Times New Roman" w:hAnsi="Times New Roman" w:cs="Times New Roman"/>
                <w:color w:val="000000"/>
                <w:sz w:val="20"/>
                <w:szCs w:val="20"/>
              </w:rPr>
            </w:pPr>
            <w:r w:rsidRPr="004B49F8">
              <w:rPr>
                <w:rFonts w:ascii="Times New Roman" w:eastAsia="Cambria" w:hAnsi="Times New Roman" w:cs="Times New Roman"/>
                <w:color w:val="000000"/>
                <w:sz w:val="20"/>
                <w:szCs w:val="20"/>
              </w:rPr>
              <w:t xml:space="preserve">      </w:t>
            </w:r>
            <w:r>
              <w:rPr>
                <w:rFonts w:ascii="Times New Roman" w:eastAsia="Cambria" w:hAnsi="Times New Roman" w:cs="Times New Roman"/>
                <w:color w:val="000000"/>
                <w:sz w:val="20"/>
                <w:szCs w:val="20"/>
              </w:rPr>
              <w:t>735</w:t>
            </w:r>
            <w:r w:rsidRPr="004B49F8">
              <w:rPr>
                <w:rFonts w:ascii="Times New Roman" w:eastAsia="Cambria" w:hAnsi="Times New Roman" w:cs="Times New Roman"/>
                <w:color w:val="000000"/>
                <w:sz w:val="20"/>
                <w:szCs w:val="20"/>
              </w:rPr>
              <w:t xml:space="preserve"> beneficiari</w:t>
            </w:r>
          </w:p>
        </w:tc>
      </w:tr>
    </w:tbl>
    <w:p w14:paraId="1BBFC8DC" w14:textId="77777777" w:rsidR="0093304F" w:rsidRPr="002E6835" w:rsidRDefault="0093304F" w:rsidP="0093304F">
      <w:pPr>
        <w:rPr>
          <w:rFonts w:ascii="Times New Roman" w:hAnsi="Times New Roman" w:cs="Times New Roman"/>
          <w:sz w:val="20"/>
          <w:szCs w:val="20"/>
        </w:rPr>
      </w:pPr>
    </w:p>
    <w:p w14:paraId="27896622" w14:textId="77777777" w:rsidR="0093304F" w:rsidRPr="0057791B" w:rsidRDefault="0093304F" w:rsidP="0093304F">
      <w:pPr>
        <w:tabs>
          <w:tab w:val="left" w:pos="2789"/>
        </w:tabs>
        <w:jc w:val="center"/>
        <w:rPr>
          <w:rFonts w:ascii="Times New Roman" w:eastAsia="Times New Roman" w:hAnsi="Times New Roman" w:cs="Times New Roman"/>
          <w:b/>
          <w:i/>
          <w:szCs w:val="24"/>
        </w:rPr>
      </w:pPr>
      <w:r w:rsidRPr="0057791B">
        <w:rPr>
          <w:rFonts w:ascii="Times New Roman" w:eastAsia="Times New Roman" w:hAnsi="Times New Roman" w:cs="Times New Roman"/>
          <w:b/>
          <w:i/>
          <w:szCs w:val="24"/>
        </w:rPr>
        <w:t>Obiectiv Strategic 4. Reabilitarea, modernizarea infrastructurii culturale şi de agrement, punerea în valoare a patrimoniului cultural al localităţii</w:t>
      </w:r>
    </w:p>
    <w:p w14:paraId="5D1FE165" w14:textId="77777777" w:rsidR="0093304F" w:rsidRPr="005F1FEF" w:rsidRDefault="0093304F" w:rsidP="0093304F">
      <w:pPr>
        <w:tabs>
          <w:tab w:val="left" w:pos="2789"/>
        </w:tabs>
        <w:rPr>
          <w:rFonts w:ascii="Times New Roman" w:eastAsia="Times New Roman" w:hAnsi="Times New Roman" w:cs="Times New Roman"/>
          <w:b/>
          <w:i/>
          <w:sz w:val="20"/>
          <w:szCs w:val="20"/>
          <w:highlight w:val="magenta"/>
        </w:rPr>
      </w:pPr>
    </w:p>
    <w:tbl>
      <w:tblPr>
        <w:tblW w:w="1066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022"/>
        <w:gridCol w:w="3118"/>
        <w:gridCol w:w="993"/>
        <w:gridCol w:w="1275"/>
        <w:gridCol w:w="1276"/>
        <w:gridCol w:w="2410"/>
      </w:tblGrid>
      <w:tr w:rsidR="0093304F" w:rsidRPr="005F1FEF" w14:paraId="24D53D36" w14:textId="77777777" w:rsidTr="000769BE">
        <w:trPr>
          <w:trHeight w:val="491"/>
        </w:trPr>
        <w:tc>
          <w:tcPr>
            <w:tcW w:w="567" w:type="dxa"/>
            <w:shd w:val="clear" w:color="auto" w:fill="C7DBFB"/>
          </w:tcPr>
          <w:p w14:paraId="2B16BEA1" w14:textId="77777777" w:rsidR="0093304F" w:rsidRPr="00B4028C" w:rsidRDefault="0093304F" w:rsidP="00926EE3">
            <w:pPr>
              <w:tabs>
                <w:tab w:val="left" w:pos="2789"/>
              </w:tabs>
              <w:jc w:val="center"/>
              <w:rPr>
                <w:rFonts w:ascii="Times New Roman" w:eastAsia="Times New Roman" w:hAnsi="Times New Roman" w:cs="Times New Roman"/>
                <w:b/>
                <w:bCs/>
                <w:sz w:val="20"/>
                <w:szCs w:val="20"/>
              </w:rPr>
            </w:pPr>
            <w:r w:rsidRPr="00B4028C">
              <w:rPr>
                <w:rFonts w:ascii="Times New Roman" w:eastAsia="Times New Roman" w:hAnsi="Times New Roman" w:cs="Times New Roman"/>
                <w:b/>
                <w:bCs/>
                <w:sz w:val="20"/>
                <w:szCs w:val="20"/>
              </w:rPr>
              <w:t>Nr.</w:t>
            </w:r>
          </w:p>
        </w:tc>
        <w:tc>
          <w:tcPr>
            <w:tcW w:w="1022" w:type="dxa"/>
            <w:shd w:val="clear" w:color="auto" w:fill="C7DBFB"/>
          </w:tcPr>
          <w:p w14:paraId="229BDF49" w14:textId="77777777" w:rsidR="0093304F" w:rsidRPr="00B4028C" w:rsidRDefault="0093304F" w:rsidP="00926EE3">
            <w:pPr>
              <w:pBdr>
                <w:top w:val="nil"/>
                <w:left w:val="nil"/>
                <w:bottom w:val="nil"/>
                <w:right w:val="nil"/>
                <w:between w:val="nil"/>
              </w:pBdr>
              <w:jc w:val="center"/>
              <w:rPr>
                <w:rFonts w:ascii="Times New Roman" w:eastAsia="Times New Roman" w:hAnsi="Times New Roman" w:cs="Times New Roman"/>
                <w:b/>
                <w:bCs/>
                <w:color w:val="000000"/>
                <w:sz w:val="20"/>
                <w:szCs w:val="20"/>
              </w:rPr>
            </w:pPr>
            <w:r w:rsidRPr="00B4028C">
              <w:rPr>
                <w:rFonts w:ascii="Times New Roman" w:eastAsia="Times New Roman" w:hAnsi="Times New Roman" w:cs="Times New Roman"/>
                <w:b/>
                <w:bCs/>
                <w:color w:val="000000"/>
                <w:sz w:val="20"/>
                <w:szCs w:val="20"/>
              </w:rPr>
              <w:t>Programe</w:t>
            </w:r>
          </w:p>
          <w:p w14:paraId="50D1C138" w14:textId="77777777" w:rsidR="0093304F" w:rsidRPr="00B4028C" w:rsidRDefault="0093304F" w:rsidP="00926EE3">
            <w:pPr>
              <w:tabs>
                <w:tab w:val="left" w:pos="2789"/>
              </w:tabs>
              <w:jc w:val="center"/>
              <w:rPr>
                <w:rFonts w:ascii="Times New Roman" w:eastAsia="Times New Roman" w:hAnsi="Times New Roman" w:cs="Times New Roman"/>
                <w:b/>
                <w:bCs/>
                <w:sz w:val="20"/>
                <w:szCs w:val="20"/>
              </w:rPr>
            </w:pPr>
          </w:p>
        </w:tc>
        <w:tc>
          <w:tcPr>
            <w:tcW w:w="3118" w:type="dxa"/>
            <w:shd w:val="clear" w:color="auto" w:fill="C7DBFB"/>
          </w:tcPr>
          <w:p w14:paraId="19EE690C" w14:textId="77777777" w:rsidR="0093304F" w:rsidRPr="00B4028C" w:rsidRDefault="0093304F" w:rsidP="00926EE3">
            <w:pPr>
              <w:tabs>
                <w:tab w:val="left" w:pos="2789"/>
              </w:tabs>
              <w:jc w:val="center"/>
              <w:rPr>
                <w:rFonts w:ascii="Times New Roman" w:eastAsia="Times New Roman" w:hAnsi="Times New Roman" w:cs="Times New Roman"/>
                <w:b/>
                <w:bCs/>
                <w:sz w:val="20"/>
                <w:szCs w:val="20"/>
              </w:rPr>
            </w:pPr>
            <w:r w:rsidRPr="00B4028C">
              <w:rPr>
                <w:rFonts w:ascii="Times New Roman" w:eastAsia="Times New Roman" w:hAnsi="Times New Roman" w:cs="Times New Roman"/>
                <w:b/>
                <w:bCs/>
                <w:color w:val="000000"/>
                <w:sz w:val="20"/>
                <w:szCs w:val="20"/>
              </w:rPr>
              <w:t>Acțiuni/Proiecte</w:t>
            </w:r>
          </w:p>
        </w:tc>
        <w:tc>
          <w:tcPr>
            <w:tcW w:w="993" w:type="dxa"/>
            <w:shd w:val="clear" w:color="auto" w:fill="C7DBFB"/>
          </w:tcPr>
          <w:p w14:paraId="6A40B3D2" w14:textId="77777777" w:rsidR="0093304F" w:rsidRPr="00B4028C" w:rsidRDefault="0093304F" w:rsidP="00926EE3">
            <w:pPr>
              <w:tabs>
                <w:tab w:val="left" w:pos="2789"/>
              </w:tabs>
              <w:jc w:val="center"/>
              <w:rPr>
                <w:rFonts w:ascii="Times New Roman" w:eastAsia="Times New Roman" w:hAnsi="Times New Roman" w:cs="Times New Roman"/>
                <w:b/>
                <w:bCs/>
                <w:sz w:val="16"/>
                <w:szCs w:val="16"/>
              </w:rPr>
            </w:pPr>
            <w:r w:rsidRPr="00B4028C">
              <w:rPr>
                <w:rFonts w:ascii="Times New Roman" w:eastAsia="Times New Roman" w:hAnsi="Times New Roman" w:cs="Times New Roman"/>
                <w:b/>
                <w:bCs/>
                <w:color w:val="000000"/>
                <w:sz w:val="16"/>
                <w:szCs w:val="16"/>
              </w:rPr>
              <w:t>Perioada de îndeplinire</w:t>
            </w:r>
          </w:p>
        </w:tc>
        <w:tc>
          <w:tcPr>
            <w:tcW w:w="1275" w:type="dxa"/>
            <w:shd w:val="clear" w:color="auto" w:fill="C7DBFB"/>
          </w:tcPr>
          <w:p w14:paraId="4F3F5D8C" w14:textId="77777777" w:rsidR="0093304F" w:rsidRPr="00B4028C" w:rsidRDefault="0093304F" w:rsidP="00926EE3">
            <w:pPr>
              <w:tabs>
                <w:tab w:val="left" w:pos="2789"/>
              </w:tabs>
              <w:jc w:val="center"/>
              <w:rPr>
                <w:rFonts w:ascii="Times New Roman" w:eastAsia="Times New Roman" w:hAnsi="Times New Roman" w:cs="Times New Roman"/>
                <w:b/>
                <w:bCs/>
                <w:sz w:val="20"/>
                <w:szCs w:val="20"/>
              </w:rPr>
            </w:pPr>
            <w:r w:rsidRPr="00B4028C">
              <w:rPr>
                <w:rFonts w:ascii="Times New Roman" w:eastAsia="Times New Roman" w:hAnsi="Times New Roman" w:cs="Times New Roman"/>
                <w:b/>
                <w:bCs/>
                <w:color w:val="000000"/>
                <w:sz w:val="20"/>
                <w:szCs w:val="20"/>
              </w:rPr>
              <w:t>Cost total, Lei</w:t>
            </w:r>
          </w:p>
        </w:tc>
        <w:tc>
          <w:tcPr>
            <w:tcW w:w="1276" w:type="dxa"/>
            <w:shd w:val="clear" w:color="auto" w:fill="C7DBFB"/>
          </w:tcPr>
          <w:p w14:paraId="4CF4B108" w14:textId="77777777" w:rsidR="0093304F" w:rsidRPr="00B4028C" w:rsidRDefault="0093304F" w:rsidP="00926EE3">
            <w:pPr>
              <w:tabs>
                <w:tab w:val="left" w:pos="2789"/>
              </w:tabs>
              <w:jc w:val="center"/>
              <w:rPr>
                <w:rFonts w:ascii="Times New Roman" w:eastAsia="Times New Roman" w:hAnsi="Times New Roman" w:cs="Times New Roman"/>
                <w:b/>
                <w:bCs/>
                <w:sz w:val="20"/>
                <w:szCs w:val="20"/>
              </w:rPr>
            </w:pPr>
            <w:r w:rsidRPr="00B4028C">
              <w:rPr>
                <w:rFonts w:ascii="Times New Roman" w:eastAsia="Times New Roman" w:hAnsi="Times New Roman" w:cs="Times New Roman"/>
                <w:b/>
                <w:bCs/>
                <w:color w:val="000000"/>
                <w:sz w:val="20"/>
                <w:szCs w:val="20"/>
              </w:rPr>
              <w:t>Sursa de finanțare</w:t>
            </w:r>
          </w:p>
        </w:tc>
        <w:tc>
          <w:tcPr>
            <w:tcW w:w="2410" w:type="dxa"/>
            <w:shd w:val="clear" w:color="auto" w:fill="C7DBFB"/>
          </w:tcPr>
          <w:p w14:paraId="62384C55" w14:textId="77777777" w:rsidR="0093304F" w:rsidRPr="00B4028C" w:rsidRDefault="0093304F" w:rsidP="00926EE3">
            <w:pPr>
              <w:tabs>
                <w:tab w:val="left" w:pos="2789"/>
              </w:tabs>
              <w:jc w:val="center"/>
              <w:rPr>
                <w:rFonts w:ascii="Times New Roman" w:eastAsia="Times New Roman" w:hAnsi="Times New Roman" w:cs="Times New Roman"/>
                <w:b/>
                <w:bCs/>
                <w:sz w:val="20"/>
                <w:szCs w:val="20"/>
                <w:lang w:val="ro-RO"/>
              </w:rPr>
            </w:pPr>
            <w:r w:rsidRPr="00B4028C">
              <w:rPr>
                <w:rFonts w:ascii="Times New Roman" w:eastAsia="Times New Roman" w:hAnsi="Times New Roman" w:cs="Times New Roman"/>
                <w:b/>
                <w:bCs/>
                <w:color w:val="000000"/>
                <w:sz w:val="20"/>
                <w:szCs w:val="20"/>
                <w:lang w:val="ro-RO"/>
              </w:rPr>
              <w:t>Notă</w:t>
            </w:r>
          </w:p>
        </w:tc>
      </w:tr>
      <w:tr w:rsidR="0093304F" w:rsidRPr="005F1FEF" w14:paraId="56FCEC52" w14:textId="77777777" w:rsidTr="000769BE">
        <w:trPr>
          <w:trHeight w:val="778"/>
        </w:trPr>
        <w:tc>
          <w:tcPr>
            <w:tcW w:w="567" w:type="dxa"/>
            <w:vMerge w:val="restart"/>
          </w:tcPr>
          <w:p w14:paraId="2399FC69"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65752009"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595AD594"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0CC08694"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50F7A040"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46CB91D7"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0AA6AFBD"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37B095D7"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0C712B15"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6C8E6D2A"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2EFEC85D" w14:textId="77777777" w:rsidR="0093304F" w:rsidRPr="0040426A"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22" w:type="dxa"/>
            <w:vMerge w:val="restart"/>
            <w:textDirection w:val="btLr"/>
          </w:tcPr>
          <w:p w14:paraId="7F596508" w14:textId="77777777" w:rsidR="0093304F" w:rsidRPr="00032020" w:rsidRDefault="0093304F" w:rsidP="00926EE3">
            <w:pPr>
              <w:widowControl w:val="0"/>
              <w:pBdr>
                <w:top w:val="nil"/>
                <w:left w:val="nil"/>
                <w:bottom w:val="nil"/>
                <w:right w:val="nil"/>
                <w:between w:val="nil"/>
              </w:pBdr>
              <w:spacing w:line="276" w:lineRule="auto"/>
              <w:ind w:left="113" w:right="113"/>
              <w:rPr>
                <w:rFonts w:ascii="Times New Roman" w:eastAsia="Times New Roman" w:hAnsi="Times New Roman" w:cs="Times New Roman"/>
                <w:b/>
                <w:bCs/>
                <w:i/>
                <w:iCs/>
                <w:sz w:val="20"/>
                <w:szCs w:val="20"/>
              </w:rPr>
            </w:pPr>
            <w:r w:rsidRPr="00032020">
              <w:rPr>
                <w:rFonts w:ascii="Times New Roman" w:eastAsia="Times New Roman" w:hAnsi="Times New Roman" w:cs="Times New Roman"/>
                <w:b/>
                <w:bCs/>
                <w:i/>
                <w:iCs/>
                <w:sz w:val="20"/>
                <w:szCs w:val="20"/>
              </w:rPr>
              <w:t>Dezvoltarea activităților culturale</w:t>
            </w:r>
          </w:p>
        </w:tc>
        <w:tc>
          <w:tcPr>
            <w:tcW w:w="3118" w:type="dxa"/>
            <w:tcBorders>
              <w:bottom w:val="single" w:sz="4" w:space="0" w:color="auto"/>
            </w:tcBorders>
          </w:tcPr>
          <w:p w14:paraId="2385EE87" w14:textId="77777777" w:rsidR="0093304F" w:rsidRPr="0040426A" w:rsidRDefault="0093304F" w:rsidP="00926EE3">
            <w:pPr>
              <w:tabs>
                <w:tab w:val="left" w:pos="2789"/>
              </w:tabs>
              <w:rPr>
                <w:rFonts w:ascii="Times New Roman" w:eastAsia="Cambria" w:hAnsi="Times New Roman" w:cs="Times New Roman"/>
                <w:color w:val="000000"/>
                <w:sz w:val="20"/>
                <w:szCs w:val="20"/>
              </w:rPr>
            </w:pPr>
            <w:r w:rsidRPr="00223005">
              <w:rPr>
                <w:rFonts w:ascii="Times New Roman" w:eastAsia="Cambria" w:hAnsi="Times New Roman" w:cs="Times New Roman"/>
                <w:color w:val="000000"/>
                <w:sz w:val="20"/>
                <w:szCs w:val="20"/>
              </w:rPr>
              <w:t>4.1 Reparaţia capitală a Casei de Cultură din localit</w:t>
            </w:r>
            <w:r>
              <w:rPr>
                <w:rFonts w:ascii="Times New Roman" w:eastAsia="Cambria" w:hAnsi="Times New Roman" w:cs="Times New Roman"/>
                <w:color w:val="000000"/>
                <w:sz w:val="20"/>
                <w:szCs w:val="20"/>
              </w:rPr>
              <w:t>atea s. Izvoare.</w:t>
            </w:r>
          </w:p>
        </w:tc>
        <w:tc>
          <w:tcPr>
            <w:tcW w:w="993" w:type="dxa"/>
            <w:tcBorders>
              <w:bottom w:val="single" w:sz="4" w:space="0" w:color="auto"/>
            </w:tcBorders>
          </w:tcPr>
          <w:p w14:paraId="641C6604" w14:textId="77777777" w:rsidR="0093304F" w:rsidRPr="0040426A" w:rsidRDefault="0093304F" w:rsidP="00926EE3">
            <w:pPr>
              <w:tabs>
                <w:tab w:val="left" w:pos="2789"/>
              </w:tabs>
              <w:jc w:val="center"/>
              <w:rPr>
                <w:rFonts w:ascii="Times New Roman" w:eastAsia="Times New Roman" w:hAnsi="Times New Roman" w:cs="Times New Roman"/>
                <w:sz w:val="20"/>
                <w:szCs w:val="20"/>
              </w:rPr>
            </w:pPr>
            <w:r w:rsidRPr="0040426A">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p>
        </w:tc>
        <w:tc>
          <w:tcPr>
            <w:tcW w:w="1275" w:type="dxa"/>
            <w:tcBorders>
              <w:bottom w:val="single" w:sz="4" w:space="0" w:color="auto"/>
            </w:tcBorders>
          </w:tcPr>
          <w:p w14:paraId="30829167" w14:textId="77777777" w:rsidR="0093304F" w:rsidRPr="00BD0786" w:rsidRDefault="0093304F" w:rsidP="00926EE3">
            <w:pPr>
              <w:pStyle w:val="11"/>
              <w:tabs>
                <w:tab w:val="left" w:pos="2789"/>
              </w:tabs>
              <w:spacing w:after="0"/>
              <w:jc w:val="center"/>
              <w:rPr>
                <w:rFonts w:ascii="Times New Roman" w:eastAsia="Times New Roman" w:hAnsi="Times New Roman" w:cs="Times New Roman"/>
                <w:bCs/>
                <w:sz w:val="20"/>
                <w:szCs w:val="20"/>
                <w:lang w:val="en-US"/>
              </w:rPr>
            </w:pPr>
          </w:p>
          <w:p w14:paraId="1C10F01E"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bCs/>
                <w:sz w:val="20"/>
                <w:szCs w:val="20"/>
              </w:rPr>
              <w:t xml:space="preserve">1 014 000,00 </w:t>
            </w:r>
          </w:p>
        </w:tc>
        <w:tc>
          <w:tcPr>
            <w:tcW w:w="1276" w:type="dxa"/>
            <w:tcBorders>
              <w:bottom w:val="single" w:sz="4" w:space="0" w:color="auto"/>
            </w:tcBorders>
          </w:tcPr>
          <w:p w14:paraId="50D85E41" w14:textId="77777777" w:rsidR="0093304F" w:rsidRPr="00BD0786" w:rsidRDefault="0093304F" w:rsidP="00926EE3">
            <w:pPr>
              <w:pStyle w:val="11"/>
              <w:tabs>
                <w:tab w:val="left" w:pos="2789"/>
              </w:tabs>
              <w:spacing w:after="0"/>
              <w:jc w:val="center"/>
              <w:rPr>
                <w:rFonts w:ascii="Times New Roman" w:eastAsia="Times New Roman" w:hAnsi="Times New Roman" w:cs="Times New Roman"/>
                <w:sz w:val="20"/>
                <w:szCs w:val="20"/>
                <w:lang w:val="en-US"/>
              </w:rPr>
            </w:pPr>
            <w:r w:rsidRPr="00BD0786">
              <w:rPr>
                <w:rFonts w:ascii="Times New Roman" w:eastAsia="Times New Roman" w:hAnsi="Times New Roman" w:cs="Times New Roman"/>
                <w:sz w:val="20"/>
                <w:szCs w:val="20"/>
                <w:lang w:val="en-US"/>
              </w:rPr>
              <w:t xml:space="preserve">Proiectul </w:t>
            </w:r>
            <w:r w:rsidRPr="00BD0786">
              <w:rPr>
                <w:rFonts w:ascii="Times New Roman" w:eastAsia="Times New Roman" w:hAnsi="Times New Roman" w:cs="Times New Roman"/>
                <w:i/>
                <w:iCs/>
                <w:sz w:val="20"/>
                <w:szCs w:val="20"/>
                <w:lang w:val="en-US"/>
              </w:rPr>
              <w:t>Satul European 2</w:t>
            </w:r>
            <w:r w:rsidRPr="00BD0786">
              <w:rPr>
                <w:rFonts w:ascii="Times New Roman" w:eastAsia="Times New Roman" w:hAnsi="Times New Roman" w:cs="Times New Roman"/>
                <w:sz w:val="20"/>
                <w:szCs w:val="20"/>
                <w:lang w:val="en-US"/>
              </w:rPr>
              <w:t>.</w:t>
            </w:r>
          </w:p>
        </w:tc>
        <w:tc>
          <w:tcPr>
            <w:tcW w:w="2410" w:type="dxa"/>
            <w:tcBorders>
              <w:bottom w:val="single" w:sz="4" w:space="0" w:color="auto"/>
            </w:tcBorders>
          </w:tcPr>
          <w:p w14:paraId="17A4B5AA" w14:textId="77777777" w:rsidR="0093304F" w:rsidRPr="0057791B" w:rsidRDefault="0093304F" w:rsidP="00926EE3">
            <w:pPr>
              <w:tabs>
                <w:tab w:val="left" w:pos="2789"/>
              </w:tabs>
              <w:jc w:val="both"/>
              <w:rPr>
                <w:rFonts w:ascii="Times New Roman" w:eastAsia="Times New Roman" w:hAnsi="Times New Roman" w:cs="Times New Roman"/>
                <w:sz w:val="20"/>
                <w:szCs w:val="20"/>
              </w:rPr>
            </w:pPr>
            <w:r w:rsidRPr="0057791B">
              <w:rPr>
                <w:rFonts w:ascii="Times New Roman" w:eastAsia="Times New Roman" w:hAnsi="Times New Roman" w:cs="Times New Roman"/>
                <w:sz w:val="20"/>
                <w:szCs w:val="20"/>
              </w:rPr>
              <w:t xml:space="preserve">Acoperişul Casei de cultură din </w:t>
            </w:r>
            <w:r w:rsidRPr="0057791B">
              <w:rPr>
                <w:rFonts w:ascii="Times New Roman" w:eastAsia="Times New Roman" w:hAnsi="Times New Roman" w:cs="Times New Roman"/>
                <w:bCs/>
                <w:sz w:val="20"/>
                <w:szCs w:val="20"/>
              </w:rPr>
              <w:t>s. Izvoare</w:t>
            </w:r>
            <w:r w:rsidRPr="0057791B">
              <w:rPr>
                <w:rFonts w:ascii="Times New Roman" w:eastAsia="Times New Roman" w:hAnsi="Times New Roman" w:cs="Times New Roman"/>
                <w:sz w:val="20"/>
                <w:szCs w:val="20"/>
              </w:rPr>
              <w:t xml:space="preserve"> a fost renovat prin proiectul Satul European 2.</w:t>
            </w:r>
          </w:p>
          <w:p w14:paraId="24D9EA44" w14:textId="77777777" w:rsidR="0093304F" w:rsidRPr="0057791B" w:rsidRDefault="0093304F" w:rsidP="00926EE3">
            <w:pPr>
              <w:tabs>
                <w:tab w:val="left" w:pos="2789"/>
              </w:tabs>
              <w:jc w:val="both"/>
              <w:rPr>
                <w:rFonts w:ascii="Times New Roman" w:eastAsia="Times New Roman" w:hAnsi="Times New Roman" w:cs="Times New Roman"/>
                <w:sz w:val="20"/>
                <w:szCs w:val="20"/>
              </w:rPr>
            </w:pPr>
          </w:p>
        </w:tc>
      </w:tr>
      <w:tr w:rsidR="0093304F" w:rsidRPr="005F1FEF" w14:paraId="0FEDA992" w14:textId="77777777" w:rsidTr="000769BE">
        <w:trPr>
          <w:trHeight w:val="1140"/>
        </w:trPr>
        <w:tc>
          <w:tcPr>
            <w:tcW w:w="567" w:type="dxa"/>
            <w:vMerge/>
          </w:tcPr>
          <w:p w14:paraId="4002F9C7" w14:textId="77777777" w:rsidR="0093304F" w:rsidRPr="0040426A"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022" w:type="dxa"/>
            <w:vMerge/>
          </w:tcPr>
          <w:p w14:paraId="4D352806" w14:textId="77777777" w:rsidR="0093304F" w:rsidRPr="0040426A"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118" w:type="dxa"/>
            <w:tcBorders>
              <w:top w:val="single" w:sz="4" w:space="0" w:color="auto"/>
            </w:tcBorders>
          </w:tcPr>
          <w:p w14:paraId="0B4D5B21" w14:textId="77777777" w:rsidR="0093304F" w:rsidRDefault="0093304F" w:rsidP="00926EE3">
            <w:pPr>
              <w:tabs>
                <w:tab w:val="left" w:pos="2789"/>
              </w:tabs>
              <w:rPr>
                <w:rFonts w:ascii="Times New Roman" w:eastAsia="Cambria" w:hAnsi="Times New Roman" w:cs="Times New Roman"/>
                <w:color w:val="000000"/>
                <w:sz w:val="20"/>
                <w:szCs w:val="20"/>
              </w:rPr>
            </w:pPr>
            <w:r w:rsidRPr="0040426A">
              <w:rPr>
                <w:rFonts w:ascii="Times New Roman" w:eastAsia="Cambria" w:hAnsi="Times New Roman" w:cs="Times New Roman"/>
                <w:color w:val="000000"/>
                <w:sz w:val="20"/>
                <w:szCs w:val="20"/>
              </w:rPr>
              <w:t>4.2 Dotarea Casei de Cultură cu tot echipamentul tehnic şi mobilier necesar unei bune funcţionări în localit</w:t>
            </w:r>
            <w:r>
              <w:rPr>
                <w:rFonts w:ascii="Times New Roman" w:eastAsia="Cambria" w:hAnsi="Times New Roman" w:cs="Times New Roman"/>
                <w:color w:val="000000"/>
                <w:sz w:val="20"/>
                <w:szCs w:val="20"/>
              </w:rPr>
              <w:t>ățile</w:t>
            </w:r>
            <w:r w:rsidRPr="0040426A">
              <w:rPr>
                <w:rFonts w:ascii="Times New Roman" w:eastAsia="Cambria" w:hAnsi="Times New Roman" w:cs="Times New Roman"/>
                <w:color w:val="000000"/>
                <w:sz w:val="20"/>
                <w:szCs w:val="20"/>
              </w:rPr>
              <w:t xml:space="preserve">: </w:t>
            </w:r>
          </w:p>
          <w:p w14:paraId="31ADB883" w14:textId="77777777" w:rsidR="0093304F" w:rsidRPr="00425DD8" w:rsidRDefault="0093304F" w:rsidP="00926EE3">
            <w:pPr>
              <w:tabs>
                <w:tab w:val="left" w:pos="2789"/>
              </w:tabs>
              <w:ind w:left="360"/>
              <w:rPr>
                <w:rFonts w:ascii="Times New Roman" w:eastAsia="Cambria" w:hAnsi="Times New Roman" w:cs="Times New Roman"/>
                <w:color w:val="000000"/>
                <w:sz w:val="20"/>
                <w:szCs w:val="20"/>
                <w:lang w:val="ro-RO"/>
              </w:rPr>
            </w:pPr>
            <w:r>
              <w:rPr>
                <w:rFonts w:ascii="Times New Roman" w:eastAsia="Cambria" w:hAnsi="Times New Roman" w:cs="Times New Roman"/>
                <w:color w:val="000000"/>
                <w:sz w:val="20"/>
                <w:szCs w:val="20"/>
                <w:lang w:val="ro-RO"/>
              </w:rPr>
              <w:t xml:space="preserve">- </w:t>
            </w:r>
            <w:r w:rsidRPr="00223005">
              <w:rPr>
                <w:rFonts w:ascii="Times New Roman" w:eastAsia="Cambria" w:hAnsi="Times New Roman" w:cs="Times New Roman"/>
                <w:color w:val="000000"/>
                <w:sz w:val="20"/>
                <w:szCs w:val="20"/>
                <w:lang w:val="ru-RU"/>
              </w:rPr>
              <w:t>V</w:t>
            </w:r>
            <w:r>
              <w:rPr>
                <w:rFonts w:ascii="Times New Roman" w:eastAsia="Cambria" w:hAnsi="Times New Roman" w:cs="Times New Roman"/>
                <w:color w:val="000000"/>
                <w:sz w:val="20"/>
                <w:szCs w:val="20"/>
                <w:lang w:val="ro-RO"/>
              </w:rPr>
              <w:t>ă</w:t>
            </w:r>
            <w:r w:rsidRPr="00223005">
              <w:rPr>
                <w:rFonts w:ascii="Times New Roman" w:eastAsia="Cambria" w:hAnsi="Times New Roman" w:cs="Times New Roman"/>
                <w:color w:val="000000"/>
                <w:sz w:val="20"/>
                <w:szCs w:val="20"/>
                <w:lang w:val="ru-RU"/>
              </w:rPr>
              <w:t>r</w:t>
            </w:r>
            <w:r>
              <w:rPr>
                <w:rFonts w:ascii="Times New Roman" w:eastAsia="Cambria" w:hAnsi="Times New Roman" w:cs="Times New Roman"/>
                <w:color w:val="000000"/>
                <w:sz w:val="20"/>
                <w:szCs w:val="20"/>
                <w:lang w:val="ro-RO"/>
              </w:rPr>
              <w:t>vă</w:t>
            </w:r>
            <w:r w:rsidRPr="00223005">
              <w:rPr>
                <w:rFonts w:ascii="Times New Roman" w:eastAsia="Cambria" w:hAnsi="Times New Roman" w:cs="Times New Roman"/>
                <w:color w:val="000000"/>
                <w:sz w:val="20"/>
                <w:szCs w:val="20"/>
                <w:lang w:val="ru-RU"/>
              </w:rPr>
              <w:t>reuca</w:t>
            </w:r>
            <w:r>
              <w:rPr>
                <w:rFonts w:ascii="Times New Roman" w:eastAsia="Cambria" w:hAnsi="Times New Roman" w:cs="Times New Roman"/>
                <w:color w:val="000000"/>
                <w:sz w:val="20"/>
                <w:szCs w:val="20"/>
                <w:lang w:val="ro-RO"/>
              </w:rPr>
              <w:t>;</w:t>
            </w:r>
          </w:p>
          <w:p w14:paraId="708C43EB" w14:textId="77777777" w:rsidR="0093304F" w:rsidRPr="00425DD8" w:rsidRDefault="0093304F" w:rsidP="00926EE3">
            <w:pPr>
              <w:tabs>
                <w:tab w:val="left" w:pos="2789"/>
              </w:tabs>
              <w:ind w:left="360"/>
              <w:rPr>
                <w:rFonts w:ascii="Times New Roman" w:eastAsia="Cambria" w:hAnsi="Times New Roman" w:cs="Times New Roman"/>
                <w:color w:val="000000"/>
                <w:sz w:val="20"/>
                <w:szCs w:val="20"/>
                <w:lang w:val="ro-RO"/>
              </w:rPr>
            </w:pPr>
            <w:r>
              <w:rPr>
                <w:rFonts w:ascii="Times New Roman" w:eastAsia="Cambria" w:hAnsi="Times New Roman" w:cs="Times New Roman"/>
                <w:color w:val="000000"/>
                <w:sz w:val="20"/>
                <w:szCs w:val="20"/>
                <w:lang w:val="ro-RO"/>
              </w:rPr>
              <w:t xml:space="preserve">- </w:t>
            </w:r>
            <w:r w:rsidRPr="00223005">
              <w:rPr>
                <w:rFonts w:ascii="Times New Roman" w:eastAsia="Cambria" w:hAnsi="Times New Roman" w:cs="Times New Roman"/>
                <w:color w:val="000000"/>
                <w:sz w:val="20"/>
                <w:szCs w:val="20"/>
                <w:lang w:val="ru-RU"/>
              </w:rPr>
              <w:t>Nicolaevca</w:t>
            </w:r>
            <w:r>
              <w:rPr>
                <w:rFonts w:ascii="Times New Roman" w:eastAsia="Cambria" w:hAnsi="Times New Roman" w:cs="Times New Roman"/>
                <w:color w:val="000000"/>
                <w:sz w:val="20"/>
                <w:szCs w:val="20"/>
                <w:lang w:val="ro-RO"/>
              </w:rPr>
              <w:t>;</w:t>
            </w:r>
          </w:p>
          <w:p w14:paraId="50166F67" w14:textId="77777777" w:rsidR="0093304F" w:rsidRPr="00425DD8" w:rsidRDefault="0093304F" w:rsidP="00926EE3">
            <w:pPr>
              <w:tabs>
                <w:tab w:val="left" w:pos="2789"/>
              </w:tabs>
              <w:ind w:left="360"/>
              <w:rPr>
                <w:rFonts w:ascii="Times New Roman" w:eastAsia="Cambria" w:hAnsi="Times New Roman" w:cs="Times New Roman"/>
                <w:color w:val="000000"/>
                <w:sz w:val="20"/>
                <w:szCs w:val="20"/>
                <w:lang w:val="ro-RO"/>
              </w:rPr>
            </w:pPr>
            <w:r>
              <w:rPr>
                <w:rFonts w:ascii="Times New Roman" w:eastAsia="Cambria" w:hAnsi="Times New Roman" w:cs="Times New Roman"/>
                <w:color w:val="000000"/>
                <w:sz w:val="20"/>
                <w:szCs w:val="20"/>
                <w:lang w:val="ro-RO"/>
              </w:rPr>
              <w:t xml:space="preserve">- </w:t>
            </w:r>
            <w:r w:rsidRPr="00223005">
              <w:rPr>
                <w:rFonts w:ascii="Times New Roman" w:eastAsia="Cambria" w:hAnsi="Times New Roman" w:cs="Times New Roman"/>
                <w:color w:val="000000"/>
                <w:sz w:val="20"/>
                <w:szCs w:val="20"/>
                <w:lang w:val="ru-RU"/>
              </w:rPr>
              <w:t>Vertiujeni</w:t>
            </w:r>
            <w:r>
              <w:rPr>
                <w:rFonts w:ascii="Times New Roman" w:eastAsia="Cambria" w:hAnsi="Times New Roman" w:cs="Times New Roman"/>
                <w:color w:val="000000"/>
                <w:sz w:val="20"/>
                <w:szCs w:val="20"/>
                <w:lang w:val="ro-RO"/>
              </w:rPr>
              <w:t>;</w:t>
            </w:r>
          </w:p>
          <w:p w14:paraId="07BCA4F4" w14:textId="77777777" w:rsidR="0093304F" w:rsidRPr="00425DD8" w:rsidRDefault="0093304F" w:rsidP="00926EE3">
            <w:pPr>
              <w:tabs>
                <w:tab w:val="left" w:pos="2789"/>
              </w:tabs>
              <w:ind w:left="360"/>
              <w:rPr>
                <w:rFonts w:ascii="Times New Roman" w:eastAsia="Cambria" w:hAnsi="Times New Roman" w:cs="Times New Roman"/>
                <w:color w:val="000000"/>
                <w:sz w:val="20"/>
                <w:szCs w:val="20"/>
                <w:lang w:val="ro-RO"/>
              </w:rPr>
            </w:pPr>
            <w:r>
              <w:rPr>
                <w:rFonts w:ascii="Times New Roman" w:eastAsia="Cambria" w:hAnsi="Times New Roman" w:cs="Times New Roman"/>
                <w:color w:val="000000"/>
                <w:sz w:val="20"/>
                <w:szCs w:val="20"/>
                <w:lang w:val="ro-RO"/>
              </w:rPr>
              <w:t xml:space="preserve">- </w:t>
            </w:r>
            <w:r w:rsidRPr="00223005">
              <w:rPr>
                <w:rFonts w:ascii="Times New Roman" w:eastAsia="Cambria" w:hAnsi="Times New Roman" w:cs="Times New Roman"/>
                <w:color w:val="000000"/>
                <w:sz w:val="20"/>
                <w:szCs w:val="20"/>
                <w:lang w:val="ru-RU"/>
              </w:rPr>
              <w:t>Mărculești</w:t>
            </w:r>
            <w:r>
              <w:rPr>
                <w:rFonts w:ascii="Times New Roman" w:eastAsia="Cambria" w:hAnsi="Times New Roman" w:cs="Times New Roman"/>
                <w:color w:val="000000"/>
                <w:sz w:val="20"/>
                <w:szCs w:val="20"/>
                <w:lang w:val="ro-RO"/>
              </w:rPr>
              <w:t>.</w:t>
            </w:r>
          </w:p>
          <w:p w14:paraId="6B10D2A5" w14:textId="77777777" w:rsidR="0093304F" w:rsidRDefault="0093304F" w:rsidP="00926EE3">
            <w:pPr>
              <w:tabs>
                <w:tab w:val="left" w:pos="2789"/>
              </w:tabs>
              <w:rPr>
                <w:rFonts w:ascii="Times New Roman" w:eastAsia="Cambria" w:hAnsi="Times New Roman" w:cs="Times New Roman"/>
                <w:color w:val="000000"/>
                <w:sz w:val="20"/>
                <w:szCs w:val="20"/>
              </w:rPr>
            </w:pPr>
          </w:p>
        </w:tc>
        <w:tc>
          <w:tcPr>
            <w:tcW w:w="993" w:type="dxa"/>
            <w:tcBorders>
              <w:top w:val="single" w:sz="4" w:space="0" w:color="auto"/>
            </w:tcBorders>
          </w:tcPr>
          <w:p w14:paraId="7F6DF202" w14:textId="77777777" w:rsidR="0093304F" w:rsidRPr="0040426A" w:rsidRDefault="0093304F" w:rsidP="00926EE3">
            <w:pPr>
              <w:tabs>
                <w:tab w:val="left" w:pos="2789"/>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1275" w:type="dxa"/>
            <w:tcBorders>
              <w:top w:val="single" w:sz="4" w:space="0" w:color="auto"/>
            </w:tcBorders>
          </w:tcPr>
          <w:p w14:paraId="37EA307C" w14:textId="77777777" w:rsidR="0093304F" w:rsidRPr="0057791B" w:rsidRDefault="0093304F" w:rsidP="00926EE3">
            <w:pPr>
              <w:tabs>
                <w:tab w:val="left" w:pos="2789"/>
              </w:tabs>
              <w:jc w:val="center"/>
              <w:rPr>
                <w:rFonts w:ascii="Times New Roman" w:eastAsia="Times New Roman" w:hAnsi="Times New Roman" w:cs="Times New Roman"/>
                <w:bCs/>
                <w:sz w:val="20"/>
                <w:szCs w:val="20"/>
                <w:lang w:val="ru-RU"/>
              </w:rPr>
            </w:pPr>
          </w:p>
          <w:p w14:paraId="2E52E555" w14:textId="77777777" w:rsidR="0093304F" w:rsidRPr="0057791B" w:rsidRDefault="0093304F" w:rsidP="00926EE3">
            <w:pPr>
              <w:tabs>
                <w:tab w:val="left" w:pos="2789"/>
              </w:tabs>
              <w:jc w:val="center"/>
              <w:rPr>
                <w:rFonts w:ascii="Times New Roman" w:eastAsia="Times New Roman" w:hAnsi="Times New Roman" w:cs="Times New Roman"/>
                <w:bCs/>
                <w:sz w:val="20"/>
                <w:szCs w:val="20"/>
                <w:lang w:val="ru-RU"/>
              </w:rPr>
            </w:pPr>
            <w:r w:rsidRPr="0057791B">
              <w:rPr>
                <w:rFonts w:ascii="Times New Roman" w:eastAsia="Times New Roman" w:hAnsi="Times New Roman" w:cs="Times New Roman"/>
                <w:bCs/>
                <w:sz w:val="20"/>
                <w:szCs w:val="20"/>
                <w:lang w:val="ru-RU"/>
              </w:rPr>
              <w:t>248 377</w:t>
            </w:r>
            <w:r w:rsidRPr="0057791B">
              <w:rPr>
                <w:rFonts w:ascii="Times New Roman" w:eastAsia="Times New Roman" w:hAnsi="Times New Roman" w:cs="Times New Roman"/>
                <w:bCs/>
                <w:sz w:val="20"/>
                <w:szCs w:val="20"/>
                <w:lang w:val="ro-RO"/>
              </w:rPr>
              <w:t>,00</w:t>
            </w:r>
            <w:r w:rsidRPr="0057791B">
              <w:rPr>
                <w:rFonts w:ascii="Times New Roman" w:eastAsia="Times New Roman" w:hAnsi="Times New Roman" w:cs="Times New Roman"/>
                <w:bCs/>
                <w:sz w:val="20"/>
                <w:szCs w:val="20"/>
                <w:lang w:val="ru-RU"/>
              </w:rPr>
              <w:t xml:space="preserve">  </w:t>
            </w:r>
          </w:p>
          <w:p w14:paraId="3D34B104" w14:textId="77777777" w:rsidR="0093304F" w:rsidRPr="0057791B" w:rsidRDefault="0093304F" w:rsidP="00926EE3">
            <w:pPr>
              <w:tabs>
                <w:tab w:val="left" w:pos="2789"/>
              </w:tabs>
              <w:rPr>
                <w:rFonts w:ascii="Times New Roman" w:eastAsia="Times New Roman" w:hAnsi="Times New Roman" w:cs="Times New Roman"/>
                <w:bCs/>
                <w:sz w:val="20"/>
                <w:szCs w:val="20"/>
              </w:rPr>
            </w:pPr>
          </w:p>
        </w:tc>
        <w:tc>
          <w:tcPr>
            <w:tcW w:w="1276" w:type="dxa"/>
            <w:tcBorders>
              <w:top w:val="single" w:sz="4" w:space="0" w:color="auto"/>
            </w:tcBorders>
          </w:tcPr>
          <w:p w14:paraId="2977B6B4" w14:textId="77777777" w:rsidR="0093304F" w:rsidRPr="0040426A" w:rsidRDefault="0093304F" w:rsidP="00926EE3">
            <w:pPr>
              <w:tabs>
                <w:tab w:val="left" w:pos="2789"/>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APL</w:t>
            </w:r>
          </w:p>
        </w:tc>
        <w:tc>
          <w:tcPr>
            <w:tcW w:w="2410" w:type="dxa"/>
            <w:tcBorders>
              <w:top w:val="single" w:sz="4" w:space="0" w:color="auto"/>
            </w:tcBorders>
          </w:tcPr>
          <w:p w14:paraId="70A8DF78" w14:textId="77777777" w:rsidR="0093304F" w:rsidRPr="00223005" w:rsidRDefault="0093304F" w:rsidP="00926EE3">
            <w:pPr>
              <w:tabs>
                <w:tab w:val="left" w:pos="2789"/>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223005">
              <w:rPr>
                <w:rFonts w:ascii="Times New Roman" w:eastAsia="Times New Roman" w:hAnsi="Times New Roman" w:cs="Times New Roman"/>
                <w:sz w:val="20"/>
                <w:szCs w:val="20"/>
              </w:rPr>
              <w:t>În anul 2025, Primăria Vertiujeni a procurat 163 de scaune pentru sala de spectacole a Casei de Cultură (75,8 mii lei), a fost realizat pavaj 200 m (33,</w:t>
            </w:r>
            <w:r>
              <w:rPr>
                <w:rFonts w:ascii="Times New Roman" w:eastAsia="Times New Roman" w:hAnsi="Times New Roman" w:cs="Times New Roman"/>
                <w:sz w:val="20"/>
                <w:szCs w:val="20"/>
              </w:rPr>
              <w:t>0 mii lei) și procurat un proce</w:t>
            </w:r>
            <w:r w:rsidRPr="00223005">
              <w:rPr>
                <w:rFonts w:ascii="Times New Roman" w:eastAsia="Times New Roman" w:hAnsi="Times New Roman" w:cs="Times New Roman"/>
                <w:sz w:val="20"/>
                <w:szCs w:val="20"/>
              </w:rPr>
              <w:t>sor (5,5 mii lei).</w:t>
            </w:r>
          </w:p>
          <w:p w14:paraId="1991F4C2" w14:textId="77777777" w:rsidR="0093304F" w:rsidRPr="00223005" w:rsidRDefault="0093304F" w:rsidP="00926EE3">
            <w:pPr>
              <w:tabs>
                <w:tab w:val="left" w:pos="2789"/>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223005">
              <w:rPr>
                <w:rFonts w:ascii="Times New Roman" w:eastAsia="Times New Roman" w:hAnsi="Times New Roman" w:cs="Times New Roman"/>
                <w:sz w:val="20"/>
                <w:szCs w:val="20"/>
              </w:rPr>
              <w:t>Primăria Băhrinești a achiziționat 200 de huse pentru scaune (40 000 lei), iar în Cernița s-a cheltuit (49 388 lei), pentru îmbunătățirea funcționalității și aspectului instituțiilor culturale.</w:t>
            </w:r>
          </w:p>
          <w:p w14:paraId="0F677B30" w14:textId="77777777" w:rsidR="0093304F" w:rsidRPr="0040426A" w:rsidRDefault="0093304F" w:rsidP="00926EE3">
            <w:pPr>
              <w:tabs>
                <w:tab w:val="left" w:pos="2789"/>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223005">
              <w:rPr>
                <w:rFonts w:ascii="Times New Roman" w:eastAsia="Times New Roman" w:hAnsi="Times New Roman" w:cs="Times New Roman"/>
                <w:sz w:val="20"/>
                <w:szCs w:val="20"/>
              </w:rPr>
              <w:t>Primăria Nicolaevca a dotat casa de cultură cu echipament în valoare de 44689 lei.</w:t>
            </w:r>
          </w:p>
        </w:tc>
      </w:tr>
      <w:tr w:rsidR="0093304F" w:rsidRPr="005F1FEF" w14:paraId="727EA0A7" w14:textId="77777777" w:rsidTr="000769BE">
        <w:trPr>
          <w:trHeight w:val="450"/>
        </w:trPr>
        <w:tc>
          <w:tcPr>
            <w:tcW w:w="567" w:type="dxa"/>
            <w:vMerge/>
          </w:tcPr>
          <w:p w14:paraId="2B8F044E"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magenta"/>
              </w:rPr>
            </w:pPr>
          </w:p>
        </w:tc>
        <w:tc>
          <w:tcPr>
            <w:tcW w:w="1022" w:type="dxa"/>
            <w:vMerge/>
          </w:tcPr>
          <w:p w14:paraId="28A4FC01"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magenta"/>
              </w:rPr>
            </w:pPr>
          </w:p>
        </w:tc>
        <w:tc>
          <w:tcPr>
            <w:tcW w:w="3118" w:type="dxa"/>
            <w:tcBorders>
              <w:bottom w:val="single" w:sz="4" w:space="0" w:color="auto"/>
            </w:tcBorders>
          </w:tcPr>
          <w:p w14:paraId="5C6479C5" w14:textId="77777777" w:rsidR="0093304F" w:rsidRPr="00B215D7" w:rsidRDefault="0093304F" w:rsidP="00926EE3">
            <w:pPr>
              <w:tabs>
                <w:tab w:val="left" w:pos="2789"/>
              </w:tabs>
              <w:rPr>
                <w:rFonts w:ascii="Times New Roman" w:eastAsia="Cambria" w:hAnsi="Times New Roman" w:cs="Times New Roman"/>
                <w:color w:val="000000"/>
                <w:sz w:val="20"/>
                <w:szCs w:val="20"/>
              </w:rPr>
            </w:pPr>
            <w:r w:rsidRPr="00B215D7">
              <w:rPr>
                <w:rFonts w:ascii="Times New Roman" w:eastAsia="Cambria" w:hAnsi="Times New Roman" w:cs="Times New Roman"/>
                <w:color w:val="000000"/>
                <w:sz w:val="20"/>
                <w:szCs w:val="20"/>
              </w:rPr>
              <w:t>4.3</w:t>
            </w:r>
            <w:r>
              <w:rPr>
                <w:rFonts w:ascii="Times New Roman" w:eastAsia="Cambria" w:hAnsi="Times New Roman" w:cs="Times New Roman"/>
                <w:color w:val="000000"/>
                <w:sz w:val="20"/>
                <w:szCs w:val="20"/>
              </w:rPr>
              <w:t xml:space="preserve"> </w:t>
            </w:r>
            <w:r w:rsidRPr="00B215D7">
              <w:rPr>
                <w:rFonts w:ascii="Times New Roman" w:eastAsia="Cambria" w:hAnsi="Times New Roman" w:cs="Times New Roman"/>
                <w:color w:val="000000"/>
                <w:sz w:val="20"/>
                <w:szCs w:val="20"/>
              </w:rPr>
              <w:t>Extinderea rețelelor de utilități publice la edificiile culturale din raion</w:t>
            </w:r>
            <w:r>
              <w:rPr>
                <w:rFonts w:ascii="Times New Roman" w:eastAsia="Cambria" w:hAnsi="Times New Roman" w:cs="Times New Roman"/>
                <w:color w:val="000000"/>
                <w:sz w:val="20"/>
                <w:szCs w:val="20"/>
              </w:rPr>
              <w:t>.</w:t>
            </w:r>
          </w:p>
          <w:p w14:paraId="15A05861" w14:textId="77777777" w:rsidR="0093304F" w:rsidRPr="00B215D7" w:rsidRDefault="0093304F" w:rsidP="00926EE3">
            <w:pPr>
              <w:tabs>
                <w:tab w:val="left" w:pos="2789"/>
              </w:tabs>
              <w:rPr>
                <w:rFonts w:ascii="Times New Roman" w:eastAsia="Cambria" w:hAnsi="Times New Roman" w:cs="Times New Roman"/>
                <w:color w:val="000000"/>
                <w:sz w:val="20"/>
                <w:szCs w:val="20"/>
              </w:rPr>
            </w:pPr>
          </w:p>
          <w:p w14:paraId="436B4499" w14:textId="77777777" w:rsidR="0093304F" w:rsidRPr="00B215D7" w:rsidRDefault="0093304F" w:rsidP="00926EE3">
            <w:pPr>
              <w:tabs>
                <w:tab w:val="left" w:pos="2789"/>
              </w:tabs>
              <w:rPr>
                <w:rFonts w:ascii="Times New Roman" w:eastAsia="Cambria" w:hAnsi="Times New Roman" w:cs="Times New Roman"/>
                <w:color w:val="000000"/>
                <w:sz w:val="20"/>
                <w:szCs w:val="20"/>
              </w:rPr>
            </w:pPr>
          </w:p>
        </w:tc>
        <w:tc>
          <w:tcPr>
            <w:tcW w:w="993" w:type="dxa"/>
            <w:tcBorders>
              <w:bottom w:val="single" w:sz="4" w:space="0" w:color="auto"/>
            </w:tcBorders>
          </w:tcPr>
          <w:p w14:paraId="053386BD" w14:textId="77777777" w:rsidR="0093304F" w:rsidRPr="00B215D7" w:rsidRDefault="0093304F" w:rsidP="00926EE3">
            <w:pPr>
              <w:tabs>
                <w:tab w:val="left" w:pos="2789"/>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2025</w:t>
            </w:r>
          </w:p>
          <w:p w14:paraId="24C4BC61" w14:textId="77777777" w:rsidR="0093304F" w:rsidRPr="00B215D7" w:rsidRDefault="0093304F" w:rsidP="00926EE3">
            <w:pPr>
              <w:tabs>
                <w:tab w:val="left" w:pos="2789"/>
              </w:tabs>
              <w:jc w:val="center"/>
              <w:rPr>
                <w:rFonts w:ascii="Times New Roman" w:eastAsia="Times New Roman" w:hAnsi="Times New Roman" w:cs="Times New Roman"/>
                <w:color w:val="000000"/>
                <w:sz w:val="20"/>
                <w:szCs w:val="20"/>
              </w:rPr>
            </w:pPr>
          </w:p>
        </w:tc>
        <w:tc>
          <w:tcPr>
            <w:tcW w:w="1275" w:type="dxa"/>
            <w:tcBorders>
              <w:bottom w:val="single" w:sz="4" w:space="0" w:color="auto"/>
            </w:tcBorders>
          </w:tcPr>
          <w:p w14:paraId="2A7BA62A" w14:textId="77777777" w:rsidR="0093304F" w:rsidRPr="00B215D7" w:rsidRDefault="0093304F" w:rsidP="00926EE3">
            <w:pPr>
              <w:tabs>
                <w:tab w:val="left" w:pos="2789"/>
              </w:tabs>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p w14:paraId="64A25353" w14:textId="77777777" w:rsidR="0093304F" w:rsidRPr="00B215D7" w:rsidRDefault="0093304F" w:rsidP="00926EE3">
            <w:pPr>
              <w:tabs>
                <w:tab w:val="left" w:pos="2789"/>
              </w:tabs>
              <w:jc w:val="center"/>
              <w:rPr>
                <w:rFonts w:ascii="Times New Roman" w:eastAsia="Times New Roman" w:hAnsi="Times New Roman" w:cs="Times New Roman"/>
                <w:bCs/>
                <w:color w:val="000000"/>
                <w:sz w:val="20"/>
                <w:szCs w:val="20"/>
              </w:rPr>
            </w:pPr>
          </w:p>
        </w:tc>
        <w:tc>
          <w:tcPr>
            <w:tcW w:w="1276" w:type="dxa"/>
            <w:tcBorders>
              <w:bottom w:val="single" w:sz="4" w:space="0" w:color="auto"/>
            </w:tcBorders>
          </w:tcPr>
          <w:p w14:paraId="42638E97" w14:textId="77777777" w:rsidR="0093304F" w:rsidRPr="00B215D7" w:rsidRDefault="0093304F" w:rsidP="00926EE3">
            <w:pPr>
              <w:tabs>
                <w:tab w:val="left" w:pos="2789"/>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p w14:paraId="0061FEDE" w14:textId="77777777" w:rsidR="0093304F" w:rsidRPr="00B215D7" w:rsidRDefault="0093304F" w:rsidP="00926EE3">
            <w:pPr>
              <w:tabs>
                <w:tab w:val="left" w:pos="2789"/>
              </w:tabs>
              <w:jc w:val="center"/>
              <w:rPr>
                <w:rFonts w:ascii="Times New Roman" w:eastAsia="Times New Roman" w:hAnsi="Times New Roman" w:cs="Times New Roman"/>
                <w:color w:val="000000"/>
                <w:sz w:val="20"/>
                <w:szCs w:val="20"/>
              </w:rPr>
            </w:pPr>
          </w:p>
        </w:tc>
        <w:tc>
          <w:tcPr>
            <w:tcW w:w="2410" w:type="dxa"/>
            <w:tcBorders>
              <w:bottom w:val="single" w:sz="4" w:space="0" w:color="auto"/>
            </w:tcBorders>
          </w:tcPr>
          <w:p w14:paraId="4A7B2D1D" w14:textId="77777777" w:rsidR="0093304F" w:rsidRPr="0057791B" w:rsidRDefault="0093304F" w:rsidP="00926EE3">
            <w:pPr>
              <w:tabs>
                <w:tab w:val="left" w:pos="2789"/>
              </w:tabs>
              <w:jc w:val="both"/>
              <w:rPr>
                <w:rFonts w:ascii="Times New Roman" w:eastAsia="Cambria" w:hAnsi="Times New Roman" w:cs="Times New Roman"/>
                <w:color w:val="000000"/>
                <w:sz w:val="20"/>
                <w:szCs w:val="20"/>
              </w:rPr>
            </w:pPr>
            <w:r w:rsidRPr="0057791B">
              <w:rPr>
                <w:rFonts w:ascii="Times New Roman" w:eastAsia="Cambria" w:hAnsi="Times New Roman" w:cs="Times New Roman"/>
                <w:color w:val="000000"/>
                <w:sz w:val="20"/>
                <w:szCs w:val="20"/>
              </w:rPr>
              <w:t xml:space="preserve">    Conform datelor raportului statistic pentru anul 2025, Casele de Cultură din raion sunt în mare parte asigurate cu utilitățile necesare funcționării. Astfel, </w:t>
            </w:r>
            <w:r w:rsidRPr="0057791B">
              <w:rPr>
                <w:rFonts w:ascii="Times New Roman" w:eastAsia="Cambria" w:hAnsi="Times New Roman" w:cs="Times New Roman"/>
                <w:bCs/>
                <w:color w:val="000000"/>
                <w:sz w:val="20"/>
                <w:szCs w:val="20"/>
              </w:rPr>
              <w:t>57</w:t>
            </w:r>
            <w:r w:rsidRPr="0057791B">
              <w:rPr>
                <w:rFonts w:ascii="Times New Roman" w:eastAsia="Cambria" w:hAnsi="Times New Roman" w:cs="Times New Roman"/>
                <w:color w:val="000000"/>
                <w:sz w:val="20"/>
                <w:szCs w:val="20"/>
              </w:rPr>
              <w:t xml:space="preserve"> de Case de Cultură sunt asigurate cu energie electrică, dintre care </w:t>
            </w:r>
            <w:r w:rsidRPr="0057791B">
              <w:rPr>
                <w:rFonts w:ascii="Times New Roman" w:eastAsia="Cambria" w:hAnsi="Times New Roman" w:cs="Times New Roman"/>
                <w:bCs/>
                <w:color w:val="000000"/>
                <w:sz w:val="20"/>
                <w:szCs w:val="20"/>
              </w:rPr>
              <w:t>32</w:t>
            </w:r>
            <w:r w:rsidRPr="0057791B">
              <w:rPr>
                <w:rFonts w:ascii="Times New Roman" w:eastAsia="Cambria" w:hAnsi="Times New Roman" w:cs="Times New Roman"/>
                <w:color w:val="000000"/>
                <w:sz w:val="20"/>
                <w:szCs w:val="20"/>
              </w:rPr>
              <w:t xml:space="preserve"> sunt conectate la rețeaua Internet. În ceea ce privește încălzirea, </w:t>
            </w:r>
            <w:r w:rsidRPr="0057791B">
              <w:rPr>
                <w:rFonts w:ascii="Times New Roman" w:eastAsia="Cambria" w:hAnsi="Times New Roman" w:cs="Times New Roman"/>
                <w:bCs/>
                <w:color w:val="000000"/>
                <w:sz w:val="20"/>
                <w:szCs w:val="20"/>
              </w:rPr>
              <w:t>7</w:t>
            </w:r>
            <w:r w:rsidRPr="0057791B">
              <w:rPr>
                <w:rFonts w:ascii="Times New Roman" w:eastAsia="Cambria" w:hAnsi="Times New Roman" w:cs="Times New Roman"/>
                <w:color w:val="000000"/>
                <w:sz w:val="20"/>
                <w:szCs w:val="20"/>
              </w:rPr>
              <w:t xml:space="preserve"> instituții sunt încălzite integral, iar </w:t>
            </w:r>
            <w:r w:rsidRPr="0057791B">
              <w:rPr>
                <w:rFonts w:ascii="Times New Roman" w:eastAsia="Cambria" w:hAnsi="Times New Roman" w:cs="Times New Roman"/>
                <w:bCs/>
                <w:color w:val="000000"/>
                <w:sz w:val="20"/>
                <w:szCs w:val="20"/>
              </w:rPr>
              <w:t xml:space="preserve">26 </w:t>
            </w:r>
            <w:r w:rsidRPr="0057791B">
              <w:rPr>
                <w:rFonts w:ascii="Times New Roman" w:eastAsia="Cambria" w:hAnsi="Times New Roman" w:cs="Times New Roman"/>
                <w:color w:val="000000"/>
                <w:sz w:val="20"/>
                <w:szCs w:val="20"/>
              </w:rPr>
              <w:t>beneficiază de încălzire parțială.</w:t>
            </w:r>
          </w:p>
        </w:tc>
      </w:tr>
      <w:tr w:rsidR="0093304F" w:rsidRPr="005F1FEF" w14:paraId="5E31AEBE" w14:textId="77777777" w:rsidTr="000769BE">
        <w:trPr>
          <w:trHeight w:val="1610"/>
        </w:trPr>
        <w:tc>
          <w:tcPr>
            <w:tcW w:w="567" w:type="dxa"/>
            <w:vMerge/>
          </w:tcPr>
          <w:p w14:paraId="7EE61D33"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magenta"/>
              </w:rPr>
            </w:pPr>
          </w:p>
        </w:tc>
        <w:tc>
          <w:tcPr>
            <w:tcW w:w="1022" w:type="dxa"/>
            <w:vMerge/>
          </w:tcPr>
          <w:p w14:paraId="5CFB3B84"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magenta"/>
              </w:rPr>
            </w:pPr>
          </w:p>
        </w:tc>
        <w:tc>
          <w:tcPr>
            <w:tcW w:w="3118" w:type="dxa"/>
            <w:tcBorders>
              <w:top w:val="single" w:sz="4" w:space="0" w:color="auto"/>
            </w:tcBorders>
          </w:tcPr>
          <w:p w14:paraId="2D2718E3" w14:textId="77777777" w:rsidR="0093304F" w:rsidRPr="00B215D7" w:rsidRDefault="0093304F" w:rsidP="00926EE3">
            <w:pPr>
              <w:tabs>
                <w:tab w:val="left" w:pos="2789"/>
              </w:tabs>
              <w:rPr>
                <w:rFonts w:ascii="Times New Roman" w:eastAsia="Cambria" w:hAnsi="Times New Roman" w:cs="Times New Roman"/>
                <w:color w:val="000000"/>
                <w:sz w:val="20"/>
                <w:szCs w:val="20"/>
              </w:rPr>
            </w:pPr>
          </w:p>
          <w:p w14:paraId="4FF27F73" w14:textId="77777777" w:rsidR="0093304F" w:rsidRPr="00B215D7" w:rsidRDefault="0093304F" w:rsidP="00926EE3">
            <w:pPr>
              <w:tabs>
                <w:tab w:val="left" w:pos="2789"/>
              </w:tabs>
              <w:rPr>
                <w:rFonts w:ascii="Times New Roman" w:eastAsia="Cambria" w:hAnsi="Times New Roman" w:cs="Times New Roman"/>
                <w:color w:val="000000"/>
                <w:sz w:val="20"/>
                <w:szCs w:val="20"/>
              </w:rPr>
            </w:pPr>
            <w:r w:rsidRPr="00B215D7">
              <w:rPr>
                <w:rFonts w:ascii="Times New Roman" w:eastAsia="Cambria" w:hAnsi="Times New Roman" w:cs="Times New Roman"/>
                <w:color w:val="000000"/>
                <w:sz w:val="20"/>
                <w:szCs w:val="20"/>
              </w:rPr>
              <w:t>4.4 Promovarea artistică a interpreților și dansatorilor, cultivarea și afirmarea talentelor în domeniul muzicii</w:t>
            </w:r>
            <w:r>
              <w:rPr>
                <w:rFonts w:ascii="Times New Roman" w:eastAsia="Cambria" w:hAnsi="Times New Roman" w:cs="Times New Roman"/>
                <w:color w:val="000000"/>
                <w:sz w:val="20"/>
                <w:szCs w:val="20"/>
              </w:rPr>
              <w:t>.</w:t>
            </w:r>
          </w:p>
          <w:p w14:paraId="25104774" w14:textId="77777777" w:rsidR="0093304F" w:rsidRPr="00B215D7" w:rsidRDefault="0093304F" w:rsidP="00926EE3">
            <w:pPr>
              <w:tabs>
                <w:tab w:val="left" w:pos="2789"/>
              </w:tabs>
              <w:rPr>
                <w:rFonts w:ascii="Times New Roman" w:eastAsia="Cambria" w:hAnsi="Times New Roman" w:cs="Times New Roman"/>
                <w:color w:val="000000"/>
                <w:sz w:val="20"/>
                <w:szCs w:val="20"/>
              </w:rPr>
            </w:pPr>
            <w:r w:rsidRPr="00B215D7">
              <w:rPr>
                <w:rFonts w:ascii="Times New Roman" w:eastAsia="Cambria" w:hAnsi="Times New Roman" w:cs="Times New Roman"/>
                <w:color w:val="000000"/>
                <w:sz w:val="20"/>
                <w:szCs w:val="20"/>
              </w:rPr>
              <w:t xml:space="preserve">     </w:t>
            </w:r>
          </w:p>
        </w:tc>
        <w:tc>
          <w:tcPr>
            <w:tcW w:w="993" w:type="dxa"/>
            <w:tcBorders>
              <w:top w:val="single" w:sz="4" w:space="0" w:color="auto"/>
            </w:tcBorders>
          </w:tcPr>
          <w:p w14:paraId="7C91FD76" w14:textId="77777777" w:rsidR="0093304F" w:rsidRPr="00B215D7" w:rsidRDefault="0093304F" w:rsidP="00926EE3">
            <w:pPr>
              <w:tabs>
                <w:tab w:val="left" w:pos="2789"/>
              </w:tabs>
              <w:jc w:val="center"/>
              <w:rPr>
                <w:rFonts w:ascii="Times New Roman" w:eastAsia="Times New Roman" w:hAnsi="Times New Roman" w:cs="Times New Roman"/>
                <w:color w:val="000000"/>
                <w:sz w:val="20"/>
                <w:szCs w:val="20"/>
              </w:rPr>
            </w:pPr>
            <w:r w:rsidRPr="00B215D7">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tc>
        <w:tc>
          <w:tcPr>
            <w:tcW w:w="1275" w:type="dxa"/>
            <w:tcBorders>
              <w:top w:val="single" w:sz="4" w:space="0" w:color="auto"/>
            </w:tcBorders>
          </w:tcPr>
          <w:p w14:paraId="07B58D49" w14:textId="77777777" w:rsidR="0093304F" w:rsidRPr="00477307" w:rsidRDefault="0093304F" w:rsidP="00926EE3">
            <w:pPr>
              <w:tabs>
                <w:tab w:val="left" w:pos="2789"/>
              </w:tabs>
              <w:jc w:val="center"/>
              <w:rPr>
                <w:rFonts w:ascii="Times New Roman" w:eastAsia="Times New Roman" w:hAnsi="Times New Roman" w:cs="Times New Roman"/>
                <w:bCs/>
                <w:color w:val="000000"/>
                <w:sz w:val="20"/>
                <w:szCs w:val="20"/>
                <w:lang w:val="ro-RO"/>
              </w:rPr>
            </w:pPr>
          </w:p>
          <w:p w14:paraId="5AF9CEE8" w14:textId="77777777" w:rsidR="0093304F" w:rsidRPr="00B215D7" w:rsidRDefault="0093304F" w:rsidP="00926EE3">
            <w:pPr>
              <w:tabs>
                <w:tab w:val="left" w:pos="2789"/>
              </w:tabs>
              <w:jc w:val="center"/>
              <w:rPr>
                <w:rFonts w:ascii="Times New Roman" w:eastAsia="Times New Roman" w:hAnsi="Times New Roman" w:cs="Times New Roman"/>
                <w:bCs/>
                <w:color w:val="000000"/>
                <w:sz w:val="20"/>
                <w:szCs w:val="20"/>
              </w:rPr>
            </w:pPr>
            <w:r w:rsidRPr="0057791B">
              <w:rPr>
                <w:rFonts w:ascii="Times New Roman" w:eastAsia="Times New Roman" w:hAnsi="Times New Roman" w:cs="Times New Roman"/>
                <w:bCs/>
                <w:color w:val="000000"/>
                <w:sz w:val="20"/>
                <w:szCs w:val="20"/>
                <w:lang w:val="ru-RU"/>
              </w:rPr>
              <w:t>89 420</w:t>
            </w:r>
            <w:r w:rsidRPr="0057791B">
              <w:rPr>
                <w:rFonts w:ascii="Times New Roman" w:eastAsia="Times New Roman" w:hAnsi="Times New Roman" w:cs="Times New Roman"/>
                <w:bCs/>
                <w:color w:val="000000"/>
                <w:sz w:val="20"/>
                <w:szCs w:val="20"/>
                <w:lang w:val="ro-RO"/>
              </w:rPr>
              <w:t>,00</w:t>
            </w:r>
            <w:r w:rsidRPr="0057791B">
              <w:rPr>
                <w:rFonts w:ascii="Times New Roman" w:eastAsia="Times New Roman" w:hAnsi="Times New Roman" w:cs="Times New Roman"/>
                <w:bCs/>
                <w:color w:val="000000"/>
                <w:sz w:val="20"/>
                <w:szCs w:val="20"/>
                <w:lang w:val="ru-RU"/>
              </w:rPr>
              <w:t xml:space="preserve"> </w:t>
            </w:r>
          </w:p>
        </w:tc>
        <w:tc>
          <w:tcPr>
            <w:tcW w:w="1276" w:type="dxa"/>
            <w:tcBorders>
              <w:top w:val="single" w:sz="4" w:space="0" w:color="auto"/>
            </w:tcBorders>
          </w:tcPr>
          <w:p w14:paraId="3C838C9F" w14:textId="77777777" w:rsidR="0093304F" w:rsidRPr="00B215D7" w:rsidRDefault="0093304F" w:rsidP="00926EE3">
            <w:pPr>
              <w:tabs>
                <w:tab w:val="left" w:pos="2789"/>
              </w:tabs>
              <w:jc w:val="center"/>
              <w:rPr>
                <w:rFonts w:ascii="Times New Roman" w:eastAsia="Times New Roman" w:hAnsi="Times New Roman" w:cs="Times New Roman"/>
                <w:color w:val="000000"/>
                <w:sz w:val="20"/>
                <w:szCs w:val="20"/>
                <w:lang w:val="ru-RU"/>
              </w:rPr>
            </w:pPr>
            <w:r w:rsidRPr="00B215D7">
              <w:rPr>
                <w:rFonts w:ascii="Times New Roman" w:eastAsia="Times New Roman" w:hAnsi="Times New Roman" w:cs="Times New Roman"/>
                <w:color w:val="000000"/>
                <w:sz w:val="20"/>
                <w:szCs w:val="20"/>
                <w:lang w:val="ru-RU"/>
              </w:rPr>
              <w:t>C.R.</w:t>
            </w:r>
          </w:p>
          <w:p w14:paraId="1DB690A5" w14:textId="77777777" w:rsidR="0093304F" w:rsidRPr="00B215D7" w:rsidRDefault="0093304F" w:rsidP="00926EE3">
            <w:pPr>
              <w:tabs>
                <w:tab w:val="left" w:pos="2789"/>
              </w:tabs>
              <w:jc w:val="center"/>
              <w:rPr>
                <w:rFonts w:ascii="Times New Roman" w:eastAsia="Times New Roman" w:hAnsi="Times New Roman" w:cs="Times New Roman"/>
                <w:color w:val="000000"/>
                <w:sz w:val="20"/>
                <w:szCs w:val="20"/>
              </w:rPr>
            </w:pPr>
            <w:r w:rsidRPr="00B215D7">
              <w:rPr>
                <w:rFonts w:ascii="Times New Roman" w:eastAsia="Times New Roman" w:hAnsi="Times New Roman" w:cs="Times New Roman"/>
                <w:color w:val="000000"/>
                <w:sz w:val="20"/>
                <w:szCs w:val="20"/>
                <w:lang w:val="ru-RU"/>
              </w:rPr>
              <w:t>DGECTS</w:t>
            </w:r>
          </w:p>
        </w:tc>
        <w:tc>
          <w:tcPr>
            <w:tcW w:w="2410" w:type="dxa"/>
            <w:tcBorders>
              <w:top w:val="single" w:sz="4" w:space="0" w:color="auto"/>
            </w:tcBorders>
          </w:tcPr>
          <w:p w14:paraId="7FD7DE75" w14:textId="77777777" w:rsidR="0093304F" w:rsidRDefault="0093304F" w:rsidP="00926EE3">
            <w:pPr>
              <w:tabs>
                <w:tab w:val="left" w:pos="2789"/>
              </w:tabs>
              <w:jc w:val="both"/>
              <w:rPr>
                <w:rFonts w:ascii="Times New Roman" w:eastAsia="Cambria" w:hAnsi="Times New Roman" w:cs="Times New Roman"/>
                <w:color w:val="000000"/>
                <w:sz w:val="20"/>
                <w:szCs w:val="20"/>
              </w:rPr>
            </w:pPr>
            <w:r w:rsidRPr="00B215D7">
              <w:rPr>
                <w:rFonts w:ascii="Times New Roman" w:eastAsia="Cambria" w:hAnsi="Times New Roman" w:cs="Times New Roman"/>
                <w:color w:val="000000"/>
                <w:sz w:val="20"/>
                <w:szCs w:val="20"/>
              </w:rPr>
              <w:t xml:space="preserve"> </w:t>
            </w:r>
            <w:r>
              <w:rPr>
                <w:rFonts w:ascii="Times New Roman" w:eastAsia="Cambria" w:hAnsi="Times New Roman" w:cs="Times New Roman"/>
                <w:color w:val="000000"/>
                <w:sz w:val="20"/>
                <w:szCs w:val="20"/>
              </w:rPr>
              <w:t xml:space="preserve">     </w:t>
            </w:r>
            <w:r w:rsidRPr="00B215D7">
              <w:rPr>
                <w:rFonts w:ascii="Times New Roman" w:eastAsia="Cambria" w:hAnsi="Times New Roman" w:cs="Times New Roman"/>
                <w:color w:val="000000"/>
                <w:sz w:val="20"/>
                <w:szCs w:val="20"/>
              </w:rPr>
              <w:t xml:space="preserve">Pe parcursul anului 2025, au fost organizate festivaluri, spectacole și evenimente cultural-artistice raionale și naționale, menite să promoveze interpreții, colectivele de dans și talentele muzicale. </w:t>
            </w:r>
          </w:p>
          <w:p w14:paraId="177E2A83" w14:textId="77777777" w:rsidR="0093304F" w:rsidRPr="00B215D7" w:rsidRDefault="0093304F" w:rsidP="00926EE3">
            <w:pPr>
              <w:tabs>
                <w:tab w:val="left" w:pos="2789"/>
              </w:tabs>
              <w:jc w:val="both"/>
              <w:rPr>
                <w:rFonts w:ascii="Times New Roman" w:eastAsia="Cambria" w:hAnsi="Times New Roman" w:cs="Times New Roman"/>
                <w:color w:val="000000"/>
                <w:sz w:val="20"/>
                <w:szCs w:val="20"/>
              </w:rPr>
            </w:pPr>
            <w:r>
              <w:rPr>
                <w:rFonts w:ascii="Times New Roman" w:eastAsia="Cambria" w:hAnsi="Times New Roman" w:cs="Times New Roman"/>
                <w:color w:val="000000"/>
                <w:sz w:val="20"/>
                <w:szCs w:val="20"/>
              </w:rPr>
              <w:t xml:space="preserve">    </w:t>
            </w:r>
            <w:r w:rsidRPr="00B215D7">
              <w:rPr>
                <w:rFonts w:ascii="Times New Roman" w:eastAsia="Cambria" w:hAnsi="Times New Roman" w:cs="Times New Roman"/>
                <w:color w:val="000000"/>
                <w:sz w:val="20"/>
                <w:szCs w:val="20"/>
              </w:rPr>
              <w:t>Printre evenimentele importante se numără: Ziua Națională a Culturii, Festivalul Național Turistic „Duminica”, Festivalul Republican „Hora ca la nord”, Festivalul raional a</w:t>
            </w:r>
            <w:r>
              <w:rPr>
                <w:rFonts w:ascii="Times New Roman" w:eastAsia="Cambria" w:hAnsi="Times New Roman" w:cs="Times New Roman"/>
                <w:color w:val="000000"/>
                <w:sz w:val="20"/>
                <w:szCs w:val="20"/>
              </w:rPr>
              <w:t>l cântecului pascal „Hristos a Î</w:t>
            </w:r>
            <w:r w:rsidRPr="00B215D7">
              <w:rPr>
                <w:rFonts w:ascii="Times New Roman" w:eastAsia="Cambria" w:hAnsi="Times New Roman" w:cs="Times New Roman"/>
                <w:color w:val="000000"/>
                <w:sz w:val="20"/>
                <w:szCs w:val="20"/>
              </w:rPr>
              <w:t>nviat”, Festival</w:t>
            </w:r>
            <w:r>
              <w:rPr>
                <w:rFonts w:ascii="Times New Roman" w:eastAsia="Cambria" w:hAnsi="Times New Roman" w:cs="Times New Roman"/>
                <w:color w:val="000000"/>
                <w:sz w:val="20"/>
                <w:szCs w:val="20"/>
              </w:rPr>
              <w:t>ul</w:t>
            </w:r>
            <w:r w:rsidRPr="00B215D7">
              <w:rPr>
                <w:rFonts w:ascii="Times New Roman" w:eastAsia="Cambria" w:hAnsi="Times New Roman" w:cs="Times New Roman"/>
                <w:color w:val="000000"/>
                <w:sz w:val="20"/>
                <w:szCs w:val="20"/>
              </w:rPr>
              <w:t xml:space="preserve"> Raional „La bășcuțele din Țîra”, Festivalul Pâinii, Festivalul Republica al folcloristei Tatiana Gălușcă și Festival</w:t>
            </w:r>
            <w:r>
              <w:rPr>
                <w:rFonts w:ascii="Times New Roman" w:eastAsia="Cambria" w:hAnsi="Times New Roman" w:cs="Times New Roman"/>
                <w:color w:val="000000"/>
                <w:sz w:val="20"/>
                <w:szCs w:val="20"/>
              </w:rPr>
              <w:t>ul</w:t>
            </w:r>
            <w:r w:rsidRPr="00B215D7">
              <w:rPr>
                <w:rFonts w:ascii="Times New Roman" w:eastAsia="Cambria" w:hAnsi="Times New Roman" w:cs="Times New Roman"/>
                <w:color w:val="000000"/>
                <w:sz w:val="20"/>
                <w:szCs w:val="20"/>
              </w:rPr>
              <w:t xml:space="preserve"> raional „La Mulți Ani”.</w:t>
            </w:r>
          </w:p>
        </w:tc>
      </w:tr>
      <w:tr w:rsidR="0093304F" w:rsidRPr="005F1FEF" w14:paraId="4DD941C0" w14:textId="77777777" w:rsidTr="000769BE">
        <w:trPr>
          <w:trHeight w:val="2021"/>
        </w:trPr>
        <w:tc>
          <w:tcPr>
            <w:tcW w:w="567" w:type="dxa"/>
            <w:vMerge/>
          </w:tcPr>
          <w:p w14:paraId="33098FFB"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magenta"/>
              </w:rPr>
            </w:pPr>
          </w:p>
        </w:tc>
        <w:tc>
          <w:tcPr>
            <w:tcW w:w="1022" w:type="dxa"/>
            <w:vMerge/>
          </w:tcPr>
          <w:p w14:paraId="10E56BAD"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magenta"/>
              </w:rPr>
            </w:pPr>
          </w:p>
        </w:tc>
        <w:tc>
          <w:tcPr>
            <w:tcW w:w="3118" w:type="dxa"/>
          </w:tcPr>
          <w:p w14:paraId="4C607702" w14:textId="77777777" w:rsidR="0093304F" w:rsidRPr="00DD3433" w:rsidRDefault="0093304F" w:rsidP="00926EE3">
            <w:pPr>
              <w:tabs>
                <w:tab w:val="left" w:pos="2789"/>
              </w:tabs>
              <w:rPr>
                <w:rFonts w:ascii="Times New Roman" w:eastAsia="Cambria" w:hAnsi="Times New Roman" w:cs="Times New Roman"/>
                <w:color w:val="000000"/>
                <w:sz w:val="20"/>
                <w:szCs w:val="20"/>
              </w:rPr>
            </w:pPr>
            <w:r w:rsidRPr="00DD3433">
              <w:rPr>
                <w:rFonts w:ascii="Times New Roman" w:eastAsia="Cambria" w:hAnsi="Times New Roman" w:cs="Times New Roman"/>
                <w:color w:val="000000"/>
                <w:sz w:val="20"/>
                <w:szCs w:val="20"/>
              </w:rPr>
              <w:t>4.6 Dotarea bibliotecilor cu noi calculatoare conectate la reţeaua internet și crearea serviciilor multimedia</w:t>
            </w:r>
            <w:r>
              <w:rPr>
                <w:rFonts w:ascii="Times New Roman" w:eastAsia="Cambria" w:hAnsi="Times New Roman" w:cs="Times New Roman"/>
                <w:color w:val="000000"/>
                <w:sz w:val="20"/>
                <w:szCs w:val="20"/>
              </w:rPr>
              <w:t>.</w:t>
            </w:r>
          </w:p>
          <w:p w14:paraId="2BC2532E" w14:textId="77777777" w:rsidR="0093304F" w:rsidRPr="00DD3433" w:rsidRDefault="0093304F" w:rsidP="00926EE3">
            <w:pPr>
              <w:tabs>
                <w:tab w:val="left" w:pos="2789"/>
              </w:tabs>
              <w:rPr>
                <w:rFonts w:ascii="Times New Roman" w:eastAsia="Cambria" w:hAnsi="Times New Roman" w:cs="Times New Roman"/>
                <w:color w:val="000000"/>
                <w:sz w:val="20"/>
                <w:szCs w:val="20"/>
              </w:rPr>
            </w:pPr>
          </w:p>
        </w:tc>
        <w:tc>
          <w:tcPr>
            <w:tcW w:w="993" w:type="dxa"/>
          </w:tcPr>
          <w:p w14:paraId="58FDE22D" w14:textId="77777777" w:rsidR="0093304F" w:rsidRPr="00DD3433" w:rsidRDefault="0093304F" w:rsidP="00926EE3">
            <w:pPr>
              <w:tabs>
                <w:tab w:val="left" w:pos="2789"/>
              </w:tabs>
              <w:jc w:val="center"/>
              <w:rPr>
                <w:rFonts w:ascii="Times New Roman" w:eastAsia="Times New Roman" w:hAnsi="Times New Roman" w:cs="Times New Roman"/>
                <w:color w:val="000000"/>
                <w:sz w:val="20"/>
                <w:szCs w:val="20"/>
              </w:rPr>
            </w:pPr>
            <w:r w:rsidRPr="00DD3433">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tc>
        <w:tc>
          <w:tcPr>
            <w:tcW w:w="1275" w:type="dxa"/>
          </w:tcPr>
          <w:p w14:paraId="1EDAC9B7" w14:textId="77777777" w:rsidR="0093304F" w:rsidRPr="0057791B" w:rsidRDefault="0093304F" w:rsidP="00926EE3">
            <w:pPr>
              <w:pStyle w:val="11"/>
              <w:tabs>
                <w:tab w:val="left" w:pos="2789"/>
              </w:tabs>
              <w:spacing w:after="0"/>
              <w:jc w:val="center"/>
              <w:rPr>
                <w:rFonts w:ascii="Times New Roman" w:eastAsia="Times New Roman" w:hAnsi="Times New Roman" w:cs="Times New Roman"/>
                <w:bCs/>
                <w:sz w:val="20"/>
                <w:szCs w:val="20"/>
              </w:rPr>
            </w:pPr>
          </w:p>
          <w:p w14:paraId="4A794480" w14:textId="77777777" w:rsidR="0093304F" w:rsidRPr="0057791B" w:rsidRDefault="0093304F" w:rsidP="00926EE3">
            <w:pPr>
              <w:tabs>
                <w:tab w:val="left" w:pos="2789"/>
              </w:tabs>
              <w:jc w:val="center"/>
              <w:rPr>
                <w:rFonts w:ascii="Times New Roman" w:eastAsia="Times New Roman" w:hAnsi="Times New Roman" w:cs="Times New Roman"/>
                <w:color w:val="000000"/>
                <w:sz w:val="20"/>
                <w:szCs w:val="20"/>
              </w:rPr>
            </w:pPr>
            <w:r w:rsidRPr="0057791B">
              <w:rPr>
                <w:rFonts w:ascii="Times New Roman" w:eastAsia="Times New Roman" w:hAnsi="Times New Roman" w:cs="Times New Roman"/>
                <w:bCs/>
                <w:sz w:val="20"/>
                <w:szCs w:val="20"/>
              </w:rPr>
              <w:t xml:space="preserve">13 032,00 </w:t>
            </w:r>
          </w:p>
        </w:tc>
        <w:tc>
          <w:tcPr>
            <w:tcW w:w="1276" w:type="dxa"/>
          </w:tcPr>
          <w:p w14:paraId="2945C63B" w14:textId="77777777" w:rsidR="0093304F" w:rsidRPr="00DD3433" w:rsidRDefault="0093304F" w:rsidP="00926EE3">
            <w:pPr>
              <w:pBdr>
                <w:top w:val="nil"/>
                <w:left w:val="nil"/>
                <w:bottom w:val="nil"/>
                <w:right w:val="nil"/>
                <w:between w:val="nil"/>
              </w:pBdr>
              <w:jc w:val="center"/>
              <w:rPr>
                <w:rFonts w:ascii="Times New Roman" w:eastAsia="Times New Roman" w:hAnsi="Times New Roman" w:cs="Times New Roman"/>
                <w:color w:val="000000"/>
                <w:sz w:val="20"/>
                <w:szCs w:val="20"/>
              </w:rPr>
            </w:pPr>
            <w:r w:rsidRPr="00DD3433">
              <w:rPr>
                <w:rFonts w:ascii="Times New Roman" w:eastAsia="Times New Roman" w:hAnsi="Times New Roman" w:cs="Times New Roman"/>
                <w:sz w:val="20"/>
                <w:szCs w:val="20"/>
              </w:rPr>
              <w:t>Bugetul local</w:t>
            </w:r>
          </w:p>
        </w:tc>
        <w:tc>
          <w:tcPr>
            <w:tcW w:w="2410" w:type="dxa"/>
          </w:tcPr>
          <w:p w14:paraId="74D29634" w14:textId="77777777" w:rsidR="0093304F" w:rsidRPr="0057791B" w:rsidRDefault="0093304F" w:rsidP="00926EE3">
            <w:pPr>
              <w:tabs>
                <w:tab w:val="left" w:pos="2789"/>
              </w:tabs>
              <w:rPr>
                <w:rFonts w:ascii="Times New Roman" w:eastAsia="Cambria" w:hAnsi="Times New Roman" w:cs="Times New Roman"/>
                <w:color w:val="000000"/>
                <w:sz w:val="20"/>
                <w:szCs w:val="20"/>
              </w:rPr>
            </w:pPr>
            <w:r w:rsidRPr="0057791B">
              <w:rPr>
                <w:rFonts w:ascii="Times New Roman" w:eastAsia="Times New Roman" w:hAnsi="Times New Roman" w:cs="Times New Roman"/>
                <w:bCs/>
                <w:sz w:val="20"/>
                <w:szCs w:val="20"/>
              </w:rPr>
              <w:t>Biblioteca s. Lunga:</w:t>
            </w:r>
            <w:r w:rsidRPr="0057791B">
              <w:rPr>
                <w:rFonts w:ascii="Times New Roman" w:eastAsia="Times New Roman" w:hAnsi="Times New Roman" w:cs="Times New Roman"/>
                <w:sz w:val="20"/>
                <w:szCs w:val="20"/>
              </w:rPr>
              <w:t xml:space="preserve"> dotări noi – </w:t>
            </w:r>
            <w:r w:rsidRPr="0057791B">
              <w:rPr>
                <w:rFonts w:ascii="Times New Roman" w:eastAsia="Times New Roman" w:hAnsi="Times New Roman" w:cs="Times New Roman"/>
                <w:bCs/>
                <w:sz w:val="20"/>
                <w:szCs w:val="20"/>
              </w:rPr>
              <w:t>3 000 lei</w:t>
            </w:r>
            <w:r w:rsidRPr="0057791B">
              <w:rPr>
                <w:rFonts w:ascii="Times New Roman" w:eastAsia="Times New Roman" w:hAnsi="Times New Roman" w:cs="Times New Roman"/>
                <w:sz w:val="20"/>
                <w:szCs w:val="20"/>
              </w:rPr>
              <w:t>.</w:t>
            </w:r>
            <w:r w:rsidRPr="0057791B">
              <w:rPr>
                <w:rFonts w:ascii="Times New Roman" w:eastAsia="Times New Roman" w:hAnsi="Times New Roman" w:cs="Times New Roman"/>
                <w:sz w:val="20"/>
                <w:szCs w:val="20"/>
              </w:rPr>
              <w:br/>
            </w:r>
            <w:r w:rsidRPr="0057791B">
              <w:rPr>
                <w:rFonts w:ascii="Times New Roman" w:eastAsia="Times New Roman" w:hAnsi="Times New Roman" w:cs="Times New Roman"/>
                <w:bCs/>
                <w:sz w:val="20"/>
                <w:szCs w:val="20"/>
              </w:rPr>
              <w:t>Biblioteca s. Trifănești:</w:t>
            </w:r>
            <w:r w:rsidRPr="0057791B">
              <w:rPr>
                <w:rFonts w:ascii="Times New Roman" w:eastAsia="Times New Roman" w:hAnsi="Times New Roman" w:cs="Times New Roman"/>
                <w:sz w:val="20"/>
                <w:szCs w:val="20"/>
              </w:rPr>
              <w:t xml:space="preserve"> dotată cu imprimantă color – </w:t>
            </w:r>
            <w:r w:rsidRPr="0057791B">
              <w:rPr>
                <w:rFonts w:ascii="Times New Roman" w:eastAsia="Times New Roman" w:hAnsi="Times New Roman" w:cs="Times New Roman"/>
                <w:bCs/>
                <w:sz w:val="20"/>
                <w:szCs w:val="20"/>
              </w:rPr>
              <w:t>4 500 lei</w:t>
            </w:r>
            <w:r w:rsidRPr="0057791B">
              <w:rPr>
                <w:rFonts w:ascii="Times New Roman" w:eastAsia="Times New Roman" w:hAnsi="Times New Roman" w:cs="Times New Roman"/>
                <w:sz w:val="20"/>
                <w:szCs w:val="20"/>
              </w:rPr>
              <w:t>.</w:t>
            </w:r>
            <w:r w:rsidRPr="0057791B">
              <w:rPr>
                <w:rFonts w:ascii="Times New Roman" w:eastAsia="Times New Roman" w:hAnsi="Times New Roman" w:cs="Times New Roman"/>
                <w:sz w:val="20"/>
                <w:szCs w:val="20"/>
              </w:rPr>
              <w:br/>
            </w:r>
            <w:r w:rsidRPr="0057791B">
              <w:rPr>
                <w:rFonts w:ascii="Times New Roman" w:eastAsia="Times New Roman" w:hAnsi="Times New Roman" w:cs="Times New Roman"/>
                <w:bCs/>
                <w:sz w:val="20"/>
                <w:szCs w:val="20"/>
              </w:rPr>
              <w:t>Primăria Băhrinești:</w:t>
            </w:r>
            <w:r w:rsidRPr="0057791B">
              <w:rPr>
                <w:rFonts w:ascii="Times New Roman" w:eastAsia="Times New Roman" w:hAnsi="Times New Roman" w:cs="Times New Roman"/>
                <w:sz w:val="20"/>
                <w:szCs w:val="20"/>
              </w:rPr>
              <w:t xml:space="preserve"> a procurat o imprimantă color pentru bibliotecă, pentru îmbunătățirea serviciilor oferite beneficiarilor – </w:t>
            </w:r>
            <w:r w:rsidRPr="0057791B">
              <w:rPr>
                <w:rFonts w:ascii="Times New Roman" w:eastAsia="Times New Roman" w:hAnsi="Times New Roman" w:cs="Times New Roman"/>
                <w:bCs/>
                <w:sz w:val="20"/>
                <w:szCs w:val="20"/>
              </w:rPr>
              <w:t>5 532 lei</w:t>
            </w:r>
            <w:r w:rsidRPr="0057791B">
              <w:rPr>
                <w:rFonts w:ascii="Times New Roman" w:eastAsia="Times New Roman" w:hAnsi="Times New Roman" w:cs="Times New Roman"/>
                <w:sz w:val="20"/>
                <w:szCs w:val="20"/>
              </w:rPr>
              <w:t>.</w:t>
            </w:r>
          </w:p>
        </w:tc>
      </w:tr>
      <w:tr w:rsidR="0093304F" w:rsidRPr="005F1FEF" w14:paraId="406AE870" w14:textId="77777777" w:rsidTr="000769BE">
        <w:trPr>
          <w:trHeight w:val="3939"/>
        </w:trPr>
        <w:tc>
          <w:tcPr>
            <w:tcW w:w="567" w:type="dxa"/>
            <w:vMerge w:val="restart"/>
          </w:tcPr>
          <w:p w14:paraId="22BC3C24" w14:textId="77777777" w:rsidR="0093304F" w:rsidRPr="003F31D5" w:rsidRDefault="0093304F" w:rsidP="00926EE3">
            <w:pPr>
              <w:tabs>
                <w:tab w:val="left" w:pos="2789"/>
              </w:tabs>
              <w:jc w:val="center"/>
              <w:rPr>
                <w:rFonts w:ascii="Times New Roman" w:eastAsia="Times New Roman" w:hAnsi="Times New Roman" w:cs="Times New Roman"/>
                <w:sz w:val="20"/>
                <w:szCs w:val="20"/>
              </w:rPr>
            </w:pPr>
          </w:p>
          <w:p w14:paraId="2A5BFF4E" w14:textId="77777777" w:rsidR="0093304F" w:rsidRPr="003F31D5" w:rsidRDefault="0093304F" w:rsidP="00926EE3">
            <w:pPr>
              <w:tabs>
                <w:tab w:val="left" w:pos="2789"/>
              </w:tabs>
              <w:jc w:val="center"/>
              <w:rPr>
                <w:rFonts w:ascii="Times New Roman" w:eastAsia="Times New Roman" w:hAnsi="Times New Roman" w:cs="Times New Roman"/>
                <w:sz w:val="20"/>
                <w:szCs w:val="20"/>
              </w:rPr>
            </w:pPr>
          </w:p>
          <w:p w14:paraId="265E1F17" w14:textId="77777777" w:rsidR="0093304F" w:rsidRPr="003F31D5" w:rsidRDefault="0093304F" w:rsidP="00926EE3">
            <w:pPr>
              <w:tabs>
                <w:tab w:val="left" w:pos="2789"/>
              </w:tabs>
              <w:jc w:val="center"/>
              <w:rPr>
                <w:rFonts w:ascii="Times New Roman" w:eastAsia="Times New Roman" w:hAnsi="Times New Roman" w:cs="Times New Roman"/>
                <w:sz w:val="20"/>
                <w:szCs w:val="20"/>
              </w:rPr>
            </w:pPr>
          </w:p>
          <w:p w14:paraId="03DB8156" w14:textId="77777777" w:rsidR="0093304F" w:rsidRDefault="0093304F" w:rsidP="00926EE3">
            <w:pPr>
              <w:tabs>
                <w:tab w:val="left" w:pos="2789"/>
              </w:tabs>
              <w:jc w:val="center"/>
              <w:rPr>
                <w:rFonts w:ascii="Times New Roman" w:eastAsia="Times New Roman" w:hAnsi="Times New Roman" w:cs="Times New Roman"/>
                <w:sz w:val="20"/>
                <w:szCs w:val="20"/>
              </w:rPr>
            </w:pPr>
          </w:p>
          <w:p w14:paraId="16FD7AC4" w14:textId="77777777" w:rsidR="0093304F" w:rsidRDefault="0093304F" w:rsidP="00926EE3">
            <w:pPr>
              <w:tabs>
                <w:tab w:val="left" w:pos="2789"/>
              </w:tabs>
              <w:jc w:val="center"/>
              <w:rPr>
                <w:rFonts w:ascii="Times New Roman" w:eastAsia="Times New Roman" w:hAnsi="Times New Roman" w:cs="Times New Roman"/>
                <w:sz w:val="20"/>
                <w:szCs w:val="20"/>
              </w:rPr>
            </w:pPr>
          </w:p>
          <w:p w14:paraId="155B5F5D" w14:textId="77777777" w:rsidR="0093304F" w:rsidRDefault="0093304F" w:rsidP="00926EE3">
            <w:pPr>
              <w:tabs>
                <w:tab w:val="left" w:pos="2789"/>
              </w:tabs>
              <w:jc w:val="center"/>
              <w:rPr>
                <w:rFonts w:ascii="Times New Roman" w:eastAsia="Times New Roman" w:hAnsi="Times New Roman" w:cs="Times New Roman"/>
                <w:sz w:val="20"/>
                <w:szCs w:val="20"/>
              </w:rPr>
            </w:pPr>
          </w:p>
          <w:p w14:paraId="6D662210" w14:textId="77777777" w:rsidR="0093304F" w:rsidRDefault="0093304F" w:rsidP="00926EE3">
            <w:pPr>
              <w:tabs>
                <w:tab w:val="left" w:pos="2789"/>
              </w:tabs>
              <w:jc w:val="center"/>
              <w:rPr>
                <w:rFonts w:ascii="Times New Roman" w:eastAsia="Times New Roman" w:hAnsi="Times New Roman" w:cs="Times New Roman"/>
                <w:sz w:val="20"/>
                <w:szCs w:val="20"/>
              </w:rPr>
            </w:pPr>
          </w:p>
          <w:p w14:paraId="0235B142" w14:textId="77777777" w:rsidR="0093304F" w:rsidRDefault="0093304F" w:rsidP="00926EE3">
            <w:pPr>
              <w:tabs>
                <w:tab w:val="left" w:pos="2789"/>
              </w:tabs>
              <w:jc w:val="center"/>
              <w:rPr>
                <w:rFonts w:ascii="Times New Roman" w:eastAsia="Times New Roman" w:hAnsi="Times New Roman" w:cs="Times New Roman"/>
                <w:sz w:val="20"/>
                <w:szCs w:val="20"/>
              </w:rPr>
            </w:pPr>
          </w:p>
          <w:p w14:paraId="60DDE4C0" w14:textId="77777777" w:rsidR="0093304F" w:rsidRPr="003F31D5" w:rsidRDefault="0093304F" w:rsidP="00926EE3">
            <w:pPr>
              <w:tabs>
                <w:tab w:val="left" w:pos="2789"/>
              </w:tabs>
              <w:jc w:val="center"/>
              <w:rPr>
                <w:rFonts w:ascii="Times New Roman" w:eastAsia="Times New Roman" w:hAnsi="Times New Roman" w:cs="Times New Roman"/>
                <w:sz w:val="20"/>
                <w:szCs w:val="20"/>
              </w:rPr>
            </w:pPr>
            <w:r w:rsidRPr="003F31D5">
              <w:rPr>
                <w:rFonts w:ascii="Times New Roman" w:eastAsia="Times New Roman" w:hAnsi="Times New Roman" w:cs="Times New Roman"/>
                <w:sz w:val="20"/>
                <w:szCs w:val="20"/>
              </w:rPr>
              <w:t>2</w:t>
            </w:r>
          </w:p>
        </w:tc>
        <w:tc>
          <w:tcPr>
            <w:tcW w:w="1022" w:type="dxa"/>
            <w:vMerge w:val="restart"/>
            <w:textDirection w:val="btLr"/>
          </w:tcPr>
          <w:p w14:paraId="3B9D874C" w14:textId="77777777" w:rsidR="0093304F" w:rsidRPr="003F31D5" w:rsidRDefault="0093304F" w:rsidP="00926EE3">
            <w:pPr>
              <w:tabs>
                <w:tab w:val="left" w:pos="2789"/>
              </w:tabs>
              <w:ind w:left="113" w:right="113"/>
              <w:jc w:val="center"/>
              <w:rPr>
                <w:rFonts w:ascii="Times New Roman" w:eastAsia="Times New Roman" w:hAnsi="Times New Roman" w:cs="Times New Roman"/>
                <w:b/>
                <w:color w:val="000000"/>
                <w:sz w:val="20"/>
                <w:szCs w:val="20"/>
              </w:rPr>
            </w:pPr>
          </w:p>
          <w:p w14:paraId="255C4E85" w14:textId="77777777" w:rsidR="0093304F" w:rsidRPr="00032020" w:rsidRDefault="0093304F" w:rsidP="00926EE3">
            <w:pPr>
              <w:tabs>
                <w:tab w:val="left" w:pos="2789"/>
              </w:tabs>
              <w:ind w:left="113" w:right="113"/>
              <w:jc w:val="center"/>
              <w:rPr>
                <w:rFonts w:ascii="Times New Roman" w:eastAsia="Times New Roman" w:hAnsi="Times New Roman" w:cs="Times New Roman"/>
                <w:i/>
                <w:iCs/>
                <w:sz w:val="20"/>
                <w:szCs w:val="20"/>
              </w:rPr>
            </w:pPr>
            <w:r w:rsidRPr="00032020">
              <w:rPr>
                <w:rFonts w:ascii="Times New Roman" w:eastAsia="Times New Roman" w:hAnsi="Times New Roman" w:cs="Times New Roman"/>
                <w:b/>
                <w:i/>
                <w:iCs/>
                <w:color w:val="000000"/>
                <w:sz w:val="20"/>
                <w:szCs w:val="20"/>
              </w:rPr>
              <w:t>Dezvoltarea infrastructurii de odihnă și agrement</w:t>
            </w:r>
          </w:p>
        </w:tc>
        <w:tc>
          <w:tcPr>
            <w:tcW w:w="3118" w:type="dxa"/>
          </w:tcPr>
          <w:p w14:paraId="613D0AF9" w14:textId="77777777" w:rsidR="0093304F" w:rsidRPr="003F31D5" w:rsidRDefault="0093304F" w:rsidP="0093304F">
            <w:pPr>
              <w:pStyle w:val="a6"/>
              <w:numPr>
                <w:ilvl w:val="1"/>
                <w:numId w:val="13"/>
              </w:numPr>
              <w:tabs>
                <w:tab w:val="left" w:pos="2789"/>
              </w:tabs>
              <w:rPr>
                <w:rFonts w:ascii="Times New Roman" w:eastAsia="Cambria" w:hAnsi="Times New Roman" w:cs="Times New Roman"/>
                <w:color w:val="000000"/>
                <w:sz w:val="20"/>
                <w:szCs w:val="20"/>
                <w:lang w:val="en-US"/>
              </w:rPr>
            </w:pPr>
            <w:r w:rsidRPr="003F31D5">
              <w:rPr>
                <w:rFonts w:ascii="Times New Roman" w:eastAsia="Cambria" w:hAnsi="Times New Roman" w:cs="Times New Roman"/>
                <w:color w:val="000000"/>
                <w:sz w:val="20"/>
                <w:szCs w:val="20"/>
                <w:lang w:val="en-US"/>
              </w:rPr>
              <w:t>Menţinerea activităţii echipelor sportive de amatori (fotbal, volei, etc.) şi dotarea lor cu echipament sportiv necesar</w:t>
            </w:r>
            <w:r>
              <w:rPr>
                <w:rFonts w:ascii="Times New Roman" w:eastAsia="Cambria" w:hAnsi="Times New Roman" w:cs="Times New Roman"/>
                <w:color w:val="000000"/>
                <w:sz w:val="20"/>
                <w:szCs w:val="20"/>
                <w:lang w:val="en-US"/>
              </w:rPr>
              <w:t>.</w:t>
            </w:r>
          </w:p>
          <w:p w14:paraId="7DDAD74F" w14:textId="77777777" w:rsidR="0093304F" w:rsidRPr="003F31D5" w:rsidRDefault="0093304F" w:rsidP="00926EE3">
            <w:pPr>
              <w:pStyle w:val="a6"/>
              <w:tabs>
                <w:tab w:val="left" w:pos="2789"/>
              </w:tabs>
              <w:spacing w:after="0"/>
              <w:rPr>
                <w:rFonts w:ascii="Times New Roman" w:eastAsia="Times New Roman" w:hAnsi="Times New Roman" w:cs="Times New Roman"/>
                <w:sz w:val="20"/>
                <w:szCs w:val="20"/>
                <w:lang w:val="en-US"/>
              </w:rPr>
            </w:pPr>
          </w:p>
        </w:tc>
        <w:tc>
          <w:tcPr>
            <w:tcW w:w="993" w:type="dxa"/>
          </w:tcPr>
          <w:p w14:paraId="4F82DE45" w14:textId="77777777" w:rsidR="0093304F" w:rsidRPr="003F31D5" w:rsidRDefault="0093304F" w:rsidP="00926EE3">
            <w:pPr>
              <w:tabs>
                <w:tab w:val="left" w:pos="2789"/>
              </w:tabs>
              <w:jc w:val="center"/>
              <w:rPr>
                <w:rFonts w:ascii="Times New Roman" w:eastAsia="Times New Roman" w:hAnsi="Times New Roman" w:cs="Times New Roman"/>
                <w:color w:val="000000"/>
                <w:sz w:val="20"/>
                <w:szCs w:val="20"/>
                <w:lang w:val="ro-RO"/>
              </w:rPr>
            </w:pPr>
            <w:r w:rsidRPr="003F31D5">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tc>
        <w:tc>
          <w:tcPr>
            <w:tcW w:w="1275" w:type="dxa"/>
          </w:tcPr>
          <w:p w14:paraId="6A95DE8C" w14:textId="77777777" w:rsidR="0093304F" w:rsidRPr="0057791B" w:rsidRDefault="0093304F" w:rsidP="00926EE3">
            <w:pPr>
              <w:pStyle w:val="11"/>
              <w:tabs>
                <w:tab w:val="left" w:pos="2789"/>
              </w:tabs>
              <w:spacing w:after="0"/>
              <w:jc w:val="center"/>
              <w:rPr>
                <w:rFonts w:ascii="Times New Roman" w:eastAsia="Times New Roman" w:hAnsi="Times New Roman" w:cs="Times New Roman"/>
                <w:bCs/>
                <w:sz w:val="20"/>
                <w:szCs w:val="20"/>
              </w:rPr>
            </w:pPr>
          </w:p>
          <w:p w14:paraId="128786C4" w14:textId="77777777" w:rsidR="0093304F" w:rsidRPr="0057791B" w:rsidRDefault="0093304F" w:rsidP="00926EE3">
            <w:pPr>
              <w:tabs>
                <w:tab w:val="left" w:pos="2789"/>
              </w:tabs>
              <w:jc w:val="center"/>
              <w:rPr>
                <w:rFonts w:ascii="Times New Roman" w:eastAsia="Times New Roman" w:hAnsi="Times New Roman" w:cs="Times New Roman"/>
                <w:sz w:val="20"/>
                <w:szCs w:val="20"/>
              </w:rPr>
            </w:pPr>
            <w:r w:rsidRPr="0057791B">
              <w:rPr>
                <w:rFonts w:ascii="Times New Roman" w:eastAsia="Times New Roman" w:hAnsi="Times New Roman" w:cs="Times New Roman"/>
                <w:bCs/>
                <w:sz w:val="20"/>
                <w:szCs w:val="20"/>
              </w:rPr>
              <w:t xml:space="preserve">265 130,00 </w:t>
            </w:r>
          </w:p>
        </w:tc>
        <w:tc>
          <w:tcPr>
            <w:tcW w:w="1276" w:type="dxa"/>
          </w:tcPr>
          <w:p w14:paraId="7449C1E0" w14:textId="77777777" w:rsidR="0093304F" w:rsidRPr="00E61363" w:rsidRDefault="0093304F" w:rsidP="00926EE3">
            <w:pPr>
              <w:tabs>
                <w:tab w:val="left" w:pos="2789"/>
              </w:tabs>
              <w:jc w:val="center"/>
              <w:rPr>
                <w:rFonts w:ascii="Times New Roman" w:eastAsia="Times New Roman" w:hAnsi="Times New Roman" w:cs="Times New Roman"/>
                <w:sz w:val="20"/>
                <w:szCs w:val="20"/>
              </w:rPr>
            </w:pPr>
            <w:r w:rsidRPr="00E61363">
              <w:rPr>
                <w:rFonts w:ascii="Times New Roman" w:eastAsia="Times New Roman" w:hAnsi="Times New Roman" w:cs="Times New Roman"/>
                <w:sz w:val="20"/>
                <w:szCs w:val="20"/>
              </w:rPr>
              <w:t>Bugetul local</w:t>
            </w:r>
          </w:p>
        </w:tc>
        <w:tc>
          <w:tcPr>
            <w:tcW w:w="2410" w:type="dxa"/>
          </w:tcPr>
          <w:p w14:paraId="4C9FA2D0" w14:textId="77777777" w:rsidR="0093304F" w:rsidRPr="0057791B" w:rsidRDefault="0093304F" w:rsidP="00926EE3">
            <w:pPr>
              <w:pStyle w:val="11"/>
              <w:tabs>
                <w:tab w:val="left" w:pos="2789"/>
              </w:tabs>
              <w:spacing w:before="240" w:after="240"/>
              <w:jc w:val="both"/>
              <w:rPr>
                <w:rFonts w:ascii="Times New Roman" w:eastAsia="Times New Roman" w:hAnsi="Times New Roman" w:cs="Times New Roman"/>
                <w:sz w:val="20"/>
                <w:szCs w:val="20"/>
                <w:highlight w:val="white"/>
                <w:lang w:val="en-US"/>
              </w:rPr>
            </w:pPr>
            <w:r w:rsidRPr="0057791B">
              <w:rPr>
                <w:rFonts w:ascii="Times New Roman" w:eastAsia="Times New Roman" w:hAnsi="Times New Roman" w:cs="Times New Roman"/>
                <w:bCs/>
                <w:sz w:val="20"/>
                <w:szCs w:val="20"/>
                <w:highlight w:val="white"/>
                <w:lang w:val="en-US"/>
              </w:rPr>
              <w:t>DGECTS Florești</w:t>
            </w:r>
            <w:r w:rsidRPr="0057791B">
              <w:rPr>
                <w:rFonts w:ascii="Times New Roman" w:eastAsia="Times New Roman" w:hAnsi="Times New Roman" w:cs="Times New Roman"/>
                <w:sz w:val="20"/>
                <w:szCs w:val="20"/>
                <w:highlight w:val="white"/>
                <w:lang w:val="en-US"/>
              </w:rPr>
              <w:t xml:space="preserve"> a susținut financiar echipa de fotbal </w:t>
            </w:r>
            <w:r w:rsidRPr="0057791B">
              <w:rPr>
                <w:rFonts w:ascii="Times New Roman" w:eastAsia="Times New Roman" w:hAnsi="Times New Roman" w:cs="Times New Roman"/>
                <w:bCs/>
                <w:sz w:val="20"/>
                <w:szCs w:val="20"/>
                <w:highlight w:val="white"/>
                <w:lang w:val="en-US"/>
              </w:rPr>
              <w:t>„Steaua Nordului”</w:t>
            </w:r>
            <w:r w:rsidRPr="0057791B">
              <w:rPr>
                <w:rFonts w:ascii="Times New Roman" w:eastAsia="Times New Roman" w:hAnsi="Times New Roman" w:cs="Times New Roman"/>
                <w:sz w:val="20"/>
                <w:szCs w:val="20"/>
                <w:highlight w:val="white"/>
                <w:lang w:val="en-US"/>
              </w:rPr>
              <w:t xml:space="preserve"> din satul </w:t>
            </w:r>
            <w:r w:rsidRPr="0057791B">
              <w:rPr>
                <w:rFonts w:ascii="Times New Roman" w:eastAsia="Times New Roman" w:hAnsi="Times New Roman" w:cs="Times New Roman"/>
                <w:bCs/>
                <w:sz w:val="20"/>
                <w:szCs w:val="20"/>
                <w:highlight w:val="white"/>
                <w:lang w:val="en-US"/>
              </w:rPr>
              <w:t>Lunga</w:t>
            </w:r>
            <w:r w:rsidRPr="0057791B">
              <w:rPr>
                <w:rFonts w:ascii="Times New Roman" w:eastAsia="Times New Roman" w:hAnsi="Times New Roman" w:cs="Times New Roman"/>
                <w:sz w:val="20"/>
                <w:szCs w:val="20"/>
                <w:highlight w:val="white"/>
                <w:lang w:val="en-US"/>
              </w:rPr>
              <w:t xml:space="preserve"> prin: alocarea a </w:t>
            </w:r>
            <w:r w:rsidRPr="0057791B">
              <w:rPr>
                <w:rFonts w:ascii="Times New Roman" w:eastAsia="Times New Roman" w:hAnsi="Times New Roman" w:cs="Times New Roman"/>
                <w:bCs/>
                <w:sz w:val="20"/>
                <w:szCs w:val="20"/>
                <w:highlight w:val="white"/>
                <w:lang w:val="en-US"/>
              </w:rPr>
              <w:t>200 000 lei</w:t>
            </w:r>
            <w:r w:rsidRPr="0057791B">
              <w:rPr>
                <w:rFonts w:ascii="Times New Roman" w:eastAsia="Times New Roman" w:hAnsi="Times New Roman" w:cs="Times New Roman"/>
                <w:sz w:val="20"/>
                <w:szCs w:val="20"/>
                <w:highlight w:val="white"/>
                <w:lang w:val="en-US"/>
              </w:rPr>
              <w:t xml:space="preserve"> pentru activitățile echipei.</w:t>
            </w:r>
          </w:p>
          <w:p w14:paraId="2335E9E5" w14:textId="77777777" w:rsidR="0093304F" w:rsidRPr="0057791B" w:rsidRDefault="0093304F" w:rsidP="00926EE3">
            <w:pPr>
              <w:pStyle w:val="11"/>
              <w:tabs>
                <w:tab w:val="left" w:pos="2789"/>
              </w:tabs>
              <w:spacing w:before="240" w:after="240"/>
              <w:jc w:val="both"/>
              <w:rPr>
                <w:rFonts w:ascii="Times New Roman" w:eastAsia="Times New Roman" w:hAnsi="Times New Roman" w:cs="Times New Roman"/>
                <w:sz w:val="20"/>
                <w:szCs w:val="20"/>
                <w:highlight w:val="white"/>
                <w:lang w:val="en-US"/>
              </w:rPr>
            </w:pPr>
            <w:r w:rsidRPr="0057791B">
              <w:rPr>
                <w:rFonts w:ascii="Times New Roman" w:eastAsia="Times New Roman" w:hAnsi="Times New Roman" w:cs="Times New Roman"/>
                <w:bCs/>
                <w:sz w:val="20"/>
                <w:szCs w:val="20"/>
                <w:highlight w:val="white"/>
                <w:lang w:val="en-US"/>
              </w:rPr>
              <w:t>Primăria satului Lunga</w:t>
            </w:r>
            <w:r w:rsidRPr="0057791B">
              <w:rPr>
                <w:rFonts w:ascii="Times New Roman" w:eastAsia="Times New Roman" w:hAnsi="Times New Roman" w:cs="Times New Roman"/>
                <w:sz w:val="20"/>
                <w:szCs w:val="20"/>
                <w:highlight w:val="white"/>
                <w:lang w:val="en-US"/>
              </w:rPr>
              <w:t xml:space="preserve"> a susținut activitățile sportive prin alocarea a </w:t>
            </w:r>
            <w:r w:rsidRPr="0057791B">
              <w:rPr>
                <w:rFonts w:ascii="Times New Roman" w:eastAsia="Times New Roman" w:hAnsi="Times New Roman" w:cs="Times New Roman"/>
                <w:bCs/>
                <w:sz w:val="20"/>
                <w:szCs w:val="20"/>
                <w:highlight w:val="white"/>
                <w:lang w:val="en-US"/>
              </w:rPr>
              <w:t>15 130 lei.</w:t>
            </w:r>
            <w:r w:rsidRPr="0057791B">
              <w:rPr>
                <w:rFonts w:ascii="Times New Roman" w:eastAsia="Times New Roman" w:hAnsi="Times New Roman" w:cs="Times New Roman"/>
                <w:sz w:val="20"/>
                <w:szCs w:val="20"/>
                <w:highlight w:val="white"/>
                <w:lang w:val="en-US"/>
              </w:rPr>
              <w:t xml:space="preserve"> </w:t>
            </w:r>
          </w:p>
          <w:p w14:paraId="665AB1FB" w14:textId="77777777" w:rsidR="0093304F" w:rsidRPr="0057791B" w:rsidRDefault="0093304F" w:rsidP="00926EE3">
            <w:pPr>
              <w:tabs>
                <w:tab w:val="left" w:pos="2789"/>
              </w:tabs>
              <w:rPr>
                <w:rFonts w:ascii="Times New Roman" w:eastAsia="Times New Roman" w:hAnsi="Times New Roman" w:cs="Times New Roman"/>
                <w:sz w:val="20"/>
                <w:szCs w:val="20"/>
              </w:rPr>
            </w:pPr>
            <w:r w:rsidRPr="0057791B">
              <w:rPr>
                <w:rFonts w:ascii="Times New Roman" w:eastAsia="Times New Roman" w:hAnsi="Times New Roman" w:cs="Times New Roman"/>
                <w:sz w:val="20"/>
                <w:szCs w:val="20"/>
              </w:rPr>
              <w:t xml:space="preserve">De asemenea, echipa din satul </w:t>
            </w:r>
            <w:r w:rsidRPr="0057791B">
              <w:rPr>
                <w:rFonts w:ascii="Times New Roman" w:eastAsia="Times New Roman" w:hAnsi="Times New Roman" w:cs="Times New Roman"/>
                <w:bCs/>
                <w:sz w:val="20"/>
                <w:szCs w:val="20"/>
              </w:rPr>
              <w:t>Vertiujeni</w:t>
            </w:r>
            <w:r w:rsidRPr="0057791B">
              <w:rPr>
                <w:rFonts w:ascii="Times New Roman" w:eastAsia="Times New Roman" w:hAnsi="Times New Roman" w:cs="Times New Roman"/>
                <w:sz w:val="20"/>
                <w:szCs w:val="20"/>
              </w:rPr>
              <w:t xml:space="preserve"> a beneficiat de sprijin pentru </w:t>
            </w:r>
            <w:r w:rsidRPr="0057791B">
              <w:rPr>
                <w:rFonts w:ascii="Times New Roman" w:eastAsia="Times New Roman" w:hAnsi="Times New Roman" w:cs="Times New Roman"/>
                <w:bCs/>
                <w:sz w:val="20"/>
                <w:szCs w:val="20"/>
              </w:rPr>
              <w:t>deplasări și cheltuieli de transport</w:t>
            </w:r>
            <w:r w:rsidRPr="0057791B">
              <w:rPr>
                <w:rFonts w:ascii="Times New Roman" w:eastAsia="Times New Roman" w:hAnsi="Times New Roman" w:cs="Times New Roman"/>
                <w:sz w:val="20"/>
                <w:szCs w:val="20"/>
              </w:rPr>
              <w:t xml:space="preserve">, în valoare de </w:t>
            </w:r>
            <w:r w:rsidRPr="0057791B">
              <w:rPr>
                <w:rFonts w:ascii="Times New Roman" w:eastAsia="Times New Roman" w:hAnsi="Times New Roman" w:cs="Times New Roman"/>
                <w:bCs/>
                <w:sz w:val="20"/>
                <w:szCs w:val="20"/>
              </w:rPr>
              <w:t>50 000 lei</w:t>
            </w:r>
            <w:r w:rsidRPr="0057791B">
              <w:rPr>
                <w:rFonts w:ascii="Times New Roman" w:eastAsia="Times New Roman" w:hAnsi="Times New Roman" w:cs="Times New Roman"/>
                <w:sz w:val="20"/>
                <w:szCs w:val="20"/>
              </w:rPr>
              <w:t>.</w:t>
            </w:r>
          </w:p>
        </w:tc>
      </w:tr>
      <w:tr w:rsidR="0093304F" w:rsidRPr="005F1FEF" w14:paraId="0040E994" w14:textId="77777777" w:rsidTr="000769BE">
        <w:trPr>
          <w:trHeight w:val="3119"/>
        </w:trPr>
        <w:tc>
          <w:tcPr>
            <w:tcW w:w="567" w:type="dxa"/>
            <w:vMerge/>
          </w:tcPr>
          <w:p w14:paraId="6063ECFF"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magenta"/>
              </w:rPr>
            </w:pPr>
          </w:p>
        </w:tc>
        <w:tc>
          <w:tcPr>
            <w:tcW w:w="1022" w:type="dxa"/>
            <w:vMerge/>
          </w:tcPr>
          <w:p w14:paraId="7487EA72"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magenta"/>
              </w:rPr>
            </w:pPr>
          </w:p>
        </w:tc>
        <w:tc>
          <w:tcPr>
            <w:tcW w:w="3118" w:type="dxa"/>
            <w:tcBorders>
              <w:bottom w:val="single" w:sz="4" w:space="0" w:color="auto"/>
            </w:tcBorders>
          </w:tcPr>
          <w:p w14:paraId="1D3A0244" w14:textId="77777777" w:rsidR="0093304F" w:rsidRPr="003F31D5" w:rsidRDefault="0093304F" w:rsidP="00926EE3">
            <w:pPr>
              <w:tabs>
                <w:tab w:val="left" w:pos="2789"/>
              </w:tabs>
              <w:rPr>
                <w:rFonts w:ascii="Times New Roman" w:eastAsia="Cambria" w:hAnsi="Times New Roman" w:cs="Times New Roman"/>
                <w:color w:val="000000"/>
                <w:sz w:val="20"/>
                <w:szCs w:val="20"/>
              </w:rPr>
            </w:pPr>
            <w:r w:rsidRPr="003F31D5">
              <w:rPr>
                <w:rFonts w:ascii="Times New Roman" w:eastAsia="Cambria" w:hAnsi="Times New Roman" w:cs="Times New Roman"/>
                <w:color w:val="000000"/>
                <w:sz w:val="20"/>
                <w:szCs w:val="20"/>
              </w:rPr>
              <w:t>4.10 Elaborarea şi implementarea unui sistem de măsuri pentru amenajarea şi îngrijirea tuturor zonelor verzi, de odihnă şi agrement de pe teritoriul raionului</w:t>
            </w:r>
            <w:r>
              <w:rPr>
                <w:rFonts w:ascii="Times New Roman" w:eastAsia="Cambria" w:hAnsi="Times New Roman" w:cs="Times New Roman"/>
                <w:color w:val="000000"/>
                <w:sz w:val="20"/>
                <w:szCs w:val="20"/>
              </w:rPr>
              <w:t>.</w:t>
            </w:r>
          </w:p>
          <w:p w14:paraId="55759F14" w14:textId="77777777" w:rsidR="0093304F" w:rsidRPr="003F31D5" w:rsidRDefault="0093304F" w:rsidP="00926EE3">
            <w:pPr>
              <w:pStyle w:val="a6"/>
              <w:tabs>
                <w:tab w:val="left" w:pos="2789"/>
              </w:tabs>
              <w:rPr>
                <w:rFonts w:ascii="Times New Roman" w:eastAsia="Times New Roman" w:hAnsi="Times New Roman" w:cs="Times New Roman"/>
                <w:sz w:val="20"/>
                <w:szCs w:val="20"/>
                <w:lang w:val="en-US"/>
              </w:rPr>
            </w:pPr>
          </w:p>
        </w:tc>
        <w:tc>
          <w:tcPr>
            <w:tcW w:w="993" w:type="dxa"/>
            <w:tcBorders>
              <w:bottom w:val="single" w:sz="4" w:space="0" w:color="000000"/>
            </w:tcBorders>
          </w:tcPr>
          <w:p w14:paraId="1C649AD5" w14:textId="77777777" w:rsidR="0093304F" w:rsidRPr="00B4028C" w:rsidRDefault="0093304F" w:rsidP="00926EE3">
            <w:pPr>
              <w:pStyle w:val="11"/>
              <w:tabs>
                <w:tab w:val="left" w:pos="2789"/>
              </w:tabs>
              <w:spacing w:after="0"/>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08.2025 -11.</w:t>
            </w:r>
            <w:r w:rsidRPr="00A765CD">
              <w:rPr>
                <w:rFonts w:ascii="Times New Roman" w:eastAsia="Times New Roman" w:hAnsi="Times New Roman" w:cs="Times New Roman"/>
                <w:sz w:val="20"/>
                <w:szCs w:val="20"/>
              </w:rPr>
              <w:t>2025</w:t>
            </w:r>
          </w:p>
        </w:tc>
        <w:tc>
          <w:tcPr>
            <w:tcW w:w="1275" w:type="dxa"/>
            <w:tcBorders>
              <w:bottom w:val="single" w:sz="4" w:space="0" w:color="000000"/>
            </w:tcBorders>
          </w:tcPr>
          <w:p w14:paraId="5A94ABAD" w14:textId="77777777" w:rsidR="0093304F" w:rsidRPr="0057791B" w:rsidRDefault="0093304F" w:rsidP="00926EE3">
            <w:pPr>
              <w:pStyle w:val="11"/>
              <w:widowControl w:val="0"/>
              <w:tabs>
                <w:tab w:val="left" w:pos="2789"/>
              </w:tabs>
              <w:spacing w:before="240" w:after="240" w:line="240" w:lineRule="auto"/>
              <w:jc w:val="center"/>
              <w:rPr>
                <w:rFonts w:ascii="Times New Roman" w:eastAsia="Times New Roman" w:hAnsi="Times New Roman" w:cs="Times New Roman"/>
                <w:bCs/>
                <w:sz w:val="20"/>
                <w:szCs w:val="20"/>
              </w:rPr>
            </w:pPr>
          </w:p>
          <w:p w14:paraId="148B04EF" w14:textId="77777777" w:rsidR="0093304F" w:rsidRPr="0057791B" w:rsidRDefault="0093304F" w:rsidP="00926EE3">
            <w:pPr>
              <w:pStyle w:val="11"/>
              <w:widowControl w:val="0"/>
              <w:tabs>
                <w:tab w:val="left" w:pos="2789"/>
              </w:tabs>
              <w:spacing w:before="240" w:after="240" w:line="240" w:lineRule="auto"/>
              <w:jc w:val="center"/>
              <w:rPr>
                <w:rFonts w:ascii="Times New Roman" w:eastAsia="Times New Roman" w:hAnsi="Times New Roman" w:cs="Times New Roman"/>
                <w:bCs/>
                <w:sz w:val="20"/>
                <w:szCs w:val="20"/>
              </w:rPr>
            </w:pPr>
            <w:r w:rsidRPr="0057791B">
              <w:rPr>
                <w:rFonts w:ascii="Times New Roman" w:eastAsia="Times New Roman" w:hAnsi="Times New Roman" w:cs="Times New Roman"/>
                <w:bCs/>
                <w:sz w:val="20"/>
                <w:szCs w:val="20"/>
              </w:rPr>
              <w:t xml:space="preserve">1 029 918,25 </w:t>
            </w:r>
          </w:p>
          <w:p w14:paraId="34490CAE" w14:textId="77777777" w:rsidR="0093304F" w:rsidRPr="0057791B" w:rsidRDefault="0093304F" w:rsidP="00926EE3">
            <w:pPr>
              <w:pStyle w:val="11"/>
              <w:widowControl w:val="0"/>
              <w:tabs>
                <w:tab w:val="left" w:pos="2789"/>
              </w:tabs>
              <w:spacing w:before="240" w:after="240" w:line="240" w:lineRule="auto"/>
              <w:jc w:val="center"/>
              <w:rPr>
                <w:rFonts w:ascii="Times New Roman" w:eastAsia="Times New Roman" w:hAnsi="Times New Roman" w:cs="Times New Roman"/>
                <w:bCs/>
                <w:sz w:val="20"/>
                <w:szCs w:val="20"/>
              </w:rPr>
            </w:pPr>
          </w:p>
          <w:p w14:paraId="71785077" w14:textId="77777777" w:rsidR="0093304F" w:rsidRPr="00E50145" w:rsidRDefault="0093304F" w:rsidP="00926EE3">
            <w:pPr>
              <w:tabs>
                <w:tab w:val="left" w:pos="2789"/>
              </w:tabs>
              <w:jc w:val="center"/>
              <w:rPr>
                <w:rFonts w:ascii="Times New Roman" w:eastAsia="Times New Roman" w:hAnsi="Times New Roman" w:cs="Times New Roman"/>
                <w:sz w:val="20"/>
                <w:szCs w:val="20"/>
              </w:rPr>
            </w:pPr>
            <w:r w:rsidRPr="0057791B">
              <w:rPr>
                <w:rFonts w:ascii="Times New Roman" w:eastAsia="Times New Roman" w:hAnsi="Times New Roman" w:cs="Times New Roman"/>
                <w:bCs/>
                <w:sz w:val="20"/>
                <w:szCs w:val="20"/>
              </w:rPr>
              <w:t xml:space="preserve">376 292,31 </w:t>
            </w:r>
          </w:p>
        </w:tc>
        <w:tc>
          <w:tcPr>
            <w:tcW w:w="1276" w:type="dxa"/>
            <w:tcBorders>
              <w:bottom w:val="single" w:sz="4" w:space="0" w:color="000000"/>
            </w:tcBorders>
          </w:tcPr>
          <w:p w14:paraId="2FB3DC98" w14:textId="77777777" w:rsidR="0093304F" w:rsidRPr="00013823" w:rsidRDefault="0093304F" w:rsidP="00926EE3">
            <w:pPr>
              <w:pStyle w:val="11"/>
              <w:tabs>
                <w:tab w:val="left" w:pos="2789"/>
              </w:tabs>
              <w:spacing w:before="240" w:after="240"/>
              <w:jc w:val="center"/>
              <w:rPr>
                <w:rFonts w:ascii="Times New Roman" w:eastAsia="Times New Roman" w:hAnsi="Times New Roman" w:cs="Times New Roman"/>
                <w:sz w:val="20"/>
                <w:szCs w:val="20"/>
              </w:rPr>
            </w:pPr>
            <w:r w:rsidRPr="00013823">
              <w:rPr>
                <w:rFonts w:ascii="Times New Roman" w:eastAsia="Times New Roman" w:hAnsi="Times New Roman" w:cs="Times New Roman"/>
                <w:sz w:val="20"/>
                <w:szCs w:val="20"/>
              </w:rPr>
              <w:t>ONDRL</w:t>
            </w:r>
          </w:p>
          <w:p w14:paraId="22227455" w14:textId="77777777" w:rsidR="0093304F" w:rsidRPr="00013823" w:rsidRDefault="0093304F" w:rsidP="00926EE3">
            <w:pPr>
              <w:pStyle w:val="11"/>
              <w:tabs>
                <w:tab w:val="left" w:pos="2789"/>
              </w:tabs>
              <w:spacing w:after="0"/>
              <w:jc w:val="center"/>
              <w:rPr>
                <w:rFonts w:ascii="Times New Roman" w:eastAsia="Times New Roman" w:hAnsi="Times New Roman" w:cs="Times New Roman"/>
                <w:sz w:val="20"/>
                <w:szCs w:val="20"/>
              </w:rPr>
            </w:pPr>
            <w:r w:rsidRPr="00013823">
              <w:rPr>
                <w:rFonts w:ascii="Times New Roman" w:eastAsia="Times New Roman" w:hAnsi="Times New Roman" w:cs="Times New Roman"/>
                <w:sz w:val="20"/>
                <w:szCs w:val="20"/>
              </w:rPr>
              <w:t>APL</w:t>
            </w:r>
          </w:p>
          <w:p w14:paraId="1ED5B4CD" w14:textId="77777777" w:rsidR="0093304F" w:rsidRPr="00013823" w:rsidRDefault="0093304F" w:rsidP="00926EE3">
            <w:pPr>
              <w:pStyle w:val="11"/>
              <w:tabs>
                <w:tab w:val="left" w:pos="2789"/>
              </w:tabs>
              <w:spacing w:after="0"/>
              <w:jc w:val="center"/>
              <w:rPr>
                <w:rFonts w:ascii="Times New Roman" w:eastAsia="Times New Roman" w:hAnsi="Times New Roman" w:cs="Times New Roman"/>
                <w:sz w:val="20"/>
                <w:szCs w:val="20"/>
              </w:rPr>
            </w:pPr>
          </w:p>
          <w:p w14:paraId="0785E0BC" w14:textId="77777777" w:rsidR="0093304F" w:rsidRPr="00013823" w:rsidRDefault="0093304F" w:rsidP="00926EE3">
            <w:pPr>
              <w:pStyle w:val="11"/>
              <w:tabs>
                <w:tab w:val="left" w:pos="2789"/>
              </w:tabs>
              <w:spacing w:after="0"/>
              <w:jc w:val="center"/>
              <w:rPr>
                <w:rFonts w:ascii="Times New Roman" w:eastAsia="Times New Roman" w:hAnsi="Times New Roman" w:cs="Times New Roman"/>
                <w:sz w:val="20"/>
                <w:szCs w:val="20"/>
              </w:rPr>
            </w:pPr>
          </w:p>
          <w:p w14:paraId="360B51FB" w14:textId="77777777" w:rsidR="0093304F" w:rsidRPr="00013823" w:rsidRDefault="0093304F" w:rsidP="00926EE3">
            <w:pPr>
              <w:pStyle w:val="11"/>
              <w:tabs>
                <w:tab w:val="left" w:pos="2789"/>
              </w:tabs>
              <w:spacing w:after="0"/>
              <w:jc w:val="center"/>
              <w:rPr>
                <w:rFonts w:ascii="Times New Roman" w:eastAsia="Times New Roman" w:hAnsi="Times New Roman" w:cs="Times New Roman"/>
                <w:sz w:val="20"/>
                <w:szCs w:val="20"/>
              </w:rPr>
            </w:pPr>
          </w:p>
          <w:p w14:paraId="6B54E12C" w14:textId="77777777" w:rsidR="0093304F" w:rsidRPr="00013823" w:rsidRDefault="0093304F" w:rsidP="00926EE3">
            <w:pPr>
              <w:tabs>
                <w:tab w:val="left" w:pos="2789"/>
              </w:tabs>
              <w:jc w:val="center"/>
              <w:rPr>
                <w:rFonts w:ascii="Times New Roman" w:eastAsia="Times New Roman" w:hAnsi="Times New Roman" w:cs="Times New Roman"/>
                <w:sz w:val="20"/>
                <w:szCs w:val="20"/>
              </w:rPr>
            </w:pPr>
            <w:r w:rsidRPr="00013823">
              <w:rPr>
                <w:rFonts w:ascii="Times New Roman" w:eastAsia="Times New Roman" w:hAnsi="Times New Roman" w:cs="Times New Roman"/>
                <w:sz w:val="20"/>
                <w:szCs w:val="20"/>
              </w:rPr>
              <w:t>APL</w:t>
            </w:r>
          </w:p>
        </w:tc>
        <w:tc>
          <w:tcPr>
            <w:tcW w:w="2410" w:type="dxa"/>
            <w:tcBorders>
              <w:bottom w:val="single" w:sz="4" w:space="0" w:color="000000"/>
            </w:tcBorders>
          </w:tcPr>
          <w:p w14:paraId="324F50C4" w14:textId="77777777" w:rsidR="0093304F" w:rsidRPr="0057791B" w:rsidRDefault="0093304F" w:rsidP="00926EE3">
            <w:pPr>
              <w:pStyle w:val="11"/>
              <w:tabs>
                <w:tab w:val="left" w:pos="2789"/>
              </w:tabs>
              <w:spacing w:after="0"/>
              <w:jc w:val="both"/>
              <w:rPr>
                <w:rFonts w:ascii="Times New Roman" w:eastAsia="Times New Roman" w:hAnsi="Times New Roman" w:cs="Times New Roman"/>
                <w:color w:val="000000" w:themeColor="text1"/>
                <w:sz w:val="20"/>
                <w:szCs w:val="20"/>
                <w:highlight w:val="white"/>
                <w:lang w:val="en-US"/>
              </w:rPr>
            </w:pPr>
            <w:r>
              <w:rPr>
                <w:rFonts w:ascii="Times New Roman" w:eastAsia="Times New Roman" w:hAnsi="Times New Roman" w:cs="Times New Roman"/>
                <w:color w:val="000000" w:themeColor="text1"/>
                <w:sz w:val="20"/>
                <w:szCs w:val="20"/>
                <w:highlight w:val="white"/>
                <w:lang w:val="en-US"/>
              </w:rPr>
              <w:t xml:space="preserve">     </w:t>
            </w:r>
            <w:r w:rsidRPr="0057791B">
              <w:rPr>
                <w:rFonts w:ascii="Times New Roman" w:eastAsia="Times New Roman" w:hAnsi="Times New Roman" w:cs="Times New Roman"/>
                <w:color w:val="000000" w:themeColor="text1"/>
                <w:sz w:val="20"/>
                <w:szCs w:val="20"/>
                <w:highlight w:val="white"/>
                <w:lang w:val="en-US"/>
              </w:rPr>
              <w:t xml:space="preserve">Organizarea și amenajarea scuarului amplasat pe terenul proprietate publică, situat în r-nul Florești, </w:t>
            </w:r>
            <w:r w:rsidRPr="0057791B">
              <w:rPr>
                <w:rFonts w:ascii="Times New Roman" w:eastAsia="Times New Roman" w:hAnsi="Times New Roman" w:cs="Times New Roman"/>
                <w:bCs/>
                <w:color w:val="000000" w:themeColor="text1"/>
                <w:sz w:val="20"/>
                <w:szCs w:val="20"/>
                <w:highlight w:val="white"/>
                <w:lang w:val="en-US"/>
              </w:rPr>
              <w:t>or.</w:t>
            </w:r>
            <w:r>
              <w:rPr>
                <w:rFonts w:ascii="Times New Roman" w:eastAsia="Times New Roman" w:hAnsi="Times New Roman" w:cs="Times New Roman"/>
                <w:bCs/>
                <w:color w:val="000000" w:themeColor="text1"/>
                <w:sz w:val="20"/>
                <w:szCs w:val="20"/>
                <w:highlight w:val="white"/>
                <w:lang w:val="en-US"/>
              </w:rPr>
              <w:t xml:space="preserve"> </w:t>
            </w:r>
            <w:r w:rsidRPr="0057791B">
              <w:rPr>
                <w:rFonts w:ascii="Times New Roman" w:eastAsia="Times New Roman" w:hAnsi="Times New Roman" w:cs="Times New Roman"/>
                <w:bCs/>
                <w:color w:val="000000" w:themeColor="text1"/>
                <w:sz w:val="20"/>
                <w:szCs w:val="20"/>
                <w:highlight w:val="white"/>
                <w:lang w:val="en-US"/>
              </w:rPr>
              <w:t>Ghindești</w:t>
            </w:r>
            <w:r w:rsidRPr="0057791B">
              <w:rPr>
                <w:rFonts w:ascii="Times New Roman" w:eastAsia="Times New Roman" w:hAnsi="Times New Roman" w:cs="Times New Roman"/>
                <w:color w:val="000000" w:themeColor="text1"/>
                <w:sz w:val="20"/>
                <w:szCs w:val="20"/>
                <w:highlight w:val="white"/>
                <w:lang w:val="en-US"/>
              </w:rPr>
              <w:t>, str.</w:t>
            </w:r>
            <w:r>
              <w:rPr>
                <w:rFonts w:ascii="Times New Roman" w:eastAsia="Times New Roman" w:hAnsi="Times New Roman" w:cs="Times New Roman"/>
                <w:color w:val="000000" w:themeColor="text1"/>
                <w:sz w:val="20"/>
                <w:szCs w:val="20"/>
                <w:highlight w:val="white"/>
                <w:lang w:val="en-US"/>
              </w:rPr>
              <w:t xml:space="preserve"> </w:t>
            </w:r>
            <w:r w:rsidRPr="0057791B">
              <w:rPr>
                <w:rFonts w:ascii="Times New Roman" w:eastAsia="Times New Roman" w:hAnsi="Times New Roman" w:cs="Times New Roman"/>
                <w:color w:val="000000" w:themeColor="text1"/>
                <w:sz w:val="20"/>
                <w:szCs w:val="20"/>
                <w:highlight w:val="white"/>
                <w:lang w:val="en-US"/>
              </w:rPr>
              <w:t>Făbricii</w:t>
            </w:r>
            <w:r>
              <w:rPr>
                <w:rFonts w:ascii="Times New Roman" w:eastAsia="Times New Roman" w:hAnsi="Times New Roman" w:cs="Times New Roman"/>
                <w:color w:val="000000" w:themeColor="text1"/>
                <w:sz w:val="20"/>
                <w:szCs w:val="20"/>
                <w:highlight w:val="white"/>
                <w:lang w:val="en-US"/>
              </w:rPr>
              <w:t>.</w:t>
            </w:r>
          </w:p>
          <w:p w14:paraId="27DA4BBE" w14:textId="77777777" w:rsidR="0093304F" w:rsidRPr="0057791B" w:rsidRDefault="0093304F" w:rsidP="00926EE3">
            <w:pPr>
              <w:pStyle w:val="11"/>
              <w:tabs>
                <w:tab w:val="left" w:pos="2789"/>
              </w:tabs>
              <w:spacing w:after="0"/>
              <w:jc w:val="both"/>
              <w:rPr>
                <w:rFonts w:ascii="Times New Roman" w:eastAsia="Times New Roman" w:hAnsi="Times New Roman" w:cs="Times New Roman"/>
                <w:bCs/>
                <w:color w:val="000000" w:themeColor="text1"/>
                <w:sz w:val="20"/>
                <w:szCs w:val="20"/>
                <w:highlight w:val="white"/>
                <w:lang w:val="en-US"/>
              </w:rPr>
            </w:pPr>
          </w:p>
          <w:p w14:paraId="7C987802" w14:textId="77777777" w:rsidR="0093304F" w:rsidRPr="00E50145" w:rsidRDefault="0093304F" w:rsidP="00926EE3">
            <w:pPr>
              <w:pStyle w:val="a6"/>
              <w:tabs>
                <w:tab w:val="left" w:pos="2789"/>
              </w:tabs>
              <w:ind w:left="0"/>
              <w:jc w:val="both"/>
              <w:rPr>
                <w:rFonts w:ascii="Times New Roman" w:eastAsia="Times New Roman" w:hAnsi="Times New Roman" w:cs="Times New Roman"/>
                <w:color w:val="000000" w:themeColor="text1"/>
                <w:sz w:val="20"/>
                <w:szCs w:val="20"/>
                <w:lang w:val="en-US"/>
              </w:rPr>
            </w:pPr>
            <w:r w:rsidRPr="0057791B">
              <w:rPr>
                <w:rFonts w:ascii="Times New Roman" w:eastAsia="Times New Roman" w:hAnsi="Times New Roman" w:cs="Times New Roman"/>
                <w:bCs/>
                <w:color w:val="000000" w:themeColor="text1"/>
                <w:sz w:val="20"/>
                <w:szCs w:val="20"/>
                <w:highlight w:val="white"/>
                <w:lang w:val="en-US"/>
              </w:rPr>
              <w:t xml:space="preserve">    Primăria Izvoare</w:t>
            </w:r>
            <w:r w:rsidRPr="0057791B">
              <w:rPr>
                <w:rFonts w:ascii="Times New Roman" w:eastAsia="Times New Roman" w:hAnsi="Times New Roman" w:cs="Times New Roman"/>
                <w:color w:val="000000" w:themeColor="text1"/>
                <w:sz w:val="20"/>
                <w:szCs w:val="20"/>
                <w:highlight w:val="white"/>
                <w:lang w:val="en-US"/>
              </w:rPr>
              <w:t xml:space="preserve"> a realizat măsuri de amenajare a zonelor de agrement prin amenajarea </w:t>
            </w:r>
            <w:r w:rsidRPr="0057791B">
              <w:rPr>
                <w:rFonts w:ascii="Times New Roman" w:eastAsia="Times New Roman" w:hAnsi="Times New Roman" w:cs="Times New Roman"/>
                <w:bCs/>
                <w:color w:val="000000" w:themeColor="text1"/>
                <w:sz w:val="20"/>
                <w:szCs w:val="20"/>
                <w:highlight w:val="white"/>
                <w:lang w:val="en-US"/>
              </w:rPr>
              <w:t>terenului de joacă din satul Scăieni</w:t>
            </w:r>
            <w:r w:rsidRPr="0057791B">
              <w:rPr>
                <w:rFonts w:ascii="Times New Roman" w:eastAsia="Times New Roman" w:hAnsi="Times New Roman" w:cs="Times New Roman"/>
                <w:color w:val="000000" w:themeColor="text1"/>
                <w:sz w:val="20"/>
                <w:szCs w:val="20"/>
                <w:highlight w:val="white"/>
                <w:lang w:val="en-US"/>
              </w:rPr>
              <w:t xml:space="preserve">, în valoare de </w:t>
            </w:r>
            <w:r w:rsidRPr="0057791B">
              <w:rPr>
                <w:rFonts w:ascii="Times New Roman" w:eastAsia="Times New Roman" w:hAnsi="Times New Roman" w:cs="Times New Roman"/>
                <w:bCs/>
                <w:color w:val="000000" w:themeColor="text1"/>
                <w:sz w:val="20"/>
                <w:szCs w:val="20"/>
                <w:highlight w:val="white"/>
                <w:lang w:val="en-US"/>
              </w:rPr>
              <w:t>120 000 lei</w:t>
            </w:r>
            <w:r w:rsidRPr="0057791B">
              <w:rPr>
                <w:rFonts w:ascii="Times New Roman" w:eastAsia="Times New Roman" w:hAnsi="Times New Roman" w:cs="Times New Roman"/>
                <w:color w:val="000000" w:themeColor="text1"/>
                <w:sz w:val="20"/>
                <w:szCs w:val="20"/>
                <w:highlight w:val="white"/>
                <w:lang w:val="en-US"/>
              </w:rPr>
              <w:t xml:space="preserve">, și a </w:t>
            </w:r>
            <w:r w:rsidRPr="0057791B">
              <w:rPr>
                <w:rFonts w:ascii="Times New Roman" w:eastAsia="Times New Roman" w:hAnsi="Times New Roman" w:cs="Times New Roman"/>
                <w:bCs/>
                <w:color w:val="000000" w:themeColor="text1"/>
                <w:sz w:val="20"/>
                <w:szCs w:val="20"/>
                <w:highlight w:val="white"/>
                <w:lang w:val="en-US"/>
              </w:rPr>
              <w:t>terenului de joacă din satul Izvoare</w:t>
            </w:r>
            <w:r w:rsidRPr="0057791B">
              <w:rPr>
                <w:rFonts w:ascii="Times New Roman" w:eastAsia="Times New Roman" w:hAnsi="Times New Roman" w:cs="Times New Roman"/>
                <w:color w:val="000000" w:themeColor="text1"/>
                <w:sz w:val="20"/>
                <w:szCs w:val="20"/>
                <w:highlight w:val="white"/>
                <w:lang w:val="en-US"/>
              </w:rPr>
              <w:t xml:space="preserve">, în valoare de </w:t>
            </w:r>
            <w:r w:rsidRPr="0057791B">
              <w:rPr>
                <w:rFonts w:ascii="Times New Roman" w:eastAsia="Times New Roman" w:hAnsi="Times New Roman" w:cs="Times New Roman"/>
                <w:bCs/>
                <w:color w:val="000000" w:themeColor="text1"/>
                <w:sz w:val="20"/>
                <w:szCs w:val="20"/>
                <w:highlight w:val="white"/>
                <w:lang w:val="en-US"/>
              </w:rPr>
              <w:t>256 292,31 lei</w:t>
            </w:r>
            <w:r w:rsidRPr="0057791B">
              <w:rPr>
                <w:rFonts w:ascii="Times New Roman" w:eastAsia="Times New Roman" w:hAnsi="Times New Roman" w:cs="Times New Roman"/>
                <w:color w:val="000000" w:themeColor="text1"/>
                <w:sz w:val="20"/>
                <w:szCs w:val="20"/>
                <w:highlight w:val="white"/>
                <w:lang w:val="en-US"/>
              </w:rPr>
              <w:t>.</w:t>
            </w:r>
          </w:p>
        </w:tc>
      </w:tr>
      <w:tr w:rsidR="0093304F" w:rsidRPr="005F1FEF" w14:paraId="3156DBD5" w14:textId="77777777" w:rsidTr="000769BE">
        <w:trPr>
          <w:trHeight w:val="3960"/>
        </w:trPr>
        <w:tc>
          <w:tcPr>
            <w:tcW w:w="567" w:type="dxa"/>
            <w:vMerge w:val="restart"/>
          </w:tcPr>
          <w:p w14:paraId="554D8830" w14:textId="77777777" w:rsidR="0093304F" w:rsidRPr="00EE1C48" w:rsidRDefault="0093304F" w:rsidP="00926EE3">
            <w:pPr>
              <w:tabs>
                <w:tab w:val="left" w:pos="2789"/>
              </w:tabs>
              <w:jc w:val="center"/>
              <w:rPr>
                <w:rFonts w:ascii="Times New Roman" w:eastAsia="Times New Roman" w:hAnsi="Times New Roman" w:cs="Times New Roman"/>
                <w:sz w:val="20"/>
                <w:szCs w:val="20"/>
              </w:rPr>
            </w:pPr>
          </w:p>
          <w:p w14:paraId="1A6E86D6" w14:textId="77777777" w:rsidR="0093304F" w:rsidRPr="00EE1C48" w:rsidRDefault="0093304F" w:rsidP="00926EE3">
            <w:pPr>
              <w:tabs>
                <w:tab w:val="left" w:pos="2789"/>
              </w:tabs>
              <w:jc w:val="center"/>
              <w:rPr>
                <w:rFonts w:ascii="Times New Roman" w:eastAsia="Times New Roman" w:hAnsi="Times New Roman" w:cs="Times New Roman"/>
                <w:sz w:val="20"/>
                <w:szCs w:val="20"/>
              </w:rPr>
            </w:pPr>
          </w:p>
          <w:p w14:paraId="1D378919" w14:textId="77777777" w:rsidR="0093304F" w:rsidRPr="00EE1C48" w:rsidRDefault="0093304F" w:rsidP="00926EE3">
            <w:pPr>
              <w:tabs>
                <w:tab w:val="left" w:pos="2789"/>
              </w:tabs>
              <w:jc w:val="center"/>
              <w:rPr>
                <w:rFonts w:ascii="Times New Roman" w:eastAsia="Times New Roman" w:hAnsi="Times New Roman" w:cs="Times New Roman"/>
                <w:sz w:val="20"/>
                <w:szCs w:val="20"/>
              </w:rPr>
            </w:pPr>
          </w:p>
          <w:p w14:paraId="76935740" w14:textId="77777777" w:rsidR="0093304F" w:rsidRPr="00EE1C48" w:rsidRDefault="0093304F" w:rsidP="00926EE3">
            <w:pPr>
              <w:tabs>
                <w:tab w:val="left" w:pos="2789"/>
              </w:tabs>
              <w:jc w:val="center"/>
              <w:rPr>
                <w:rFonts w:ascii="Times New Roman" w:eastAsia="Times New Roman" w:hAnsi="Times New Roman" w:cs="Times New Roman"/>
                <w:sz w:val="20"/>
                <w:szCs w:val="20"/>
              </w:rPr>
            </w:pPr>
          </w:p>
          <w:p w14:paraId="0D8723EB" w14:textId="77777777" w:rsidR="0093304F" w:rsidRPr="00EE1C48" w:rsidRDefault="0093304F" w:rsidP="00926EE3">
            <w:pPr>
              <w:tabs>
                <w:tab w:val="left" w:pos="2789"/>
              </w:tabs>
              <w:jc w:val="center"/>
              <w:rPr>
                <w:rFonts w:ascii="Times New Roman" w:eastAsia="Times New Roman" w:hAnsi="Times New Roman" w:cs="Times New Roman"/>
                <w:sz w:val="20"/>
                <w:szCs w:val="20"/>
              </w:rPr>
            </w:pPr>
          </w:p>
          <w:p w14:paraId="1479B6FB" w14:textId="77777777" w:rsidR="0093304F" w:rsidRPr="00EE1C48" w:rsidRDefault="0093304F" w:rsidP="00926EE3">
            <w:pPr>
              <w:tabs>
                <w:tab w:val="left" w:pos="2789"/>
              </w:tabs>
              <w:jc w:val="center"/>
              <w:rPr>
                <w:rFonts w:ascii="Times New Roman" w:eastAsia="Times New Roman" w:hAnsi="Times New Roman" w:cs="Times New Roman"/>
                <w:sz w:val="20"/>
                <w:szCs w:val="20"/>
              </w:rPr>
            </w:pPr>
          </w:p>
          <w:p w14:paraId="1C6D6F09" w14:textId="77777777" w:rsidR="0093304F" w:rsidRPr="00EE1C48" w:rsidRDefault="0093304F" w:rsidP="00926EE3">
            <w:pPr>
              <w:tabs>
                <w:tab w:val="left" w:pos="2789"/>
              </w:tabs>
              <w:jc w:val="center"/>
              <w:rPr>
                <w:rFonts w:ascii="Times New Roman" w:eastAsia="Times New Roman" w:hAnsi="Times New Roman" w:cs="Times New Roman"/>
                <w:sz w:val="20"/>
                <w:szCs w:val="20"/>
              </w:rPr>
            </w:pPr>
          </w:p>
          <w:p w14:paraId="2D497A6C" w14:textId="77777777" w:rsidR="0093304F" w:rsidRPr="00EE1C48" w:rsidRDefault="0093304F" w:rsidP="00926EE3">
            <w:pPr>
              <w:tabs>
                <w:tab w:val="left" w:pos="2789"/>
              </w:tabs>
              <w:jc w:val="center"/>
              <w:rPr>
                <w:rFonts w:ascii="Times New Roman" w:eastAsia="Times New Roman" w:hAnsi="Times New Roman" w:cs="Times New Roman"/>
                <w:sz w:val="20"/>
                <w:szCs w:val="20"/>
              </w:rPr>
            </w:pPr>
          </w:p>
          <w:p w14:paraId="76EA4604" w14:textId="77777777" w:rsidR="0093304F" w:rsidRPr="00EE1C48" w:rsidRDefault="0093304F" w:rsidP="00926EE3">
            <w:pPr>
              <w:tabs>
                <w:tab w:val="left" w:pos="2789"/>
              </w:tabs>
              <w:jc w:val="center"/>
              <w:rPr>
                <w:rFonts w:ascii="Times New Roman" w:eastAsia="Times New Roman" w:hAnsi="Times New Roman" w:cs="Times New Roman"/>
                <w:sz w:val="20"/>
                <w:szCs w:val="20"/>
              </w:rPr>
            </w:pPr>
          </w:p>
          <w:p w14:paraId="148CFDEB" w14:textId="77777777" w:rsidR="0093304F" w:rsidRPr="00EE1C48" w:rsidRDefault="0093304F" w:rsidP="00926EE3">
            <w:pPr>
              <w:tabs>
                <w:tab w:val="left" w:pos="2789"/>
              </w:tabs>
              <w:jc w:val="center"/>
              <w:rPr>
                <w:rFonts w:ascii="Times New Roman" w:eastAsia="Times New Roman" w:hAnsi="Times New Roman" w:cs="Times New Roman"/>
                <w:sz w:val="20"/>
                <w:szCs w:val="20"/>
              </w:rPr>
            </w:pPr>
          </w:p>
          <w:p w14:paraId="7FF5DA96" w14:textId="77777777" w:rsidR="0093304F" w:rsidRPr="00EE1C48" w:rsidRDefault="0093304F" w:rsidP="00926EE3">
            <w:pPr>
              <w:tabs>
                <w:tab w:val="left" w:pos="2789"/>
              </w:tabs>
              <w:jc w:val="center"/>
              <w:rPr>
                <w:rFonts w:ascii="Times New Roman" w:eastAsia="Times New Roman" w:hAnsi="Times New Roman" w:cs="Times New Roman"/>
                <w:sz w:val="20"/>
                <w:szCs w:val="20"/>
              </w:rPr>
            </w:pPr>
          </w:p>
          <w:p w14:paraId="15CFB1DE" w14:textId="77777777" w:rsidR="0093304F" w:rsidRPr="00EE1C48" w:rsidRDefault="0093304F" w:rsidP="00926EE3">
            <w:pPr>
              <w:tabs>
                <w:tab w:val="left" w:pos="2789"/>
              </w:tabs>
              <w:jc w:val="center"/>
              <w:rPr>
                <w:rFonts w:ascii="Times New Roman" w:eastAsia="Times New Roman" w:hAnsi="Times New Roman" w:cs="Times New Roman"/>
                <w:sz w:val="20"/>
                <w:szCs w:val="20"/>
              </w:rPr>
            </w:pPr>
          </w:p>
          <w:p w14:paraId="5BE75169" w14:textId="77777777" w:rsidR="0093304F" w:rsidRPr="00EE1C48" w:rsidRDefault="0093304F" w:rsidP="00926EE3">
            <w:pPr>
              <w:tabs>
                <w:tab w:val="left" w:pos="2789"/>
              </w:tabs>
              <w:jc w:val="center"/>
              <w:rPr>
                <w:rFonts w:ascii="Times New Roman" w:eastAsia="Times New Roman" w:hAnsi="Times New Roman" w:cs="Times New Roman"/>
                <w:sz w:val="20"/>
                <w:szCs w:val="20"/>
              </w:rPr>
            </w:pPr>
          </w:p>
          <w:p w14:paraId="542B1916" w14:textId="77777777" w:rsidR="0093304F" w:rsidRPr="00EE1C48" w:rsidRDefault="0093304F" w:rsidP="00926EE3">
            <w:pPr>
              <w:tabs>
                <w:tab w:val="left" w:pos="2789"/>
              </w:tabs>
              <w:jc w:val="center"/>
              <w:rPr>
                <w:rFonts w:ascii="Times New Roman" w:eastAsia="Times New Roman" w:hAnsi="Times New Roman" w:cs="Times New Roman"/>
                <w:sz w:val="20"/>
                <w:szCs w:val="20"/>
              </w:rPr>
            </w:pPr>
          </w:p>
          <w:p w14:paraId="146E4912" w14:textId="77777777" w:rsidR="0093304F" w:rsidRDefault="0093304F" w:rsidP="00926EE3">
            <w:pPr>
              <w:tabs>
                <w:tab w:val="left" w:pos="2789"/>
              </w:tabs>
              <w:jc w:val="center"/>
              <w:rPr>
                <w:rFonts w:ascii="Times New Roman" w:eastAsia="Times New Roman" w:hAnsi="Times New Roman" w:cs="Times New Roman"/>
                <w:sz w:val="20"/>
                <w:szCs w:val="20"/>
              </w:rPr>
            </w:pPr>
          </w:p>
          <w:p w14:paraId="65F5F67A" w14:textId="77777777" w:rsidR="0093304F" w:rsidRDefault="0093304F" w:rsidP="00926EE3">
            <w:pPr>
              <w:tabs>
                <w:tab w:val="left" w:pos="2789"/>
              </w:tabs>
              <w:jc w:val="center"/>
              <w:rPr>
                <w:rFonts w:ascii="Times New Roman" w:eastAsia="Times New Roman" w:hAnsi="Times New Roman" w:cs="Times New Roman"/>
                <w:sz w:val="20"/>
                <w:szCs w:val="20"/>
              </w:rPr>
            </w:pPr>
          </w:p>
          <w:p w14:paraId="27FD9657" w14:textId="77777777" w:rsidR="0093304F" w:rsidRDefault="0093304F" w:rsidP="00926EE3">
            <w:pPr>
              <w:tabs>
                <w:tab w:val="left" w:pos="2789"/>
              </w:tabs>
              <w:jc w:val="center"/>
              <w:rPr>
                <w:rFonts w:ascii="Times New Roman" w:eastAsia="Times New Roman" w:hAnsi="Times New Roman" w:cs="Times New Roman"/>
                <w:sz w:val="20"/>
                <w:szCs w:val="20"/>
              </w:rPr>
            </w:pPr>
          </w:p>
          <w:p w14:paraId="467D5049" w14:textId="77777777" w:rsidR="0093304F" w:rsidRDefault="0093304F" w:rsidP="00926EE3">
            <w:pPr>
              <w:tabs>
                <w:tab w:val="left" w:pos="2789"/>
              </w:tabs>
              <w:jc w:val="center"/>
              <w:rPr>
                <w:rFonts w:ascii="Times New Roman" w:eastAsia="Times New Roman" w:hAnsi="Times New Roman" w:cs="Times New Roman"/>
                <w:sz w:val="20"/>
                <w:szCs w:val="20"/>
              </w:rPr>
            </w:pPr>
          </w:p>
          <w:p w14:paraId="507DE1B3" w14:textId="77777777" w:rsidR="0093304F" w:rsidRDefault="0093304F" w:rsidP="00926EE3">
            <w:pPr>
              <w:tabs>
                <w:tab w:val="left" w:pos="2789"/>
              </w:tabs>
              <w:jc w:val="center"/>
              <w:rPr>
                <w:rFonts w:ascii="Times New Roman" w:eastAsia="Times New Roman" w:hAnsi="Times New Roman" w:cs="Times New Roman"/>
                <w:sz w:val="20"/>
                <w:szCs w:val="20"/>
              </w:rPr>
            </w:pPr>
          </w:p>
          <w:p w14:paraId="0848806C" w14:textId="77777777" w:rsidR="0093304F" w:rsidRDefault="0093304F" w:rsidP="00926EE3">
            <w:pPr>
              <w:tabs>
                <w:tab w:val="left" w:pos="2789"/>
              </w:tabs>
              <w:jc w:val="center"/>
              <w:rPr>
                <w:rFonts w:ascii="Times New Roman" w:eastAsia="Times New Roman" w:hAnsi="Times New Roman" w:cs="Times New Roman"/>
                <w:sz w:val="20"/>
                <w:szCs w:val="20"/>
              </w:rPr>
            </w:pPr>
          </w:p>
          <w:p w14:paraId="60737464" w14:textId="77777777" w:rsidR="0093304F" w:rsidRDefault="0093304F" w:rsidP="00926EE3">
            <w:pPr>
              <w:tabs>
                <w:tab w:val="left" w:pos="2789"/>
              </w:tabs>
              <w:jc w:val="center"/>
              <w:rPr>
                <w:rFonts w:ascii="Times New Roman" w:eastAsia="Times New Roman" w:hAnsi="Times New Roman" w:cs="Times New Roman"/>
                <w:sz w:val="20"/>
                <w:szCs w:val="20"/>
              </w:rPr>
            </w:pPr>
          </w:p>
          <w:p w14:paraId="48451345" w14:textId="77777777" w:rsidR="0093304F" w:rsidRDefault="0093304F" w:rsidP="00926EE3">
            <w:pPr>
              <w:tabs>
                <w:tab w:val="left" w:pos="2789"/>
              </w:tabs>
              <w:jc w:val="center"/>
              <w:rPr>
                <w:rFonts w:ascii="Times New Roman" w:eastAsia="Times New Roman" w:hAnsi="Times New Roman" w:cs="Times New Roman"/>
                <w:sz w:val="20"/>
                <w:szCs w:val="20"/>
              </w:rPr>
            </w:pPr>
          </w:p>
          <w:p w14:paraId="1D0109F9" w14:textId="77777777" w:rsidR="0093304F" w:rsidRDefault="0093304F" w:rsidP="00926EE3">
            <w:pPr>
              <w:tabs>
                <w:tab w:val="left" w:pos="2789"/>
              </w:tabs>
              <w:jc w:val="center"/>
              <w:rPr>
                <w:rFonts w:ascii="Times New Roman" w:eastAsia="Times New Roman" w:hAnsi="Times New Roman" w:cs="Times New Roman"/>
                <w:sz w:val="20"/>
                <w:szCs w:val="20"/>
              </w:rPr>
            </w:pPr>
          </w:p>
          <w:p w14:paraId="4BE84902" w14:textId="77777777" w:rsidR="0093304F" w:rsidRPr="00EE1C48" w:rsidRDefault="0093304F" w:rsidP="00926EE3">
            <w:pPr>
              <w:tabs>
                <w:tab w:val="left" w:pos="2789"/>
              </w:tabs>
              <w:jc w:val="center"/>
              <w:rPr>
                <w:rFonts w:ascii="Times New Roman" w:eastAsia="Times New Roman" w:hAnsi="Times New Roman" w:cs="Times New Roman"/>
                <w:sz w:val="20"/>
                <w:szCs w:val="20"/>
              </w:rPr>
            </w:pPr>
            <w:r w:rsidRPr="00EE1C48">
              <w:rPr>
                <w:rFonts w:ascii="Times New Roman" w:eastAsia="Times New Roman" w:hAnsi="Times New Roman" w:cs="Times New Roman"/>
                <w:sz w:val="20"/>
                <w:szCs w:val="20"/>
              </w:rPr>
              <w:t>3</w:t>
            </w:r>
          </w:p>
          <w:p w14:paraId="2945AA5E" w14:textId="77777777" w:rsidR="0093304F" w:rsidRPr="00EE1C48" w:rsidRDefault="0093304F" w:rsidP="00926EE3">
            <w:pPr>
              <w:tabs>
                <w:tab w:val="left" w:pos="2789"/>
              </w:tabs>
              <w:jc w:val="center"/>
              <w:rPr>
                <w:rFonts w:ascii="Times New Roman" w:eastAsia="Times New Roman" w:hAnsi="Times New Roman" w:cs="Times New Roman"/>
                <w:sz w:val="20"/>
                <w:szCs w:val="20"/>
              </w:rPr>
            </w:pPr>
          </w:p>
        </w:tc>
        <w:tc>
          <w:tcPr>
            <w:tcW w:w="1022" w:type="dxa"/>
            <w:vMerge w:val="restart"/>
            <w:textDirection w:val="btLr"/>
          </w:tcPr>
          <w:p w14:paraId="70A5AD6A" w14:textId="77777777" w:rsidR="0093304F" w:rsidRPr="00EE1C48" w:rsidRDefault="0093304F" w:rsidP="00926EE3">
            <w:pPr>
              <w:tabs>
                <w:tab w:val="left" w:pos="2789"/>
              </w:tabs>
              <w:ind w:left="113" w:right="113"/>
              <w:jc w:val="center"/>
              <w:rPr>
                <w:rFonts w:ascii="Times New Roman" w:eastAsia="Times New Roman" w:hAnsi="Times New Roman" w:cs="Times New Roman"/>
                <w:b/>
                <w:color w:val="000000"/>
                <w:sz w:val="20"/>
                <w:szCs w:val="20"/>
              </w:rPr>
            </w:pPr>
          </w:p>
          <w:p w14:paraId="1EFAB079" w14:textId="77777777" w:rsidR="0093304F" w:rsidRPr="00EE1C48" w:rsidRDefault="0093304F" w:rsidP="00926EE3">
            <w:pPr>
              <w:tabs>
                <w:tab w:val="left" w:pos="2789"/>
              </w:tabs>
              <w:ind w:left="113" w:right="113"/>
              <w:jc w:val="center"/>
              <w:rPr>
                <w:rFonts w:ascii="Times New Roman" w:eastAsia="Times New Roman" w:hAnsi="Times New Roman" w:cs="Times New Roman"/>
                <w:i/>
                <w:iCs/>
                <w:sz w:val="20"/>
                <w:szCs w:val="20"/>
              </w:rPr>
            </w:pPr>
            <w:r w:rsidRPr="00EE1C48">
              <w:rPr>
                <w:rFonts w:ascii="Times New Roman" w:eastAsia="Times New Roman" w:hAnsi="Times New Roman" w:cs="Times New Roman"/>
                <w:b/>
                <w:i/>
                <w:iCs/>
                <w:color w:val="000000"/>
                <w:sz w:val="20"/>
                <w:szCs w:val="20"/>
              </w:rPr>
              <w:t>Reabilitarea și punerea în valoare a patrimoniului cultural</w:t>
            </w:r>
          </w:p>
        </w:tc>
        <w:tc>
          <w:tcPr>
            <w:tcW w:w="3118" w:type="dxa"/>
          </w:tcPr>
          <w:p w14:paraId="1250DA44" w14:textId="77777777" w:rsidR="0093304F" w:rsidRPr="00EE1C48" w:rsidRDefault="0093304F" w:rsidP="00926EE3">
            <w:pPr>
              <w:tabs>
                <w:tab w:val="left" w:pos="2789"/>
              </w:tabs>
              <w:rPr>
                <w:rFonts w:ascii="Times New Roman" w:eastAsia="Times New Roman" w:hAnsi="Times New Roman" w:cs="Times New Roman"/>
                <w:color w:val="000000"/>
                <w:sz w:val="20"/>
                <w:szCs w:val="20"/>
              </w:rPr>
            </w:pPr>
            <w:r w:rsidRPr="00EE1C48">
              <w:rPr>
                <w:rFonts w:ascii="Times New Roman" w:eastAsia="Times New Roman" w:hAnsi="Times New Roman" w:cs="Times New Roman"/>
                <w:color w:val="000000"/>
                <w:sz w:val="20"/>
                <w:szCs w:val="20"/>
              </w:rPr>
              <w:t>4.11 Menținerea și organizarea activităţilor colectivelor artistice de amatori (muzică, dans, etc.)</w:t>
            </w:r>
            <w:r>
              <w:rPr>
                <w:rFonts w:ascii="Times New Roman" w:eastAsia="Times New Roman" w:hAnsi="Times New Roman" w:cs="Times New Roman"/>
                <w:color w:val="000000"/>
                <w:sz w:val="20"/>
                <w:szCs w:val="20"/>
              </w:rPr>
              <w:t>.</w:t>
            </w:r>
          </w:p>
          <w:p w14:paraId="42D2210B" w14:textId="77777777" w:rsidR="0093304F" w:rsidRPr="00EE1C48" w:rsidRDefault="0093304F" w:rsidP="00926EE3">
            <w:pPr>
              <w:pStyle w:val="a6"/>
              <w:tabs>
                <w:tab w:val="left" w:pos="2789"/>
              </w:tabs>
              <w:rPr>
                <w:rFonts w:ascii="Times New Roman" w:eastAsia="Times New Roman" w:hAnsi="Times New Roman" w:cs="Times New Roman"/>
                <w:color w:val="000000"/>
                <w:sz w:val="20"/>
                <w:szCs w:val="20"/>
                <w:lang w:val="en-US"/>
              </w:rPr>
            </w:pPr>
          </w:p>
        </w:tc>
        <w:tc>
          <w:tcPr>
            <w:tcW w:w="993" w:type="dxa"/>
          </w:tcPr>
          <w:p w14:paraId="124A81A2" w14:textId="77777777" w:rsidR="0093304F" w:rsidRPr="00EE1C48" w:rsidRDefault="0093304F" w:rsidP="00926EE3">
            <w:pPr>
              <w:tabs>
                <w:tab w:val="left" w:pos="2789"/>
              </w:tabs>
              <w:jc w:val="center"/>
              <w:rPr>
                <w:rFonts w:ascii="Times New Roman" w:eastAsia="Times New Roman" w:hAnsi="Times New Roman" w:cs="Times New Roman"/>
                <w:sz w:val="20"/>
                <w:szCs w:val="20"/>
              </w:rPr>
            </w:pPr>
            <w:r w:rsidRPr="00EE1C48">
              <w:rPr>
                <w:rFonts w:ascii="Times New Roman" w:eastAsia="Times New Roman" w:hAnsi="Times New Roman" w:cs="Times New Roman"/>
                <w:sz w:val="20"/>
                <w:szCs w:val="20"/>
              </w:rPr>
              <w:t>2025</w:t>
            </w:r>
          </w:p>
        </w:tc>
        <w:tc>
          <w:tcPr>
            <w:tcW w:w="1275" w:type="dxa"/>
          </w:tcPr>
          <w:p w14:paraId="4F5BE723" w14:textId="77777777" w:rsidR="0093304F" w:rsidRPr="0057791B" w:rsidRDefault="0093304F" w:rsidP="00926EE3">
            <w:pPr>
              <w:pStyle w:val="11"/>
              <w:tabs>
                <w:tab w:val="left" w:pos="2789"/>
              </w:tabs>
              <w:spacing w:after="0"/>
              <w:jc w:val="center"/>
              <w:rPr>
                <w:rFonts w:ascii="Times New Roman" w:eastAsia="Times New Roman" w:hAnsi="Times New Roman" w:cs="Times New Roman"/>
                <w:bCs/>
                <w:sz w:val="20"/>
                <w:szCs w:val="20"/>
              </w:rPr>
            </w:pPr>
          </w:p>
          <w:p w14:paraId="13BF07E7" w14:textId="77777777" w:rsidR="0093304F" w:rsidRPr="0057791B" w:rsidRDefault="0093304F" w:rsidP="00926EE3">
            <w:pPr>
              <w:pStyle w:val="11"/>
              <w:tabs>
                <w:tab w:val="left" w:pos="2789"/>
              </w:tabs>
              <w:spacing w:after="0"/>
              <w:jc w:val="center"/>
              <w:rPr>
                <w:rFonts w:ascii="Times New Roman" w:eastAsia="Times New Roman" w:hAnsi="Times New Roman" w:cs="Times New Roman"/>
                <w:bCs/>
                <w:sz w:val="20"/>
                <w:szCs w:val="20"/>
              </w:rPr>
            </w:pPr>
            <w:r w:rsidRPr="0057791B">
              <w:rPr>
                <w:rFonts w:ascii="Times New Roman" w:hAnsi="Times New Roman" w:cs="Times New Roman"/>
                <w:sz w:val="20"/>
                <w:szCs w:val="20"/>
              </w:rPr>
              <w:t>4 811 003,20</w:t>
            </w:r>
            <w:r w:rsidRPr="0057791B">
              <w:rPr>
                <w:sz w:val="20"/>
                <w:szCs w:val="20"/>
              </w:rPr>
              <w:t xml:space="preserve"> </w:t>
            </w:r>
          </w:p>
          <w:p w14:paraId="229EE8C2"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45542B06"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49036922"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22E52308"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4B7DB00A"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2FD74A13"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71417797"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7795E100"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4BE5B4A9"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46509461"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1C59370A"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25A14065"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36301A4A" w14:textId="77777777" w:rsidR="0093304F" w:rsidRPr="0057791B" w:rsidRDefault="0093304F" w:rsidP="00926EE3">
            <w:pPr>
              <w:tabs>
                <w:tab w:val="left" w:pos="2789"/>
              </w:tabs>
              <w:rPr>
                <w:rFonts w:ascii="Times New Roman" w:eastAsia="Times New Roman" w:hAnsi="Times New Roman" w:cs="Times New Roman"/>
                <w:sz w:val="20"/>
                <w:szCs w:val="20"/>
              </w:rPr>
            </w:pPr>
          </w:p>
        </w:tc>
        <w:tc>
          <w:tcPr>
            <w:tcW w:w="1276" w:type="dxa"/>
          </w:tcPr>
          <w:p w14:paraId="6E6D5A2D" w14:textId="77777777" w:rsidR="0093304F" w:rsidRPr="00013823" w:rsidRDefault="0093304F" w:rsidP="00926EE3">
            <w:pPr>
              <w:pStyle w:val="11"/>
              <w:tabs>
                <w:tab w:val="left" w:pos="2789"/>
              </w:tabs>
              <w:spacing w:after="0"/>
              <w:jc w:val="center"/>
              <w:rPr>
                <w:rFonts w:ascii="Times New Roman" w:eastAsia="Times New Roman" w:hAnsi="Times New Roman" w:cs="Times New Roman"/>
                <w:sz w:val="20"/>
                <w:szCs w:val="20"/>
              </w:rPr>
            </w:pPr>
            <w:r w:rsidRPr="00013823">
              <w:rPr>
                <w:rFonts w:ascii="Times New Roman" w:eastAsia="Times New Roman" w:hAnsi="Times New Roman" w:cs="Times New Roman"/>
                <w:sz w:val="20"/>
                <w:szCs w:val="20"/>
              </w:rPr>
              <w:t>CR</w:t>
            </w:r>
          </w:p>
          <w:p w14:paraId="7429739F" w14:textId="77777777" w:rsidR="0093304F" w:rsidRPr="00013823" w:rsidRDefault="0093304F" w:rsidP="00926EE3">
            <w:pPr>
              <w:pStyle w:val="11"/>
              <w:tabs>
                <w:tab w:val="left" w:pos="2789"/>
              </w:tabs>
              <w:spacing w:after="0"/>
              <w:jc w:val="center"/>
              <w:rPr>
                <w:rFonts w:ascii="Times New Roman" w:eastAsia="Times New Roman" w:hAnsi="Times New Roman" w:cs="Times New Roman"/>
                <w:sz w:val="20"/>
                <w:szCs w:val="20"/>
              </w:rPr>
            </w:pPr>
            <w:r w:rsidRPr="00013823">
              <w:rPr>
                <w:rFonts w:ascii="Times New Roman" w:eastAsia="Times New Roman" w:hAnsi="Times New Roman" w:cs="Times New Roman"/>
                <w:sz w:val="20"/>
                <w:szCs w:val="20"/>
              </w:rPr>
              <w:t>DGECTS</w:t>
            </w:r>
          </w:p>
          <w:p w14:paraId="75457D97" w14:textId="77777777" w:rsidR="0093304F" w:rsidRPr="00013823" w:rsidRDefault="0093304F" w:rsidP="00926EE3">
            <w:pPr>
              <w:pStyle w:val="11"/>
              <w:tabs>
                <w:tab w:val="left" w:pos="2789"/>
              </w:tabs>
              <w:spacing w:after="0"/>
              <w:jc w:val="center"/>
              <w:rPr>
                <w:rFonts w:ascii="Times New Roman" w:eastAsia="Times New Roman" w:hAnsi="Times New Roman" w:cs="Times New Roman"/>
                <w:sz w:val="20"/>
                <w:szCs w:val="20"/>
              </w:rPr>
            </w:pPr>
          </w:p>
          <w:p w14:paraId="05EFFA2D" w14:textId="77777777" w:rsidR="0093304F" w:rsidRPr="00013823" w:rsidRDefault="0093304F" w:rsidP="00926EE3">
            <w:pPr>
              <w:pStyle w:val="11"/>
              <w:tabs>
                <w:tab w:val="left" w:pos="2789"/>
              </w:tabs>
              <w:spacing w:after="0"/>
              <w:jc w:val="center"/>
              <w:rPr>
                <w:rFonts w:ascii="Times New Roman" w:eastAsia="Times New Roman" w:hAnsi="Times New Roman" w:cs="Times New Roman"/>
                <w:sz w:val="20"/>
                <w:szCs w:val="20"/>
              </w:rPr>
            </w:pPr>
          </w:p>
          <w:p w14:paraId="625D4E9C" w14:textId="77777777" w:rsidR="0093304F" w:rsidRPr="00013823" w:rsidRDefault="0093304F" w:rsidP="00926EE3">
            <w:pPr>
              <w:pStyle w:val="11"/>
              <w:tabs>
                <w:tab w:val="left" w:pos="2789"/>
              </w:tabs>
              <w:spacing w:after="0"/>
              <w:jc w:val="center"/>
              <w:rPr>
                <w:rFonts w:ascii="Times New Roman" w:eastAsia="Times New Roman" w:hAnsi="Times New Roman" w:cs="Times New Roman"/>
                <w:sz w:val="20"/>
                <w:szCs w:val="20"/>
              </w:rPr>
            </w:pPr>
          </w:p>
          <w:p w14:paraId="309DB4B4" w14:textId="77777777" w:rsidR="0093304F" w:rsidRPr="00013823" w:rsidRDefault="0093304F" w:rsidP="00926EE3">
            <w:pPr>
              <w:pStyle w:val="11"/>
              <w:tabs>
                <w:tab w:val="left" w:pos="2789"/>
              </w:tabs>
              <w:spacing w:after="0"/>
              <w:jc w:val="center"/>
              <w:rPr>
                <w:rFonts w:ascii="Times New Roman" w:eastAsia="Times New Roman" w:hAnsi="Times New Roman" w:cs="Times New Roman"/>
                <w:sz w:val="20"/>
                <w:szCs w:val="20"/>
              </w:rPr>
            </w:pPr>
          </w:p>
          <w:p w14:paraId="2D2A24CC" w14:textId="77777777" w:rsidR="0093304F" w:rsidRPr="00013823" w:rsidRDefault="0093304F" w:rsidP="00926EE3">
            <w:pPr>
              <w:pStyle w:val="11"/>
              <w:tabs>
                <w:tab w:val="left" w:pos="2789"/>
              </w:tabs>
              <w:spacing w:after="0"/>
              <w:jc w:val="center"/>
              <w:rPr>
                <w:rFonts w:ascii="Times New Roman" w:eastAsia="Times New Roman" w:hAnsi="Times New Roman" w:cs="Times New Roman"/>
                <w:sz w:val="20"/>
                <w:szCs w:val="20"/>
              </w:rPr>
            </w:pPr>
          </w:p>
          <w:p w14:paraId="44D283EB" w14:textId="77777777" w:rsidR="0093304F" w:rsidRPr="00013823" w:rsidRDefault="0093304F" w:rsidP="00926EE3">
            <w:pPr>
              <w:pStyle w:val="11"/>
              <w:tabs>
                <w:tab w:val="left" w:pos="2789"/>
              </w:tabs>
              <w:spacing w:after="0"/>
              <w:jc w:val="center"/>
              <w:rPr>
                <w:rFonts w:ascii="Times New Roman" w:eastAsia="Times New Roman" w:hAnsi="Times New Roman" w:cs="Times New Roman"/>
                <w:sz w:val="20"/>
                <w:szCs w:val="20"/>
              </w:rPr>
            </w:pPr>
          </w:p>
          <w:p w14:paraId="5B1BB818" w14:textId="77777777" w:rsidR="0093304F" w:rsidRPr="00013823" w:rsidRDefault="0093304F" w:rsidP="00926EE3">
            <w:pPr>
              <w:pStyle w:val="11"/>
              <w:tabs>
                <w:tab w:val="left" w:pos="2789"/>
              </w:tabs>
              <w:spacing w:after="0"/>
              <w:jc w:val="center"/>
              <w:rPr>
                <w:rFonts w:ascii="Times New Roman" w:eastAsia="Times New Roman" w:hAnsi="Times New Roman" w:cs="Times New Roman"/>
                <w:sz w:val="20"/>
                <w:szCs w:val="20"/>
              </w:rPr>
            </w:pPr>
          </w:p>
          <w:p w14:paraId="517255DF" w14:textId="77777777" w:rsidR="0093304F" w:rsidRPr="00013823" w:rsidRDefault="0093304F" w:rsidP="00926EE3">
            <w:pPr>
              <w:pStyle w:val="11"/>
              <w:tabs>
                <w:tab w:val="left" w:pos="2789"/>
              </w:tabs>
              <w:spacing w:after="0"/>
              <w:jc w:val="center"/>
              <w:rPr>
                <w:rFonts w:ascii="Times New Roman" w:eastAsia="Times New Roman" w:hAnsi="Times New Roman" w:cs="Times New Roman"/>
                <w:sz w:val="20"/>
                <w:szCs w:val="20"/>
              </w:rPr>
            </w:pPr>
          </w:p>
          <w:p w14:paraId="2A552E18" w14:textId="77777777" w:rsidR="0093304F" w:rsidRPr="00013823" w:rsidRDefault="0093304F" w:rsidP="00926EE3">
            <w:pPr>
              <w:tabs>
                <w:tab w:val="left" w:pos="2789"/>
              </w:tabs>
              <w:jc w:val="center"/>
              <w:rPr>
                <w:rFonts w:ascii="Times New Roman" w:eastAsia="Times New Roman" w:hAnsi="Times New Roman" w:cs="Times New Roman"/>
                <w:sz w:val="20"/>
                <w:szCs w:val="20"/>
              </w:rPr>
            </w:pPr>
            <w:r w:rsidRPr="00013823">
              <w:rPr>
                <w:rFonts w:ascii="Times New Roman" w:eastAsia="Times New Roman" w:hAnsi="Times New Roman" w:cs="Times New Roman"/>
                <w:sz w:val="20"/>
                <w:szCs w:val="20"/>
              </w:rPr>
              <w:t>APL</w:t>
            </w:r>
          </w:p>
        </w:tc>
        <w:tc>
          <w:tcPr>
            <w:tcW w:w="2410" w:type="dxa"/>
          </w:tcPr>
          <w:p w14:paraId="20D61FA5" w14:textId="77777777" w:rsidR="0093304F" w:rsidRPr="0057791B" w:rsidRDefault="0093304F" w:rsidP="00926EE3">
            <w:pPr>
              <w:pStyle w:val="11"/>
              <w:tabs>
                <w:tab w:val="left" w:pos="2789"/>
              </w:tabs>
              <w:spacing w:after="0"/>
              <w:jc w:val="both"/>
              <w:rPr>
                <w:rFonts w:ascii="Times New Roman" w:eastAsia="Times New Roman" w:hAnsi="Times New Roman" w:cs="Times New Roman"/>
                <w:sz w:val="20"/>
                <w:szCs w:val="20"/>
                <w:lang w:val="en-US"/>
              </w:rPr>
            </w:pPr>
            <w:r w:rsidRPr="0057791B">
              <w:rPr>
                <w:rFonts w:ascii="Times New Roman" w:eastAsia="Times New Roman" w:hAnsi="Times New Roman" w:cs="Times New Roman"/>
                <w:sz w:val="20"/>
                <w:szCs w:val="20"/>
                <w:lang w:val="en-US"/>
              </w:rPr>
              <w:t xml:space="preserve">    Pe parcursul anului 2025, DGECTS a susținut activitatea a 28 de formaţii folclorice cu titlul „Model”, prin asigurarea cheltuielilor pentru salarizare (</w:t>
            </w:r>
            <w:r w:rsidRPr="0057791B">
              <w:rPr>
                <w:rFonts w:ascii="Times New Roman" w:eastAsia="Times New Roman" w:hAnsi="Times New Roman" w:cs="Times New Roman"/>
                <w:bCs/>
                <w:sz w:val="20"/>
                <w:szCs w:val="20"/>
                <w:lang w:val="en-US"/>
              </w:rPr>
              <w:t>4 426 385,19</w:t>
            </w:r>
            <w:r w:rsidRPr="0057791B">
              <w:rPr>
                <w:rFonts w:ascii="Times New Roman" w:eastAsia="Times New Roman" w:hAnsi="Times New Roman" w:cs="Times New Roman"/>
                <w:sz w:val="20"/>
                <w:szCs w:val="20"/>
                <w:lang w:val="en-US"/>
              </w:rPr>
              <w:t xml:space="preserve"> lei) și delegarea acestora la diverse activități culturale (</w:t>
            </w:r>
            <w:r w:rsidRPr="0057791B">
              <w:rPr>
                <w:rFonts w:ascii="Times New Roman" w:eastAsia="Times New Roman" w:hAnsi="Times New Roman" w:cs="Times New Roman"/>
                <w:bCs/>
                <w:sz w:val="20"/>
                <w:szCs w:val="20"/>
                <w:lang w:val="en-US"/>
              </w:rPr>
              <w:t>13 727,15 lei</w:t>
            </w:r>
            <w:r w:rsidRPr="0057791B">
              <w:rPr>
                <w:rFonts w:ascii="Times New Roman" w:eastAsia="Times New Roman" w:hAnsi="Times New Roman" w:cs="Times New Roman"/>
                <w:sz w:val="20"/>
                <w:szCs w:val="20"/>
                <w:lang w:val="en-US"/>
              </w:rPr>
              <w:t>).</w:t>
            </w:r>
          </w:p>
          <w:p w14:paraId="5188B703" w14:textId="77777777" w:rsidR="0093304F" w:rsidRPr="0057791B" w:rsidRDefault="0093304F" w:rsidP="00926EE3">
            <w:pPr>
              <w:pStyle w:val="11"/>
              <w:tabs>
                <w:tab w:val="left" w:pos="2789"/>
              </w:tabs>
              <w:spacing w:after="0"/>
              <w:jc w:val="both"/>
              <w:rPr>
                <w:rFonts w:ascii="Times New Roman" w:eastAsia="Times New Roman" w:hAnsi="Times New Roman" w:cs="Times New Roman"/>
                <w:sz w:val="20"/>
                <w:szCs w:val="20"/>
                <w:lang w:val="en-US"/>
              </w:rPr>
            </w:pPr>
            <w:r w:rsidRPr="0057791B">
              <w:rPr>
                <w:rFonts w:ascii="Times New Roman" w:eastAsia="Times New Roman" w:hAnsi="Times New Roman" w:cs="Times New Roman"/>
                <w:sz w:val="20"/>
                <w:szCs w:val="20"/>
                <w:lang w:val="en-US"/>
              </w:rPr>
              <w:t xml:space="preserve">     De asemenea, organizarea activităților colectivelor artistice de amatori a fost asigurată și de APL, în special primăriile </w:t>
            </w:r>
          </w:p>
          <w:p w14:paraId="04E1BF2B" w14:textId="77777777" w:rsidR="0093304F" w:rsidRPr="0057791B" w:rsidRDefault="0093304F" w:rsidP="00926EE3">
            <w:pPr>
              <w:pStyle w:val="11"/>
              <w:tabs>
                <w:tab w:val="left" w:pos="2789"/>
              </w:tabs>
              <w:spacing w:after="0"/>
              <w:jc w:val="both"/>
              <w:rPr>
                <w:rFonts w:ascii="Times New Roman" w:eastAsia="Times New Roman" w:hAnsi="Times New Roman" w:cs="Times New Roman"/>
                <w:bCs/>
                <w:sz w:val="20"/>
                <w:szCs w:val="20"/>
                <w:lang w:val="en-US"/>
              </w:rPr>
            </w:pPr>
            <w:r w:rsidRPr="0057791B">
              <w:rPr>
                <w:rFonts w:ascii="Times New Roman" w:eastAsia="Times New Roman" w:hAnsi="Times New Roman" w:cs="Times New Roman"/>
                <w:bCs/>
                <w:sz w:val="20"/>
                <w:szCs w:val="20"/>
                <w:lang w:val="en-US"/>
              </w:rPr>
              <w:t>-</w:t>
            </w:r>
            <w:r w:rsidRPr="0057791B">
              <w:rPr>
                <w:rFonts w:ascii="Times New Roman" w:eastAsia="Times New Roman" w:hAnsi="Times New Roman" w:cs="Times New Roman"/>
                <w:bCs/>
                <w:color w:val="000000"/>
                <w:sz w:val="20"/>
                <w:szCs w:val="20"/>
                <w:lang w:val="en-US"/>
              </w:rPr>
              <w:t>Cerniţa-</w:t>
            </w:r>
            <w:r w:rsidRPr="0057791B">
              <w:rPr>
                <w:rFonts w:ascii="Times New Roman" w:eastAsia="Times New Roman" w:hAnsi="Times New Roman" w:cs="Times New Roman"/>
                <w:bCs/>
                <w:sz w:val="20"/>
                <w:szCs w:val="20"/>
                <w:lang w:val="en-US"/>
              </w:rPr>
              <w:t>29.000 lei</w:t>
            </w:r>
          </w:p>
          <w:p w14:paraId="636F7643" w14:textId="77777777" w:rsidR="0093304F" w:rsidRPr="0057791B" w:rsidRDefault="0093304F" w:rsidP="00926EE3">
            <w:pPr>
              <w:pStyle w:val="11"/>
              <w:tabs>
                <w:tab w:val="left" w:pos="2789"/>
              </w:tabs>
              <w:spacing w:after="0"/>
              <w:jc w:val="both"/>
              <w:rPr>
                <w:rFonts w:ascii="Times New Roman" w:eastAsia="Times New Roman" w:hAnsi="Times New Roman" w:cs="Times New Roman"/>
                <w:bCs/>
                <w:color w:val="000000"/>
                <w:sz w:val="20"/>
                <w:szCs w:val="20"/>
                <w:lang w:val="en-US"/>
              </w:rPr>
            </w:pPr>
            <w:r w:rsidRPr="0057791B">
              <w:rPr>
                <w:rFonts w:ascii="Times New Roman" w:eastAsia="Times New Roman" w:hAnsi="Times New Roman" w:cs="Times New Roman"/>
                <w:bCs/>
                <w:sz w:val="20"/>
                <w:szCs w:val="20"/>
                <w:lang w:val="en-US"/>
              </w:rPr>
              <w:t>-</w:t>
            </w:r>
            <w:r w:rsidRPr="0057791B">
              <w:rPr>
                <w:rFonts w:ascii="Times New Roman" w:eastAsia="Times New Roman" w:hAnsi="Times New Roman" w:cs="Times New Roman"/>
                <w:bCs/>
                <w:color w:val="000000"/>
                <w:sz w:val="20"/>
                <w:szCs w:val="20"/>
                <w:lang w:val="en-US"/>
              </w:rPr>
              <w:t>Lunga-</w:t>
            </w:r>
            <w:r w:rsidRPr="0057791B">
              <w:rPr>
                <w:rFonts w:ascii="Times New Roman" w:eastAsia="Times New Roman" w:hAnsi="Times New Roman" w:cs="Times New Roman"/>
                <w:bCs/>
                <w:sz w:val="20"/>
                <w:szCs w:val="20"/>
                <w:lang w:val="en-US"/>
              </w:rPr>
              <w:t>275.700,29 lei</w:t>
            </w:r>
          </w:p>
          <w:p w14:paraId="4618D789" w14:textId="77777777" w:rsidR="0093304F" w:rsidRPr="0057791B" w:rsidRDefault="0093304F" w:rsidP="00926EE3">
            <w:pPr>
              <w:pStyle w:val="11"/>
              <w:tabs>
                <w:tab w:val="left" w:pos="2789"/>
              </w:tabs>
              <w:spacing w:after="0"/>
              <w:jc w:val="both"/>
              <w:rPr>
                <w:rFonts w:ascii="Times New Roman" w:eastAsia="Times New Roman" w:hAnsi="Times New Roman" w:cs="Times New Roman"/>
                <w:bCs/>
                <w:sz w:val="20"/>
                <w:szCs w:val="20"/>
                <w:lang w:val="en-US"/>
              </w:rPr>
            </w:pPr>
            <w:r w:rsidRPr="0057791B">
              <w:rPr>
                <w:rFonts w:ascii="Times New Roman" w:eastAsia="Times New Roman" w:hAnsi="Times New Roman" w:cs="Times New Roman"/>
                <w:bCs/>
                <w:sz w:val="20"/>
                <w:szCs w:val="20"/>
                <w:lang w:val="en-US"/>
              </w:rPr>
              <w:t>-Putineşti-800 lei</w:t>
            </w:r>
          </w:p>
          <w:p w14:paraId="42116B86"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r w:rsidRPr="0057791B">
              <w:rPr>
                <w:rFonts w:ascii="Times New Roman" w:eastAsia="Times New Roman" w:hAnsi="Times New Roman" w:cs="Times New Roman"/>
                <w:bCs/>
                <w:sz w:val="20"/>
                <w:szCs w:val="20"/>
              </w:rPr>
              <w:t>-Prajila-</w:t>
            </w:r>
            <w:r w:rsidRPr="0057791B">
              <w:rPr>
                <w:rFonts w:ascii="Times New Roman" w:eastAsia="Times New Roman" w:hAnsi="Times New Roman" w:cs="Times New Roman"/>
                <w:sz w:val="20"/>
                <w:szCs w:val="20"/>
              </w:rPr>
              <w:t>65390,57 lei</w:t>
            </w:r>
          </w:p>
        </w:tc>
      </w:tr>
      <w:tr w:rsidR="0093304F" w:rsidRPr="005F1FEF" w14:paraId="796F7E8F" w14:textId="77777777" w:rsidTr="000769BE">
        <w:trPr>
          <w:trHeight w:val="1443"/>
        </w:trPr>
        <w:tc>
          <w:tcPr>
            <w:tcW w:w="567" w:type="dxa"/>
            <w:vMerge/>
          </w:tcPr>
          <w:p w14:paraId="6C3C4049" w14:textId="77777777" w:rsidR="0093304F" w:rsidRPr="00EE1C48" w:rsidRDefault="0093304F" w:rsidP="00926EE3">
            <w:pPr>
              <w:tabs>
                <w:tab w:val="left" w:pos="2789"/>
              </w:tabs>
              <w:jc w:val="center"/>
              <w:rPr>
                <w:rFonts w:ascii="Times New Roman" w:eastAsia="Times New Roman" w:hAnsi="Times New Roman" w:cs="Times New Roman"/>
                <w:sz w:val="20"/>
                <w:szCs w:val="20"/>
              </w:rPr>
            </w:pPr>
          </w:p>
        </w:tc>
        <w:tc>
          <w:tcPr>
            <w:tcW w:w="1022" w:type="dxa"/>
            <w:vMerge/>
            <w:textDirection w:val="btLr"/>
          </w:tcPr>
          <w:p w14:paraId="5E7B1C6A" w14:textId="77777777" w:rsidR="0093304F" w:rsidRPr="00EE1C48" w:rsidRDefault="0093304F" w:rsidP="00926EE3">
            <w:pPr>
              <w:tabs>
                <w:tab w:val="left" w:pos="2789"/>
              </w:tabs>
              <w:ind w:left="113" w:right="113"/>
              <w:jc w:val="center"/>
              <w:rPr>
                <w:rFonts w:ascii="Times New Roman" w:eastAsia="Times New Roman" w:hAnsi="Times New Roman" w:cs="Times New Roman"/>
                <w:b/>
                <w:color w:val="000000"/>
                <w:sz w:val="20"/>
                <w:szCs w:val="20"/>
              </w:rPr>
            </w:pPr>
          </w:p>
        </w:tc>
        <w:tc>
          <w:tcPr>
            <w:tcW w:w="3118" w:type="dxa"/>
          </w:tcPr>
          <w:p w14:paraId="33FDFDED" w14:textId="77777777" w:rsidR="0093304F" w:rsidRPr="00EE1C48" w:rsidRDefault="0093304F" w:rsidP="00926EE3">
            <w:pPr>
              <w:tabs>
                <w:tab w:val="left" w:pos="2789"/>
              </w:tabs>
              <w:rPr>
                <w:rFonts w:ascii="Times New Roman" w:eastAsia="Times New Roman" w:hAnsi="Times New Roman" w:cs="Times New Roman"/>
                <w:color w:val="000000"/>
                <w:sz w:val="20"/>
                <w:szCs w:val="20"/>
              </w:rPr>
            </w:pPr>
            <w:r w:rsidRPr="00EE1C48">
              <w:rPr>
                <w:rFonts w:ascii="Times New Roman" w:eastAsia="Times New Roman" w:hAnsi="Times New Roman" w:cs="Times New Roman"/>
                <w:color w:val="000000"/>
                <w:sz w:val="20"/>
                <w:szCs w:val="20"/>
              </w:rPr>
              <w:t>4.12 Asigurarea colectivelor   artistice cu instrumente, aparataj și costumație necesară la APL</w:t>
            </w:r>
            <w:r>
              <w:rPr>
                <w:rFonts w:ascii="Times New Roman" w:eastAsia="Times New Roman" w:hAnsi="Times New Roman" w:cs="Times New Roman"/>
                <w:color w:val="000000"/>
                <w:sz w:val="20"/>
                <w:szCs w:val="20"/>
              </w:rPr>
              <w:t>.</w:t>
            </w:r>
          </w:p>
        </w:tc>
        <w:tc>
          <w:tcPr>
            <w:tcW w:w="993" w:type="dxa"/>
          </w:tcPr>
          <w:p w14:paraId="32034AC2" w14:textId="77777777" w:rsidR="0093304F" w:rsidRPr="00EE1C48" w:rsidRDefault="0093304F" w:rsidP="00926EE3">
            <w:pPr>
              <w:tabs>
                <w:tab w:val="left" w:pos="2789"/>
              </w:tabs>
              <w:jc w:val="center"/>
              <w:rPr>
                <w:rFonts w:ascii="Times New Roman" w:eastAsia="Times New Roman" w:hAnsi="Times New Roman" w:cs="Times New Roman"/>
                <w:color w:val="000000"/>
                <w:sz w:val="20"/>
                <w:szCs w:val="20"/>
              </w:rPr>
            </w:pPr>
            <w:r w:rsidRPr="00EE1C48">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tc>
        <w:tc>
          <w:tcPr>
            <w:tcW w:w="1275" w:type="dxa"/>
          </w:tcPr>
          <w:p w14:paraId="4357D044" w14:textId="77777777" w:rsidR="0093304F" w:rsidRPr="0057791B" w:rsidRDefault="0093304F" w:rsidP="00926EE3">
            <w:pPr>
              <w:pStyle w:val="11"/>
              <w:tabs>
                <w:tab w:val="left" w:pos="2789"/>
              </w:tabs>
              <w:spacing w:after="0"/>
              <w:jc w:val="center"/>
              <w:rPr>
                <w:rFonts w:ascii="Times New Roman" w:eastAsia="Times New Roman" w:hAnsi="Times New Roman" w:cs="Times New Roman"/>
                <w:bCs/>
                <w:sz w:val="20"/>
                <w:szCs w:val="20"/>
              </w:rPr>
            </w:pPr>
          </w:p>
          <w:p w14:paraId="1ADD87BD" w14:textId="77777777" w:rsidR="0093304F" w:rsidRPr="0057791B" w:rsidRDefault="0093304F" w:rsidP="00926EE3">
            <w:pPr>
              <w:pStyle w:val="11"/>
              <w:tabs>
                <w:tab w:val="left" w:pos="2789"/>
              </w:tabs>
              <w:spacing w:after="0"/>
              <w:jc w:val="center"/>
              <w:rPr>
                <w:rFonts w:ascii="Times New Roman" w:eastAsia="Times New Roman" w:hAnsi="Times New Roman" w:cs="Times New Roman"/>
                <w:bCs/>
                <w:sz w:val="20"/>
                <w:szCs w:val="20"/>
              </w:rPr>
            </w:pPr>
            <w:r w:rsidRPr="0057791B">
              <w:rPr>
                <w:rFonts w:ascii="Times New Roman" w:eastAsia="Times New Roman" w:hAnsi="Times New Roman" w:cs="Times New Roman"/>
                <w:bCs/>
                <w:sz w:val="20"/>
                <w:szCs w:val="20"/>
              </w:rPr>
              <w:t>481 799</w:t>
            </w:r>
            <w:r w:rsidRPr="0057791B">
              <w:rPr>
                <w:rFonts w:ascii="Times New Roman" w:eastAsia="Times New Roman" w:hAnsi="Times New Roman" w:cs="Times New Roman"/>
                <w:bCs/>
                <w:sz w:val="20"/>
                <w:szCs w:val="20"/>
                <w:lang w:val="ro-RO"/>
              </w:rPr>
              <w:t>,00</w:t>
            </w:r>
            <w:r w:rsidRPr="0057791B">
              <w:rPr>
                <w:rFonts w:ascii="Times New Roman" w:eastAsia="Times New Roman" w:hAnsi="Times New Roman" w:cs="Times New Roman"/>
                <w:bCs/>
                <w:sz w:val="20"/>
                <w:szCs w:val="20"/>
              </w:rPr>
              <w:t xml:space="preserve"> </w:t>
            </w:r>
          </w:p>
          <w:p w14:paraId="3FAD18A1" w14:textId="77777777" w:rsidR="0093304F" w:rsidRPr="0057791B" w:rsidRDefault="0093304F" w:rsidP="00926EE3">
            <w:pPr>
              <w:pStyle w:val="11"/>
              <w:tabs>
                <w:tab w:val="left" w:pos="2789"/>
              </w:tabs>
              <w:spacing w:after="0"/>
              <w:jc w:val="center"/>
              <w:rPr>
                <w:rFonts w:ascii="Times New Roman" w:eastAsia="Times New Roman" w:hAnsi="Times New Roman" w:cs="Times New Roman"/>
                <w:bCs/>
                <w:sz w:val="20"/>
                <w:szCs w:val="20"/>
              </w:rPr>
            </w:pPr>
          </w:p>
          <w:p w14:paraId="6E96B074" w14:textId="77777777" w:rsidR="0093304F" w:rsidRPr="0057791B" w:rsidRDefault="0093304F" w:rsidP="00926EE3">
            <w:pPr>
              <w:pStyle w:val="11"/>
              <w:tabs>
                <w:tab w:val="left" w:pos="2789"/>
              </w:tabs>
              <w:spacing w:after="0"/>
              <w:jc w:val="center"/>
              <w:rPr>
                <w:rFonts w:ascii="Times New Roman" w:eastAsia="Times New Roman" w:hAnsi="Times New Roman" w:cs="Times New Roman"/>
                <w:bCs/>
                <w:sz w:val="20"/>
                <w:szCs w:val="20"/>
              </w:rPr>
            </w:pPr>
          </w:p>
          <w:p w14:paraId="25FC356C" w14:textId="77777777" w:rsidR="0093304F" w:rsidRPr="0057791B" w:rsidRDefault="0093304F" w:rsidP="00926EE3">
            <w:pPr>
              <w:pStyle w:val="11"/>
              <w:tabs>
                <w:tab w:val="left" w:pos="2789"/>
              </w:tabs>
              <w:spacing w:after="0"/>
              <w:jc w:val="center"/>
              <w:rPr>
                <w:rFonts w:ascii="Times New Roman" w:eastAsia="Times New Roman" w:hAnsi="Times New Roman" w:cs="Times New Roman"/>
                <w:bCs/>
                <w:sz w:val="20"/>
                <w:szCs w:val="20"/>
              </w:rPr>
            </w:pPr>
          </w:p>
          <w:p w14:paraId="579A3DA2" w14:textId="77777777" w:rsidR="0093304F" w:rsidRPr="0057791B" w:rsidRDefault="0093304F" w:rsidP="00926EE3">
            <w:pPr>
              <w:pStyle w:val="11"/>
              <w:tabs>
                <w:tab w:val="left" w:pos="2789"/>
              </w:tabs>
              <w:spacing w:after="0"/>
              <w:jc w:val="center"/>
              <w:rPr>
                <w:rFonts w:ascii="Times New Roman" w:eastAsia="Times New Roman" w:hAnsi="Times New Roman" w:cs="Times New Roman"/>
                <w:bCs/>
                <w:sz w:val="20"/>
                <w:szCs w:val="20"/>
              </w:rPr>
            </w:pPr>
          </w:p>
          <w:p w14:paraId="533B620B" w14:textId="77777777" w:rsidR="0093304F" w:rsidRPr="0057791B" w:rsidRDefault="0093304F" w:rsidP="00926EE3">
            <w:pPr>
              <w:pStyle w:val="11"/>
              <w:tabs>
                <w:tab w:val="left" w:pos="2789"/>
              </w:tabs>
              <w:spacing w:after="0"/>
              <w:jc w:val="center"/>
              <w:rPr>
                <w:rFonts w:ascii="Times New Roman" w:eastAsia="Times New Roman" w:hAnsi="Times New Roman" w:cs="Times New Roman"/>
                <w:bCs/>
                <w:sz w:val="20"/>
                <w:szCs w:val="20"/>
              </w:rPr>
            </w:pPr>
          </w:p>
          <w:p w14:paraId="282D12F2" w14:textId="77777777" w:rsidR="0093304F" w:rsidRPr="0057791B" w:rsidRDefault="0093304F" w:rsidP="00926EE3">
            <w:pPr>
              <w:pStyle w:val="11"/>
              <w:tabs>
                <w:tab w:val="left" w:pos="2789"/>
              </w:tabs>
              <w:spacing w:after="0"/>
              <w:jc w:val="center"/>
              <w:rPr>
                <w:rFonts w:ascii="Times New Roman" w:eastAsia="Times New Roman" w:hAnsi="Times New Roman" w:cs="Times New Roman"/>
                <w:bCs/>
                <w:sz w:val="20"/>
                <w:szCs w:val="20"/>
              </w:rPr>
            </w:pPr>
          </w:p>
          <w:p w14:paraId="643C844F" w14:textId="77777777" w:rsidR="0093304F" w:rsidRPr="0057791B" w:rsidRDefault="0093304F" w:rsidP="00926EE3">
            <w:pPr>
              <w:pStyle w:val="11"/>
              <w:tabs>
                <w:tab w:val="left" w:pos="2789"/>
              </w:tabs>
              <w:spacing w:after="0"/>
              <w:jc w:val="center"/>
              <w:rPr>
                <w:rFonts w:ascii="Times New Roman" w:eastAsia="Times New Roman" w:hAnsi="Times New Roman" w:cs="Times New Roman"/>
                <w:bCs/>
                <w:sz w:val="20"/>
                <w:szCs w:val="20"/>
              </w:rPr>
            </w:pPr>
          </w:p>
          <w:p w14:paraId="00ACC5F6" w14:textId="77777777" w:rsidR="0093304F" w:rsidRPr="0057791B" w:rsidRDefault="0093304F" w:rsidP="00926EE3">
            <w:pPr>
              <w:pStyle w:val="11"/>
              <w:tabs>
                <w:tab w:val="left" w:pos="2789"/>
              </w:tabs>
              <w:spacing w:after="0"/>
              <w:jc w:val="center"/>
              <w:rPr>
                <w:rFonts w:ascii="Times New Roman" w:eastAsia="Times New Roman" w:hAnsi="Times New Roman" w:cs="Times New Roman"/>
                <w:bCs/>
                <w:sz w:val="20"/>
                <w:szCs w:val="20"/>
              </w:rPr>
            </w:pPr>
          </w:p>
          <w:p w14:paraId="7F331A1F" w14:textId="77777777" w:rsidR="0093304F" w:rsidRPr="0057791B" w:rsidRDefault="0093304F" w:rsidP="00926EE3">
            <w:pPr>
              <w:pStyle w:val="11"/>
              <w:tabs>
                <w:tab w:val="left" w:pos="2789"/>
              </w:tabs>
              <w:spacing w:after="0"/>
              <w:jc w:val="center"/>
              <w:rPr>
                <w:rFonts w:ascii="Times New Roman" w:eastAsia="Times New Roman" w:hAnsi="Times New Roman" w:cs="Times New Roman"/>
                <w:bCs/>
                <w:sz w:val="20"/>
                <w:szCs w:val="20"/>
              </w:rPr>
            </w:pPr>
          </w:p>
          <w:p w14:paraId="667E1A76" w14:textId="77777777" w:rsidR="0093304F" w:rsidRPr="0057791B" w:rsidRDefault="0093304F" w:rsidP="00926EE3">
            <w:pPr>
              <w:pStyle w:val="11"/>
              <w:tabs>
                <w:tab w:val="left" w:pos="2789"/>
              </w:tabs>
              <w:spacing w:after="0"/>
              <w:jc w:val="center"/>
              <w:rPr>
                <w:rFonts w:ascii="Times New Roman" w:eastAsia="Times New Roman" w:hAnsi="Times New Roman" w:cs="Times New Roman"/>
                <w:bCs/>
                <w:sz w:val="20"/>
                <w:szCs w:val="20"/>
              </w:rPr>
            </w:pPr>
          </w:p>
          <w:p w14:paraId="0ECA0859" w14:textId="77777777" w:rsidR="0093304F" w:rsidRPr="0057791B" w:rsidRDefault="0093304F" w:rsidP="00926EE3">
            <w:pPr>
              <w:pStyle w:val="11"/>
              <w:tabs>
                <w:tab w:val="left" w:pos="2789"/>
              </w:tabs>
              <w:spacing w:after="0"/>
              <w:jc w:val="center"/>
              <w:rPr>
                <w:rFonts w:ascii="Times New Roman" w:eastAsia="Times New Roman" w:hAnsi="Times New Roman" w:cs="Times New Roman"/>
                <w:bCs/>
                <w:sz w:val="20"/>
                <w:szCs w:val="20"/>
              </w:rPr>
            </w:pPr>
          </w:p>
          <w:p w14:paraId="77AEEBE3" w14:textId="77777777" w:rsidR="0093304F" w:rsidRPr="0057791B" w:rsidRDefault="0093304F" w:rsidP="00926EE3">
            <w:pPr>
              <w:pStyle w:val="11"/>
              <w:tabs>
                <w:tab w:val="left" w:pos="2789"/>
              </w:tabs>
              <w:spacing w:after="0"/>
              <w:jc w:val="center"/>
              <w:rPr>
                <w:rFonts w:ascii="Times New Roman" w:eastAsia="Times New Roman" w:hAnsi="Times New Roman" w:cs="Times New Roman"/>
                <w:bCs/>
                <w:sz w:val="20"/>
                <w:szCs w:val="20"/>
              </w:rPr>
            </w:pPr>
          </w:p>
          <w:p w14:paraId="0C9C4E17" w14:textId="77777777" w:rsidR="0093304F" w:rsidRPr="0057791B" w:rsidRDefault="0093304F" w:rsidP="00926EE3">
            <w:pPr>
              <w:pStyle w:val="11"/>
              <w:tabs>
                <w:tab w:val="left" w:pos="2789"/>
              </w:tabs>
              <w:spacing w:after="0"/>
              <w:jc w:val="center"/>
              <w:rPr>
                <w:rFonts w:ascii="Times New Roman" w:eastAsia="Times New Roman" w:hAnsi="Times New Roman" w:cs="Times New Roman"/>
                <w:bCs/>
                <w:sz w:val="20"/>
                <w:szCs w:val="20"/>
              </w:rPr>
            </w:pPr>
          </w:p>
          <w:p w14:paraId="636C8E1D" w14:textId="77777777" w:rsidR="0093304F" w:rsidRPr="0057791B" w:rsidRDefault="0093304F" w:rsidP="00926EE3">
            <w:pPr>
              <w:pStyle w:val="11"/>
              <w:tabs>
                <w:tab w:val="left" w:pos="2789"/>
              </w:tabs>
              <w:spacing w:after="0"/>
              <w:jc w:val="center"/>
              <w:rPr>
                <w:rFonts w:ascii="Times New Roman" w:eastAsia="Times New Roman" w:hAnsi="Times New Roman" w:cs="Times New Roman"/>
                <w:bCs/>
                <w:sz w:val="20"/>
                <w:szCs w:val="20"/>
              </w:rPr>
            </w:pPr>
          </w:p>
          <w:p w14:paraId="5694CC7F" w14:textId="77777777" w:rsidR="0093304F" w:rsidRPr="0057791B" w:rsidRDefault="0093304F" w:rsidP="00926EE3">
            <w:pPr>
              <w:pStyle w:val="11"/>
              <w:tabs>
                <w:tab w:val="left" w:pos="2789"/>
              </w:tabs>
              <w:spacing w:after="0"/>
              <w:jc w:val="center"/>
              <w:rPr>
                <w:rFonts w:ascii="Times New Roman" w:eastAsia="Times New Roman" w:hAnsi="Times New Roman" w:cs="Times New Roman"/>
                <w:bCs/>
                <w:sz w:val="20"/>
                <w:szCs w:val="20"/>
              </w:rPr>
            </w:pPr>
          </w:p>
          <w:p w14:paraId="2575F570" w14:textId="77777777" w:rsidR="0093304F" w:rsidRPr="0057791B" w:rsidRDefault="0093304F" w:rsidP="00926EE3">
            <w:pPr>
              <w:pStyle w:val="11"/>
              <w:tabs>
                <w:tab w:val="left" w:pos="2789"/>
              </w:tabs>
              <w:spacing w:after="0"/>
              <w:jc w:val="center"/>
              <w:rPr>
                <w:rFonts w:ascii="Times New Roman" w:eastAsia="Times New Roman" w:hAnsi="Times New Roman" w:cs="Times New Roman"/>
                <w:bCs/>
                <w:sz w:val="20"/>
                <w:szCs w:val="20"/>
              </w:rPr>
            </w:pPr>
          </w:p>
          <w:p w14:paraId="3955803C" w14:textId="77777777" w:rsidR="0093304F" w:rsidRPr="0057791B" w:rsidRDefault="0093304F" w:rsidP="00926EE3">
            <w:pPr>
              <w:tabs>
                <w:tab w:val="left" w:pos="2789"/>
              </w:tabs>
              <w:rPr>
                <w:rFonts w:ascii="Times New Roman" w:eastAsia="Times New Roman" w:hAnsi="Times New Roman" w:cs="Times New Roman"/>
                <w:color w:val="000000"/>
                <w:sz w:val="20"/>
                <w:szCs w:val="20"/>
              </w:rPr>
            </w:pPr>
          </w:p>
        </w:tc>
        <w:tc>
          <w:tcPr>
            <w:tcW w:w="1276" w:type="dxa"/>
          </w:tcPr>
          <w:p w14:paraId="202560A1" w14:textId="77777777" w:rsidR="0093304F" w:rsidRPr="00013823" w:rsidRDefault="0093304F" w:rsidP="00926EE3">
            <w:pPr>
              <w:pStyle w:val="11"/>
              <w:tabs>
                <w:tab w:val="left" w:pos="2789"/>
              </w:tabs>
              <w:spacing w:after="0"/>
              <w:jc w:val="center"/>
              <w:rPr>
                <w:rFonts w:ascii="Times New Roman" w:eastAsia="Times New Roman" w:hAnsi="Times New Roman" w:cs="Times New Roman"/>
                <w:sz w:val="20"/>
                <w:szCs w:val="20"/>
                <w:lang w:val="en-US"/>
              </w:rPr>
            </w:pPr>
            <w:r w:rsidRPr="00013823">
              <w:rPr>
                <w:rFonts w:ascii="Times New Roman" w:eastAsia="Times New Roman" w:hAnsi="Times New Roman" w:cs="Times New Roman"/>
                <w:sz w:val="20"/>
                <w:szCs w:val="20"/>
                <w:lang w:val="en-US"/>
              </w:rPr>
              <w:t>DGECTS</w:t>
            </w:r>
          </w:p>
          <w:p w14:paraId="54F8CA5E" w14:textId="77777777" w:rsidR="0093304F" w:rsidRPr="00013823"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677855BB" w14:textId="77777777" w:rsidR="0093304F" w:rsidRPr="00013823"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0E7DE21E" w14:textId="77777777" w:rsidR="0093304F" w:rsidRPr="00013823"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0E58640E" w14:textId="77777777" w:rsidR="0093304F" w:rsidRPr="00013823"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700327AD" w14:textId="77777777" w:rsidR="0093304F" w:rsidRPr="00013823"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441619B3" w14:textId="77777777" w:rsidR="0093304F" w:rsidRPr="00013823"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1EE4B9A0" w14:textId="77777777" w:rsidR="0093304F" w:rsidRPr="00013823"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47B2018C" w14:textId="77777777" w:rsidR="0093304F" w:rsidRDefault="0093304F" w:rsidP="00926EE3">
            <w:pPr>
              <w:pStyle w:val="11"/>
              <w:tabs>
                <w:tab w:val="left" w:pos="2789"/>
              </w:tabs>
              <w:spacing w:before="240" w:after="240" w:line="360" w:lineRule="auto"/>
              <w:jc w:val="center"/>
              <w:rPr>
                <w:rFonts w:ascii="Times New Roman" w:eastAsia="Times New Roman" w:hAnsi="Times New Roman" w:cs="Times New Roman"/>
                <w:sz w:val="20"/>
                <w:szCs w:val="20"/>
                <w:lang w:val="en-US"/>
              </w:rPr>
            </w:pPr>
            <w:r w:rsidRPr="00013823">
              <w:rPr>
                <w:rFonts w:ascii="Times New Roman" w:eastAsia="Times New Roman" w:hAnsi="Times New Roman" w:cs="Times New Roman"/>
                <w:sz w:val="20"/>
                <w:szCs w:val="20"/>
                <w:lang w:val="en-US"/>
              </w:rPr>
              <w:t>APL</w:t>
            </w:r>
          </w:p>
          <w:p w14:paraId="12F22A35" w14:textId="77777777" w:rsidR="0093304F" w:rsidRPr="00013823" w:rsidRDefault="0093304F" w:rsidP="00926EE3">
            <w:pPr>
              <w:pStyle w:val="11"/>
              <w:tabs>
                <w:tab w:val="left" w:pos="2789"/>
              </w:tabs>
              <w:spacing w:before="240" w:after="240" w:line="360" w:lineRule="auto"/>
              <w:jc w:val="center"/>
              <w:rPr>
                <w:rFonts w:ascii="Times New Roman" w:eastAsia="Times New Roman" w:hAnsi="Times New Roman" w:cs="Times New Roman"/>
                <w:sz w:val="20"/>
                <w:szCs w:val="20"/>
                <w:lang w:val="en-US"/>
              </w:rPr>
            </w:pPr>
            <w:r w:rsidRPr="00013823">
              <w:rPr>
                <w:rFonts w:ascii="Times New Roman" w:eastAsia="Times New Roman" w:hAnsi="Times New Roman" w:cs="Times New Roman"/>
                <w:sz w:val="20"/>
                <w:szCs w:val="20"/>
                <w:lang w:val="en-US"/>
              </w:rPr>
              <w:t>Băhrinești</w:t>
            </w:r>
          </w:p>
          <w:p w14:paraId="6F49FEA1" w14:textId="77777777" w:rsidR="0093304F" w:rsidRPr="00013823"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04BA5C5B" w14:textId="77777777" w:rsidR="0093304F" w:rsidRPr="00013823"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7C75B7E4" w14:textId="77777777" w:rsidR="0093304F" w:rsidRDefault="0093304F" w:rsidP="00926EE3">
            <w:pPr>
              <w:tabs>
                <w:tab w:val="left" w:pos="2789"/>
              </w:tabs>
              <w:jc w:val="center"/>
              <w:rPr>
                <w:rFonts w:ascii="Times New Roman" w:eastAsia="Times New Roman" w:hAnsi="Times New Roman" w:cs="Times New Roman"/>
                <w:sz w:val="20"/>
                <w:szCs w:val="20"/>
              </w:rPr>
            </w:pPr>
            <w:r w:rsidRPr="00013823">
              <w:rPr>
                <w:rFonts w:ascii="Times New Roman" w:eastAsia="Times New Roman" w:hAnsi="Times New Roman" w:cs="Times New Roman"/>
                <w:sz w:val="20"/>
                <w:szCs w:val="20"/>
              </w:rPr>
              <w:t xml:space="preserve">APL </w:t>
            </w:r>
          </w:p>
          <w:p w14:paraId="4B1CA5CE" w14:textId="77777777" w:rsidR="0093304F" w:rsidRDefault="0093304F" w:rsidP="00926EE3">
            <w:pPr>
              <w:tabs>
                <w:tab w:val="left" w:pos="2789"/>
              </w:tabs>
              <w:jc w:val="center"/>
              <w:rPr>
                <w:rFonts w:ascii="Times New Roman" w:eastAsia="Times New Roman" w:hAnsi="Times New Roman" w:cs="Times New Roman"/>
                <w:sz w:val="20"/>
                <w:szCs w:val="20"/>
              </w:rPr>
            </w:pPr>
          </w:p>
          <w:p w14:paraId="2511B2F8" w14:textId="77777777" w:rsidR="0093304F" w:rsidRPr="00013823" w:rsidRDefault="0093304F" w:rsidP="00926EE3">
            <w:pPr>
              <w:tabs>
                <w:tab w:val="left" w:pos="2789"/>
              </w:tabs>
              <w:jc w:val="center"/>
              <w:rPr>
                <w:rFonts w:ascii="Times New Roman" w:eastAsia="Times New Roman" w:hAnsi="Times New Roman" w:cs="Times New Roman"/>
                <w:sz w:val="20"/>
                <w:szCs w:val="20"/>
              </w:rPr>
            </w:pPr>
            <w:r w:rsidRPr="00013823">
              <w:rPr>
                <w:rFonts w:ascii="Times New Roman" w:eastAsia="Times New Roman" w:hAnsi="Times New Roman" w:cs="Times New Roman"/>
                <w:sz w:val="20"/>
                <w:szCs w:val="20"/>
              </w:rPr>
              <w:t>Ghindeşti</w:t>
            </w:r>
          </w:p>
        </w:tc>
        <w:tc>
          <w:tcPr>
            <w:tcW w:w="2410" w:type="dxa"/>
          </w:tcPr>
          <w:p w14:paraId="330B937C" w14:textId="77777777" w:rsidR="0093304F" w:rsidRPr="0057791B" w:rsidRDefault="0093304F" w:rsidP="00926EE3">
            <w:pPr>
              <w:pStyle w:val="11"/>
              <w:tabs>
                <w:tab w:val="left" w:pos="2789"/>
              </w:tabs>
              <w:spacing w:after="0"/>
              <w:rPr>
                <w:rFonts w:ascii="Times New Roman" w:eastAsia="Times New Roman" w:hAnsi="Times New Roman" w:cs="Times New Roman"/>
                <w:color w:val="000000" w:themeColor="text1"/>
                <w:sz w:val="20"/>
                <w:szCs w:val="20"/>
                <w:lang w:val="en-US"/>
              </w:rPr>
            </w:pPr>
            <w:r w:rsidRPr="0057791B">
              <w:rPr>
                <w:rFonts w:ascii="Times New Roman" w:eastAsia="Times New Roman" w:hAnsi="Times New Roman" w:cs="Times New Roman"/>
                <w:color w:val="000000" w:themeColor="text1"/>
                <w:sz w:val="20"/>
                <w:szCs w:val="20"/>
                <w:lang w:val="en-US"/>
              </w:rPr>
              <w:t xml:space="preserve">În anul 2025, colectivele artistice cu titlul ,, model” din raion au fost sprijinite de </w:t>
            </w:r>
            <w:r w:rsidRPr="0057791B">
              <w:rPr>
                <w:rFonts w:ascii="Times New Roman" w:eastAsia="Times New Roman" w:hAnsi="Times New Roman" w:cs="Times New Roman"/>
                <w:bCs/>
                <w:color w:val="000000" w:themeColor="text1"/>
                <w:sz w:val="20"/>
                <w:szCs w:val="20"/>
                <w:lang w:val="en-US"/>
              </w:rPr>
              <w:t>DGECTS</w:t>
            </w:r>
            <w:r w:rsidRPr="0057791B">
              <w:rPr>
                <w:rFonts w:ascii="Times New Roman" w:eastAsia="Times New Roman" w:hAnsi="Times New Roman" w:cs="Times New Roman"/>
                <w:color w:val="000000" w:themeColor="text1"/>
                <w:sz w:val="20"/>
                <w:szCs w:val="20"/>
                <w:lang w:val="en-US"/>
              </w:rPr>
              <w:t xml:space="preserve"> prin dotarea cu instrumente muzicale în valoare de </w:t>
            </w:r>
            <w:r w:rsidRPr="0057791B">
              <w:rPr>
                <w:rFonts w:ascii="Times New Roman" w:eastAsia="Times New Roman" w:hAnsi="Times New Roman" w:cs="Times New Roman"/>
                <w:bCs/>
                <w:color w:val="000000" w:themeColor="text1"/>
                <w:sz w:val="20"/>
                <w:szCs w:val="20"/>
                <w:lang w:val="en-US"/>
              </w:rPr>
              <w:t>155 950,00</w:t>
            </w:r>
            <w:r w:rsidRPr="0057791B">
              <w:rPr>
                <w:rFonts w:ascii="Times New Roman" w:eastAsia="Times New Roman" w:hAnsi="Times New Roman" w:cs="Times New Roman"/>
                <w:color w:val="000000" w:themeColor="text1"/>
                <w:sz w:val="20"/>
                <w:szCs w:val="20"/>
                <w:lang w:val="en-US"/>
              </w:rPr>
              <w:t xml:space="preserve"> lei și cu costume naționale în valoare de </w:t>
            </w:r>
            <w:r w:rsidRPr="0057791B">
              <w:rPr>
                <w:rFonts w:ascii="Times New Roman" w:eastAsia="Times New Roman" w:hAnsi="Times New Roman" w:cs="Times New Roman"/>
                <w:bCs/>
                <w:color w:val="000000" w:themeColor="text1"/>
                <w:sz w:val="20"/>
                <w:szCs w:val="20"/>
                <w:lang w:val="en-US"/>
              </w:rPr>
              <w:t xml:space="preserve">120 250,00 </w:t>
            </w:r>
            <w:r w:rsidRPr="0057791B">
              <w:rPr>
                <w:rFonts w:ascii="Times New Roman" w:eastAsia="Times New Roman" w:hAnsi="Times New Roman" w:cs="Times New Roman"/>
                <w:color w:val="000000" w:themeColor="text1"/>
                <w:sz w:val="20"/>
                <w:szCs w:val="20"/>
                <w:lang w:val="en-US"/>
              </w:rPr>
              <w:t xml:space="preserve">lei. </w:t>
            </w:r>
          </w:p>
          <w:p w14:paraId="5E25C926" w14:textId="77777777" w:rsidR="0093304F" w:rsidRPr="0057791B" w:rsidRDefault="0093304F" w:rsidP="00926EE3">
            <w:pPr>
              <w:pStyle w:val="11"/>
              <w:tabs>
                <w:tab w:val="left" w:pos="2789"/>
              </w:tabs>
              <w:spacing w:after="0"/>
              <w:rPr>
                <w:rFonts w:ascii="Times New Roman" w:eastAsia="Times New Roman" w:hAnsi="Times New Roman" w:cs="Times New Roman"/>
                <w:color w:val="000000" w:themeColor="text1"/>
                <w:sz w:val="20"/>
                <w:szCs w:val="20"/>
                <w:lang w:val="en-US"/>
              </w:rPr>
            </w:pPr>
          </w:p>
          <w:p w14:paraId="6AA28D1F" w14:textId="77777777" w:rsidR="0093304F" w:rsidRPr="0057791B" w:rsidRDefault="0093304F" w:rsidP="00926EE3">
            <w:pPr>
              <w:pStyle w:val="11"/>
              <w:tabs>
                <w:tab w:val="left" w:pos="2789"/>
              </w:tabs>
              <w:spacing w:after="0"/>
              <w:rPr>
                <w:rFonts w:ascii="Times New Roman" w:eastAsia="Times New Roman" w:hAnsi="Times New Roman" w:cs="Times New Roman"/>
                <w:color w:val="000000" w:themeColor="text1"/>
                <w:sz w:val="20"/>
                <w:szCs w:val="20"/>
                <w:lang w:val="en-US"/>
              </w:rPr>
            </w:pPr>
            <w:r w:rsidRPr="0057791B">
              <w:rPr>
                <w:rFonts w:ascii="Times New Roman" w:eastAsia="Times New Roman" w:hAnsi="Times New Roman" w:cs="Times New Roman"/>
                <w:color w:val="000000" w:themeColor="text1"/>
                <w:sz w:val="20"/>
                <w:szCs w:val="20"/>
                <w:lang w:val="en-US"/>
              </w:rPr>
              <w:t xml:space="preserve">De asemenea, </w:t>
            </w:r>
            <w:r w:rsidRPr="0057791B">
              <w:rPr>
                <w:rFonts w:ascii="Times New Roman" w:eastAsia="Times New Roman" w:hAnsi="Times New Roman" w:cs="Times New Roman"/>
                <w:bCs/>
                <w:color w:val="000000" w:themeColor="text1"/>
                <w:sz w:val="20"/>
                <w:szCs w:val="20"/>
                <w:lang w:val="en-US"/>
              </w:rPr>
              <w:t>Primăria Băhrinești</w:t>
            </w:r>
            <w:r w:rsidRPr="0057791B">
              <w:rPr>
                <w:rFonts w:ascii="Times New Roman" w:eastAsia="Times New Roman" w:hAnsi="Times New Roman" w:cs="Times New Roman"/>
                <w:color w:val="000000" w:themeColor="text1"/>
                <w:sz w:val="20"/>
                <w:szCs w:val="20"/>
                <w:lang w:val="en-US"/>
              </w:rPr>
              <w:t xml:space="preserve"> a procurat costume populare pentru grupul de dansatori, în valoare de </w:t>
            </w:r>
            <w:r w:rsidRPr="0057791B">
              <w:rPr>
                <w:rFonts w:ascii="Times New Roman" w:eastAsia="Times New Roman" w:hAnsi="Times New Roman" w:cs="Times New Roman"/>
                <w:bCs/>
                <w:color w:val="000000" w:themeColor="text1"/>
                <w:sz w:val="20"/>
                <w:szCs w:val="20"/>
                <w:lang w:val="en-US"/>
              </w:rPr>
              <w:t>101 500,00 lei</w:t>
            </w:r>
            <w:r w:rsidRPr="0057791B">
              <w:rPr>
                <w:rFonts w:ascii="Times New Roman" w:eastAsia="Times New Roman" w:hAnsi="Times New Roman" w:cs="Times New Roman"/>
                <w:color w:val="000000" w:themeColor="text1"/>
                <w:sz w:val="20"/>
                <w:szCs w:val="20"/>
                <w:lang w:val="en-US"/>
              </w:rPr>
              <w:t xml:space="preserve">, și o boxă în valoare de </w:t>
            </w:r>
            <w:r w:rsidRPr="0057791B">
              <w:rPr>
                <w:rFonts w:ascii="Times New Roman" w:eastAsia="Times New Roman" w:hAnsi="Times New Roman" w:cs="Times New Roman"/>
                <w:bCs/>
                <w:color w:val="000000" w:themeColor="text1"/>
                <w:sz w:val="20"/>
                <w:szCs w:val="20"/>
                <w:lang w:val="en-US"/>
              </w:rPr>
              <w:t>2 799,00 lei</w:t>
            </w:r>
            <w:r w:rsidRPr="0057791B">
              <w:rPr>
                <w:rFonts w:ascii="Times New Roman" w:eastAsia="Times New Roman" w:hAnsi="Times New Roman" w:cs="Times New Roman"/>
                <w:color w:val="000000" w:themeColor="text1"/>
                <w:sz w:val="20"/>
                <w:szCs w:val="20"/>
                <w:lang w:val="en-US"/>
              </w:rPr>
              <w:t>, în scopul promovării tradițiilor și susținerii activităților cultural-artistice.</w:t>
            </w:r>
          </w:p>
          <w:p w14:paraId="790CC1B0" w14:textId="77777777" w:rsidR="0093304F" w:rsidRPr="0057791B" w:rsidRDefault="0093304F" w:rsidP="00926EE3">
            <w:pPr>
              <w:tabs>
                <w:tab w:val="left" w:pos="2789"/>
              </w:tabs>
              <w:rPr>
                <w:rFonts w:ascii="Times New Roman" w:eastAsia="Times New Roman" w:hAnsi="Times New Roman" w:cs="Times New Roman"/>
                <w:color w:val="000000" w:themeColor="text1"/>
                <w:sz w:val="20"/>
                <w:szCs w:val="20"/>
              </w:rPr>
            </w:pPr>
            <w:r w:rsidRPr="0057791B">
              <w:rPr>
                <w:rFonts w:ascii="Times New Roman" w:eastAsia="Times New Roman" w:hAnsi="Times New Roman" w:cs="Times New Roman"/>
                <w:bCs/>
                <w:color w:val="000000" w:themeColor="text1"/>
                <w:sz w:val="20"/>
                <w:szCs w:val="20"/>
              </w:rPr>
              <w:t xml:space="preserve">Primăria Ghindeşti </w:t>
            </w:r>
            <w:r w:rsidRPr="0057791B">
              <w:rPr>
                <w:rFonts w:ascii="Times New Roman" w:eastAsia="Times New Roman" w:hAnsi="Times New Roman" w:cs="Times New Roman"/>
                <w:color w:val="000000" w:themeColor="text1"/>
                <w:sz w:val="20"/>
                <w:szCs w:val="20"/>
              </w:rPr>
              <w:t xml:space="preserve">a </w:t>
            </w:r>
            <w:r w:rsidRPr="0057791B">
              <w:rPr>
                <w:rFonts w:ascii="Times New Roman" w:eastAsia="Times New Roman" w:hAnsi="Times New Roman" w:cs="Times New Roman"/>
                <w:color w:val="000000" w:themeColor="text1"/>
                <w:sz w:val="20"/>
                <w:szCs w:val="20"/>
                <w:highlight w:val="white"/>
              </w:rPr>
              <w:t>procurat costume naţionale în valoare de</w:t>
            </w:r>
            <w:r w:rsidRPr="0057791B">
              <w:rPr>
                <w:rFonts w:ascii="Times New Roman" w:eastAsia="Times New Roman" w:hAnsi="Times New Roman" w:cs="Times New Roman"/>
                <w:bCs/>
                <w:color w:val="000000" w:themeColor="text1"/>
                <w:sz w:val="20"/>
                <w:szCs w:val="20"/>
                <w:highlight w:val="white"/>
              </w:rPr>
              <w:t xml:space="preserve"> </w:t>
            </w:r>
            <w:r w:rsidRPr="0057791B">
              <w:rPr>
                <w:rFonts w:ascii="Times New Roman" w:eastAsia="Times New Roman" w:hAnsi="Times New Roman" w:cs="Times New Roman"/>
                <w:bCs/>
                <w:color w:val="000000" w:themeColor="text1"/>
                <w:sz w:val="20"/>
                <w:szCs w:val="20"/>
              </w:rPr>
              <w:t>101 300,00 lei.</w:t>
            </w:r>
          </w:p>
        </w:tc>
      </w:tr>
      <w:tr w:rsidR="0093304F" w:rsidRPr="005F1FEF" w14:paraId="77A76969" w14:textId="77777777" w:rsidTr="000769BE">
        <w:trPr>
          <w:trHeight w:val="553"/>
        </w:trPr>
        <w:tc>
          <w:tcPr>
            <w:tcW w:w="567" w:type="dxa"/>
            <w:vMerge/>
          </w:tcPr>
          <w:p w14:paraId="45573D71"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magenta"/>
              </w:rPr>
            </w:pPr>
          </w:p>
        </w:tc>
        <w:tc>
          <w:tcPr>
            <w:tcW w:w="1022" w:type="dxa"/>
            <w:vMerge/>
          </w:tcPr>
          <w:p w14:paraId="3EDCFDE1"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magenta"/>
              </w:rPr>
            </w:pPr>
          </w:p>
        </w:tc>
        <w:tc>
          <w:tcPr>
            <w:tcW w:w="3118" w:type="dxa"/>
          </w:tcPr>
          <w:p w14:paraId="3F0474CF" w14:textId="77777777" w:rsidR="0093304F" w:rsidRPr="00DE49DD" w:rsidRDefault="0093304F" w:rsidP="00926EE3">
            <w:pPr>
              <w:tabs>
                <w:tab w:val="left" w:pos="2789"/>
              </w:tabs>
              <w:rPr>
                <w:rFonts w:ascii="Times New Roman" w:eastAsia="Times New Roman" w:hAnsi="Times New Roman" w:cs="Times New Roman"/>
                <w:color w:val="000000"/>
                <w:sz w:val="20"/>
                <w:szCs w:val="20"/>
              </w:rPr>
            </w:pPr>
            <w:r w:rsidRPr="00DE49DD">
              <w:rPr>
                <w:rFonts w:ascii="Times New Roman" w:eastAsia="Times New Roman" w:hAnsi="Times New Roman" w:cs="Times New Roman"/>
                <w:color w:val="000000"/>
                <w:sz w:val="20"/>
                <w:szCs w:val="20"/>
              </w:rPr>
              <w:t xml:space="preserve">4.13 Promovarea tinerilor talentați prin susținerea participării lor la diferite concursuri, festivaluri la nivel național și </w:t>
            </w:r>
            <w:r>
              <w:rPr>
                <w:rFonts w:ascii="Times New Roman" w:eastAsia="Times New Roman" w:hAnsi="Times New Roman" w:cs="Times New Roman"/>
                <w:color w:val="000000"/>
                <w:sz w:val="20"/>
                <w:szCs w:val="20"/>
              </w:rPr>
              <w:t>international.</w:t>
            </w:r>
          </w:p>
          <w:p w14:paraId="2901FB66" w14:textId="77777777" w:rsidR="0093304F" w:rsidRPr="00DE49DD" w:rsidRDefault="0093304F" w:rsidP="00926EE3">
            <w:pPr>
              <w:pStyle w:val="a6"/>
              <w:tabs>
                <w:tab w:val="left" w:pos="2789"/>
              </w:tabs>
              <w:spacing w:after="0"/>
              <w:rPr>
                <w:rFonts w:ascii="Times New Roman" w:eastAsia="Times New Roman" w:hAnsi="Times New Roman" w:cs="Times New Roman"/>
                <w:color w:val="000000"/>
                <w:sz w:val="20"/>
                <w:szCs w:val="20"/>
                <w:lang w:val="en-US"/>
              </w:rPr>
            </w:pPr>
          </w:p>
        </w:tc>
        <w:tc>
          <w:tcPr>
            <w:tcW w:w="993" w:type="dxa"/>
          </w:tcPr>
          <w:p w14:paraId="4C16357F" w14:textId="77777777" w:rsidR="0093304F" w:rsidRPr="00DE49DD" w:rsidRDefault="0093304F" w:rsidP="00926EE3">
            <w:pPr>
              <w:tabs>
                <w:tab w:val="left" w:pos="2789"/>
              </w:tabs>
              <w:jc w:val="center"/>
              <w:rPr>
                <w:rFonts w:ascii="Times New Roman" w:eastAsia="Times New Roman" w:hAnsi="Times New Roman" w:cs="Times New Roman"/>
                <w:sz w:val="20"/>
                <w:szCs w:val="20"/>
              </w:rPr>
            </w:pPr>
            <w:r w:rsidRPr="00DE49DD">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p>
        </w:tc>
        <w:tc>
          <w:tcPr>
            <w:tcW w:w="1275" w:type="dxa"/>
          </w:tcPr>
          <w:p w14:paraId="0B0F20E2" w14:textId="77777777" w:rsidR="0093304F" w:rsidRPr="0057791B" w:rsidRDefault="0093304F" w:rsidP="00926EE3">
            <w:pPr>
              <w:pStyle w:val="11"/>
              <w:tabs>
                <w:tab w:val="left" w:pos="2789"/>
              </w:tabs>
              <w:spacing w:after="0"/>
              <w:rPr>
                <w:rFonts w:ascii="Times New Roman" w:eastAsia="Times New Roman" w:hAnsi="Times New Roman" w:cs="Times New Roman"/>
                <w:bCs/>
                <w:sz w:val="20"/>
                <w:szCs w:val="20"/>
              </w:rPr>
            </w:pPr>
            <w:r w:rsidRPr="0057791B">
              <w:rPr>
                <w:rFonts w:ascii="Times New Roman" w:eastAsia="Times New Roman" w:hAnsi="Times New Roman" w:cs="Times New Roman"/>
                <w:sz w:val="20"/>
                <w:szCs w:val="20"/>
                <w:lang w:val="en-US"/>
              </w:rPr>
              <w:t xml:space="preserve">      </w:t>
            </w:r>
          </w:p>
          <w:p w14:paraId="5E6D261D" w14:textId="77777777" w:rsidR="0093304F" w:rsidRPr="0057791B" w:rsidRDefault="0093304F" w:rsidP="00926EE3">
            <w:pPr>
              <w:pStyle w:val="11"/>
              <w:tabs>
                <w:tab w:val="left" w:pos="2789"/>
              </w:tabs>
              <w:spacing w:after="0"/>
              <w:jc w:val="center"/>
              <w:rPr>
                <w:rFonts w:ascii="Times New Roman" w:eastAsia="Times New Roman" w:hAnsi="Times New Roman" w:cs="Times New Roman"/>
                <w:bCs/>
                <w:sz w:val="20"/>
                <w:szCs w:val="20"/>
              </w:rPr>
            </w:pPr>
            <w:r w:rsidRPr="0057791B">
              <w:rPr>
                <w:rFonts w:ascii="Times New Roman" w:eastAsia="Times New Roman" w:hAnsi="Times New Roman" w:cs="Times New Roman"/>
                <w:bCs/>
                <w:sz w:val="20"/>
                <w:szCs w:val="20"/>
              </w:rPr>
              <w:t xml:space="preserve">57 323,69 </w:t>
            </w:r>
          </w:p>
          <w:p w14:paraId="1C5C003A"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108174CF"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516AE477"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0CCB9D13"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7A558E55"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3F424811"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6CD3914F"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0B7A7B70"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74DE355A"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0BB1AA58"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39E0B422"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7C6B3EBC"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3952AFF4"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3434EEA5"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6DB402F6"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2DE27B19"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64993EEE"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661009EC"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10599E4B"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591A6AE0"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65830617"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6E8D7DB7"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451CBBC2"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rPr>
            </w:pPr>
          </w:p>
          <w:p w14:paraId="7A5BD911" w14:textId="77777777" w:rsidR="0093304F" w:rsidRPr="0057791B" w:rsidRDefault="0093304F" w:rsidP="00926EE3">
            <w:pPr>
              <w:pStyle w:val="11"/>
              <w:tabs>
                <w:tab w:val="left" w:pos="2789"/>
              </w:tabs>
              <w:spacing w:after="0"/>
              <w:jc w:val="center"/>
              <w:rPr>
                <w:rFonts w:ascii="Times New Roman" w:eastAsia="Times New Roman" w:hAnsi="Times New Roman" w:cs="Times New Roman"/>
                <w:bCs/>
                <w:sz w:val="20"/>
                <w:szCs w:val="20"/>
              </w:rPr>
            </w:pPr>
          </w:p>
          <w:p w14:paraId="30A347FB" w14:textId="77777777" w:rsidR="0093304F" w:rsidRPr="0057791B" w:rsidRDefault="0093304F" w:rsidP="00926EE3">
            <w:pPr>
              <w:pStyle w:val="11"/>
              <w:tabs>
                <w:tab w:val="left" w:pos="2789"/>
              </w:tabs>
              <w:spacing w:after="0"/>
              <w:jc w:val="center"/>
              <w:rPr>
                <w:rFonts w:ascii="Times New Roman" w:eastAsia="Times New Roman" w:hAnsi="Times New Roman" w:cs="Times New Roman"/>
                <w:bCs/>
                <w:sz w:val="20"/>
                <w:szCs w:val="20"/>
              </w:rPr>
            </w:pPr>
            <w:r w:rsidRPr="0057791B">
              <w:rPr>
                <w:rFonts w:ascii="Times New Roman" w:eastAsia="Times New Roman" w:hAnsi="Times New Roman" w:cs="Times New Roman"/>
                <w:bCs/>
                <w:sz w:val="20"/>
                <w:szCs w:val="20"/>
              </w:rPr>
              <w:t>54 000,0</w:t>
            </w:r>
            <w:r w:rsidRPr="0057791B">
              <w:rPr>
                <w:rFonts w:ascii="Times New Roman" w:eastAsia="Times New Roman" w:hAnsi="Times New Roman" w:cs="Times New Roman"/>
                <w:bCs/>
                <w:sz w:val="20"/>
                <w:szCs w:val="20"/>
                <w:lang w:val="ro-RO"/>
              </w:rPr>
              <w:t>0</w:t>
            </w:r>
          </w:p>
          <w:p w14:paraId="030D23C1" w14:textId="77777777" w:rsidR="0093304F" w:rsidRPr="0057791B" w:rsidRDefault="0093304F" w:rsidP="00926EE3">
            <w:pPr>
              <w:tabs>
                <w:tab w:val="left" w:pos="2789"/>
              </w:tabs>
              <w:rPr>
                <w:rFonts w:ascii="Times New Roman" w:eastAsia="Times New Roman" w:hAnsi="Times New Roman" w:cs="Times New Roman"/>
                <w:sz w:val="20"/>
                <w:szCs w:val="20"/>
              </w:rPr>
            </w:pPr>
          </w:p>
        </w:tc>
        <w:tc>
          <w:tcPr>
            <w:tcW w:w="1276" w:type="dxa"/>
          </w:tcPr>
          <w:p w14:paraId="2A21661A"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rPr>
            </w:pPr>
            <w:r w:rsidRPr="0057791B">
              <w:rPr>
                <w:rFonts w:ascii="Times New Roman" w:eastAsia="Times New Roman" w:hAnsi="Times New Roman" w:cs="Times New Roman"/>
                <w:sz w:val="20"/>
                <w:szCs w:val="20"/>
              </w:rPr>
              <w:t>DGECTS</w:t>
            </w:r>
          </w:p>
          <w:p w14:paraId="5E56B5C2"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rPr>
            </w:pPr>
          </w:p>
          <w:p w14:paraId="3F87BACE"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rPr>
            </w:pPr>
          </w:p>
          <w:p w14:paraId="551636D1"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rPr>
            </w:pPr>
          </w:p>
          <w:p w14:paraId="5041E2CA"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rPr>
            </w:pPr>
          </w:p>
          <w:p w14:paraId="0AA64AAF"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rPr>
            </w:pPr>
          </w:p>
          <w:p w14:paraId="288BD33F"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rPr>
            </w:pPr>
          </w:p>
          <w:p w14:paraId="1733F028"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rPr>
            </w:pPr>
          </w:p>
          <w:p w14:paraId="3E90E0F5"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rPr>
            </w:pPr>
          </w:p>
          <w:p w14:paraId="5712FA35"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rPr>
            </w:pPr>
          </w:p>
          <w:p w14:paraId="0E15AFFA"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rPr>
            </w:pPr>
          </w:p>
          <w:p w14:paraId="710CD2CC"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rPr>
            </w:pPr>
          </w:p>
          <w:p w14:paraId="13FFD92B"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rPr>
            </w:pPr>
          </w:p>
          <w:p w14:paraId="593B003D"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rPr>
            </w:pPr>
          </w:p>
          <w:p w14:paraId="47851826"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rPr>
            </w:pPr>
          </w:p>
          <w:p w14:paraId="57FC4A89"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rPr>
            </w:pPr>
          </w:p>
          <w:p w14:paraId="04C456B8"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rPr>
            </w:pPr>
          </w:p>
          <w:p w14:paraId="7B3F885D"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rPr>
            </w:pPr>
          </w:p>
          <w:p w14:paraId="4F5F487A"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rPr>
            </w:pPr>
          </w:p>
          <w:p w14:paraId="156C515B"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rPr>
            </w:pPr>
          </w:p>
          <w:p w14:paraId="7779CC26"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rPr>
            </w:pPr>
          </w:p>
          <w:p w14:paraId="1699C192"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rPr>
            </w:pPr>
          </w:p>
          <w:p w14:paraId="23A3C9F2"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rPr>
            </w:pPr>
          </w:p>
          <w:p w14:paraId="5D86FC77"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rPr>
            </w:pPr>
          </w:p>
          <w:p w14:paraId="1E9039DF"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rPr>
            </w:pPr>
          </w:p>
          <w:p w14:paraId="1E08F548" w14:textId="77777777" w:rsidR="0093304F" w:rsidRPr="0057791B" w:rsidRDefault="0093304F" w:rsidP="00926EE3">
            <w:pPr>
              <w:tabs>
                <w:tab w:val="left" w:pos="2789"/>
              </w:tabs>
              <w:jc w:val="center"/>
              <w:rPr>
                <w:rFonts w:ascii="Times New Roman" w:eastAsia="Times New Roman" w:hAnsi="Times New Roman" w:cs="Times New Roman"/>
                <w:sz w:val="20"/>
                <w:szCs w:val="20"/>
              </w:rPr>
            </w:pPr>
            <w:r w:rsidRPr="0057791B">
              <w:rPr>
                <w:rFonts w:ascii="Times New Roman" w:eastAsia="Times New Roman" w:hAnsi="Times New Roman" w:cs="Times New Roman"/>
                <w:sz w:val="20"/>
                <w:szCs w:val="20"/>
              </w:rPr>
              <w:t xml:space="preserve">APL </w:t>
            </w:r>
          </w:p>
          <w:p w14:paraId="58B699C1" w14:textId="77777777" w:rsidR="0093304F" w:rsidRPr="0057791B" w:rsidRDefault="0093304F" w:rsidP="00926EE3">
            <w:pPr>
              <w:tabs>
                <w:tab w:val="left" w:pos="2789"/>
              </w:tabs>
              <w:jc w:val="center"/>
              <w:rPr>
                <w:rFonts w:ascii="Times New Roman" w:eastAsia="Times New Roman" w:hAnsi="Times New Roman" w:cs="Times New Roman"/>
                <w:sz w:val="20"/>
                <w:szCs w:val="20"/>
              </w:rPr>
            </w:pPr>
          </w:p>
          <w:p w14:paraId="70356FB4" w14:textId="77777777" w:rsidR="0093304F" w:rsidRPr="0057791B" w:rsidRDefault="0093304F" w:rsidP="00926EE3">
            <w:pPr>
              <w:tabs>
                <w:tab w:val="left" w:pos="2789"/>
              </w:tabs>
              <w:jc w:val="center"/>
              <w:rPr>
                <w:rFonts w:ascii="Times New Roman" w:eastAsia="Times New Roman" w:hAnsi="Times New Roman" w:cs="Times New Roman"/>
                <w:sz w:val="20"/>
                <w:szCs w:val="20"/>
              </w:rPr>
            </w:pPr>
            <w:r w:rsidRPr="0057791B">
              <w:rPr>
                <w:rFonts w:ascii="Times New Roman" w:eastAsia="Times New Roman" w:hAnsi="Times New Roman" w:cs="Times New Roman"/>
                <w:sz w:val="20"/>
                <w:szCs w:val="20"/>
              </w:rPr>
              <w:t>Ghindeşti</w:t>
            </w:r>
          </w:p>
        </w:tc>
        <w:tc>
          <w:tcPr>
            <w:tcW w:w="2410" w:type="dxa"/>
          </w:tcPr>
          <w:p w14:paraId="4D0B507D"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lang w:val="en-US"/>
              </w:rPr>
            </w:pPr>
            <w:r w:rsidRPr="0057791B">
              <w:rPr>
                <w:rFonts w:ascii="Times New Roman" w:eastAsia="Times New Roman" w:hAnsi="Times New Roman" w:cs="Times New Roman"/>
                <w:sz w:val="20"/>
                <w:szCs w:val="20"/>
                <w:lang w:val="en-US"/>
              </w:rPr>
              <w:t>Promovarea tinerilor talentați prin participarea la concursuri raionale și naționale:</w:t>
            </w:r>
          </w:p>
          <w:p w14:paraId="461BAE3E" w14:textId="77777777" w:rsidR="0093304F" w:rsidRPr="0057791B" w:rsidRDefault="0093304F" w:rsidP="0093304F">
            <w:pPr>
              <w:pStyle w:val="11"/>
              <w:numPr>
                <w:ilvl w:val="0"/>
                <w:numId w:val="16"/>
              </w:numPr>
              <w:tabs>
                <w:tab w:val="left" w:pos="2789"/>
              </w:tabs>
              <w:spacing w:after="0"/>
              <w:rPr>
                <w:rFonts w:ascii="Times New Roman" w:eastAsia="Times New Roman" w:hAnsi="Times New Roman" w:cs="Times New Roman"/>
                <w:sz w:val="20"/>
                <w:szCs w:val="20"/>
                <w:lang w:val="en-US"/>
              </w:rPr>
            </w:pPr>
            <w:r w:rsidRPr="0057791B">
              <w:rPr>
                <w:rFonts w:ascii="Times New Roman" w:eastAsia="Times New Roman" w:hAnsi="Times New Roman" w:cs="Times New Roman"/>
                <w:sz w:val="20"/>
                <w:szCs w:val="20"/>
                <w:lang w:val="en-US"/>
              </w:rPr>
              <w:t>Concursul ,,100 de TINERI AU ZIS”- 2 998,30 lei;</w:t>
            </w:r>
          </w:p>
          <w:p w14:paraId="2EF84A67" w14:textId="77777777" w:rsidR="0093304F" w:rsidRPr="0057791B" w:rsidRDefault="0093304F" w:rsidP="0093304F">
            <w:pPr>
              <w:pStyle w:val="11"/>
              <w:numPr>
                <w:ilvl w:val="0"/>
                <w:numId w:val="16"/>
              </w:numPr>
              <w:tabs>
                <w:tab w:val="left" w:pos="2789"/>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Concursul raional ,,Dragobete </w:t>
            </w:r>
            <w:r w:rsidRPr="0057791B">
              <w:rPr>
                <w:rFonts w:ascii="Times New Roman" w:eastAsia="Times New Roman" w:hAnsi="Times New Roman" w:cs="Times New Roman"/>
                <w:sz w:val="20"/>
                <w:szCs w:val="20"/>
              </w:rPr>
              <w:t>2025”- 6 991</w:t>
            </w:r>
            <w:r w:rsidRPr="0057791B">
              <w:rPr>
                <w:rFonts w:ascii="Times New Roman" w:eastAsia="Times New Roman" w:hAnsi="Times New Roman" w:cs="Times New Roman"/>
                <w:sz w:val="20"/>
                <w:szCs w:val="20"/>
                <w:lang w:val="ro-RO"/>
              </w:rPr>
              <w:t>,00</w:t>
            </w:r>
            <w:r w:rsidRPr="0057791B">
              <w:rPr>
                <w:rFonts w:ascii="Times New Roman" w:eastAsia="Times New Roman" w:hAnsi="Times New Roman" w:cs="Times New Roman"/>
                <w:sz w:val="20"/>
                <w:szCs w:val="20"/>
              </w:rPr>
              <w:t xml:space="preserve"> lei</w:t>
            </w:r>
            <w:r w:rsidRPr="0057791B">
              <w:rPr>
                <w:rFonts w:ascii="Times New Roman" w:eastAsia="Times New Roman" w:hAnsi="Times New Roman" w:cs="Times New Roman"/>
                <w:sz w:val="20"/>
                <w:szCs w:val="20"/>
                <w:lang w:val="ro-RO"/>
              </w:rPr>
              <w:t>;</w:t>
            </w:r>
          </w:p>
          <w:p w14:paraId="064B2F02" w14:textId="77777777" w:rsidR="0093304F" w:rsidRPr="0057791B" w:rsidRDefault="0093304F" w:rsidP="0093304F">
            <w:pPr>
              <w:pStyle w:val="11"/>
              <w:numPr>
                <w:ilvl w:val="0"/>
                <w:numId w:val="16"/>
              </w:numPr>
              <w:tabs>
                <w:tab w:val="left" w:pos="2789"/>
              </w:tabs>
              <w:spacing w:after="0"/>
              <w:rPr>
                <w:rFonts w:ascii="Times New Roman" w:eastAsia="Times New Roman" w:hAnsi="Times New Roman" w:cs="Times New Roman"/>
                <w:sz w:val="20"/>
                <w:szCs w:val="20"/>
                <w:lang w:val="en-US"/>
              </w:rPr>
            </w:pPr>
            <w:r w:rsidRPr="0057791B">
              <w:rPr>
                <w:rFonts w:ascii="Times New Roman" w:eastAsia="Times New Roman" w:hAnsi="Times New Roman" w:cs="Times New Roman"/>
                <w:sz w:val="20"/>
                <w:szCs w:val="20"/>
                <w:lang w:val="en-US"/>
              </w:rPr>
              <w:t>,,Un mărțișor pentru fiecare” - 1 000,00 lei</w:t>
            </w:r>
            <w:r w:rsidRPr="0057791B">
              <w:rPr>
                <w:rFonts w:ascii="Times New Roman" w:eastAsia="Times New Roman" w:hAnsi="Times New Roman" w:cs="Times New Roman"/>
                <w:sz w:val="20"/>
                <w:szCs w:val="20"/>
                <w:lang w:val="ro-RO"/>
              </w:rPr>
              <w:t>;</w:t>
            </w:r>
          </w:p>
          <w:p w14:paraId="0D570E2F" w14:textId="77777777" w:rsidR="0093304F" w:rsidRPr="0057791B" w:rsidRDefault="0093304F" w:rsidP="0093304F">
            <w:pPr>
              <w:pStyle w:val="11"/>
              <w:numPr>
                <w:ilvl w:val="0"/>
                <w:numId w:val="16"/>
              </w:numPr>
              <w:tabs>
                <w:tab w:val="left" w:pos="2789"/>
              </w:tabs>
              <w:spacing w:after="0"/>
              <w:rPr>
                <w:rFonts w:ascii="Times New Roman" w:eastAsia="Times New Roman" w:hAnsi="Times New Roman" w:cs="Times New Roman"/>
                <w:sz w:val="20"/>
                <w:szCs w:val="20"/>
                <w:lang w:val="en-US"/>
              </w:rPr>
            </w:pPr>
            <w:r w:rsidRPr="0057791B">
              <w:rPr>
                <w:rFonts w:ascii="Times New Roman" w:eastAsia="Times New Roman" w:hAnsi="Times New Roman" w:cs="Times New Roman"/>
                <w:sz w:val="20"/>
                <w:szCs w:val="20"/>
                <w:lang w:val="en-US"/>
              </w:rPr>
              <w:t>Maratonul Tinerilor ,,City Quest Florești” - 4 993,89 lei;</w:t>
            </w:r>
          </w:p>
          <w:p w14:paraId="5FC7EC3A" w14:textId="77777777" w:rsidR="0093304F" w:rsidRPr="0057791B" w:rsidRDefault="0093304F" w:rsidP="0093304F">
            <w:pPr>
              <w:pStyle w:val="11"/>
              <w:numPr>
                <w:ilvl w:val="0"/>
                <w:numId w:val="16"/>
              </w:numPr>
              <w:tabs>
                <w:tab w:val="left" w:pos="2789"/>
              </w:tabs>
              <w:spacing w:after="0"/>
              <w:rPr>
                <w:rFonts w:ascii="Times New Roman" w:eastAsia="Times New Roman" w:hAnsi="Times New Roman" w:cs="Times New Roman"/>
                <w:sz w:val="20"/>
                <w:szCs w:val="20"/>
                <w:lang w:val="en-US"/>
              </w:rPr>
            </w:pPr>
            <w:r w:rsidRPr="0057791B">
              <w:rPr>
                <w:rFonts w:ascii="Times New Roman" w:eastAsia="Times New Roman" w:hAnsi="Times New Roman" w:cs="Times New Roman"/>
                <w:sz w:val="20"/>
                <w:szCs w:val="20"/>
                <w:lang w:val="en-US"/>
              </w:rPr>
              <w:t>Festivalul raional al chitariștilor ,,Pe-o strună de chitară” - 8 834,50 lei;</w:t>
            </w:r>
          </w:p>
          <w:p w14:paraId="13BE4E08" w14:textId="77777777" w:rsidR="0093304F" w:rsidRPr="0057791B" w:rsidRDefault="0093304F" w:rsidP="0093304F">
            <w:pPr>
              <w:pStyle w:val="11"/>
              <w:numPr>
                <w:ilvl w:val="0"/>
                <w:numId w:val="16"/>
              </w:numPr>
              <w:tabs>
                <w:tab w:val="left" w:pos="2789"/>
              </w:tabs>
              <w:spacing w:after="0"/>
              <w:rPr>
                <w:rFonts w:ascii="Times New Roman" w:eastAsia="Times New Roman" w:hAnsi="Times New Roman" w:cs="Times New Roman"/>
                <w:sz w:val="20"/>
                <w:szCs w:val="20"/>
                <w:lang w:val="en-US"/>
              </w:rPr>
            </w:pPr>
            <w:r w:rsidRPr="0057791B">
              <w:rPr>
                <w:rFonts w:ascii="Times New Roman" w:eastAsia="Times New Roman" w:hAnsi="Times New Roman" w:cs="Times New Roman"/>
                <w:sz w:val="20"/>
                <w:szCs w:val="20"/>
                <w:lang w:val="en-US"/>
              </w:rPr>
              <w:t xml:space="preserve">Campionatul Național ,,Sub cușma lui Guguță”,etapa raională - 6 260,00 lei, etapa </w:t>
            </w:r>
            <w:r w:rsidRPr="0057791B">
              <w:rPr>
                <w:rFonts w:ascii="Times New Roman" w:eastAsia="Times New Roman" w:hAnsi="Times New Roman" w:cs="Times New Roman"/>
                <w:sz w:val="20"/>
                <w:szCs w:val="20"/>
                <w:lang w:val="en-US"/>
              </w:rPr>
              <w:lastRenderedPageBreak/>
              <w:t>națională - 1 495,00 lei;</w:t>
            </w:r>
          </w:p>
          <w:p w14:paraId="06C43E09" w14:textId="77777777" w:rsidR="0093304F" w:rsidRPr="0057791B" w:rsidRDefault="0093304F" w:rsidP="0093304F">
            <w:pPr>
              <w:pStyle w:val="11"/>
              <w:numPr>
                <w:ilvl w:val="0"/>
                <w:numId w:val="16"/>
              </w:numPr>
              <w:tabs>
                <w:tab w:val="left" w:pos="2789"/>
              </w:tabs>
              <w:spacing w:after="0"/>
              <w:rPr>
                <w:rFonts w:ascii="Times New Roman" w:eastAsia="Times New Roman" w:hAnsi="Times New Roman" w:cs="Times New Roman"/>
                <w:sz w:val="20"/>
                <w:szCs w:val="20"/>
                <w:lang w:val="en-US"/>
              </w:rPr>
            </w:pPr>
            <w:r w:rsidRPr="0057791B">
              <w:rPr>
                <w:rFonts w:ascii="Times New Roman" w:eastAsia="Times New Roman" w:hAnsi="Times New Roman" w:cs="Times New Roman"/>
                <w:sz w:val="20"/>
                <w:szCs w:val="20"/>
                <w:lang w:val="en-US"/>
              </w:rPr>
              <w:t>Concursul raional ,,Next STAR” - 24 751,00 lei</w:t>
            </w:r>
            <w:r w:rsidRPr="0057791B">
              <w:rPr>
                <w:rFonts w:ascii="Times New Roman" w:eastAsia="Times New Roman" w:hAnsi="Times New Roman" w:cs="Times New Roman"/>
                <w:sz w:val="20"/>
                <w:szCs w:val="20"/>
                <w:lang w:val="ro-RO"/>
              </w:rPr>
              <w:t>.</w:t>
            </w:r>
          </w:p>
          <w:p w14:paraId="318C8A6E" w14:textId="77777777" w:rsidR="0093304F" w:rsidRPr="0057791B" w:rsidRDefault="0093304F" w:rsidP="00926EE3">
            <w:pPr>
              <w:pStyle w:val="11"/>
              <w:tabs>
                <w:tab w:val="left" w:pos="2789"/>
              </w:tabs>
              <w:spacing w:after="0"/>
              <w:rPr>
                <w:rFonts w:ascii="Times New Roman" w:eastAsia="Times New Roman" w:hAnsi="Times New Roman" w:cs="Times New Roman"/>
                <w:bCs/>
                <w:sz w:val="20"/>
                <w:szCs w:val="20"/>
                <w:lang w:val="en-US"/>
              </w:rPr>
            </w:pPr>
            <w:r w:rsidRPr="0057791B">
              <w:rPr>
                <w:rFonts w:ascii="Times New Roman" w:eastAsia="Times New Roman" w:hAnsi="Times New Roman" w:cs="Times New Roman"/>
                <w:bCs/>
                <w:sz w:val="20"/>
                <w:szCs w:val="20"/>
                <w:lang w:val="en-US"/>
              </w:rPr>
              <w:t>Primăria Ghindeşti</w:t>
            </w:r>
            <w:r w:rsidRPr="0057791B">
              <w:rPr>
                <w:rFonts w:ascii="Times New Roman" w:eastAsia="Times New Roman" w:hAnsi="Times New Roman" w:cs="Times New Roman"/>
                <w:sz w:val="20"/>
                <w:szCs w:val="20"/>
                <w:lang w:val="en-US"/>
              </w:rPr>
              <w:t xml:space="preserve"> a oferit servicii de transport rutier pentru tinerii din localitate în sumă de </w:t>
            </w:r>
            <w:r w:rsidRPr="0057791B">
              <w:rPr>
                <w:rFonts w:ascii="Times New Roman" w:eastAsia="Times New Roman" w:hAnsi="Times New Roman" w:cs="Times New Roman"/>
                <w:bCs/>
                <w:sz w:val="20"/>
                <w:szCs w:val="20"/>
                <w:lang w:val="en-US"/>
              </w:rPr>
              <w:t>54 000,00 lei.</w:t>
            </w:r>
          </w:p>
        </w:tc>
      </w:tr>
      <w:tr w:rsidR="0093304F" w:rsidRPr="005F1FEF" w14:paraId="758AECAE" w14:textId="77777777" w:rsidTr="000769BE">
        <w:trPr>
          <w:trHeight w:val="992"/>
        </w:trPr>
        <w:tc>
          <w:tcPr>
            <w:tcW w:w="567" w:type="dxa"/>
            <w:vMerge/>
          </w:tcPr>
          <w:p w14:paraId="6C83DDF9"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magenta"/>
              </w:rPr>
            </w:pPr>
          </w:p>
        </w:tc>
        <w:tc>
          <w:tcPr>
            <w:tcW w:w="1022" w:type="dxa"/>
            <w:vMerge/>
          </w:tcPr>
          <w:p w14:paraId="19E78AFA"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magenta"/>
              </w:rPr>
            </w:pPr>
          </w:p>
        </w:tc>
        <w:tc>
          <w:tcPr>
            <w:tcW w:w="3118" w:type="dxa"/>
          </w:tcPr>
          <w:p w14:paraId="62CB537D" w14:textId="77777777" w:rsidR="0093304F" w:rsidRPr="009C17A5" w:rsidRDefault="0093304F" w:rsidP="00926EE3">
            <w:pPr>
              <w:tabs>
                <w:tab w:val="left" w:pos="2789"/>
              </w:tabs>
              <w:rPr>
                <w:rFonts w:ascii="Times New Roman" w:eastAsia="Times New Roman" w:hAnsi="Times New Roman" w:cs="Times New Roman"/>
                <w:sz w:val="20"/>
                <w:szCs w:val="20"/>
              </w:rPr>
            </w:pPr>
            <w:r w:rsidRPr="009C17A5">
              <w:rPr>
                <w:rFonts w:ascii="Times New Roman" w:eastAsia="Times New Roman" w:hAnsi="Times New Roman" w:cs="Times New Roman"/>
                <w:sz w:val="20"/>
                <w:szCs w:val="20"/>
              </w:rPr>
              <w:t>4.14 Încurajarea activităților meșteșugărești, artizanale</w:t>
            </w:r>
            <w:r>
              <w:rPr>
                <w:rFonts w:ascii="Times New Roman" w:eastAsia="Times New Roman" w:hAnsi="Times New Roman" w:cs="Times New Roman"/>
                <w:sz w:val="20"/>
                <w:szCs w:val="20"/>
              </w:rPr>
              <w:t>.</w:t>
            </w:r>
          </w:p>
          <w:p w14:paraId="2D4EC4DE" w14:textId="77777777" w:rsidR="0093304F" w:rsidRPr="009C17A5" w:rsidRDefault="0093304F" w:rsidP="00926EE3">
            <w:pPr>
              <w:pStyle w:val="a6"/>
              <w:tabs>
                <w:tab w:val="left" w:pos="2789"/>
              </w:tabs>
              <w:spacing w:after="0"/>
              <w:rPr>
                <w:rFonts w:ascii="Times New Roman" w:eastAsia="Times New Roman" w:hAnsi="Times New Roman" w:cs="Times New Roman"/>
                <w:sz w:val="20"/>
                <w:szCs w:val="20"/>
                <w:lang w:val="en-US"/>
              </w:rPr>
            </w:pPr>
          </w:p>
        </w:tc>
        <w:tc>
          <w:tcPr>
            <w:tcW w:w="993" w:type="dxa"/>
          </w:tcPr>
          <w:p w14:paraId="41E3460D" w14:textId="77777777" w:rsidR="0093304F" w:rsidRPr="009C17A5" w:rsidRDefault="0093304F" w:rsidP="00926EE3">
            <w:pPr>
              <w:tabs>
                <w:tab w:val="left" w:pos="2789"/>
              </w:tabs>
              <w:jc w:val="center"/>
              <w:rPr>
                <w:rFonts w:ascii="Times New Roman" w:eastAsia="Times New Roman" w:hAnsi="Times New Roman" w:cs="Times New Roman"/>
                <w:sz w:val="20"/>
                <w:szCs w:val="20"/>
                <w:lang w:val="ro-RO"/>
              </w:rPr>
            </w:pPr>
            <w:r w:rsidRPr="009C17A5">
              <w:rPr>
                <w:rFonts w:ascii="Times New Roman" w:eastAsia="Times New Roman" w:hAnsi="Times New Roman" w:cs="Times New Roman"/>
                <w:sz w:val="20"/>
                <w:szCs w:val="20"/>
                <w:lang w:val="ro-RO"/>
              </w:rPr>
              <w:t>202</w:t>
            </w:r>
            <w:r>
              <w:rPr>
                <w:rFonts w:ascii="Times New Roman" w:eastAsia="Times New Roman" w:hAnsi="Times New Roman" w:cs="Times New Roman"/>
                <w:sz w:val="20"/>
                <w:szCs w:val="20"/>
                <w:lang w:val="ro-RO"/>
              </w:rPr>
              <w:t>5</w:t>
            </w:r>
          </w:p>
        </w:tc>
        <w:tc>
          <w:tcPr>
            <w:tcW w:w="1275" w:type="dxa"/>
          </w:tcPr>
          <w:p w14:paraId="47032C8D" w14:textId="77777777" w:rsidR="0093304F" w:rsidRPr="0057791B" w:rsidRDefault="0093304F" w:rsidP="00926EE3">
            <w:pPr>
              <w:pStyle w:val="11"/>
              <w:tabs>
                <w:tab w:val="left" w:pos="2789"/>
              </w:tabs>
              <w:spacing w:after="0"/>
              <w:jc w:val="center"/>
              <w:rPr>
                <w:rFonts w:ascii="Times New Roman" w:eastAsia="Times New Roman" w:hAnsi="Times New Roman" w:cs="Times New Roman"/>
                <w:bCs/>
                <w:sz w:val="20"/>
                <w:szCs w:val="20"/>
              </w:rPr>
            </w:pPr>
          </w:p>
          <w:p w14:paraId="5FD0F02B" w14:textId="77777777" w:rsidR="0093304F" w:rsidRPr="0057791B" w:rsidRDefault="0093304F" w:rsidP="00926EE3">
            <w:pPr>
              <w:tabs>
                <w:tab w:val="left" w:pos="2789"/>
              </w:tabs>
              <w:jc w:val="center"/>
              <w:rPr>
                <w:rFonts w:ascii="Times New Roman" w:eastAsia="Times New Roman" w:hAnsi="Times New Roman" w:cs="Times New Roman"/>
                <w:bCs/>
                <w:sz w:val="20"/>
                <w:szCs w:val="20"/>
                <w:lang w:val="ro-RO"/>
              </w:rPr>
            </w:pPr>
            <w:r w:rsidRPr="0057791B">
              <w:rPr>
                <w:rFonts w:ascii="Times New Roman" w:eastAsia="Times New Roman" w:hAnsi="Times New Roman" w:cs="Times New Roman"/>
                <w:bCs/>
                <w:sz w:val="20"/>
                <w:szCs w:val="20"/>
              </w:rPr>
              <w:t xml:space="preserve">27 760,00 </w:t>
            </w:r>
          </w:p>
        </w:tc>
        <w:tc>
          <w:tcPr>
            <w:tcW w:w="1276" w:type="dxa"/>
          </w:tcPr>
          <w:p w14:paraId="6D9A7E61"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rPr>
            </w:pPr>
            <w:r w:rsidRPr="0057791B">
              <w:rPr>
                <w:rFonts w:ascii="Times New Roman" w:eastAsia="Times New Roman" w:hAnsi="Times New Roman" w:cs="Times New Roman"/>
                <w:sz w:val="20"/>
                <w:szCs w:val="20"/>
              </w:rPr>
              <w:t>C.R.</w:t>
            </w:r>
          </w:p>
          <w:p w14:paraId="5AEF4A7E" w14:textId="77777777" w:rsidR="0093304F" w:rsidRPr="0057791B" w:rsidRDefault="0093304F" w:rsidP="00926EE3">
            <w:pPr>
              <w:tabs>
                <w:tab w:val="left" w:pos="2789"/>
              </w:tabs>
              <w:jc w:val="center"/>
              <w:rPr>
                <w:rFonts w:ascii="Times New Roman" w:eastAsia="Times New Roman" w:hAnsi="Times New Roman" w:cs="Times New Roman"/>
                <w:sz w:val="20"/>
                <w:szCs w:val="20"/>
              </w:rPr>
            </w:pPr>
            <w:r w:rsidRPr="0057791B">
              <w:rPr>
                <w:rFonts w:ascii="Times New Roman" w:eastAsia="Times New Roman" w:hAnsi="Times New Roman" w:cs="Times New Roman"/>
                <w:sz w:val="20"/>
                <w:szCs w:val="20"/>
              </w:rPr>
              <w:t>DGECTS</w:t>
            </w:r>
          </w:p>
        </w:tc>
        <w:tc>
          <w:tcPr>
            <w:tcW w:w="2410" w:type="dxa"/>
          </w:tcPr>
          <w:p w14:paraId="2909BC56" w14:textId="77777777" w:rsidR="0093304F" w:rsidRPr="0057791B" w:rsidRDefault="0093304F" w:rsidP="00926EE3">
            <w:pPr>
              <w:tabs>
                <w:tab w:val="left" w:pos="2789"/>
              </w:tabs>
              <w:rPr>
                <w:rFonts w:ascii="Times New Roman" w:eastAsia="Times New Roman" w:hAnsi="Times New Roman" w:cs="Times New Roman"/>
                <w:sz w:val="20"/>
                <w:szCs w:val="20"/>
              </w:rPr>
            </w:pPr>
            <w:r w:rsidRPr="0057791B">
              <w:rPr>
                <w:rFonts w:ascii="Times New Roman" w:eastAsia="Times New Roman" w:hAnsi="Times New Roman" w:cs="Times New Roman"/>
                <w:sz w:val="20"/>
                <w:szCs w:val="20"/>
              </w:rPr>
              <w:t xml:space="preserve">    Pe parcursul anului 2025, au fost organizate și susținute activități dedicate promovării meșteșugurilor și artei populare în raion, inclusiv șezători cu meșteri populari, târguri și evenimente culturale tematice. </w:t>
            </w:r>
          </w:p>
        </w:tc>
      </w:tr>
      <w:tr w:rsidR="0093304F" w:rsidRPr="005F1FEF" w14:paraId="26FB26B3" w14:textId="77777777" w:rsidTr="000769BE">
        <w:trPr>
          <w:trHeight w:val="415"/>
        </w:trPr>
        <w:tc>
          <w:tcPr>
            <w:tcW w:w="567" w:type="dxa"/>
            <w:vMerge/>
          </w:tcPr>
          <w:p w14:paraId="6DA6CD50"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magenta"/>
              </w:rPr>
            </w:pPr>
          </w:p>
        </w:tc>
        <w:tc>
          <w:tcPr>
            <w:tcW w:w="1022" w:type="dxa"/>
            <w:vMerge/>
          </w:tcPr>
          <w:p w14:paraId="331F6AE0"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magenta"/>
              </w:rPr>
            </w:pPr>
          </w:p>
        </w:tc>
        <w:tc>
          <w:tcPr>
            <w:tcW w:w="3118" w:type="dxa"/>
          </w:tcPr>
          <w:p w14:paraId="5753F41B" w14:textId="77777777" w:rsidR="0093304F" w:rsidRPr="009C17A5" w:rsidRDefault="0093304F" w:rsidP="00926EE3">
            <w:pPr>
              <w:tabs>
                <w:tab w:val="left" w:pos="2789"/>
              </w:tabs>
              <w:rPr>
                <w:rFonts w:ascii="Times New Roman" w:eastAsia="Times New Roman" w:hAnsi="Times New Roman" w:cs="Times New Roman"/>
                <w:sz w:val="20"/>
                <w:szCs w:val="20"/>
              </w:rPr>
            </w:pPr>
            <w:r w:rsidRPr="009C17A5">
              <w:rPr>
                <w:rFonts w:ascii="Times New Roman" w:eastAsia="Times New Roman" w:hAnsi="Times New Roman" w:cs="Times New Roman"/>
                <w:color w:val="000000"/>
                <w:sz w:val="20"/>
                <w:szCs w:val="20"/>
              </w:rPr>
              <w:t>4.15 Organizarea şi petrecerea evenimentelor cultural-artistice şi sportive în localitățile raionului</w:t>
            </w:r>
            <w:r>
              <w:rPr>
                <w:rFonts w:ascii="Times New Roman" w:eastAsia="Times New Roman" w:hAnsi="Times New Roman" w:cs="Times New Roman"/>
                <w:color w:val="000000"/>
                <w:sz w:val="20"/>
                <w:szCs w:val="20"/>
              </w:rPr>
              <w:t>.</w:t>
            </w:r>
          </w:p>
          <w:p w14:paraId="4AC89CC1" w14:textId="77777777" w:rsidR="0093304F" w:rsidRPr="009C17A5" w:rsidRDefault="0093304F" w:rsidP="00926EE3">
            <w:pPr>
              <w:pStyle w:val="a6"/>
              <w:tabs>
                <w:tab w:val="left" w:pos="2789"/>
              </w:tabs>
              <w:rPr>
                <w:rFonts w:ascii="Times New Roman" w:eastAsia="Times New Roman" w:hAnsi="Times New Roman" w:cs="Times New Roman"/>
                <w:sz w:val="20"/>
                <w:szCs w:val="20"/>
                <w:lang w:val="en-US"/>
              </w:rPr>
            </w:pPr>
          </w:p>
        </w:tc>
        <w:tc>
          <w:tcPr>
            <w:tcW w:w="993" w:type="dxa"/>
          </w:tcPr>
          <w:p w14:paraId="0D327600" w14:textId="77777777" w:rsidR="0093304F" w:rsidRPr="009C17A5" w:rsidRDefault="0093304F" w:rsidP="00926EE3">
            <w:pPr>
              <w:tabs>
                <w:tab w:val="left" w:pos="2789"/>
              </w:tabs>
              <w:jc w:val="center"/>
              <w:rPr>
                <w:rFonts w:ascii="Times New Roman" w:eastAsia="Times New Roman" w:hAnsi="Times New Roman" w:cs="Times New Roman"/>
                <w:sz w:val="20"/>
                <w:szCs w:val="20"/>
              </w:rPr>
            </w:pPr>
            <w:r w:rsidRPr="009C17A5">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p>
        </w:tc>
        <w:tc>
          <w:tcPr>
            <w:tcW w:w="1275" w:type="dxa"/>
          </w:tcPr>
          <w:p w14:paraId="63E5A854" w14:textId="77777777" w:rsidR="0093304F" w:rsidRPr="0057791B" w:rsidRDefault="0093304F" w:rsidP="00926EE3">
            <w:pPr>
              <w:pStyle w:val="11"/>
              <w:tabs>
                <w:tab w:val="left" w:pos="2789"/>
              </w:tabs>
              <w:spacing w:after="0"/>
              <w:jc w:val="center"/>
              <w:rPr>
                <w:rFonts w:ascii="Times New Roman" w:eastAsia="Times New Roman" w:hAnsi="Times New Roman" w:cs="Times New Roman"/>
                <w:bCs/>
                <w:sz w:val="20"/>
                <w:szCs w:val="20"/>
                <w:lang w:val="en-US"/>
              </w:rPr>
            </w:pPr>
          </w:p>
          <w:p w14:paraId="7C777F8B" w14:textId="77777777" w:rsidR="0093304F" w:rsidRPr="0057791B" w:rsidRDefault="0093304F" w:rsidP="00926EE3">
            <w:pPr>
              <w:pStyle w:val="11"/>
              <w:tabs>
                <w:tab w:val="left" w:pos="2789"/>
              </w:tabs>
              <w:spacing w:after="0"/>
              <w:jc w:val="center"/>
              <w:rPr>
                <w:rFonts w:ascii="Times New Roman" w:eastAsia="Times New Roman" w:hAnsi="Times New Roman" w:cs="Times New Roman"/>
                <w:bCs/>
                <w:sz w:val="20"/>
                <w:szCs w:val="20"/>
                <w:lang w:val="en-US"/>
              </w:rPr>
            </w:pPr>
            <w:r w:rsidRPr="0057791B">
              <w:rPr>
                <w:rFonts w:ascii="Times New Roman" w:eastAsia="Times New Roman" w:hAnsi="Times New Roman" w:cs="Times New Roman"/>
                <w:bCs/>
                <w:sz w:val="20"/>
                <w:szCs w:val="20"/>
                <w:lang w:val="en-US"/>
              </w:rPr>
              <w:t>388 853,00</w:t>
            </w:r>
          </w:p>
          <w:p w14:paraId="0F650052"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30C9F0FA"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4E2E8095"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6907C532"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6A24ECAC"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259876B3"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650E804D"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785CEA8D"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1F9F2899"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37E53559"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6F3C60E9"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7A5EB2B7"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1DFB2239"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465CB568"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6DA8224E"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66390E22"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35E01BAC"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71926FD8"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19D9B3EC"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4FD8215A" w14:textId="77777777" w:rsidR="0093304F" w:rsidRPr="0057791B" w:rsidRDefault="0093304F" w:rsidP="00926EE3">
            <w:pPr>
              <w:pStyle w:val="11"/>
              <w:tabs>
                <w:tab w:val="left" w:pos="2789"/>
              </w:tabs>
              <w:jc w:val="center"/>
              <w:rPr>
                <w:rFonts w:ascii="Times New Roman" w:eastAsia="Times New Roman" w:hAnsi="Times New Roman" w:cs="Times New Roman"/>
                <w:bCs/>
                <w:sz w:val="20"/>
                <w:szCs w:val="20"/>
                <w:lang w:val="en-US"/>
              </w:rPr>
            </w:pPr>
          </w:p>
          <w:p w14:paraId="31845183" w14:textId="77777777" w:rsidR="0093304F" w:rsidRPr="0057791B" w:rsidRDefault="0093304F" w:rsidP="00926EE3">
            <w:pPr>
              <w:pStyle w:val="11"/>
              <w:tabs>
                <w:tab w:val="left" w:pos="2789"/>
              </w:tabs>
              <w:jc w:val="center"/>
              <w:rPr>
                <w:rFonts w:ascii="Times New Roman" w:eastAsia="Times New Roman" w:hAnsi="Times New Roman" w:cs="Times New Roman"/>
                <w:bCs/>
                <w:sz w:val="20"/>
                <w:szCs w:val="20"/>
                <w:lang w:val="en-US"/>
              </w:rPr>
            </w:pPr>
            <w:r w:rsidRPr="0057791B">
              <w:rPr>
                <w:rFonts w:ascii="Times New Roman" w:eastAsia="Times New Roman" w:hAnsi="Times New Roman" w:cs="Times New Roman"/>
                <w:bCs/>
                <w:sz w:val="20"/>
                <w:szCs w:val="20"/>
                <w:lang w:val="en-US"/>
              </w:rPr>
              <w:t xml:space="preserve">642 886,29 </w:t>
            </w:r>
          </w:p>
          <w:p w14:paraId="3C37E3EF" w14:textId="77777777" w:rsidR="0093304F" w:rsidRPr="0057791B" w:rsidRDefault="0093304F" w:rsidP="00926EE3">
            <w:pPr>
              <w:pStyle w:val="11"/>
              <w:tabs>
                <w:tab w:val="left" w:pos="2789"/>
              </w:tabs>
              <w:jc w:val="center"/>
              <w:rPr>
                <w:rFonts w:ascii="Times New Roman" w:eastAsia="Times New Roman" w:hAnsi="Times New Roman" w:cs="Times New Roman"/>
                <w:bCs/>
                <w:sz w:val="20"/>
                <w:szCs w:val="20"/>
                <w:lang w:val="en-US"/>
              </w:rPr>
            </w:pPr>
          </w:p>
          <w:p w14:paraId="47301D64" w14:textId="77777777" w:rsidR="0093304F" w:rsidRPr="0057791B" w:rsidRDefault="0093304F" w:rsidP="00926EE3">
            <w:pPr>
              <w:pStyle w:val="11"/>
              <w:tabs>
                <w:tab w:val="left" w:pos="2789"/>
              </w:tabs>
              <w:jc w:val="center"/>
              <w:rPr>
                <w:rFonts w:ascii="Times New Roman" w:eastAsia="Times New Roman" w:hAnsi="Times New Roman" w:cs="Times New Roman"/>
                <w:bCs/>
                <w:sz w:val="20"/>
                <w:szCs w:val="20"/>
                <w:lang w:val="en-US"/>
              </w:rPr>
            </w:pPr>
          </w:p>
          <w:p w14:paraId="1BE46FCE" w14:textId="77777777" w:rsidR="0093304F" w:rsidRPr="0057791B" w:rsidRDefault="0093304F" w:rsidP="00926EE3">
            <w:pPr>
              <w:pStyle w:val="11"/>
              <w:tabs>
                <w:tab w:val="left" w:pos="2789"/>
              </w:tabs>
              <w:spacing w:after="0"/>
              <w:jc w:val="center"/>
              <w:rPr>
                <w:rFonts w:ascii="Times New Roman" w:eastAsia="Times New Roman" w:hAnsi="Times New Roman" w:cs="Times New Roman"/>
                <w:bCs/>
                <w:sz w:val="20"/>
                <w:szCs w:val="20"/>
                <w:lang w:val="en-US"/>
              </w:rPr>
            </w:pPr>
          </w:p>
          <w:p w14:paraId="25A1E996" w14:textId="77777777" w:rsidR="0093304F" w:rsidRPr="0057791B" w:rsidRDefault="0093304F" w:rsidP="00926EE3">
            <w:pPr>
              <w:pStyle w:val="11"/>
              <w:tabs>
                <w:tab w:val="left" w:pos="2789"/>
              </w:tabs>
              <w:jc w:val="center"/>
              <w:rPr>
                <w:rFonts w:ascii="Times New Roman" w:eastAsia="Times New Roman" w:hAnsi="Times New Roman" w:cs="Times New Roman"/>
                <w:bCs/>
                <w:sz w:val="20"/>
                <w:szCs w:val="20"/>
                <w:lang w:val="en-US"/>
              </w:rPr>
            </w:pPr>
            <w:r w:rsidRPr="0057791B">
              <w:rPr>
                <w:rFonts w:ascii="Times New Roman" w:eastAsia="Times New Roman" w:hAnsi="Times New Roman" w:cs="Times New Roman"/>
                <w:bCs/>
                <w:sz w:val="20"/>
                <w:szCs w:val="20"/>
                <w:lang w:val="en-US"/>
              </w:rPr>
              <w:t xml:space="preserve">233 161,65 </w:t>
            </w:r>
          </w:p>
          <w:p w14:paraId="4F8AD85D" w14:textId="77777777" w:rsidR="0093304F" w:rsidRPr="0057791B" w:rsidRDefault="0093304F" w:rsidP="00926EE3">
            <w:pPr>
              <w:pStyle w:val="11"/>
              <w:tabs>
                <w:tab w:val="left" w:pos="2789"/>
              </w:tabs>
              <w:jc w:val="center"/>
              <w:rPr>
                <w:sz w:val="20"/>
                <w:szCs w:val="20"/>
                <w:lang w:val="en-US"/>
              </w:rPr>
            </w:pPr>
          </w:p>
          <w:p w14:paraId="1C9B3C75" w14:textId="77777777" w:rsidR="0093304F" w:rsidRPr="0057791B" w:rsidRDefault="0093304F" w:rsidP="00926EE3">
            <w:pPr>
              <w:pStyle w:val="11"/>
              <w:tabs>
                <w:tab w:val="left" w:pos="2789"/>
              </w:tabs>
              <w:jc w:val="center"/>
              <w:rPr>
                <w:sz w:val="20"/>
                <w:szCs w:val="20"/>
                <w:lang w:val="en-US"/>
              </w:rPr>
            </w:pPr>
          </w:p>
          <w:p w14:paraId="0A6B11B9" w14:textId="77777777" w:rsidR="0093304F" w:rsidRPr="0057791B" w:rsidRDefault="0093304F" w:rsidP="00926EE3">
            <w:pPr>
              <w:tabs>
                <w:tab w:val="left" w:pos="2789"/>
              </w:tabs>
              <w:jc w:val="center"/>
              <w:rPr>
                <w:rFonts w:ascii="Times New Roman" w:eastAsia="Times New Roman" w:hAnsi="Times New Roman" w:cs="Times New Roman"/>
                <w:sz w:val="20"/>
                <w:szCs w:val="20"/>
              </w:rPr>
            </w:pPr>
          </w:p>
        </w:tc>
        <w:tc>
          <w:tcPr>
            <w:tcW w:w="1276" w:type="dxa"/>
          </w:tcPr>
          <w:p w14:paraId="4893A90B"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r w:rsidRPr="0057791B">
              <w:rPr>
                <w:rFonts w:ascii="Times New Roman" w:eastAsia="Times New Roman" w:hAnsi="Times New Roman" w:cs="Times New Roman"/>
                <w:sz w:val="20"/>
                <w:szCs w:val="20"/>
                <w:lang w:val="en-US"/>
              </w:rPr>
              <w:t>C.R.</w:t>
            </w:r>
          </w:p>
          <w:p w14:paraId="63C8E5BB"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r w:rsidRPr="0057791B">
              <w:rPr>
                <w:rFonts w:ascii="Times New Roman" w:eastAsia="Times New Roman" w:hAnsi="Times New Roman" w:cs="Times New Roman"/>
                <w:sz w:val="20"/>
                <w:szCs w:val="20"/>
                <w:lang w:val="en-US"/>
              </w:rPr>
              <w:t>DGECTS</w:t>
            </w:r>
          </w:p>
          <w:p w14:paraId="2D2235DD"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14792D97"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07D6A637"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50B353D6"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0AA41A01"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548642FF"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3DC5180A"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4D380495"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7914B6DF"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2AB874AF"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0161382B"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09B46DE4"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69E87402"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15B74E34"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343FD80A"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104FC57D"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5F57F552"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4C6B2B5F"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466BBA85" w14:textId="77777777" w:rsidR="0093304F" w:rsidRPr="0057791B" w:rsidRDefault="0093304F" w:rsidP="00926EE3">
            <w:pPr>
              <w:pStyle w:val="11"/>
              <w:tabs>
                <w:tab w:val="left" w:pos="2789"/>
              </w:tabs>
              <w:spacing w:after="0"/>
              <w:jc w:val="center"/>
              <w:rPr>
                <w:rFonts w:ascii="Times New Roman" w:eastAsia="Times New Roman" w:hAnsi="Times New Roman" w:cs="Times New Roman"/>
                <w:sz w:val="20"/>
                <w:szCs w:val="20"/>
                <w:lang w:val="en-US"/>
              </w:rPr>
            </w:pPr>
          </w:p>
          <w:p w14:paraId="2DDF6672" w14:textId="77777777" w:rsidR="0093304F" w:rsidRPr="0057791B" w:rsidRDefault="0093304F" w:rsidP="00926EE3">
            <w:pPr>
              <w:tabs>
                <w:tab w:val="left" w:pos="2789"/>
              </w:tabs>
              <w:jc w:val="center"/>
              <w:rPr>
                <w:rFonts w:ascii="Times New Roman" w:eastAsia="Times New Roman" w:hAnsi="Times New Roman" w:cs="Times New Roman"/>
                <w:sz w:val="20"/>
                <w:szCs w:val="20"/>
              </w:rPr>
            </w:pPr>
            <w:r w:rsidRPr="0057791B">
              <w:rPr>
                <w:rFonts w:ascii="Times New Roman" w:eastAsia="Times New Roman" w:hAnsi="Times New Roman" w:cs="Times New Roman"/>
                <w:sz w:val="20"/>
                <w:szCs w:val="20"/>
              </w:rPr>
              <w:t>Bugetul local</w:t>
            </w:r>
          </w:p>
        </w:tc>
        <w:tc>
          <w:tcPr>
            <w:tcW w:w="2410" w:type="dxa"/>
          </w:tcPr>
          <w:p w14:paraId="6E69ECFE" w14:textId="77777777" w:rsidR="0093304F" w:rsidRPr="0057791B" w:rsidRDefault="0093304F" w:rsidP="00926EE3">
            <w:pPr>
              <w:pStyle w:val="11"/>
              <w:tabs>
                <w:tab w:val="left" w:pos="2789"/>
              </w:tabs>
              <w:spacing w:after="0"/>
              <w:jc w:val="both"/>
              <w:rPr>
                <w:rFonts w:ascii="Times New Roman" w:eastAsia="Times New Roman" w:hAnsi="Times New Roman" w:cs="Times New Roman"/>
                <w:sz w:val="20"/>
                <w:szCs w:val="20"/>
                <w:lang w:val="en-US"/>
              </w:rPr>
            </w:pPr>
            <w:r w:rsidRPr="0057791B">
              <w:rPr>
                <w:rFonts w:ascii="Times New Roman" w:eastAsia="Times New Roman" w:hAnsi="Times New Roman" w:cs="Times New Roman"/>
                <w:bCs/>
                <w:sz w:val="20"/>
                <w:szCs w:val="20"/>
                <w:lang w:val="en-US"/>
              </w:rPr>
              <w:t xml:space="preserve">    În anul 2025, DGECTS Floreşti a organizat peste 40 de evenimente cultural-artistice</w:t>
            </w:r>
            <w:r>
              <w:rPr>
                <w:rFonts w:ascii="Times New Roman" w:eastAsia="Times New Roman" w:hAnsi="Times New Roman" w:cs="Times New Roman"/>
                <w:bCs/>
                <w:sz w:val="20"/>
                <w:szCs w:val="20"/>
                <w:lang w:val="en-US"/>
              </w:rPr>
              <w:t>,</w:t>
            </w:r>
            <w:r>
              <w:rPr>
                <w:rFonts w:ascii="Times New Roman" w:eastAsia="Times New Roman" w:hAnsi="Times New Roman" w:cs="Times New Roman"/>
                <w:sz w:val="20"/>
                <w:szCs w:val="20"/>
                <w:lang w:val="en-US"/>
              </w:rPr>
              <w:t xml:space="preserve"> </w:t>
            </w:r>
            <w:r w:rsidRPr="0057791B">
              <w:rPr>
                <w:rFonts w:ascii="Times New Roman" w:eastAsia="Times New Roman" w:hAnsi="Times New Roman" w:cs="Times New Roman"/>
                <w:sz w:val="20"/>
                <w:szCs w:val="20"/>
                <w:lang w:val="en-US"/>
              </w:rPr>
              <w:t>inclusiv festivaluri raionale și naționale (Ziua Națională a Culturii, Festivalul „Mărțișor”, „Hora ca la Nord”, „Duminica Mare”, Festivalul Pâinii, Festivalul „La Mulți Ani”), sărbători și comemorări (Ziua Limbii Române, Ziua Independenței, Ziua victimelor stalinismului), șezători cu meșteri populari și activități educative (Noaptea Europeană a Muzeelor, activități culturale și metodice).</w:t>
            </w:r>
          </w:p>
          <w:p w14:paraId="70B5B459" w14:textId="77777777" w:rsidR="0093304F" w:rsidRPr="0057791B" w:rsidRDefault="0093304F" w:rsidP="00926EE3">
            <w:pPr>
              <w:jc w:val="both"/>
              <w:rPr>
                <w:rFonts w:ascii="Times New Roman" w:hAnsi="Times New Roman" w:cs="Times New Roman"/>
                <w:sz w:val="20"/>
                <w:szCs w:val="20"/>
              </w:rPr>
            </w:pPr>
            <w:r w:rsidRPr="0057791B">
              <w:rPr>
                <w:rFonts w:ascii="Times New Roman" w:hAnsi="Times New Roman" w:cs="Times New Roman"/>
                <w:sz w:val="20"/>
                <w:szCs w:val="20"/>
              </w:rPr>
              <w:t>De asemenea, evenimente culturale au realizat şi primăriile localităţilor:</w:t>
            </w:r>
          </w:p>
          <w:p w14:paraId="05D49FB7" w14:textId="77777777" w:rsidR="0093304F" w:rsidRPr="0057791B" w:rsidRDefault="0093304F" w:rsidP="0093304F">
            <w:pPr>
              <w:pStyle w:val="a6"/>
              <w:numPr>
                <w:ilvl w:val="0"/>
                <w:numId w:val="17"/>
              </w:numPr>
              <w:spacing w:after="0"/>
              <w:jc w:val="both"/>
              <w:rPr>
                <w:rFonts w:ascii="Times New Roman" w:hAnsi="Times New Roman" w:cs="Times New Roman"/>
                <w:sz w:val="20"/>
                <w:szCs w:val="20"/>
              </w:rPr>
            </w:pPr>
            <w:r w:rsidRPr="0057791B">
              <w:rPr>
                <w:rFonts w:ascii="Times New Roman" w:hAnsi="Times New Roman" w:cs="Times New Roman"/>
                <w:sz w:val="20"/>
                <w:szCs w:val="20"/>
              </w:rPr>
              <w:t>Ciutulești: 53 000</w:t>
            </w:r>
          </w:p>
          <w:p w14:paraId="48FFD9D1" w14:textId="77777777" w:rsidR="0093304F" w:rsidRPr="0057791B" w:rsidRDefault="0093304F" w:rsidP="0093304F">
            <w:pPr>
              <w:pStyle w:val="a6"/>
              <w:numPr>
                <w:ilvl w:val="0"/>
                <w:numId w:val="17"/>
              </w:numPr>
              <w:spacing w:after="0"/>
              <w:jc w:val="both"/>
              <w:rPr>
                <w:rFonts w:ascii="Times New Roman" w:hAnsi="Times New Roman" w:cs="Times New Roman"/>
                <w:sz w:val="20"/>
                <w:szCs w:val="20"/>
              </w:rPr>
            </w:pPr>
            <w:r w:rsidRPr="0057791B">
              <w:rPr>
                <w:rFonts w:ascii="Times New Roman" w:hAnsi="Times New Roman" w:cs="Times New Roman"/>
                <w:sz w:val="20"/>
                <w:szCs w:val="20"/>
              </w:rPr>
              <w:t>Vărvăreuca: 38 500</w:t>
            </w:r>
          </w:p>
          <w:p w14:paraId="1A53F275" w14:textId="77777777" w:rsidR="0093304F" w:rsidRPr="0057791B" w:rsidRDefault="0093304F" w:rsidP="0093304F">
            <w:pPr>
              <w:pStyle w:val="a6"/>
              <w:numPr>
                <w:ilvl w:val="0"/>
                <w:numId w:val="17"/>
              </w:numPr>
              <w:spacing w:after="0"/>
              <w:jc w:val="both"/>
              <w:rPr>
                <w:rFonts w:ascii="Times New Roman" w:hAnsi="Times New Roman" w:cs="Times New Roman"/>
                <w:sz w:val="20"/>
                <w:szCs w:val="20"/>
              </w:rPr>
            </w:pPr>
            <w:r w:rsidRPr="0057791B">
              <w:rPr>
                <w:rFonts w:ascii="Times New Roman" w:hAnsi="Times New Roman" w:cs="Times New Roman"/>
                <w:sz w:val="20"/>
                <w:szCs w:val="20"/>
              </w:rPr>
              <w:t>Cernița: 10 000</w:t>
            </w:r>
          </w:p>
          <w:p w14:paraId="21892994" w14:textId="77777777" w:rsidR="0093304F" w:rsidRPr="0057791B" w:rsidRDefault="0093304F" w:rsidP="0093304F">
            <w:pPr>
              <w:pStyle w:val="a6"/>
              <w:numPr>
                <w:ilvl w:val="0"/>
                <w:numId w:val="17"/>
              </w:numPr>
              <w:spacing w:after="0"/>
              <w:jc w:val="both"/>
              <w:rPr>
                <w:rFonts w:ascii="Times New Roman" w:hAnsi="Times New Roman" w:cs="Times New Roman"/>
                <w:sz w:val="20"/>
                <w:szCs w:val="20"/>
              </w:rPr>
            </w:pPr>
            <w:r w:rsidRPr="0057791B">
              <w:rPr>
                <w:rFonts w:ascii="Times New Roman" w:hAnsi="Times New Roman" w:cs="Times New Roman"/>
                <w:sz w:val="20"/>
                <w:szCs w:val="20"/>
              </w:rPr>
              <w:t>Lunga: 327 665,29</w:t>
            </w:r>
          </w:p>
          <w:p w14:paraId="260CD9A6" w14:textId="77777777" w:rsidR="0093304F" w:rsidRPr="0057791B" w:rsidRDefault="0093304F" w:rsidP="0093304F">
            <w:pPr>
              <w:pStyle w:val="a6"/>
              <w:numPr>
                <w:ilvl w:val="0"/>
                <w:numId w:val="17"/>
              </w:numPr>
              <w:spacing w:after="0"/>
              <w:jc w:val="both"/>
              <w:rPr>
                <w:rFonts w:ascii="Times New Roman" w:hAnsi="Times New Roman" w:cs="Times New Roman"/>
                <w:sz w:val="20"/>
                <w:szCs w:val="20"/>
              </w:rPr>
            </w:pPr>
            <w:r w:rsidRPr="0057791B">
              <w:rPr>
                <w:rFonts w:ascii="Times New Roman" w:hAnsi="Times New Roman" w:cs="Times New Roman"/>
                <w:sz w:val="20"/>
                <w:szCs w:val="20"/>
              </w:rPr>
              <w:t>Trifănești: 18 000</w:t>
            </w:r>
          </w:p>
          <w:p w14:paraId="560688B3" w14:textId="77777777" w:rsidR="0093304F" w:rsidRPr="0057791B" w:rsidRDefault="0093304F" w:rsidP="0093304F">
            <w:pPr>
              <w:pStyle w:val="a6"/>
              <w:numPr>
                <w:ilvl w:val="0"/>
                <w:numId w:val="17"/>
              </w:numPr>
              <w:spacing w:after="0"/>
              <w:jc w:val="both"/>
              <w:rPr>
                <w:rFonts w:ascii="Times New Roman" w:hAnsi="Times New Roman" w:cs="Times New Roman"/>
                <w:sz w:val="20"/>
                <w:szCs w:val="20"/>
              </w:rPr>
            </w:pPr>
            <w:r w:rsidRPr="0057791B">
              <w:rPr>
                <w:rFonts w:ascii="Times New Roman" w:hAnsi="Times New Roman" w:cs="Times New Roman"/>
                <w:sz w:val="20"/>
                <w:szCs w:val="20"/>
              </w:rPr>
              <w:t>Băhrinești: 128 400</w:t>
            </w:r>
          </w:p>
          <w:p w14:paraId="53B71B3C" w14:textId="77777777" w:rsidR="0093304F" w:rsidRPr="0057791B" w:rsidRDefault="0093304F" w:rsidP="0093304F">
            <w:pPr>
              <w:pStyle w:val="a6"/>
              <w:numPr>
                <w:ilvl w:val="0"/>
                <w:numId w:val="17"/>
              </w:numPr>
              <w:spacing w:after="0"/>
              <w:jc w:val="both"/>
              <w:rPr>
                <w:rFonts w:ascii="Times New Roman" w:hAnsi="Times New Roman" w:cs="Times New Roman"/>
                <w:sz w:val="20"/>
                <w:szCs w:val="20"/>
              </w:rPr>
            </w:pPr>
            <w:r w:rsidRPr="0057791B">
              <w:rPr>
                <w:rFonts w:ascii="Times New Roman" w:hAnsi="Times New Roman" w:cs="Times New Roman"/>
                <w:sz w:val="20"/>
                <w:szCs w:val="20"/>
              </w:rPr>
              <w:t>Putinești: 23 321</w:t>
            </w:r>
          </w:p>
          <w:p w14:paraId="329CAF54" w14:textId="77777777" w:rsidR="0093304F" w:rsidRPr="0057791B" w:rsidRDefault="0093304F" w:rsidP="0093304F">
            <w:pPr>
              <w:pStyle w:val="a6"/>
              <w:numPr>
                <w:ilvl w:val="0"/>
                <w:numId w:val="17"/>
              </w:numPr>
              <w:spacing w:after="0"/>
              <w:jc w:val="both"/>
              <w:rPr>
                <w:rFonts w:ascii="Times New Roman" w:hAnsi="Times New Roman" w:cs="Times New Roman"/>
                <w:sz w:val="20"/>
                <w:szCs w:val="20"/>
              </w:rPr>
            </w:pPr>
            <w:r w:rsidRPr="0057791B">
              <w:rPr>
                <w:rFonts w:ascii="Times New Roman" w:hAnsi="Times New Roman" w:cs="Times New Roman"/>
                <w:sz w:val="20"/>
                <w:szCs w:val="20"/>
              </w:rPr>
              <w:t>Ghindeşti:25 000</w:t>
            </w:r>
          </w:p>
          <w:p w14:paraId="3FFEFDE3" w14:textId="77777777" w:rsidR="0093304F" w:rsidRPr="0057791B" w:rsidRDefault="0093304F" w:rsidP="0093304F">
            <w:pPr>
              <w:pStyle w:val="a6"/>
              <w:numPr>
                <w:ilvl w:val="0"/>
                <w:numId w:val="17"/>
              </w:numPr>
              <w:spacing w:after="0"/>
              <w:jc w:val="both"/>
              <w:rPr>
                <w:rFonts w:ascii="Times New Roman" w:hAnsi="Times New Roman" w:cs="Times New Roman"/>
                <w:sz w:val="20"/>
                <w:szCs w:val="20"/>
              </w:rPr>
            </w:pPr>
            <w:r w:rsidRPr="0057791B">
              <w:rPr>
                <w:rFonts w:ascii="Times New Roman" w:hAnsi="Times New Roman" w:cs="Times New Roman"/>
                <w:sz w:val="20"/>
                <w:szCs w:val="20"/>
              </w:rPr>
              <w:t>Nicolaevca: 19000</w:t>
            </w:r>
          </w:p>
          <w:p w14:paraId="345EB52C" w14:textId="77777777" w:rsidR="0093304F" w:rsidRPr="0057791B" w:rsidRDefault="0093304F" w:rsidP="00926EE3">
            <w:pPr>
              <w:pStyle w:val="11"/>
              <w:tabs>
                <w:tab w:val="left" w:pos="2789"/>
              </w:tabs>
              <w:spacing w:after="0"/>
              <w:jc w:val="both"/>
              <w:rPr>
                <w:rFonts w:ascii="Times New Roman" w:eastAsia="Times New Roman" w:hAnsi="Times New Roman" w:cs="Times New Roman"/>
                <w:bCs/>
                <w:sz w:val="20"/>
                <w:szCs w:val="20"/>
                <w:lang w:val="en-US"/>
              </w:rPr>
            </w:pPr>
            <w:r w:rsidRPr="0057791B">
              <w:rPr>
                <w:rFonts w:ascii="Times New Roman" w:eastAsia="Times New Roman" w:hAnsi="Times New Roman" w:cs="Times New Roman"/>
                <w:bCs/>
                <w:sz w:val="20"/>
                <w:szCs w:val="20"/>
                <w:lang w:val="en-US"/>
              </w:rPr>
              <w:t>Evenimentele de dezvoltare a sportului, organizate de DGECTS în raionul Floreşti, au fost următoarele:</w:t>
            </w:r>
          </w:p>
          <w:p w14:paraId="30592C4E" w14:textId="77777777" w:rsidR="0093304F" w:rsidRPr="0057791B" w:rsidRDefault="0093304F" w:rsidP="00926EE3">
            <w:pPr>
              <w:pStyle w:val="11"/>
              <w:tabs>
                <w:tab w:val="left" w:pos="2789"/>
              </w:tabs>
              <w:spacing w:after="0"/>
              <w:jc w:val="both"/>
              <w:rPr>
                <w:rFonts w:ascii="Times New Roman" w:eastAsia="Times New Roman" w:hAnsi="Times New Roman" w:cs="Times New Roman"/>
                <w:sz w:val="20"/>
                <w:szCs w:val="20"/>
                <w:lang w:val="en-US"/>
              </w:rPr>
            </w:pPr>
            <w:r w:rsidRPr="0057791B">
              <w:rPr>
                <w:rFonts w:ascii="Times New Roman" w:eastAsia="Times New Roman" w:hAnsi="Times New Roman" w:cs="Times New Roman"/>
                <w:sz w:val="20"/>
                <w:szCs w:val="20"/>
                <w:lang w:val="en-US"/>
              </w:rPr>
              <w:lastRenderedPageBreak/>
              <w:t>1. Spartachiada raională a elevilor din clasele gimnaziale şi liceale;</w:t>
            </w:r>
          </w:p>
          <w:p w14:paraId="68058593"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lang w:val="en-US"/>
              </w:rPr>
            </w:pPr>
            <w:r w:rsidRPr="0057791B">
              <w:rPr>
                <w:rFonts w:ascii="Times New Roman" w:eastAsia="Times New Roman" w:hAnsi="Times New Roman" w:cs="Times New Roman"/>
                <w:sz w:val="20"/>
                <w:szCs w:val="20"/>
                <w:lang w:val="en-US"/>
              </w:rPr>
              <w:t>2. Campionatul raional la fotbal;</w:t>
            </w:r>
          </w:p>
          <w:p w14:paraId="36E23F0E"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lang w:val="en-US"/>
              </w:rPr>
            </w:pPr>
            <w:r w:rsidRPr="0057791B">
              <w:rPr>
                <w:rFonts w:ascii="Times New Roman" w:eastAsia="Times New Roman" w:hAnsi="Times New Roman" w:cs="Times New Roman"/>
                <w:sz w:val="20"/>
                <w:szCs w:val="20"/>
                <w:lang w:val="en-US"/>
              </w:rPr>
              <w:t>3. Turneul raional la mini fotbal ,,Guguţă”;</w:t>
            </w:r>
          </w:p>
          <w:p w14:paraId="2099D015" w14:textId="77777777" w:rsidR="0093304F" w:rsidRPr="001D1D34" w:rsidRDefault="0093304F" w:rsidP="00926EE3">
            <w:pPr>
              <w:pStyle w:val="11"/>
              <w:tabs>
                <w:tab w:val="left" w:pos="2789"/>
              </w:tabs>
              <w:spacing w:after="0"/>
              <w:rPr>
                <w:rFonts w:ascii="Times New Roman" w:eastAsia="Times New Roman" w:hAnsi="Times New Roman" w:cs="Times New Roman"/>
                <w:sz w:val="20"/>
                <w:szCs w:val="20"/>
                <w:lang w:val="ro-RO"/>
              </w:rPr>
            </w:pPr>
            <w:r w:rsidRPr="0057791B">
              <w:rPr>
                <w:rFonts w:ascii="Times New Roman" w:eastAsia="Times New Roman" w:hAnsi="Times New Roman" w:cs="Times New Roman"/>
                <w:sz w:val="20"/>
                <w:szCs w:val="20"/>
                <w:lang w:val="en-US"/>
              </w:rPr>
              <w:t xml:space="preserve">4.,,Cupa Preşedintelui” la fotbal, turneu </w:t>
            </w:r>
            <w:r>
              <w:rPr>
                <w:rFonts w:ascii="Times New Roman" w:eastAsia="Times New Roman" w:hAnsi="Times New Roman" w:cs="Times New Roman"/>
                <w:sz w:val="20"/>
                <w:szCs w:val="20"/>
                <w:lang w:val="en-US"/>
              </w:rPr>
              <w:t>raional;</w:t>
            </w:r>
          </w:p>
          <w:p w14:paraId="47D080DB"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lang w:val="en-US"/>
              </w:rPr>
            </w:pPr>
            <w:r w:rsidRPr="0057791B">
              <w:rPr>
                <w:rFonts w:ascii="Times New Roman" w:eastAsia="Times New Roman" w:hAnsi="Times New Roman" w:cs="Times New Roman"/>
                <w:sz w:val="20"/>
                <w:szCs w:val="20"/>
                <w:lang w:val="en-US"/>
              </w:rPr>
              <w:t>5. Turneu raional la fotbal în memoria profesorului de educaţie fizică Ion Cercez;</w:t>
            </w:r>
          </w:p>
          <w:p w14:paraId="24EC397C"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lang w:val="en-US"/>
              </w:rPr>
            </w:pPr>
            <w:r w:rsidRPr="0057791B">
              <w:rPr>
                <w:rFonts w:ascii="Times New Roman" w:eastAsia="Times New Roman" w:hAnsi="Times New Roman" w:cs="Times New Roman"/>
                <w:sz w:val="20"/>
                <w:szCs w:val="20"/>
                <w:lang w:val="en-US"/>
              </w:rPr>
              <w:t>6. Turnee la fotbal cu veteranii fotbalului;</w:t>
            </w:r>
          </w:p>
          <w:p w14:paraId="1566216B"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lang w:val="en-US"/>
              </w:rPr>
            </w:pPr>
            <w:r w:rsidRPr="0057791B">
              <w:rPr>
                <w:rFonts w:ascii="Times New Roman" w:eastAsia="Times New Roman" w:hAnsi="Times New Roman" w:cs="Times New Roman"/>
                <w:sz w:val="20"/>
                <w:szCs w:val="20"/>
                <w:lang w:val="en-US"/>
              </w:rPr>
              <w:t>7. Cros consacrat Zilei Internaţionale a Sănătăţii;</w:t>
            </w:r>
          </w:p>
          <w:p w14:paraId="0A1CB168"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lang w:val="en-US"/>
              </w:rPr>
            </w:pPr>
            <w:r w:rsidRPr="0057791B">
              <w:rPr>
                <w:rFonts w:ascii="Times New Roman" w:eastAsia="Times New Roman" w:hAnsi="Times New Roman" w:cs="Times New Roman"/>
                <w:sz w:val="20"/>
                <w:szCs w:val="20"/>
                <w:lang w:val="en-US"/>
              </w:rPr>
              <w:t>8. Turneu deschis la volei (feminin) dedicat Zilei Internaţionale a Femeilor;</w:t>
            </w:r>
          </w:p>
          <w:p w14:paraId="09CEAAB7"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lang w:val="en-US"/>
              </w:rPr>
            </w:pPr>
            <w:r w:rsidRPr="0057791B">
              <w:rPr>
                <w:rFonts w:ascii="Times New Roman" w:eastAsia="Times New Roman" w:hAnsi="Times New Roman" w:cs="Times New Roman"/>
                <w:sz w:val="20"/>
                <w:szCs w:val="20"/>
                <w:lang w:val="en-US"/>
              </w:rPr>
              <w:t>9. Turneul raional la Volei ,,Cupa Preşedintelui”</w:t>
            </w:r>
            <w:r>
              <w:rPr>
                <w:rFonts w:ascii="Times New Roman" w:eastAsia="Times New Roman" w:hAnsi="Times New Roman" w:cs="Times New Roman"/>
                <w:sz w:val="20"/>
                <w:szCs w:val="20"/>
                <w:lang w:val="en-US"/>
              </w:rPr>
              <w:t xml:space="preserve"> </w:t>
            </w:r>
            <w:r w:rsidRPr="0057791B">
              <w:rPr>
                <w:rFonts w:ascii="Times New Roman" w:eastAsia="Times New Roman" w:hAnsi="Times New Roman" w:cs="Times New Roman"/>
                <w:sz w:val="20"/>
                <w:szCs w:val="20"/>
                <w:lang w:val="en-US"/>
              </w:rPr>
              <w:t>raionului Floreşti (fem/masc);</w:t>
            </w:r>
          </w:p>
          <w:p w14:paraId="5877F057"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lang w:val="en-US"/>
              </w:rPr>
            </w:pPr>
            <w:r w:rsidRPr="0057791B">
              <w:rPr>
                <w:rFonts w:ascii="Times New Roman" w:eastAsia="Times New Roman" w:hAnsi="Times New Roman" w:cs="Times New Roman"/>
                <w:sz w:val="20"/>
                <w:szCs w:val="20"/>
                <w:lang w:val="en-US"/>
              </w:rPr>
              <w:t>10. Turneul Republican de Şah ,,Cupa Prieteniei”, I ediţie;</w:t>
            </w:r>
          </w:p>
          <w:p w14:paraId="0C4C2CD9"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lang w:val="en-US"/>
              </w:rPr>
            </w:pPr>
            <w:r w:rsidRPr="0057791B">
              <w:rPr>
                <w:rFonts w:ascii="Times New Roman" w:eastAsia="Times New Roman" w:hAnsi="Times New Roman" w:cs="Times New Roman"/>
                <w:sz w:val="20"/>
                <w:szCs w:val="20"/>
                <w:lang w:val="en-US"/>
              </w:rPr>
              <w:t>11.Turneul Internaţional la lupte greco-romane în memoria Maestrului în sport ,,Boris Laza”;</w:t>
            </w:r>
          </w:p>
          <w:p w14:paraId="6161423E"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lang w:val="en-US"/>
              </w:rPr>
            </w:pPr>
            <w:r w:rsidRPr="0057791B">
              <w:rPr>
                <w:rFonts w:ascii="Times New Roman" w:eastAsia="Times New Roman" w:hAnsi="Times New Roman" w:cs="Times New Roman"/>
                <w:sz w:val="20"/>
                <w:szCs w:val="20"/>
                <w:lang w:val="en-US"/>
              </w:rPr>
              <w:t xml:space="preserve">12. Campionatul raional la Şah; </w:t>
            </w:r>
          </w:p>
          <w:p w14:paraId="6B373450"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lang w:val="en-US"/>
              </w:rPr>
            </w:pPr>
            <w:r w:rsidRPr="0057791B">
              <w:rPr>
                <w:rFonts w:ascii="Times New Roman" w:eastAsia="Times New Roman" w:hAnsi="Times New Roman" w:cs="Times New Roman"/>
                <w:sz w:val="20"/>
                <w:szCs w:val="20"/>
                <w:lang w:val="en-US"/>
              </w:rPr>
              <w:t>13. Turneul memorial interraional la şah şi joc de dame;</w:t>
            </w:r>
          </w:p>
          <w:p w14:paraId="3FDEE191" w14:textId="77777777" w:rsidR="0093304F" w:rsidRPr="0057791B" w:rsidRDefault="0093304F" w:rsidP="00926EE3">
            <w:pPr>
              <w:pStyle w:val="11"/>
              <w:tabs>
                <w:tab w:val="left" w:pos="2789"/>
              </w:tabs>
              <w:spacing w:after="0"/>
              <w:rPr>
                <w:rFonts w:ascii="Times New Roman" w:eastAsia="Times New Roman" w:hAnsi="Times New Roman" w:cs="Times New Roman"/>
                <w:sz w:val="20"/>
                <w:szCs w:val="20"/>
                <w:lang w:val="en-US"/>
              </w:rPr>
            </w:pPr>
            <w:r w:rsidRPr="0057791B">
              <w:rPr>
                <w:rFonts w:ascii="Times New Roman" w:eastAsia="Times New Roman" w:hAnsi="Times New Roman" w:cs="Times New Roman"/>
                <w:sz w:val="20"/>
                <w:szCs w:val="20"/>
                <w:lang w:val="en-US"/>
              </w:rPr>
              <w:t>14. Turneul raional la mini-fotbal ,,Socca”;</w:t>
            </w:r>
          </w:p>
          <w:p w14:paraId="64803EEE" w14:textId="77777777" w:rsidR="0093304F" w:rsidRPr="0057791B" w:rsidRDefault="0093304F" w:rsidP="00926EE3">
            <w:pPr>
              <w:tabs>
                <w:tab w:val="left" w:pos="2789"/>
              </w:tabs>
              <w:rPr>
                <w:rFonts w:ascii="Times New Roman" w:eastAsia="Times New Roman" w:hAnsi="Times New Roman" w:cs="Times New Roman"/>
                <w:sz w:val="20"/>
                <w:szCs w:val="20"/>
              </w:rPr>
            </w:pPr>
            <w:r w:rsidRPr="0057791B">
              <w:rPr>
                <w:rFonts w:ascii="Times New Roman" w:eastAsia="Times New Roman" w:hAnsi="Times New Roman" w:cs="Times New Roman"/>
                <w:sz w:val="20"/>
                <w:szCs w:val="20"/>
              </w:rPr>
              <w:t>15.Competiţii raionale la tenis de masă.</w:t>
            </w:r>
          </w:p>
        </w:tc>
      </w:tr>
      <w:tr w:rsidR="0093304F" w:rsidRPr="005F1FEF" w14:paraId="2A30D61F" w14:textId="77777777" w:rsidTr="000769BE">
        <w:trPr>
          <w:trHeight w:val="335"/>
        </w:trPr>
        <w:tc>
          <w:tcPr>
            <w:tcW w:w="567" w:type="dxa"/>
            <w:vMerge/>
          </w:tcPr>
          <w:p w14:paraId="0C086CA2"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magenta"/>
              </w:rPr>
            </w:pPr>
          </w:p>
        </w:tc>
        <w:tc>
          <w:tcPr>
            <w:tcW w:w="1022" w:type="dxa"/>
            <w:vMerge/>
          </w:tcPr>
          <w:p w14:paraId="3A3C40E5"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magenta"/>
              </w:rPr>
            </w:pPr>
          </w:p>
        </w:tc>
        <w:tc>
          <w:tcPr>
            <w:tcW w:w="3118" w:type="dxa"/>
          </w:tcPr>
          <w:p w14:paraId="349253F4" w14:textId="77777777" w:rsidR="0093304F" w:rsidRPr="009C17A5" w:rsidRDefault="0093304F" w:rsidP="00926EE3">
            <w:pPr>
              <w:tabs>
                <w:tab w:val="left" w:pos="2789"/>
              </w:tabs>
              <w:rPr>
                <w:rFonts w:ascii="Times New Roman" w:eastAsia="Times New Roman" w:hAnsi="Times New Roman" w:cs="Times New Roman"/>
                <w:color w:val="000000"/>
                <w:sz w:val="20"/>
                <w:szCs w:val="20"/>
              </w:rPr>
            </w:pPr>
            <w:r w:rsidRPr="009C17A5">
              <w:rPr>
                <w:rFonts w:ascii="Times New Roman" w:eastAsia="Times New Roman" w:hAnsi="Times New Roman" w:cs="Times New Roman"/>
                <w:color w:val="000000"/>
                <w:sz w:val="20"/>
                <w:szCs w:val="20"/>
              </w:rPr>
              <w:t>4.16 Identificarea și promovarea produselor tradiționale locale</w:t>
            </w:r>
            <w:r>
              <w:rPr>
                <w:rFonts w:ascii="Times New Roman" w:eastAsia="Times New Roman" w:hAnsi="Times New Roman" w:cs="Times New Roman"/>
                <w:color w:val="000000"/>
                <w:sz w:val="20"/>
                <w:szCs w:val="20"/>
              </w:rPr>
              <w:t>.</w:t>
            </w:r>
          </w:p>
        </w:tc>
        <w:tc>
          <w:tcPr>
            <w:tcW w:w="993" w:type="dxa"/>
          </w:tcPr>
          <w:p w14:paraId="6CAB8B68" w14:textId="77777777" w:rsidR="0093304F" w:rsidRPr="009C17A5" w:rsidRDefault="0093304F" w:rsidP="00926EE3">
            <w:pPr>
              <w:tabs>
                <w:tab w:val="left" w:pos="2789"/>
              </w:tabs>
              <w:jc w:val="center"/>
              <w:rPr>
                <w:rFonts w:ascii="Times New Roman" w:eastAsia="Times New Roman" w:hAnsi="Times New Roman" w:cs="Times New Roman"/>
                <w:sz w:val="20"/>
                <w:szCs w:val="20"/>
              </w:rPr>
            </w:pPr>
            <w:r w:rsidRPr="009C17A5">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p>
        </w:tc>
        <w:tc>
          <w:tcPr>
            <w:tcW w:w="1275" w:type="dxa"/>
          </w:tcPr>
          <w:p w14:paraId="0C1017D6" w14:textId="77777777" w:rsidR="0093304F" w:rsidRPr="009C17A5" w:rsidRDefault="0093304F" w:rsidP="00926EE3">
            <w:pPr>
              <w:tabs>
                <w:tab w:val="left" w:pos="2789"/>
              </w:tabs>
              <w:rPr>
                <w:rFonts w:ascii="Times New Roman" w:eastAsia="Times New Roman" w:hAnsi="Times New Roman" w:cs="Times New Roman"/>
                <w:sz w:val="20"/>
                <w:szCs w:val="20"/>
              </w:rPr>
            </w:pPr>
          </w:p>
        </w:tc>
        <w:tc>
          <w:tcPr>
            <w:tcW w:w="1276" w:type="dxa"/>
          </w:tcPr>
          <w:p w14:paraId="606F1461" w14:textId="77777777" w:rsidR="0093304F" w:rsidRPr="009C17A5" w:rsidRDefault="0093304F" w:rsidP="00926EE3">
            <w:pPr>
              <w:tabs>
                <w:tab w:val="left" w:pos="2789"/>
              </w:tabs>
              <w:rPr>
                <w:rFonts w:ascii="Times New Roman" w:eastAsia="Times New Roman" w:hAnsi="Times New Roman" w:cs="Times New Roman"/>
                <w:sz w:val="20"/>
                <w:szCs w:val="20"/>
              </w:rPr>
            </w:pPr>
          </w:p>
        </w:tc>
        <w:tc>
          <w:tcPr>
            <w:tcW w:w="2410" w:type="dxa"/>
          </w:tcPr>
          <w:p w14:paraId="206DAA74" w14:textId="77777777" w:rsidR="0093304F" w:rsidRPr="009C17A5" w:rsidRDefault="0093304F" w:rsidP="00926EE3">
            <w:pPr>
              <w:tabs>
                <w:tab w:val="left" w:pos="2789"/>
              </w:tabs>
              <w:rPr>
                <w:rFonts w:ascii="Times New Roman" w:eastAsia="Times New Roman" w:hAnsi="Times New Roman" w:cs="Times New Roman"/>
                <w:sz w:val="20"/>
                <w:szCs w:val="20"/>
              </w:rPr>
            </w:pPr>
            <w:r>
              <w:rPr>
                <w:rFonts w:ascii="Times New Roman" w:eastAsia="Cambria" w:hAnsi="Times New Roman" w:cs="Times New Roman"/>
                <w:color w:val="000000"/>
                <w:sz w:val="20"/>
                <w:szCs w:val="20"/>
              </w:rPr>
              <w:t xml:space="preserve">    </w:t>
            </w:r>
            <w:r w:rsidRPr="009C17A5">
              <w:rPr>
                <w:rFonts w:ascii="Times New Roman" w:eastAsia="Cambria" w:hAnsi="Times New Roman" w:cs="Times New Roman"/>
                <w:color w:val="000000"/>
                <w:sz w:val="20"/>
                <w:szCs w:val="20"/>
              </w:rPr>
              <w:t>Pe parcursul anului 2025,  produsele  tradiționale locale au fost promovate în cadrul mai multor evenimente culturale organizate de DGECTS, precum Festivalul Național Turistic „Duminica”, Festivalul „La băşcuţele din Ţîra”, Festivalul Pâinii, Festivalul Republican al folcloristei Tatiana Gălușcă și Festivalul ,,ÎNFLOREȘTI.”</w:t>
            </w:r>
          </w:p>
        </w:tc>
      </w:tr>
    </w:tbl>
    <w:p w14:paraId="2E931CA8" w14:textId="77777777" w:rsidR="0093304F" w:rsidRPr="005F1FEF" w:rsidRDefault="0093304F" w:rsidP="0093304F">
      <w:pPr>
        <w:rPr>
          <w:rFonts w:ascii="Times New Roman" w:eastAsia="Times New Roman" w:hAnsi="Times New Roman" w:cs="Times New Roman"/>
          <w:sz w:val="20"/>
          <w:szCs w:val="20"/>
          <w:highlight w:val="magenta"/>
        </w:rPr>
      </w:pPr>
    </w:p>
    <w:p w14:paraId="5CBF381D" w14:textId="77777777" w:rsidR="0093304F" w:rsidRPr="002E6835" w:rsidRDefault="0093304F" w:rsidP="0093304F">
      <w:pPr>
        <w:rPr>
          <w:rFonts w:ascii="Times New Roman" w:eastAsia="Times New Roman" w:hAnsi="Times New Roman" w:cs="Times New Roman"/>
          <w:sz w:val="20"/>
          <w:szCs w:val="20"/>
          <w:highlight w:val="yellow"/>
        </w:rPr>
      </w:pPr>
    </w:p>
    <w:p w14:paraId="2ED89DA2" w14:textId="77777777" w:rsidR="0093304F" w:rsidRPr="0057791B" w:rsidRDefault="0093304F" w:rsidP="0093304F">
      <w:pPr>
        <w:tabs>
          <w:tab w:val="left" w:pos="2789"/>
        </w:tabs>
        <w:jc w:val="center"/>
        <w:rPr>
          <w:rFonts w:ascii="Times New Roman" w:eastAsia="Times New Roman" w:hAnsi="Times New Roman" w:cs="Times New Roman"/>
          <w:b/>
          <w:i/>
          <w:szCs w:val="24"/>
        </w:rPr>
      </w:pPr>
      <w:r w:rsidRPr="0057791B">
        <w:rPr>
          <w:rFonts w:ascii="Times New Roman" w:eastAsia="Times New Roman" w:hAnsi="Times New Roman" w:cs="Times New Roman"/>
          <w:b/>
          <w:i/>
          <w:szCs w:val="24"/>
        </w:rPr>
        <w:t>Obiectiv Strategic 5. Protecţia mediului ambiant, informarea şi implicarea populaţiei în vederea utilizării raţionale a resurselor naturale</w:t>
      </w:r>
    </w:p>
    <w:p w14:paraId="4724154F" w14:textId="77777777" w:rsidR="0093304F" w:rsidRPr="0057791B" w:rsidRDefault="0093304F" w:rsidP="0093304F">
      <w:pPr>
        <w:tabs>
          <w:tab w:val="left" w:pos="2789"/>
        </w:tabs>
        <w:jc w:val="center"/>
        <w:rPr>
          <w:rFonts w:ascii="Times New Roman" w:eastAsia="Times New Roman" w:hAnsi="Times New Roman" w:cs="Times New Roman"/>
          <w:b/>
          <w:i/>
          <w:szCs w:val="24"/>
        </w:rPr>
      </w:pPr>
    </w:p>
    <w:tbl>
      <w:tblPr>
        <w:tblW w:w="10591"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6"/>
        <w:gridCol w:w="1248"/>
        <w:gridCol w:w="2722"/>
        <w:gridCol w:w="992"/>
        <w:gridCol w:w="992"/>
        <w:gridCol w:w="1276"/>
        <w:gridCol w:w="2835"/>
      </w:tblGrid>
      <w:tr w:rsidR="0093304F" w:rsidRPr="005F1FEF" w14:paraId="425986CA" w14:textId="77777777" w:rsidTr="0093304F">
        <w:trPr>
          <w:trHeight w:val="458"/>
        </w:trPr>
        <w:tc>
          <w:tcPr>
            <w:tcW w:w="526" w:type="dxa"/>
            <w:tcBorders>
              <w:left w:val="single" w:sz="4" w:space="0" w:color="auto"/>
              <w:right w:val="single" w:sz="4" w:space="0" w:color="auto"/>
            </w:tcBorders>
            <w:shd w:val="clear" w:color="auto" w:fill="C7DBFB"/>
          </w:tcPr>
          <w:p w14:paraId="4E526026" w14:textId="77777777" w:rsidR="0093304F" w:rsidRPr="00044F8A" w:rsidRDefault="0093304F" w:rsidP="00926EE3">
            <w:pPr>
              <w:tabs>
                <w:tab w:val="left" w:pos="2789"/>
              </w:tabs>
              <w:jc w:val="center"/>
              <w:rPr>
                <w:rFonts w:ascii="Times New Roman" w:eastAsia="Times New Roman" w:hAnsi="Times New Roman" w:cs="Times New Roman"/>
                <w:b/>
                <w:bCs/>
                <w:sz w:val="20"/>
                <w:szCs w:val="20"/>
              </w:rPr>
            </w:pPr>
            <w:r w:rsidRPr="00044F8A">
              <w:rPr>
                <w:rFonts w:ascii="Times New Roman" w:eastAsia="Times New Roman" w:hAnsi="Times New Roman" w:cs="Times New Roman"/>
                <w:b/>
                <w:bCs/>
                <w:sz w:val="20"/>
                <w:szCs w:val="20"/>
              </w:rPr>
              <w:t>N</w:t>
            </w:r>
            <w:r>
              <w:rPr>
                <w:rFonts w:ascii="Times New Roman" w:eastAsia="Times New Roman" w:hAnsi="Times New Roman" w:cs="Times New Roman"/>
                <w:b/>
                <w:bCs/>
                <w:sz w:val="20"/>
                <w:szCs w:val="20"/>
              </w:rPr>
              <w:t>r.</w:t>
            </w:r>
          </w:p>
        </w:tc>
        <w:tc>
          <w:tcPr>
            <w:tcW w:w="1248" w:type="dxa"/>
            <w:tcBorders>
              <w:left w:val="single" w:sz="4" w:space="0" w:color="auto"/>
            </w:tcBorders>
            <w:shd w:val="clear" w:color="auto" w:fill="C7DBFB"/>
          </w:tcPr>
          <w:p w14:paraId="493F7396" w14:textId="77777777" w:rsidR="0093304F" w:rsidRPr="00044F8A" w:rsidRDefault="0093304F" w:rsidP="00926EE3">
            <w:pPr>
              <w:pBdr>
                <w:top w:val="nil"/>
                <w:left w:val="nil"/>
                <w:bottom w:val="nil"/>
                <w:right w:val="nil"/>
                <w:between w:val="nil"/>
              </w:pBdr>
              <w:jc w:val="center"/>
              <w:rPr>
                <w:rFonts w:ascii="Times New Roman" w:eastAsia="Times New Roman" w:hAnsi="Times New Roman" w:cs="Times New Roman"/>
                <w:b/>
                <w:bCs/>
                <w:color w:val="000000"/>
                <w:sz w:val="20"/>
                <w:szCs w:val="20"/>
              </w:rPr>
            </w:pPr>
            <w:r w:rsidRPr="00044F8A">
              <w:rPr>
                <w:rFonts w:ascii="Times New Roman" w:eastAsia="Times New Roman" w:hAnsi="Times New Roman" w:cs="Times New Roman"/>
                <w:b/>
                <w:bCs/>
                <w:color w:val="000000"/>
                <w:sz w:val="20"/>
                <w:szCs w:val="20"/>
              </w:rPr>
              <w:t>Programe</w:t>
            </w:r>
          </w:p>
          <w:p w14:paraId="22421CE8" w14:textId="77777777" w:rsidR="0093304F" w:rsidRPr="00044F8A" w:rsidRDefault="0093304F" w:rsidP="00926EE3">
            <w:pPr>
              <w:tabs>
                <w:tab w:val="left" w:pos="2789"/>
              </w:tabs>
              <w:jc w:val="center"/>
              <w:rPr>
                <w:rFonts w:ascii="Times New Roman" w:eastAsia="Times New Roman" w:hAnsi="Times New Roman" w:cs="Times New Roman"/>
                <w:b/>
                <w:bCs/>
                <w:sz w:val="20"/>
                <w:szCs w:val="20"/>
              </w:rPr>
            </w:pPr>
          </w:p>
        </w:tc>
        <w:tc>
          <w:tcPr>
            <w:tcW w:w="2722" w:type="dxa"/>
            <w:shd w:val="clear" w:color="auto" w:fill="C7DBFB"/>
          </w:tcPr>
          <w:p w14:paraId="5D5BBAD5" w14:textId="77777777" w:rsidR="0093304F" w:rsidRPr="00044F8A" w:rsidRDefault="0093304F" w:rsidP="00926EE3">
            <w:pPr>
              <w:tabs>
                <w:tab w:val="left" w:pos="2789"/>
              </w:tabs>
              <w:jc w:val="center"/>
              <w:rPr>
                <w:rFonts w:ascii="Times New Roman" w:eastAsia="Times New Roman" w:hAnsi="Times New Roman" w:cs="Times New Roman"/>
                <w:b/>
                <w:bCs/>
                <w:sz w:val="20"/>
                <w:szCs w:val="20"/>
              </w:rPr>
            </w:pPr>
            <w:r w:rsidRPr="00044F8A">
              <w:rPr>
                <w:rFonts w:ascii="Times New Roman" w:eastAsia="Times New Roman" w:hAnsi="Times New Roman" w:cs="Times New Roman"/>
                <w:b/>
                <w:bCs/>
                <w:color w:val="000000"/>
                <w:sz w:val="20"/>
                <w:szCs w:val="20"/>
              </w:rPr>
              <w:t>Acțiuni/Proiecte</w:t>
            </w:r>
          </w:p>
        </w:tc>
        <w:tc>
          <w:tcPr>
            <w:tcW w:w="992" w:type="dxa"/>
            <w:shd w:val="clear" w:color="auto" w:fill="C7DBFB"/>
          </w:tcPr>
          <w:p w14:paraId="231B7351" w14:textId="77777777" w:rsidR="0093304F" w:rsidRPr="00044F8A" w:rsidRDefault="0093304F" w:rsidP="00926EE3">
            <w:pPr>
              <w:tabs>
                <w:tab w:val="left" w:pos="2789"/>
              </w:tabs>
              <w:jc w:val="center"/>
              <w:rPr>
                <w:rFonts w:ascii="Times New Roman" w:eastAsia="Times New Roman" w:hAnsi="Times New Roman" w:cs="Times New Roman"/>
                <w:b/>
                <w:bCs/>
                <w:sz w:val="16"/>
                <w:szCs w:val="16"/>
              </w:rPr>
            </w:pPr>
            <w:r w:rsidRPr="00044F8A">
              <w:rPr>
                <w:rFonts w:ascii="Times New Roman" w:eastAsia="Times New Roman" w:hAnsi="Times New Roman" w:cs="Times New Roman"/>
                <w:b/>
                <w:bCs/>
                <w:color w:val="000000"/>
                <w:sz w:val="16"/>
                <w:szCs w:val="16"/>
              </w:rPr>
              <w:t>Perioada de îndeplinire</w:t>
            </w:r>
          </w:p>
        </w:tc>
        <w:tc>
          <w:tcPr>
            <w:tcW w:w="992" w:type="dxa"/>
            <w:shd w:val="clear" w:color="auto" w:fill="C7DBFB"/>
          </w:tcPr>
          <w:p w14:paraId="6F23C084" w14:textId="77777777" w:rsidR="0093304F" w:rsidRPr="00044F8A" w:rsidRDefault="0093304F" w:rsidP="00926EE3">
            <w:pPr>
              <w:tabs>
                <w:tab w:val="left" w:pos="2789"/>
              </w:tabs>
              <w:jc w:val="center"/>
              <w:rPr>
                <w:rFonts w:ascii="Times New Roman" w:eastAsia="Times New Roman" w:hAnsi="Times New Roman" w:cs="Times New Roman"/>
                <w:b/>
                <w:bCs/>
                <w:sz w:val="20"/>
                <w:szCs w:val="20"/>
              </w:rPr>
            </w:pPr>
            <w:r w:rsidRPr="00044F8A">
              <w:rPr>
                <w:rFonts w:ascii="Times New Roman" w:eastAsia="Times New Roman" w:hAnsi="Times New Roman" w:cs="Times New Roman"/>
                <w:b/>
                <w:bCs/>
                <w:color w:val="000000"/>
                <w:sz w:val="20"/>
                <w:szCs w:val="20"/>
              </w:rPr>
              <w:t>Cost total, Lei</w:t>
            </w:r>
          </w:p>
        </w:tc>
        <w:tc>
          <w:tcPr>
            <w:tcW w:w="1276" w:type="dxa"/>
            <w:shd w:val="clear" w:color="auto" w:fill="C7DBFB"/>
          </w:tcPr>
          <w:p w14:paraId="499D7CD7" w14:textId="77777777" w:rsidR="0093304F" w:rsidRPr="00044F8A" w:rsidRDefault="0093304F" w:rsidP="00926EE3">
            <w:pPr>
              <w:tabs>
                <w:tab w:val="left" w:pos="2789"/>
              </w:tabs>
              <w:jc w:val="center"/>
              <w:rPr>
                <w:rFonts w:ascii="Times New Roman" w:eastAsia="Times New Roman" w:hAnsi="Times New Roman" w:cs="Times New Roman"/>
                <w:b/>
                <w:bCs/>
                <w:sz w:val="20"/>
                <w:szCs w:val="20"/>
              </w:rPr>
            </w:pPr>
            <w:r w:rsidRPr="00044F8A">
              <w:rPr>
                <w:rFonts w:ascii="Times New Roman" w:eastAsia="Times New Roman" w:hAnsi="Times New Roman" w:cs="Times New Roman"/>
                <w:b/>
                <w:bCs/>
                <w:color w:val="000000"/>
                <w:sz w:val="20"/>
                <w:szCs w:val="20"/>
              </w:rPr>
              <w:t>Sursa de finanțare</w:t>
            </w:r>
          </w:p>
        </w:tc>
        <w:tc>
          <w:tcPr>
            <w:tcW w:w="2835" w:type="dxa"/>
            <w:shd w:val="clear" w:color="auto" w:fill="C7DBFB"/>
          </w:tcPr>
          <w:p w14:paraId="39CB2BBB" w14:textId="77777777" w:rsidR="0093304F" w:rsidRPr="00044F8A" w:rsidRDefault="0093304F" w:rsidP="00926EE3">
            <w:pPr>
              <w:tabs>
                <w:tab w:val="left" w:pos="2789"/>
              </w:tabs>
              <w:jc w:val="center"/>
              <w:rPr>
                <w:rFonts w:ascii="Times New Roman" w:eastAsia="Times New Roman" w:hAnsi="Times New Roman" w:cs="Times New Roman"/>
                <w:b/>
                <w:bCs/>
                <w:sz w:val="20"/>
                <w:szCs w:val="20"/>
              </w:rPr>
            </w:pPr>
            <w:r w:rsidRPr="00044F8A">
              <w:rPr>
                <w:rFonts w:ascii="Times New Roman" w:eastAsia="Times New Roman" w:hAnsi="Times New Roman" w:cs="Times New Roman"/>
                <w:b/>
                <w:bCs/>
                <w:color w:val="000000"/>
                <w:sz w:val="20"/>
                <w:szCs w:val="20"/>
              </w:rPr>
              <w:t>Responsabil</w:t>
            </w:r>
          </w:p>
        </w:tc>
      </w:tr>
      <w:tr w:rsidR="0093304F" w:rsidRPr="005F1FEF" w14:paraId="7DA9ED40" w14:textId="77777777" w:rsidTr="0093304F">
        <w:trPr>
          <w:trHeight w:val="1196"/>
        </w:trPr>
        <w:tc>
          <w:tcPr>
            <w:tcW w:w="526" w:type="dxa"/>
            <w:vMerge w:val="restart"/>
            <w:tcBorders>
              <w:left w:val="single" w:sz="4" w:space="0" w:color="auto"/>
              <w:right w:val="single" w:sz="4" w:space="0" w:color="auto"/>
            </w:tcBorders>
          </w:tcPr>
          <w:p w14:paraId="7F94D5C3"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cyan"/>
              </w:rPr>
            </w:pPr>
          </w:p>
          <w:p w14:paraId="0BD986A4"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cyan"/>
              </w:rPr>
            </w:pPr>
          </w:p>
          <w:p w14:paraId="330EEB2A"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cyan"/>
              </w:rPr>
            </w:pPr>
          </w:p>
          <w:p w14:paraId="5E607CD4"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cyan"/>
              </w:rPr>
            </w:pPr>
          </w:p>
          <w:p w14:paraId="36A1B14D"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cyan"/>
              </w:rPr>
            </w:pPr>
          </w:p>
          <w:p w14:paraId="741B9A1B"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r w:rsidRPr="00123B79">
              <w:rPr>
                <w:rFonts w:ascii="Times New Roman" w:eastAsia="Times New Roman" w:hAnsi="Times New Roman" w:cs="Times New Roman"/>
                <w:sz w:val="20"/>
                <w:szCs w:val="20"/>
              </w:rPr>
              <w:t>1</w:t>
            </w:r>
          </w:p>
          <w:p w14:paraId="61F3F46B"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66F49B63"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50FA2218"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26FAD999"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007A851F"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7751B520"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149E75AE"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1E154631"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31327F32"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7946803F"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20B2DDFC"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08FAD202"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195758D1"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46F70558"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0D94DC62"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22D76628"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3C76DC1B"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36E6CDE7"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4F75E571"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78F007AC"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2B6359B5"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1D7530EC"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33E2A21B"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1871AD85"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5C1A7446"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7DEB7AAA"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4DCDD8C6"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6D01F812"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7F96CA10"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56D2CE02"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703608DA"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63FE8323"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35F9BDF1"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48F8936D"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033CA461"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487AC04E"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28304A7B"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5FA60881"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7FA12310"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63CB13B9"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00C0843E"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749DDE71"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676B7D6D"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21B7A507"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1D42BCA3"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244B6A72"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7C3F57D9"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251A2821"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77823D0C"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5A6CE500"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1E9A23B8"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1A5900D8"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63821E61"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11D46D1F"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1D6AF7BC"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2BAEA6FD"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6648FA85"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18BFAC84"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0C4A0286"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0E4F757F"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195B4010"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5CB55EC2"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3501141D" w14:textId="77777777" w:rsidR="0093304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p w14:paraId="056D7BFF"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cyan"/>
              </w:rPr>
            </w:pPr>
          </w:p>
        </w:tc>
        <w:tc>
          <w:tcPr>
            <w:tcW w:w="1248" w:type="dxa"/>
            <w:vMerge w:val="restart"/>
            <w:tcBorders>
              <w:left w:val="single" w:sz="4" w:space="0" w:color="auto"/>
            </w:tcBorders>
            <w:textDirection w:val="btLr"/>
            <w:vAlign w:val="center"/>
          </w:tcPr>
          <w:p w14:paraId="543AA8D9"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r w:rsidRPr="00B829B7">
              <w:rPr>
                <w:rFonts w:ascii="Times New Roman" w:eastAsia="Times New Roman" w:hAnsi="Times New Roman" w:cs="Times New Roman"/>
                <w:b/>
                <w:bCs/>
                <w:i/>
                <w:iCs/>
                <w:sz w:val="20"/>
                <w:szCs w:val="20"/>
              </w:rPr>
              <w:lastRenderedPageBreak/>
              <w:t>Crearea sistemului de de gestionarea deșeurilor în conformitate cu standardele moderne</w:t>
            </w:r>
          </w:p>
          <w:p w14:paraId="696C640C"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7E470AAE"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0671ABC0"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51D6A603"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32ABA2F3"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7D97004B"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24F32A0B"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1FA0B7F2"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73BD917B"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4A832254"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23C8DA17"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6B637B92"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62887A5C"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28CB1209"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117FAB5B"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69DD6B7E"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6E71ABC5"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19D78D18"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7D4C942D"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7DDD86F8"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368FC56A"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44954DF2"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2EDC1FF8"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4DC34BE1"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5842C7F6"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14FDFE50"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6F1203A6"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2122E72D"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530B642A"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770E8FA6"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04A9BED5"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7F0A97AA"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54694DFE"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66E1DF37"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023D27F0"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7F31C553"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336C08A0"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5293BC43"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08AA43E4"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06FB2460"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6BAF203C"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387481D4"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68A5685F"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2CA1F3DB"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5C14EF40"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2A2B4A29"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59C8CD8D"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07827F14"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3451E879"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45504B5D"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34680DB8"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16E32B01"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23F59311"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1F17B484"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6B74EE6A"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7FEB36C4"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7DA0EA85"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2151F11F"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5F9BEF07"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7C2DC54B"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02F6C1B7"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i/>
                <w:iCs/>
                <w:color w:val="000000"/>
                <w:sz w:val="20"/>
                <w:szCs w:val="20"/>
              </w:rPr>
            </w:pPr>
          </w:p>
          <w:p w14:paraId="4F723982"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bCs/>
                <w:i/>
                <w:iCs/>
                <w:sz w:val="20"/>
                <w:szCs w:val="20"/>
              </w:rPr>
            </w:pPr>
          </w:p>
          <w:p w14:paraId="6C151AA0"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bCs/>
                <w:i/>
                <w:iCs/>
                <w:sz w:val="20"/>
                <w:szCs w:val="20"/>
              </w:rPr>
            </w:pPr>
          </w:p>
          <w:p w14:paraId="00AB5A46"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bCs/>
                <w:i/>
                <w:iCs/>
                <w:sz w:val="20"/>
                <w:szCs w:val="20"/>
              </w:rPr>
            </w:pPr>
          </w:p>
          <w:p w14:paraId="48B2E381"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bCs/>
                <w:i/>
                <w:iCs/>
                <w:sz w:val="20"/>
                <w:szCs w:val="20"/>
              </w:rPr>
            </w:pPr>
          </w:p>
          <w:p w14:paraId="11CEAEEC"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bCs/>
                <w:i/>
                <w:iCs/>
                <w:sz w:val="20"/>
                <w:szCs w:val="20"/>
              </w:rPr>
            </w:pPr>
          </w:p>
          <w:p w14:paraId="4119579F"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bCs/>
                <w:i/>
                <w:iCs/>
                <w:sz w:val="20"/>
                <w:szCs w:val="20"/>
              </w:rPr>
            </w:pPr>
          </w:p>
          <w:p w14:paraId="044337F8"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bCs/>
                <w:i/>
                <w:iCs/>
                <w:sz w:val="20"/>
                <w:szCs w:val="20"/>
              </w:rPr>
            </w:pPr>
          </w:p>
          <w:p w14:paraId="21C6EA54"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bCs/>
                <w:i/>
                <w:iCs/>
                <w:sz w:val="20"/>
                <w:szCs w:val="20"/>
              </w:rPr>
            </w:pPr>
          </w:p>
          <w:p w14:paraId="67186C0F"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bCs/>
                <w:i/>
                <w:iCs/>
                <w:sz w:val="20"/>
                <w:szCs w:val="20"/>
              </w:rPr>
            </w:pPr>
          </w:p>
          <w:p w14:paraId="2EF66998" w14:textId="77777777" w:rsidR="0093304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bCs/>
                <w:i/>
                <w:iCs/>
                <w:sz w:val="20"/>
                <w:szCs w:val="20"/>
              </w:rPr>
            </w:pPr>
          </w:p>
          <w:p w14:paraId="3E3DC682" w14:textId="77777777" w:rsidR="0093304F" w:rsidRPr="00B829B7"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b/>
                <w:bCs/>
                <w:i/>
                <w:iCs/>
                <w:sz w:val="20"/>
                <w:szCs w:val="20"/>
              </w:rPr>
            </w:pPr>
          </w:p>
        </w:tc>
        <w:tc>
          <w:tcPr>
            <w:tcW w:w="2722" w:type="dxa"/>
          </w:tcPr>
          <w:p w14:paraId="62F53E58" w14:textId="77777777" w:rsidR="0093304F" w:rsidRPr="0043518F" w:rsidRDefault="0093304F" w:rsidP="00926EE3">
            <w:pPr>
              <w:tabs>
                <w:tab w:val="left" w:pos="2789"/>
              </w:tabs>
              <w:rPr>
                <w:rFonts w:ascii="Times New Roman" w:eastAsia="Times New Roman" w:hAnsi="Times New Roman" w:cs="Times New Roman"/>
                <w:color w:val="000000"/>
                <w:sz w:val="20"/>
                <w:szCs w:val="20"/>
              </w:rPr>
            </w:pPr>
            <w:r w:rsidRPr="0043518F">
              <w:rPr>
                <w:rFonts w:ascii="Times New Roman" w:eastAsia="Times New Roman" w:hAnsi="Times New Roman" w:cs="Times New Roman"/>
                <w:color w:val="000000"/>
                <w:sz w:val="20"/>
                <w:szCs w:val="20"/>
              </w:rPr>
              <w:t>5.2 Elaborarea  și  implimentarea unui mecanism de avertizare și sancționare a persoanelor care încalcă regulile de depozitare a deșeurilor</w:t>
            </w:r>
            <w:r>
              <w:rPr>
                <w:rFonts w:ascii="Times New Roman" w:eastAsia="Times New Roman" w:hAnsi="Times New Roman" w:cs="Times New Roman"/>
                <w:color w:val="000000"/>
                <w:sz w:val="20"/>
                <w:szCs w:val="20"/>
              </w:rPr>
              <w:t>.</w:t>
            </w:r>
          </w:p>
        </w:tc>
        <w:tc>
          <w:tcPr>
            <w:tcW w:w="992" w:type="dxa"/>
          </w:tcPr>
          <w:p w14:paraId="75659CFE" w14:textId="77777777" w:rsidR="0093304F" w:rsidRPr="0043518F" w:rsidRDefault="0093304F" w:rsidP="00926EE3">
            <w:pPr>
              <w:tabs>
                <w:tab w:val="left" w:pos="2789"/>
              </w:tabs>
              <w:jc w:val="center"/>
              <w:rPr>
                <w:rFonts w:ascii="Times New Roman" w:eastAsia="Times New Roman" w:hAnsi="Times New Roman" w:cs="Times New Roman"/>
                <w:color w:val="000000"/>
                <w:sz w:val="20"/>
                <w:szCs w:val="20"/>
              </w:rPr>
            </w:pPr>
            <w:r w:rsidRPr="0043518F">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tc>
        <w:tc>
          <w:tcPr>
            <w:tcW w:w="992" w:type="dxa"/>
          </w:tcPr>
          <w:p w14:paraId="5644B31C" w14:textId="77777777" w:rsidR="0093304F" w:rsidRPr="0043518F" w:rsidRDefault="0093304F" w:rsidP="00926EE3">
            <w:pPr>
              <w:tabs>
                <w:tab w:val="left" w:pos="2789"/>
              </w:tabs>
              <w:jc w:val="center"/>
              <w:rPr>
                <w:rFonts w:ascii="Times New Roman" w:eastAsia="Times New Roman" w:hAnsi="Times New Roman" w:cs="Times New Roman"/>
                <w:color w:val="000000"/>
                <w:sz w:val="20"/>
                <w:szCs w:val="20"/>
              </w:rPr>
            </w:pPr>
          </w:p>
        </w:tc>
        <w:tc>
          <w:tcPr>
            <w:tcW w:w="1276" w:type="dxa"/>
          </w:tcPr>
          <w:p w14:paraId="2498164F" w14:textId="77777777" w:rsidR="0093304F" w:rsidRPr="0043518F" w:rsidRDefault="0093304F" w:rsidP="00926EE3">
            <w:pPr>
              <w:tabs>
                <w:tab w:val="left" w:pos="2789"/>
              </w:tabs>
              <w:jc w:val="center"/>
              <w:rPr>
                <w:rFonts w:ascii="Times New Roman" w:eastAsia="Times New Roman" w:hAnsi="Times New Roman" w:cs="Times New Roman"/>
                <w:color w:val="000000"/>
                <w:sz w:val="20"/>
                <w:szCs w:val="20"/>
              </w:rPr>
            </w:pPr>
            <w:r w:rsidRPr="0043518F">
              <w:rPr>
                <w:rFonts w:ascii="Times New Roman" w:eastAsia="Times New Roman" w:hAnsi="Times New Roman" w:cs="Times New Roman"/>
                <w:color w:val="000000"/>
                <w:sz w:val="20"/>
                <w:szCs w:val="20"/>
              </w:rPr>
              <w:t>Guvernul</w:t>
            </w:r>
          </w:p>
          <w:p w14:paraId="799CA611" w14:textId="77777777" w:rsidR="0093304F" w:rsidRPr="0043518F" w:rsidRDefault="0093304F" w:rsidP="00926EE3">
            <w:pPr>
              <w:tabs>
                <w:tab w:val="left" w:pos="2789"/>
              </w:tabs>
              <w:jc w:val="center"/>
              <w:rPr>
                <w:rFonts w:ascii="Times New Roman" w:eastAsia="Times New Roman" w:hAnsi="Times New Roman" w:cs="Times New Roman"/>
                <w:color w:val="000000"/>
                <w:sz w:val="20"/>
                <w:szCs w:val="20"/>
              </w:rPr>
            </w:pPr>
            <w:r w:rsidRPr="0043518F">
              <w:rPr>
                <w:rFonts w:ascii="Times New Roman" w:eastAsia="Times New Roman" w:hAnsi="Times New Roman" w:cs="Times New Roman"/>
                <w:color w:val="000000"/>
                <w:sz w:val="20"/>
                <w:szCs w:val="20"/>
              </w:rPr>
              <w:t>RM</w:t>
            </w:r>
          </w:p>
          <w:p w14:paraId="099BE46C" w14:textId="77777777" w:rsidR="0093304F" w:rsidRPr="0043518F" w:rsidRDefault="0093304F" w:rsidP="00926EE3">
            <w:pPr>
              <w:tabs>
                <w:tab w:val="left" w:pos="2789"/>
              </w:tabs>
              <w:jc w:val="center"/>
              <w:rPr>
                <w:rFonts w:ascii="Times New Roman" w:eastAsia="Times New Roman" w:hAnsi="Times New Roman" w:cs="Times New Roman"/>
                <w:color w:val="000000"/>
                <w:sz w:val="20"/>
                <w:szCs w:val="20"/>
              </w:rPr>
            </w:pPr>
            <w:r w:rsidRPr="0043518F">
              <w:rPr>
                <w:rFonts w:ascii="Times New Roman" w:eastAsia="Times New Roman" w:hAnsi="Times New Roman" w:cs="Times New Roman"/>
                <w:color w:val="000000"/>
                <w:sz w:val="20"/>
                <w:szCs w:val="20"/>
              </w:rPr>
              <w:t>în comun cu Banca Mondială</w:t>
            </w:r>
          </w:p>
        </w:tc>
        <w:tc>
          <w:tcPr>
            <w:tcW w:w="2835" w:type="dxa"/>
          </w:tcPr>
          <w:p w14:paraId="3C96BBA8" w14:textId="77777777" w:rsidR="0093304F" w:rsidRPr="0043518F" w:rsidRDefault="0093304F" w:rsidP="00926EE3">
            <w:pPr>
              <w:tabs>
                <w:tab w:val="left" w:pos="2789"/>
              </w:tabs>
              <w:jc w:val="both"/>
              <w:rPr>
                <w:rFonts w:ascii="Times New Roman" w:eastAsia="Times New Roman" w:hAnsi="Times New Roman" w:cs="Times New Roman"/>
                <w:color w:val="000000"/>
                <w:sz w:val="20"/>
                <w:szCs w:val="20"/>
              </w:rPr>
            </w:pPr>
            <w:r w:rsidRPr="0043518F">
              <w:rPr>
                <w:rFonts w:ascii="Times New Roman" w:eastAsia="Times New Roman" w:hAnsi="Times New Roman" w:cs="Times New Roman"/>
                <w:sz w:val="20"/>
                <w:szCs w:val="20"/>
                <w:lang w:val="ro-RO"/>
              </w:rPr>
              <w:t xml:space="preserve">     </w:t>
            </w:r>
            <w:r w:rsidRPr="00123B79">
              <w:rPr>
                <w:rFonts w:ascii="Times New Roman" w:eastAsia="Times New Roman" w:hAnsi="Times New Roman" w:cs="Times New Roman"/>
                <w:sz w:val="20"/>
                <w:szCs w:val="20"/>
                <w:lang w:val="ro-RO"/>
              </w:rPr>
              <w:t xml:space="preserve">     Se planifică construcția stației de sortare transfer a deșeurilor menajere solide în</w:t>
            </w:r>
            <w:r>
              <w:rPr>
                <w:rFonts w:ascii="Times New Roman" w:eastAsia="Times New Roman" w:hAnsi="Times New Roman" w:cs="Times New Roman"/>
                <w:sz w:val="20"/>
                <w:szCs w:val="20"/>
                <w:lang w:val="ro-RO"/>
              </w:rPr>
              <w:t xml:space="preserve"> extravilanul com. Prodănești r.</w:t>
            </w:r>
            <w:r w:rsidRPr="00123B79">
              <w:rPr>
                <w:rFonts w:ascii="Times New Roman" w:eastAsia="Times New Roman" w:hAnsi="Times New Roman" w:cs="Times New Roman"/>
                <w:sz w:val="20"/>
                <w:szCs w:val="20"/>
                <w:lang w:val="ro-RO"/>
              </w:rPr>
              <w:t xml:space="preserve"> Florești în cadrul implementării Strategiei de gestionare integrată a deșeurilor în Republica Moldova</w:t>
            </w:r>
            <w:r>
              <w:rPr>
                <w:rFonts w:ascii="Times New Roman" w:eastAsia="Times New Roman" w:hAnsi="Times New Roman" w:cs="Times New Roman"/>
                <w:sz w:val="20"/>
                <w:szCs w:val="20"/>
                <w:lang w:val="ro-RO"/>
              </w:rPr>
              <w:t>.</w:t>
            </w:r>
          </w:p>
        </w:tc>
      </w:tr>
      <w:tr w:rsidR="0093304F" w:rsidRPr="005F1FEF" w14:paraId="1C36511A" w14:textId="77777777" w:rsidTr="0093304F">
        <w:trPr>
          <w:trHeight w:val="845"/>
        </w:trPr>
        <w:tc>
          <w:tcPr>
            <w:tcW w:w="526" w:type="dxa"/>
            <w:vMerge/>
            <w:tcBorders>
              <w:left w:val="single" w:sz="4" w:space="0" w:color="auto"/>
              <w:right w:val="single" w:sz="4" w:space="0" w:color="auto"/>
            </w:tcBorders>
          </w:tcPr>
          <w:p w14:paraId="7AFFAC8E"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cyan"/>
              </w:rPr>
            </w:pPr>
          </w:p>
        </w:tc>
        <w:tc>
          <w:tcPr>
            <w:tcW w:w="1248" w:type="dxa"/>
            <w:vMerge/>
            <w:tcBorders>
              <w:left w:val="single" w:sz="4" w:space="0" w:color="auto"/>
            </w:tcBorders>
          </w:tcPr>
          <w:p w14:paraId="3D8BAA9D"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iCs/>
                <w:color w:val="000000"/>
                <w:sz w:val="20"/>
                <w:szCs w:val="20"/>
                <w:highlight w:val="cyan"/>
              </w:rPr>
            </w:pPr>
          </w:p>
        </w:tc>
        <w:tc>
          <w:tcPr>
            <w:tcW w:w="2722" w:type="dxa"/>
          </w:tcPr>
          <w:p w14:paraId="321D1996" w14:textId="77777777" w:rsidR="0093304F" w:rsidRPr="00123B79" w:rsidRDefault="0093304F" w:rsidP="00926EE3">
            <w:pPr>
              <w:tabs>
                <w:tab w:val="left" w:pos="2789"/>
              </w:tabs>
              <w:rPr>
                <w:rFonts w:ascii="Times New Roman" w:eastAsia="Times New Roman" w:hAnsi="Times New Roman" w:cs="Times New Roman"/>
                <w:sz w:val="20"/>
                <w:szCs w:val="20"/>
              </w:rPr>
            </w:pPr>
            <w:r w:rsidRPr="00123B79">
              <w:rPr>
                <w:rFonts w:ascii="Times New Roman" w:eastAsia="Times New Roman" w:hAnsi="Times New Roman" w:cs="Times New Roman"/>
                <w:color w:val="000000"/>
                <w:sz w:val="20"/>
                <w:szCs w:val="20"/>
              </w:rPr>
              <w:t>5.3 Proiectarea și construcția platformelor de colectare selective (reciclabile) a deșeurilor în localitățile raionului</w:t>
            </w:r>
            <w:r>
              <w:rPr>
                <w:rFonts w:ascii="Times New Roman" w:eastAsia="Times New Roman" w:hAnsi="Times New Roman" w:cs="Times New Roman"/>
                <w:color w:val="000000"/>
                <w:sz w:val="20"/>
                <w:szCs w:val="20"/>
              </w:rPr>
              <w:t>.</w:t>
            </w:r>
          </w:p>
        </w:tc>
        <w:tc>
          <w:tcPr>
            <w:tcW w:w="992" w:type="dxa"/>
          </w:tcPr>
          <w:p w14:paraId="216B4D16" w14:textId="77777777" w:rsidR="0093304F" w:rsidRPr="00123B79" w:rsidRDefault="0093304F" w:rsidP="00926EE3">
            <w:pPr>
              <w:tabs>
                <w:tab w:val="left" w:pos="2789"/>
              </w:tabs>
              <w:jc w:val="center"/>
              <w:rPr>
                <w:rFonts w:ascii="Times New Roman" w:eastAsia="Times New Roman" w:hAnsi="Times New Roman" w:cs="Times New Roman"/>
                <w:sz w:val="20"/>
                <w:szCs w:val="20"/>
              </w:rPr>
            </w:pPr>
            <w:r w:rsidRPr="00123B79">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tc>
        <w:tc>
          <w:tcPr>
            <w:tcW w:w="992" w:type="dxa"/>
          </w:tcPr>
          <w:p w14:paraId="2C79044F" w14:textId="77777777" w:rsidR="0093304F" w:rsidRPr="00123B79" w:rsidRDefault="0093304F" w:rsidP="00926EE3">
            <w:pPr>
              <w:tabs>
                <w:tab w:val="left" w:pos="2789"/>
              </w:tabs>
              <w:jc w:val="center"/>
              <w:rPr>
                <w:rFonts w:ascii="Times New Roman" w:eastAsia="Times New Roman" w:hAnsi="Times New Roman" w:cs="Times New Roman"/>
                <w:sz w:val="20"/>
                <w:szCs w:val="20"/>
              </w:rPr>
            </w:pPr>
          </w:p>
        </w:tc>
        <w:tc>
          <w:tcPr>
            <w:tcW w:w="1276" w:type="dxa"/>
          </w:tcPr>
          <w:p w14:paraId="39A710D5" w14:textId="77777777" w:rsidR="0093304F" w:rsidRPr="00123B79" w:rsidRDefault="0093304F" w:rsidP="00926EE3">
            <w:pPr>
              <w:tabs>
                <w:tab w:val="left" w:pos="2789"/>
              </w:tabs>
              <w:jc w:val="center"/>
              <w:rPr>
                <w:rFonts w:ascii="Times New Roman" w:eastAsia="Times New Roman" w:hAnsi="Times New Roman" w:cs="Times New Roman"/>
                <w:color w:val="000000"/>
                <w:sz w:val="20"/>
                <w:szCs w:val="20"/>
              </w:rPr>
            </w:pPr>
            <w:r w:rsidRPr="00123B79">
              <w:rPr>
                <w:rFonts w:ascii="Times New Roman" w:eastAsia="Times New Roman" w:hAnsi="Times New Roman" w:cs="Times New Roman"/>
                <w:color w:val="000000"/>
                <w:sz w:val="20"/>
                <w:szCs w:val="20"/>
              </w:rPr>
              <w:t>Guvernul</w:t>
            </w:r>
          </w:p>
          <w:p w14:paraId="593D95D1" w14:textId="77777777" w:rsidR="0093304F" w:rsidRPr="00123B79" w:rsidRDefault="0093304F" w:rsidP="00926EE3">
            <w:pPr>
              <w:tabs>
                <w:tab w:val="left" w:pos="2789"/>
              </w:tabs>
              <w:jc w:val="center"/>
              <w:rPr>
                <w:rFonts w:ascii="Times New Roman" w:eastAsia="Times New Roman" w:hAnsi="Times New Roman" w:cs="Times New Roman"/>
                <w:color w:val="000000"/>
                <w:sz w:val="20"/>
                <w:szCs w:val="20"/>
              </w:rPr>
            </w:pPr>
            <w:r w:rsidRPr="00123B79">
              <w:rPr>
                <w:rFonts w:ascii="Times New Roman" w:eastAsia="Times New Roman" w:hAnsi="Times New Roman" w:cs="Times New Roman"/>
                <w:color w:val="000000"/>
                <w:sz w:val="20"/>
                <w:szCs w:val="20"/>
              </w:rPr>
              <w:t>RM</w:t>
            </w:r>
          </w:p>
          <w:p w14:paraId="2AA955FC" w14:textId="77777777" w:rsidR="0093304F" w:rsidRPr="00123B79" w:rsidRDefault="0093304F" w:rsidP="00926EE3">
            <w:pPr>
              <w:tabs>
                <w:tab w:val="left" w:pos="2789"/>
              </w:tabs>
              <w:jc w:val="center"/>
              <w:rPr>
                <w:rFonts w:ascii="Times New Roman" w:eastAsia="Times New Roman" w:hAnsi="Times New Roman" w:cs="Times New Roman"/>
                <w:color w:val="000000"/>
                <w:sz w:val="20"/>
                <w:szCs w:val="20"/>
              </w:rPr>
            </w:pPr>
            <w:r w:rsidRPr="00123B79">
              <w:rPr>
                <w:rFonts w:ascii="Times New Roman" w:eastAsia="Times New Roman" w:hAnsi="Times New Roman" w:cs="Times New Roman"/>
                <w:color w:val="000000"/>
                <w:sz w:val="20"/>
                <w:szCs w:val="20"/>
              </w:rPr>
              <w:t>în comun cu</w:t>
            </w:r>
          </w:p>
          <w:p w14:paraId="3D545CF8" w14:textId="77777777" w:rsidR="0093304F" w:rsidRPr="00123B79" w:rsidRDefault="0093304F" w:rsidP="00926EE3">
            <w:pPr>
              <w:tabs>
                <w:tab w:val="left" w:pos="2789"/>
              </w:tabs>
              <w:jc w:val="center"/>
              <w:rPr>
                <w:rFonts w:ascii="Times New Roman" w:eastAsia="Times New Roman" w:hAnsi="Times New Roman" w:cs="Times New Roman"/>
                <w:color w:val="000000"/>
                <w:sz w:val="20"/>
                <w:szCs w:val="20"/>
              </w:rPr>
            </w:pPr>
            <w:r w:rsidRPr="00123B79">
              <w:rPr>
                <w:rFonts w:ascii="Times New Roman" w:eastAsia="Times New Roman" w:hAnsi="Times New Roman" w:cs="Times New Roman"/>
                <w:color w:val="000000"/>
                <w:sz w:val="20"/>
                <w:szCs w:val="20"/>
              </w:rPr>
              <w:t>Banca</w:t>
            </w:r>
          </w:p>
          <w:p w14:paraId="687F6750" w14:textId="77777777" w:rsidR="0093304F" w:rsidRPr="00123B79" w:rsidRDefault="0093304F" w:rsidP="00926EE3">
            <w:pPr>
              <w:tabs>
                <w:tab w:val="left" w:pos="2789"/>
              </w:tabs>
              <w:jc w:val="center"/>
              <w:rPr>
                <w:rFonts w:ascii="Times New Roman" w:eastAsia="Times New Roman" w:hAnsi="Times New Roman" w:cs="Times New Roman"/>
                <w:sz w:val="20"/>
                <w:szCs w:val="20"/>
              </w:rPr>
            </w:pPr>
            <w:r w:rsidRPr="00123B79">
              <w:rPr>
                <w:rFonts w:ascii="Times New Roman" w:eastAsia="Times New Roman" w:hAnsi="Times New Roman" w:cs="Times New Roman"/>
                <w:color w:val="000000"/>
                <w:sz w:val="20"/>
                <w:szCs w:val="20"/>
              </w:rPr>
              <w:t>Mondială</w:t>
            </w:r>
          </w:p>
        </w:tc>
        <w:tc>
          <w:tcPr>
            <w:tcW w:w="2835" w:type="dxa"/>
          </w:tcPr>
          <w:p w14:paraId="7AAB645E" w14:textId="77777777" w:rsidR="0093304F" w:rsidRPr="00123B79" w:rsidRDefault="0093304F" w:rsidP="00926EE3">
            <w:pPr>
              <w:tabs>
                <w:tab w:val="left" w:pos="2789"/>
              </w:tabs>
              <w:jc w:val="both"/>
              <w:rPr>
                <w:rFonts w:ascii="Times New Roman" w:eastAsia="Times New Roman" w:hAnsi="Times New Roman" w:cs="Times New Roman"/>
                <w:sz w:val="20"/>
                <w:szCs w:val="20"/>
              </w:rPr>
            </w:pPr>
            <w:r w:rsidRPr="00123B79">
              <w:rPr>
                <w:rFonts w:ascii="Times New Roman" w:eastAsia="Times New Roman" w:hAnsi="Times New Roman" w:cs="Times New Roman"/>
                <w:sz w:val="20"/>
                <w:szCs w:val="20"/>
                <w:lang w:val="ro-RO"/>
              </w:rPr>
              <w:t xml:space="preserve">      Se planifică construcția stației de sortare transfer a deșeurilor menajere solide în extravilanul com. Prodănești rl Florești în cadrul implementării Strategiei de gestionare integrată a deșeurilor în Republica Moldova.</w:t>
            </w:r>
          </w:p>
        </w:tc>
      </w:tr>
      <w:tr w:rsidR="0093304F" w:rsidRPr="002E6835" w14:paraId="09EAF4D2" w14:textId="77777777" w:rsidTr="0093304F">
        <w:trPr>
          <w:trHeight w:val="270"/>
        </w:trPr>
        <w:tc>
          <w:tcPr>
            <w:tcW w:w="526" w:type="dxa"/>
            <w:vMerge/>
            <w:tcBorders>
              <w:left w:val="single" w:sz="4" w:space="0" w:color="auto"/>
              <w:right w:val="single" w:sz="4" w:space="0" w:color="auto"/>
            </w:tcBorders>
          </w:tcPr>
          <w:p w14:paraId="6AD21C19"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cyan"/>
              </w:rPr>
            </w:pPr>
          </w:p>
        </w:tc>
        <w:tc>
          <w:tcPr>
            <w:tcW w:w="1248" w:type="dxa"/>
            <w:vMerge/>
            <w:tcBorders>
              <w:left w:val="single" w:sz="4" w:space="0" w:color="auto"/>
            </w:tcBorders>
          </w:tcPr>
          <w:p w14:paraId="198CDA21"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iCs/>
                <w:sz w:val="20"/>
                <w:szCs w:val="20"/>
                <w:highlight w:val="cyan"/>
              </w:rPr>
            </w:pPr>
          </w:p>
        </w:tc>
        <w:tc>
          <w:tcPr>
            <w:tcW w:w="2722" w:type="dxa"/>
          </w:tcPr>
          <w:p w14:paraId="4B98DEF5" w14:textId="77777777" w:rsidR="0093304F" w:rsidRPr="00123B79" w:rsidRDefault="0093304F" w:rsidP="00926EE3">
            <w:pPr>
              <w:tabs>
                <w:tab w:val="left" w:pos="2789"/>
              </w:tabs>
              <w:rPr>
                <w:rFonts w:ascii="Times New Roman" w:eastAsia="Times New Roman" w:hAnsi="Times New Roman" w:cs="Times New Roman"/>
                <w:sz w:val="20"/>
                <w:szCs w:val="20"/>
              </w:rPr>
            </w:pPr>
            <w:r w:rsidRPr="00123B79">
              <w:rPr>
                <w:rFonts w:ascii="Times New Roman" w:eastAsia="Times New Roman" w:hAnsi="Times New Roman" w:cs="Times New Roman"/>
                <w:color w:val="000000"/>
                <w:sz w:val="20"/>
                <w:szCs w:val="20"/>
              </w:rPr>
              <w:t xml:space="preserve">5.4  Lichidarea gunoiștilor neautorizate în localitățile </w:t>
            </w:r>
            <w:r>
              <w:rPr>
                <w:rFonts w:ascii="Times New Roman" w:eastAsia="Times New Roman" w:hAnsi="Times New Roman" w:cs="Times New Roman"/>
                <w:color w:val="000000"/>
                <w:sz w:val="20"/>
                <w:szCs w:val="20"/>
              </w:rPr>
              <w:t xml:space="preserve"> Vărvă</w:t>
            </w:r>
            <w:r w:rsidRPr="00123B79">
              <w:rPr>
                <w:rFonts w:ascii="Times New Roman" w:eastAsia="Times New Roman" w:hAnsi="Times New Roman" w:cs="Times New Roman"/>
                <w:color w:val="000000"/>
                <w:sz w:val="20"/>
                <w:szCs w:val="20"/>
              </w:rPr>
              <w:t>reuca, Vertiujeni, Lunga,  Roșietici, Rădulenii Vechi și Văscăuți</w:t>
            </w:r>
            <w:r>
              <w:rPr>
                <w:rFonts w:ascii="Times New Roman" w:eastAsia="Times New Roman" w:hAnsi="Times New Roman" w:cs="Times New Roman"/>
                <w:color w:val="000000"/>
                <w:sz w:val="20"/>
                <w:szCs w:val="20"/>
              </w:rPr>
              <w:t>.</w:t>
            </w:r>
          </w:p>
        </w:tc>
        <w:tc>
          <w:tcPr>
            <w:tcW w:w="992" w:type="dxa"/>
          </w:tcPr>
          <w:p w14:paraId="42AE34F8" w14:textId="77777777" w:rsidR="0093304F" w:rsidRPr="00123B79" w:rsidRDefault="0093304F" w:rsidP="00926EE3">
            <w:pPr>
              <w:tabs>
                <w:tab w:val="left" w:pos="2789"/>
              </w:tabs>
              <w:jc w:val="center"/>
              <w:rPr>
                <w:rFonts w:ascii="Times New Roman" w:eastAsia="Times New Roman" w:hAnsi="Times New Roman" w:cs="Times New Roman"/>
                <w:sz w:val="20"/>
                <w:szCs w:val="20"/>
              </w:rPr>
            </w:pPr>
            <w:r w:rsidRPr="00123B79">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p>
        </w:tc>
        <w:tc>
          <w:tcPr>
            <w:tcW w:w="992" w:type="dxa"/>
          </w:tcPr>
          <w:p w14:paraId="3032F160" w14:textId="77777777" w:rsidR="0093304F" w:rsidRPr="00123B79" w:rsidRDefault="0093304F" w:rsidP="00926EE3">
            <w:pPr>
              <w:tabs>
                <w:tab w:val="left" w:pos="2789"/>
              </w:tabs>
              <w:jc w:val="center"/>
              <w:rPr>
                <w:rFonts w:ascii="Times New Roman" w:eastAsia="Times New Roman" w:hAnsi="Times New Roman" w:cs="Times New Roman"/>
                <w:sz w:val="20"/>
                <w:szCs w:val="20"/>
              </w:rPr>
            </w:pPr>
          </w:p>
        </w:tc>
        <w:tc>
          <w:tcPr>
            <w:tcW w:w="1276" w:type="dxa"/>
          </w:tcPr>
          <w:p w14:paraId="2D62BD34" w14:textId="77777777" w:rsidR="0093304F" w:rsidRPr="00123B79" w:rsidRDefault="0093304F" w:rsidP="00926EE3">
            <w:pPr>
              <w:tabs>
                <w:tab w:val="left" w:pos="2789"/>
              </w:tabs>
              <w:rPr>
                <w:rFonts w:ascii="Times New Roman" w:eastAsia="Times New Roman" w:hAnsi="Times New Roman" w:cs="Times New Roman"/>
                <w:sz w:val="20"/>
                <w:szCs w:val="20"/>
              </w:rPr>
            </w:pPr>
          </w:p>
        </w:tc>
        <w:tc>
          <w:tcPr>
            <w:tcW w:w="2835" w:type="dxa"/>
          </w:tcPr>
          <w:p w14:paraId="400138C0" w14:textId="77777777" w:rsidR="0093304F" w:rsidRPr="00123B79" w:rsidRDefault="0093304F" w:rsidP="00926EE3">
            <w:pPr>
              <w:pBdr>
                <w:top w:val="nil"/>
                <w:left w:val="nil"/>
                <w:bottom w:val="nil"/>
                <w:right w:val="nil"/>
                <w:between w:val="nil"/>
              </w:pBdr>
              <w:jc w:val="both"/>
              <w:rPr>
                <w:rFonts w:ascii="Times New Roman" w:eastAsia="Times New Roman" w:hAnsi="Times New Roman" w:cs="Times New Roman"/>
                <w:color w:val="000000"/>
                <w:sz w:val="20"/>
                <w:szCs w:val="20"/>
              </w:rPr>
            </w:pPr>
            <w:r w:rsidRPr="00123B79">
              <w:rPr>
                <w:rFonts w:ascii="Times New Roman" w:eastAsia="Calibri" w:hAnsi="Times New Roman" w:cs="Times New Roman"/>
                <w:color w:val="000000"/>
                <w:sz w:val="20"/>
                <w:szCs w:val="20"/>
                <w:lang w:val="ro-RO"/>
              </w:rPr>
              <w:t xml:space="preserve">      Pe parcursul anului au fost depistate 176  gunoişti stihii</w:t>
            </w:r>
            <w:r>
              <w:rPr>
                <w:rFonts w:ascii="Times New Roman" w:eastAsia="Calibri" w:hAnsi="Times New Roman" w:cs="Times New Roman"/>
                <w:color w:val="000000"/>
                <w:sz w:val="20"/>
                <w:szCs w:val="20"/>
                <w:lang w:val="ro-RO"/>
              </w:rPr>
              <w:t>nice pe o suprafaţă de 0,299 ha,</w:t>
            </w:r>
            <w:r w:rsidRPr="00123B79">
              <w:rPr>
                <w:rFonts w:ascii="Times New Roman" w:eastAsia="Calibri" w:hAnsi="Times New Roman" w:cs="Times New Roman"/>
                <w:color w:val="000000"/>
                <w:sz w:val="20"/>
                <w:szCs w:val="20"/>
                <w:lang w:val="ro-RO"/>
              </w:rPr>
              <w:t xml:space="preserve"> dintre care s-au lichidat 115 pe o suprafaţă de 0,164 ha, în cadrul bilunarului au fost salu</w:t>
            </w:r>
            <w:r>
              <w:rPr>
                <w:rFonts w:ascii="Times New Roman" w:eastAsia="Calibri" w:hAnsi="Times New Roman" w:cs="Times New Roman"/>
                <w:color w:val="000000"/>
                <w:sz w:val="20"/>
                <w:szCs w:val="20"/>
                <w:lang w:val="ro-RO"/>
              </w:rPr>
              <w:t>brizate spaţiile verzi 90 ha, fâ</w:t>
            </w:r>
            <w:r w:rsidRPr="00123B79">
              <w:rPr>
                <w:rFonts w:ascii="Times New Roman" w:eastAsia="Calibri" w:hAnsi="Times New Roman" w:cs="Times New Roman"/>
                <w:color w:val="000000"/>
                <w:sz w:val="20"/>
                <w:szCs w:val="20"/>
                <w:lang w:val="ro-RO"/>
              </w:rPr>
              <w:t>şii de protecţie 31 km, teren public 132 ha.</w:t>
            </w:r>
          </w:p>
        </w:tc>
      </w:tr>
      <w:tr w:rsidR="0093304F" w:rsidRPr="002E6835" w14:paraId="04E180B7" w14:textId="77777777" w:rsidTr="0093304F">
        <w:trPr>
          <w:trHeight w:val="386"/>
        </w:trPr>
        <w:tc>
          <w:tcPr>
            <w:tcW w:w="526" w:type="dxa"/>
            <w:vMerge/>
            <w:tcBorders>
              <w:left w:val="single" w:sz="4" w:space="0" w:color="auto"/>
              <w:right w:val="single" w:sz="4" w:space="0" w:color="auto"/>
            </w:tcBorders>
          </w:tcPr>
          <w:p w14:paraId="15BED251"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248" w:type="dxa"/>
            <w:vMerge/>
            <w:tcBorders>
              <w:left w:val="single" w:sz="4" w:space="0" w:color="auto"/>
            </w:tcBorders>
          </w:tcPr>
          <w:p w14:paraId="54971F7A"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iCs/>
                <w:sz w:val="20"/>
                <w:szCs w:val="20"/>
              </w:rPr>
            </w:pPr>
          </w:p>
        </w:tc>
        <w:tc>
          <w:tcPr>
            <w:tcW w:w="2722" w:type="dxa"/>
          </w:tcPr>
          <w:p w14:paraId="449F720C" w14:textId="77777777" w:rsidR="0093304F" w:rsidRPr="00B67172" w:rsidRDefault="0093304F" w:rsidP="00926EE3">
            <w:pPr>
              <w:tabs>
                <w:tab w:val="left" w:pos="2789"/>
              </w:tabs>
              <w:rPr>
                <w:rFonts w:ascii="Times New Roman" w:eastAsia="Times New Roman" w:hAnsi="Times New Roman" w:cs="Times New Roman"/>
                <w:color w:val="000000"/>
                <w:sz w:val="20"/>
                <w:szCs w:val="20"/>
              </w:rPr>
            </w:pPr>
            <w:r w:rsidRPr="00B67172">
              <w:rPr>
                <w:rFonts w:ascii="Times New Roman" w:eastAsia="Times New Roman" w:hAnsi="Times New Roman" w:cs="Times New Roman"/>
                <w:color w:val="000000"/>
                <w:sz w:val="20"/>
                <w:szCs w:val="20"/>
              </w:rPr>
              <w:t>5.5  Instalarea tomberoanelor în localități</w:t>
            </w:r>
            <w:r>
              <w:rPr>
                <w:rFonts w:ascii="Times New Roman" w:eastAsia="Times New Roman" w:hAnsi="Times New Roman" w:cs="Times New Roman"/>
                <w:color w:val="000000"/>
                <w:sz w:val="20"/>
                <w:szCs w:val="20"/>
              </w:rPr>
              <w:t>.</w:t>
            </w:r>
          </w:p>
        </w:tc>
        <w:tc>
          <w:tcPr>
            <w:tcW w:w="992" w:type="dxa"/>
          </w:tcPr>
          <w:p w14:paraId="33E71153" w14:textId="77777777" w:rsidR="0093304F" w:rsidRPr="00B67172" w:rsidRDefault="0093304F" w:rsidP="00926EE3">
            <w:pPr>
              <w:tabs>
                <w:tab w:val="left" w:pos="2789"/>
              </w:tabs>
              <w:jc w:val="center"/>
              <w:rPr>
                <w:rFonts w:ascii="Times New Roman" w:eastAsia="Times New Roman" w:hAnsi="Times New Roman" w:cs="Times New Roman"/>
                <w:color w:val="000000"/>
                <w:sz w:val="20"/>
                <w:szCs w:val="20"/>
              </w:rPr>
            </w:pPr>
            <w:r w:rsidRPr="00B67172">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tc>
        <w:tc>
          <w:tcPr>
            <w:tcW w:w="992" w:type="dxa"/>
          </w:tcPr>
          <w:p w14:paraId="42906442" w14:textId="77777777" w:rsidR="0093304F" w:rsidRPr="00B67172" w:rsidRDefault="0093304F" w:rsidP="00926EE3">
            <w:pPr>
              <w:tabs>
                <w:tab w:val="left" w:pos="2789"/>
              </w:tabs>
              <w:jc w:val="center"/>
              <w:rPr>
                <w:rFonts w:ascii="Times New Roman" w:eastAsia="Times New Roman" w:hAnsi="Times New Roman" w:cs="Times New Roman"/>
                <w:color w:val="000000"/>
                <w:sz w:val="20"/>
                <w:szCs w:val="20"/>
              </w:rPr>
            </w:pPr>
          </w:p>
        </w:tc>
        <w:tc>
          <w:tcPr>
            <w:tcW w:w="1276" w:type="dxa"/>
          </w:tcPr>
          <w:p w14:paraId="38632047" w14:textId="77777777" w:rsidR="0093304F" w:rsidRPr="00B67172" w:rsidRDefault="0093304F" w:rsidP="00926EE3">
            <w:pPr>
              <w:tabs>
                <w:tab w:val="left" w:pos="2789"/>
              </w:tabs>
              <w:rPr>
                <w:rFonts w:ascii="Times New Roman" w:eastAsia="Times New Roman" w:hAnsi="Times New Roman" w:cs="Times New Roman"/>
                <w:color w:val="000000"/>
                <w:sz w:val="20"/>
                <w:szCs w:val="20"/>
              </w:rPr>
            </w:pPr>
          </w:p>
        </w:tc>
        <w:tc>
          <w:tcPr>
            <w:tcW w:w="2835" w:type="dxa"/>
          </w:tcPr>
          <w:p w14:paraId="4DDA17A3" w14:textId="77777777" w:rsidR="0093304F" w:rsidRPr="004B663E" w:rsidRDefault="0093304F" w:rsidP="00926EE3">
            <w:pPr>
              <w:jc w:val="both"/>
              <w:rPr>
                <w:rFonts w:ascii="Times New Roman" w:eastAsia="Calibri" w:hAnsi="Times New Roman" w:cs="Times New Roman"/>
                <w:sz w:val="20"/>
                <w:szCs w:val="20"/>
                <w:lang w:val="ro-RO"/>
              </w:rPr>
            </w:pPr>
            <w:r>
              <w:rPr>
                <w:rFonts w:ascii="Times New Roman" w:eastAsia="Calibri" w:hAnsi="Times New Roman" w:cs="Times New Roman"/>
                <w:bCs/>
                <w:sz w:val="20"/>
                <w:szCs w:val="20"/>
                <w:lang w:val="ro-RO"/>
              </w:rPr>
              <w:t xml:space="preserve">     </w:t>
            </w:r>
            <w:r w:rsidRPr="00B67172">
              <w:rPr>
                <w:rFonts w:ascii="Times New Roman" w:eastAsia="Calibri" w:hAnsi="Times New Roman" w:cs="Times New Roman"/>
                <w:bCs/>
                <w:sz w:val="20"/>
                <w:szCs w:val="20"/>
                <w:lang w:val="ro-RO"/>
              </w:rPr>
              <w:t>SA ,,Servicii Salubrizare Florești”,</w:t>
            </w:r>
            <w:r w:rsidRPr="00B67172">
              <w:rPr>
                <w:rFonts w:ascii="Times New Roman" w:eastAsia="Calibri" w:hAnsi="Times New Roman" w:cs="Times New Roman"/>
                <w:sz w:val="20"/>
                <w:szCs w:val="20"/>
                <w:lang w:val="ro-RO"/>
              </w:rPr>
              <w:t xml:space="preserve"> deservește 14 localități,</w:t>
            </w:r>
            <w:r>
              <w:rPr>
                <w:rFonts w:ascii="Times New Roman" w:eastAsia="Calibri" w:hAnsi="Times New Roman" w:cs="Times New Roman"/>
                <w:sz w:val="20"/>
                <w:szCs w:val="20"/>
                <w:lang w:val="ro-RO"/>
              </w:rPr>
              <w:t xml:space="preserve"> având 14 136 persoane contractate.</w:t>
            </w:r>
            <w:r w:rsidRPr="00B67172">
              <w:rPr>
                <w:rFonts w:ascii="Times New Roman" w:eastAsia="Calibri" w:hAnsi="Times New Roman" w:cs="Times New Roman"/>
                <w:sz w:val="20"/>
                <w:szCs w:val="20"/>
                <w:lang w:val="ro-RO"/>
              </w:rPr>
              <w:t xml:space="preserve"> </w:t>
            </w:r>
            <w:r>
              <w:rPr>
                <w:rFonts w:ascii="Times New Roman" w:eastAsia="Calibri" w:hAnsi="Times New Roman" w:cs="Times New Roman"/>
                <w:sz w:val="20"/>
                <w:szCs w:val="20"/>
                <w:lang w:val="ro-RO"/>
              </w:rPr>
              <w:t>P</w:t>
            </w:r>
            <w:r w:rsidRPr="00B67172">
              <w:rPr>
                <w:rFonts w:ascii="Times New Roman" w:eastAsia="Calibri" w:hAnsi="Times New Roman" w:cs="Times New Roman"/>
                <w:sz w:val="20"/>
                <w:szCs w:val="20"/>
                <w:lang w:val="ro-RO"/>
              </w:rPr>
              <w:t xml:space="preserve">e parcursul anului </w:t>
            </w:r>
            <w:r>
              <w:rPr>
                <w:rFonts w:ascii="Times New Roman" w:eastAsia="Calibri" w:hAnsi="Times New Roman" w:cs="Times New Roman"/>
                <w:sz w:val="20"/>
                <w:szCs w:val="20"/>
                <w:lang w:val="ro-RO"/>
              </w:rPr>
              <w:t>2025 s-</w:t>
            </w:r>
            <w:r w:rsidRPr="00B67172">
              <w:rPr>
                <w:rFonts w:ascii="Times New Roman" w:eastAsia="Calibri" w:hAnsi="Times New Roman" w:cs="Times New Roman"/>
                <w:sz w:val="20"/>
                <w:szCs w:val="20"/>
                <w:lang w:val="ro-RO"/>
              </w:rPr>
              <w:t>au colectat și transportat 35 540 m</w:t>
            </w:r>
            <w:r w:rsidRPr="00B67172">
              <w:rPr>
                <w:rFonts w:ascii="Times New Roman" w:eastAsia="Calibri" w:hAnsi="Times New Roman" w:cs="Times New Roman"/>
                <w:sz w:val="20"/>
                <w:szCs w:val="20"/>
                <w:vertAlign w:val="superscript"/>
                <w:lang w:val="ro-RO"/>
              </w:rPr>
              <w:t>3</w:t>
            </w:r>
            <w:r w:rsidRPr="00B67172">
              <w:rPr>
                <w:rFonts w:ascii="Times New Roman" w:eastAsia="Calibri" w:hAnsi="Times New Roman" w:cs="Times New Roman"/>
                <w:sz w:val="20"/>
                <w:szCs w:val="20"/>
                <w:lang w:val="ro-RO"/>
              </w:rPr>
              <w:t xml:space="preserve"> de deșeuri menajere, modul de colectare a deșeurilor este:</w:t>
            </w:r>
            <w:r>
              <w:rPr>
                <w:rFonts w:ascii="Times New Roman" w:eastAsia="Calibri" w:hAnsi="Times New Roman" w:cs="Times New Roman"/>
                <w:sz w:val="20"/>
                <w:szCs w:val="20"/>
                <w:lang w:val="ro-RO"/>
              </w:rPr>
              <w:t xml:space="preserve"> </w:t>
            </w:r>
            <w:r w:rsidRPr="00B67172">
              <w:rPr>
                <w:rFonts w:ascii="Times New Roman" w:eastAsia="Calibri" w:hAnsi="Times New Roman" w:cs="Times New Roman"/>
                <w:sz w:val="20"/>
                <w:szCs w:val="20"/>
                <w:lang w:val="ro-RO"/>
              </w:rPr>
              <w:t>1</w:t>
            </w:r>
            <w:r>
              <w:rPr>
                <w:rFonts w:ascii="Times New Roman" w:eastAsia="Calibri" w:hAnsi="Times New Roman" w:cs="Times New Roman"/>
                <w:sz w:val="20"/>
                <w:szCs w:val="20"/>
                <w:lang w:val="ro-RO"/>
              </w:rPr>
              <w:t>6</w:t>
            </w:r>
            <w:r w:rsidRPr="00B67172">
              <w:rPr>
                <w:rFonts w:ascii="Times New Roman" w:eastAsia="Calibri" w:hAnsi="Times New Roman" w:cs="Times New Roman"/>
                <w:sz w:val="20"/>
                <w:szCs w:val="20"/>
                <w:lang w:val="ro-RO"/>
              </w:rPr>
              <w:t xml:space="preserve">0 – platforme de depozitare a deșeurilor, 5 platforme de depozitare separată a deșeurilor, </w:t>
            </w:r>
            <w:r>
              <w:rPr>
                <w:rFonts w:ascii="Times New Roman" w:eastAsia="Calibri" w:hAnsi="Times New Roman" w:cs="Times New Roman"/>
                <w:sz w:val="20"/>
                <w:szCs w:val="20"/>
                <w:lang w:val="ro-RO"/>
              </w:rPr>
              <w:t xml:space="preserve">310 containere/pubele pe platforme din care 60 zincate (1,0 </w:t>
            </w:r>
            <w:r w:rsidRPr="004B663E">
              <w:rPr>
                <w:rFonts w:ascii="Times New Roman" w:eastAsia="Calibri" w:hAnsi="Times New Roman" w:cs="Times New Roman"/>
                <w:sz w:val="20"/>
                <w:szCs w:val="20"/>
              </w:rPr>
              <w:t>m</w:t>
            </w:r>
            <w:r w:rsidRPr="004B663E">
              <w:rPr>
                <w:rFonts w:ascii="Times New Roman" w:eastAsia="Calibri" w:hAnsi="Times New Roman" w:cs="Times New Roman"/>
                <w:sz w:val="20"/>
                <w:szCs w:val="20"/>
                <w:vertAlign w:val="superscript"/>
              </w:rPr>
              <w:t xml:space="preserve">3  </w:t>
            </w:r>
            <w:r>
              <w:rPr>
                <w:rFonts w:ascii="Times New Roman" w:eastAsia="Calibri" w:hAnsi="Times New Roman" w:cs="Times New Roman"/>
                <w:sz w:val="20"/>
                <w:szCs w:val="20"/>
                <w:lang w:val="ro-RO"/>
              </w:rPr>
              <w:t xml:space="preserve">) </w:t>
            </w:r>
            <w:r w:rsidRPr="00B67172">
              <w:rPr>
                <w:rFonts w:ascii="Times New Roman" w:eastAsia="Calibri" w:hAnsi="Times New Roman" w:cs="Times New Roman"/>
                <w:sz w:val="20"/>
                <w:szCs w:val="20"/>
                <w:lang w:val="ro-RO"/>
              </w:rPr>
              <w:t xml:space="preserve">și </w:t>
            </w:r>
            <w:r>
              <w:rPr>
                <w:rFonts w:ascii="Times New Roman" w:eastAsia="Calibri" w:hAnsi="Times New Roman" w:cs="Times New Roman"/>
                <w:sz w:val="20"/>
                <w:szCs w:val="20"/>
                <w:lang w:val="ro-RO"/>
              </w:rPr>
              <w:t>3000</w:t>
            </w:r>
            <w:r w:rsidRPr="00B67172">
              <w:rPr>
                <w:rFonts w:ascii="Times New Roman" w:eastAsia="Calibri" w:hAnsi="Times New Roman" w:cs="Times New Roman"/>
                <w:sz w:val="20"/>
                <w:szCs w:val="20"/>
                <w:lang w:val="ro-RO"/>
              </w:rPr>
              <w:t xml:space="preserve"> pubele mici  </w:t>
            </w:r>
            <w:r>
              <w:rPr>
                <w:rFonts w:ascii="Times New Roman" w:eastAsia="Calibri" w:hAnsi="Times New Roman" w:cs="Times New Roman"/>
                <w:sz w:val="20"/>
                <w:szCs w:val="20"/>
                <w:lang w:val="ro-RO"/>
              </w:rPr>
              <w:t>,,</w:t>
            </w:r>
            <w:r w:rsidRPr="00B67172">
              <w:rPr>
                <w:rFonts w:ascii="Times New Roman" w:eastAsia="Calibri" w:hAnsi="Times New Roman" w:cs="Times New Roman"/>
                <w:sz w:val="20"/>
                <w:szCs w:val="20"/>
                <w:lang w:val="ro-RO"/>
              </w:rPr>
              <w:t>din poartă în poartă</w:t>
            </w:r>
            <w:r>
              <w:rPr>
                <w:rFonts w:ascii="Times New Roman" w:eastAsia="Calibri" w:hAnsi="Times New Roman" w:cs="Times New Roman"/>
                <w:sz w:val="20"/>
                <w:szCs w:val="20"/>
              </w:rPr>
              <w:t>”.</w:t>
            </w:r>
          </w:p>
          <w:p w14:paraId="42C9ABDF" w14:textId="77777777" w:rsidR="0093304F" w:rsidRDefault="0093304F" w:rsidP="00926EE3">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7E7B1C">
              <w:rPr>
                <w:rFonts w:ascii="Times New Roman" w:eastAsia="Calibri" w:hAnsi="Times New Roman" w:cs="Times New Roman"/>
                <w:sz w:val="20"/>
                <w:szCs w:val="20"/>
              </w:rPr>
              <w:t>Unități de tehnică: o autospecială de model Gazon Next (8 m</w:t>
            </w:r>
            <w:r w:rsidRPr="007E7B1C">
              <w:rPr>
                <w:rFonts w:ascii="Times New Roman" w:eastAsia="Calibri" w:hAnsi="Times New Roman" w:cs="Times New Roman"/>
                <w:sz w:val="20"/>
                <w:szCs w:val="20"/>
                <w:vertAlign w:val="superscript"/>
              </w:rPr>
              <w:t>3</w:t>
            </w:r>
            <w:r>
              <w:rPr>
                <w:rFonts w:ascii="Times New Roman" w:eastAsia="Calibri" w:hAnsi="Times New Roman" w:cs="Times New Roman"/>
                <w:sz w:val="20"/>
                <w:szCs w:val="20"/>
              </w:rPr>
              <w:t>)</w:t>
            </w:r>
            <w:r w:rsidRPr="007E7B1C">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o </w:t>
            </w:r>
            <w:r w:rsidRPr="007E7B1C">
              <w:rPr>
                <w:rFonts w:ascii="Times New Roman" w:eastAsia="Calibri" w:hAnsi="Times New Roman" w:cs="Times New Roman"/>
                <w:sz w:val="20"/>
                <w:szCs w:val="20"/>
              </w:rPr>
              <w:t>autospecială</w:t>
            </w:r>
            <w:r>
              <w:rPr>
                <w:rFonts w:ascii="Times New Roman" w:eastAsia="Calibri" w:hAnsi="Times New Roman" w:cs="Times New Roman"/>
                <w:sz w:val="20"/>
                <w:szCs w:val="20"/>
              </w:rPr>
              <w:t xml:space="preserve"> de model</w:t>
            </w:r>
            <w:r w:rsidRPr="007E7B1C">
              <w:rPr>
                <w:rFonts w:ascii="Times New Roman" w:eastAsia="Calibri" w:hAnsi="Times New Roman" w:cs="Times New Roman"/>
                <w:sz w:val="20"/>
                <w:szCs w:val="20"/>
              </w:rPr>
              <w:t xml:space="preserve"> MAN (18 m</w:t>
            </w:r>
            <w:r w:rsidRPr="007E7B1C">
              <w:rPr>
                <w:rFonts w:ascii="Times New Roman" w:eastAsia="Calibri" w:hAnsi="Times New Roman" w:cs="Times New Roman"/>
                <w:sz w:val="20"/>
                <w:szCs w:val="20"/>
                <w:vertAlign w:val="superscript"/>
              </w:rPr>
              <w:t>3</w:t>
            </w:r>
            <w:r>
              <w:rPr>
                <w:rFonts w:ascii="Times New Roman" w:eastAsia="Calibri" w:hAnsi="Times New Roman" w:cs="Times New Roman"/>
                <w:sz w:val="20"/>
                <w:szCs w:val="20"/>
              </w:rPr>
              <w:t xml:space="preserve">), </w:t>
            </w:r>
            <w:r w:rsidRPr="001824A8">
              <w:rPr>
                <w:rFonts w:ascii="Times New Roman" w:eastAsia="Calibri" w:hAnsi="Times New Roman" w:cs="Times New Roman"/>
                <w:sz w:val="20"/>
                <w:szCs w:val="20"/>
              </w:rPr>
              <w:t xml:space="preserve">o autospecială de model </w:t>
            </w:r>
            <w:r w:rsidRPr="007E7B1C">
              <w:rPr>
                <w:rFonts w:ascii="Times New Roman" w:eastAsia="Calibri" w:hAnsi="Times New Roman" w:cs="Times New Roman"/>
                <w:sz w:val="20"/>
                <w:szCs w:val="20"/>
              </w:rPr>
              <w:t>Gazon</w:t>
            </w:r>
            <w:r w:rsidRPr="007E7B1C">
              <w:rPr>
                <w:rFonts w:ascii="Times New Roman" w:eastAsia="Calibri" w:hAnsi="Times New Roman" w:cs="Times New Roman"/>
                <w:sz w:val="20"/>
                <w:szCs w:val="20"/>
                <w:vertAlign w:val="superscript"/>
              </w:rPr>
              <w:t xml:space="preserve"> </w:t>
            </w:r>
            <w:r w:rsidRPr="007E7B1C">
              <w:rPr>
                <w:rFonts w:ascii="Times New Roman" w:eastAsia="Calibri" w:hAnsi="Times New Roman" w:cs="Times New Roman"/>
                <w:sz w:val="20"/>
                <w:szCs w:val="20"/>
              </w:rPr>
              <w:t xml:space="preserve"> (7 m</w:t>
            </w:r>
            <w:r w:rsidRPr="007E7B1C">
              <w:rPr>
                <w:rFonts w:ascii="Times New Roman" w:eastAsia="Calibri" w:hAnsi="Times New Roman" w:cs="Times New Roman"/>
                <w:sz w:val="20"/>
                <w:szCs w:val="20"/>
                <w:vertAlign w:val="superscript"/>
              </w:rPr>
              <w:t>3</w:t>
            </w:r>
            <w:r w:rsidRPr="007E7B1C">
              <w:rPr>
                <w:rFonts w:ascii="Times New Roman" w:eastAsia="Calibri" w:hAnsi="Times New Roman" w:cs="Times New Roman"/>
                <w:sz w:val="20"/>
                <w:szCs w:val="20"/>
              </w:rPr>
              <w:t xml:space="preserve">); </w:t>
            </w:r>
          </w:p>
          <w:p w14:paraId="4DD353D1" w14:textId="77777777" w:rsidR="0093304F" w:rsidRPr="007E7B1C" w:rsidRDefault="0093304F" w:rsidP="00926EE3">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Unități de tehnică </w:t>
            </w:r>
            <w:r w:rsidRPr="007E7B1C">
              <w:rPr>
                <w:rFonts w:ascii="Times New Roman" w:eastAsia="Calibri" w:hAnsi="Times New Roman" w:cs="Times New Roman"/>
                <w:sz w:val="20"/>
                <w:szCs w:val="20"/>
              </w:rPr>
              <w:t>procurate în 2025: DAF (18 m</w:t>
            </w:r>
            <w:r w:rsidRPr="007E7B1C">
              <w:rPr>
                <w:rFonts w:ascii="Times New Roman" w:eastAsia="Calibri" w:hAnsi="Times New Roman" w:cs="Times New Roman"/>
                <w:sz w:val="20"/>
                <w:szCs w:val="20"/>
                <w:vertAlign w:val="superscript"/>
              </w:rPr>
              <w:t>3</w:t>
            </w:r>
            <w:r w:rsidRPr="007E7B1C">
              <w:rPr>
                <w:rFonts w:ascii="Times New Roman" w:eastAsia="Calibri" w:hAnsi="Times New Roman" w:cs="Times New Roman"/>
                <w:sz w:val="20"/>
                <w:szCs w:val="20"/>
              </w:rPr>
              <w:t>) cu contribuție proprie, BMC (10 m</w:t>
            </w:r>
            <w:r w:rsidRPr="007E7B1C">
              <w:rPr>
                <w:rFonts w:ascii="Times New Roman" w:eastAsia="Calibri" w:hAnsi="Times New Roman" w:cs="Times New Roman"/>
                <w:sz w:val="20"/>
                <w:szCs w:val="20"/>
                <w:vertAlign w:val="superscript"/>
              </w:rPr>
              <w:t>3</w:t>
            </w:r>
            <w:r w:rsidRPr="007E7B1C">
              <w:rPr>
                <w:rFonts w:ascii="Times New Roman" w:eastAsia="Calibri" w:hAnsi="Times New Roman" w:cs="Times New Roman"/>
                <w:sz w:val="20"/>
                <w:szCs w:val="20"/>
              </w:rPr>
              <w:t>) proiect</w:t>
            </w:r>
            <w:r>
              <w:rPr>
                <w:rFonts w:ascii="Times New Roman" w:eastAsia="Calibri" w:hAnsi="Times New Roman" w:cs="Times New Roman"/>
                <w:sz w:val="20"/>
                <w:szCs w:val="20"/>
              </w:rPr>
              <w:t xml:space="preserve"> cu suportul Ministerul Mediului.</w:t>
            </w:r>
          </w:p>
          <w:p w14:paraId="3F434F8B" w14:textId="77777777" w:rsidR="0093304F" w:rsidRPr="00013823" w:rsidRDefault="0093304F" w:rsidP="00926EE3">
            <w:pPr>
              <w:jc w:val="both"/>
              <w:rPr>
                <w:rFonts w:ascii="Times New Roman" w:eastAsia="Calibri" w:hAnsi="Times New Roman" w:cs="Times New Roman"/>
                <w:sz w:val="20"/>
                <w:szCs w:val="20"/>
                <w:lang w:val="ro-RO"/>
              </w:rPr>
            </w:pPr>
            <w:r w:rsidRPr="00B67172">
              <w:rPr>
                <w:rFonts w:ascii="Times New Roman" w:eastAsia="Calibri" w:hAnsi="Times New Roman" w:cs="Times New Roman"/>
                <w:bCs/>
                <w:sz w:val="20"/>
                <w:szCs w:val="20"/>
                <w:lang w:val="ro-RO"/>
              </w:rPr>
              <w:lastRenderedPageBreak/>
              <w:t xml:space="preserve">    </w:t>
            </w:r>
            <w:r>
              <w:rPr>
                <w:rFonts w:ascii="Times New Roman" w:eastAsia="Calibri" w:hAnsi="Times New Roman" w:cs="Times New Roman"/>
                <w:bCs/>
                <w:sz w:val="20"/>
                <w:szCs w:val="20"/>
                <w:lang w:val="ro-RO"/>
              </w:rPr>
              <w:t xml:space="preserve"> </w:t>
            </w:r>
            <w:r w:rsidRPr="00013823">
              <w:rPr>
                <w:rFonts w:ascii="Times New Roman" w:eastAsia="Calibri" w:hAnsi="Times New Roman" w:cs="Times New Roman"/>
                <w:bCs/>
                <w:sz w:val="20"/>
                <w:szCs w:val="20"/>
                <w:lang w:val="ro-RO"/>
              </w:rPr>
              <w:t>ÎM ,,Izvoare Service</w:t>
            </w:r>
            <w:r w:rsidRPr="00013823">
              <w:rPr>
                <w:rFonts w:ascii="Times New Roman" w:eastAsia="Calibri" w:hAnsi="Times New Roman" w:cs="Times New Roman"/>
                <w:bCs/>
                <w:sz w:val="20"/>
                <w:szCs w:val="20"/>
                <w:u w:val="single"/>
              </w:rPr>
              <w:t>”</w:t>
            </w:r>
            <w:r w:rsidRPr="00013823">
              <w:rPr>
                <w:rFonts w:ascii="Times New Roman" w:eastAsia="Calibri" w:hAnsi="Times New Roman" w:cs="Times New Roman"/>
                <w:sz w:val="20"/>
                <w:szCs w:val="20"/>
                <w:lang w:val="ro-RO"/>
              </w:rPr>
              <w:t xml:space="preserve"> și-a reluat activitatea de colectare a gunoiului din august 2025, nu au activat din motiv că a fost defectată autospeciala. Se colectează gunoiul din 6 localități</w:t>
            </w:r>
            <w:r>
              <w:rPr>
                <w:rFonts w:ascii="Times New Roman" w:eastAsia="Calibri" w:hAnsi="Times New Roman" w:cs="Times New Roman"/>
                <w:sz w:val="20"/>
                <w:szCs w:val="20"/>
                <w:lang w:val="ro-RO"/>
              </w:rPr>
              <w:t xml:space="preserve"> (Izvoare, Bezeni, Scăeni, Trifănești, Frumușica, Sevirova)</w:t>
            </w:r>
            <w:r w:rsidRPr="00013823">
              <w:rPr>
                <w:rFonts w:ascii="Times New Roman" w:eastAsia="Calibri" w:hAnsi="Times New Roman" w:cs="Times New Roman"/>
                <w:sz w:val="20"/>
                <w:szCs w:val="20"/>
                <w:lang w:val="ro-RO"/>
              </w:rPr>
              <w:t>.</w:t>
            </w:r>
          </w:p>
          <w:p w14:paraId="144F6070" w14:textId="77777777" w:rsidR="0093304F" w:rsidRPr="00013823" w:rsidRDefault="0093304F" w:rsidP="00926EE3">
            <w:pPr>
              <w:jc w:val="both"/>
              <w:rPr>
                <w:rFonts w:ascii="Times New Roman" w:eastAsia="Calibri" w:hAnsi="Times New Roman" w:cs="Times New Roman"/>
                <w:sz w:val="20"/>
                <w:szCs w:val="20"/>
              </w:rPr>
            </w:pPr>
            <w:r w:rsidRPr="00013823">
              <w:rPr>
                <w:rFonts w:ascii="Times New Roman" w:eastAsia="Calibri" w:hAnsi="Times New Roman" w:cs="Times New Roman"/>
                <w:sz w:val="20"/>
                <w:szCs w:val="20"/>
                <w:lang w:val="ro-RO"/>
              </w:rPr>
              <w:t>Modul de colectare a deșeurilor este din poartă în poartă, la moment întreprinderea dispune de 519 tomberoane pentru depozitarea deșeurilor,</w:t>
            </w:r>
            <w:r w:rsidRPr="00013823">
              <w:rPr>
                <w:rFonts w:ascii="Times New Roman" w:eastAsia="Calibri" w:hAnsi="Times New Roman" w:cs="Times New Roman"/>
                <w:color w:val="FF0000"/>
                <w:sz w:val="20"/>
                <w:szCs w:val="20"/>
              </w:rPr>
              <w:t xml:space="preserve"> </w:t>
            </w:r>
            <w:r w:rsidRPr="00013823">
              <w:rPr>
                <w:rFonts w:ascii="Times New Roman" w:eastAsia="Calibri" w:hAnsi="Times New Roman" w:cs="Times New Roman"/>
                <w:sz w:val="20"/>
                <w:szCs w:val="20"/>
              </w:rPr>
              <w:t>unități de tehnică: o autospecială de model ISUZU cu capacitatea de 7 m</w:t>
            </w:r>
            <w:r w:rsidRPr="00013823">
              <w:rPr>
                <w:rFonts w:ascii="Times New Roman" w:eastAsia="Calibri" w:hAnsi="Times New Roman" w:cs="Times New Roman"/>
                <w:sz w:val="20"/>
                <w:szCs w:val="20"/>
                <w:vertAlign w:val="superscript"/>
              </w:rPr>
              <w:t>3</w:t>
            </w:r>
            <w:r w:rsidRPr="00013823">
              <w:rPr>
                <w:rFonts w:ascii="Times New Roman" w:eastAsia="Calibri" w:hAnsi="Times New Roman" w:cs="Times New Roman"/>
                <w:sz w:val="20"/>
                <w:szCs w:val="20"/>
              </w:rPr>
              <w:t>.</w:t>
            </w:r>
          </w:p>
          <w:p w14:paraId="44337377" w14:textId="77777777" w:rsidR="0093304F" w:rsidRPr="00013823" w:rsidRDefault="0093304F" w:rsidP="00926EE3">
            <w:pPr>
              <w:pBdr>
                <w:top w:val="nil"/>
                <w:left w:val="nil"/>
                <w:bottom w:val="nil"/>
                <w:right w:val="nil"/>
                <w:between w:val="nil"/>
              </w:pBdr>
              <w:rPr>
                <w:rFonts w:ascii="Times New Roman" w:eastAsia="Times New Roman" w:hAnsi="Times New Roman" w:cs="Times New Roman"/>
                <w:color w:val="000000"/>
                <w:sz w:val="20"/>
                <w:szCs w:val="20"/>
              </w:rPr>
            </w:pPr>
            <w:r w:rsidRPr="00013823">
              <w:rPr>
                <w:rFonts w:ascii="Times New Roman" w:eastAsia="Calibri" w:hAnsi="Times New Roman" w:cs="Times New Roman"/>
                <w:bCs/>
                <w:sz w:val="20"/>
                <w:szCs w:val="20"/>
              </w:rPr>
              <w:t xml:space="preserve">     ÎM</w:t>
            </w:r>
            <w:r>
              <w:rPr>
                <w:rFonts w:ascii="Times New Roman" w:eastAsia="Calibri" w:hAnsi="Times New Roman" w:cs="Times New Roman"/>
                <w:bCs/>
                <w:sz w:val="20"/>
                <w:szCs w:val="20"/>
              </w:rPr>
              <w:t xml:space="preserve"> </w:t>
            </w:r>
            <w:r w:rsidRPr="00013823">
              <w:rPr>
                <w:rFonts w:ascii="Times New Roman" w:eastAsia="Calibri" w:hAnsi="Times New Roman" w:cs="Times New Roman"/>
                <w:bCs/>
                <w:sz w:val="20"/>
                <w:szCs w:val="20"/>
              </w:rPr>
              <w:t>,,Servicii Comunale Domulgeni”,</w:t>
            </w:r>
            <w:r w:rsidRPr="00013823">
              <w:rPr>
                <w:rFonts w:ascii="Times New Roman" w:eastAsia="Calibri" w:hAnsi="Times New Roman" w:cs="Times New Roman"/>
                <w:sz w:val="20"/>
                <w:szCs w:val="20"/>
                <w:lang w:val="ro-RO"/>
              </w:rPr>
              <w:t xml:space="preserve"> deservește 4 localități, (Domulgeni, Prodănești,</w:t>
            </w:r>
            <w:r>
              <w:rPr>
                <w:rFonts w:ascii="Times New Roman" w:eastAsia="Calibri" w:hAnsi="Times New Roman" w:cs="Times New Roman"/>
                <w:sz w:val="20"/>
                <w:szCs w:val="20"/>
                <w:lang w:val="ro-RO"/>
              </w:rPr>
              <w:t xml:space="preserve"> </w:t>
            </w:r>
            <w:r w:rsidRPr="00013823">
              <w:rPr>
                <w:rFonts w:ascii="Times New Roman" w:eastAsia="Calibri" w:hAnsi="Times New Roman" w:cs="Times New Roman"/>
                <w:sz w:val="20"/>
                <w:szCs w:val="20"/>
                <w:lang w:val="ro-RO"/>
              </w:rPr>
              <w:t>Ștefănești, Cașunca)  modul de colectare a deșeurilor este din poartă în poartă, la moment întreprinderea dispune de 800 tomberoane pentru depozitarea deșeurilor cu capacitatea de 120 kg.,</w:t>
            </w:r>
            <w:r w:rsidRPr="00013823">
              <w:rPr>
                <w:rFonts w:ascii="Times New Roman" w:eastAsia="Calibri" w:hAnsi="Times New Roman" w:cs="Times New Roman"/>
                <w:sz w:val="20"/>
                <w:szCs w:val="20"/>
              </w:rPr>
              <w:t xml:space="preserve"> o autospecială de model FORD cu capacitatea de 10 m</w:t>
            </w:r>
            <w:r w:rsidRPr="00013823">
              <w:rPr>
                <w:rFonts w:ascii="Times New Roman" w:eastAsia="Calibri" w:hAnsi="Times New Roman" w:cs="Times New Roman"/>
                <w:sz w:val="20"/>
                <w:szCs w:val="20"/>
                <w:vertAlign w:val="superscript"/>
              </w:rPr>
              <w:t>3</w:t>
            </w:r>
            <w:r w:rsidRPr="00013823">
              <w:rPr>
                <w:rFonts w:ascii="Times New Roman" w:eastAsia="Calibri" w:hAnsi="Times New Roman" w:cs="Times New Roman"/>
                <w:sz w:val="20"/>
                <w:szCs w:val="20"/>
              </w:rPr>
              <w:t xml:space="preserve">. </w:t>
            </w:r>
          </w:p>
        </w:tc>
      </w:tr>
      <w:tr w:rsidR="0093304F" w:rsidRPr="002E6835" w14:paraId="1AA77D5F" w14:textId="77777777" w:rsidTr="0093304F">
        <w:trPr>
          <w:trHeight w:val="386"/>
        </w:trPr>
        <w:tc>
          <w:tcPr>
            <w:tcW w:w="526" w:type="dxa"/>
            <w:vMerge/>
            <w:tcBorders>
              <w:left w:val="single" w:sz="4" w:space="0" w:color="auto"/>
              <w:right w:val="single" w:sz="4" w:space="0" w:color="auto"/>
            </w:tcBorders>
          </w:tcPr>
          <w:p w14:paraId="5A138FD8"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248" w:type="dxa"/>
            <w:vMerge/>
            <w:tcBorders>
              <w:left w:val="single" w:sz="4" w:space="0" w:color="auto"/>
            </w:tcBorders>
          </w:tcPr>
          <w:p w14:paraId="3B82477B"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i/>
                <w:iCs/>
                <w:sz w:val="20"/>
                <w:szCs w:val="20"/>
              </w:rPr>
            </w:pPr>
          </w:p>
        </w:tc>
        <w:tc>
          <w:tcPr>
            <w:tcW w:w="2722" w:type="dxa"/>
          </w:tcPr>
          <w:p w14:paraId="0FFD16BF" w14:textId="77777777" w:rsidR="0093304F" w:rsidRPr="00B67172" w:rsidRDefault="0093304F" w:rsidP="00926EE3">
            <w:pPr>
              <w:tabs>
                <w:tab w:val="left" w:pos="2789"/>
              </w:tabs>
              <w:rPr>
                <w:rFonts w:ascii="Times New Roman" w:eastAsia="Times New Roman" w:hAnsi="Times New Roman" w:cs="Times New Roman"/>
                <w:color w:val="000000"/>
                <w:sz w:val="20"/>
                <w:szCs w:val="20"/>
              </w:rPr>
            </w:pPr>
            <w:r w:rsidRPr="008E55C4">
              <w:rPr>
                <w:rFonts w:ascii="Times New Roman" w:eastAsia="Times New Roman" w:hAnsi="Times New Roman" w:cs="Times New Roman"/>
                <w:sz w:val="20"/>
                <w:szCs w:val="20"/>
              </w:rPr>
              <w:t xml:space="preserve">5.6 Inițierea unor campanii de informare și conștientizare a publicului în vederea gestionării eficiente a </w:t>
            </w:r>
            <w:r w:rsidRPr="008E55C4">
              <w:rPr>
                <w:rFonts w:ascii="Times New Roman" w:eastAsia="Times New Roman" w:hAnsi="Times New Roman" w:cs="Times New Roman"/>
                <w:sz w:val="18"/>
                <w:szCs w:val="18"/>
              </w:rPr>
              <w:t>deșeurilor</w:t>
            </w:r>
            <w:r>
              <w:rPr>
                <w:rFonts w:ascii="Times New Roman" w:eastAsia="Times New Roman" w:hAnsi="Times New Roman" w:cs="Times New Roman"/>
                <w:sz w:val="18"/>
                <w:szCs w:val="18"/>
              </w:rPr>
              <w:t>.</w:t>
            </w:r>
          </w:p>
        </w:tc>
        <w:tc>
          <w:tcPr>
            <w:tcW w:w="992" w:type="dxa"/>
          </w:tcPr>
          <w:p w14:paraId="7B5E67CA" w14:textId="77777777" w:rsidR="0093304F" w:rsidRPr="00B67172" w:rsidRDefault="0093304F" w:rsidP="00926EE3">
            <w:pPr>
              <w:tabs>
                <w:tab w:val="left" w:pos="2789"/>
              </w:tabs>
              <w:jc w:val="center"/>
              <w:rPr>
                <w:rFonts w:ascii="Times New Roman" w:eastAsia="Times New Roman" w:hAnsi="Times New Roman" w:cs="Times New Roman"/>
                <w:color w:val="000000"/>
                <w:sz w:val="20"/>
                <w:szCs w:val="20"/>
              </w:rPr>
            </w:pPr>
            <w:r w:rsidRPr="008E55C4">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tc>
        <w:tc>
          <w:tcPr>
            <w:tcW w:w="992" w:type="dxa"/>
          </w:tcPr>
          <w:p w14:paraId="6FC09861" w14:textId="77777777" w:rsidR="0093304F" w:rsidRPr="008E55C4" w:rsidRDefault="0093304F" w:rsidP="00926EE3">
            <w:pPr>
              <w:tabs>
                <w:tab w:val="left" w:pos="2789"/>
              </w:tabs>
              <w:jc w:val="center"/>
              <w:rPr>
                <w:rFonts w:ascii="Times New Roman" w:eastAsia="Times New Roman" w:hAnsi="Times New Roman" w:cs="Times New Roman"/>
                <w:sz w:val="20"/>
                <w:szCs w:val="20"/>
              </w:rPr>
            </w:pPr>
          </w:p>
          <w:p w14:paraId="4AA2C5F0" w14:textId="77777777" w:rsidR="0093304F" w:rsidRPr="00B67172" w:rsidRDefault="0093304F" w:rsidP="00926EE3">
            <w:pPr>
              <w:tabs>
                <w:tab w:val="left" w:pos="2789"/>
              </w:tabs>
              <w:jc w:val="center"/>
              <w:rPr>
                <w:rFonts w:ascii="Times New Roman" w:eastAsia="Times New Roman" w:hAnsi="Times New Roman" w:cs="Times New Roman"/>
                <w:color w:val="000000"/>
                <w:sz w:val="20"/>
                <w:szCs w:val="20"/>
              </w:rPr>
            </w:pPr>
          </w:p>
        </w:tc>
        <w:tc>
          <w:tcPr>
            <w:tcW w:w="1276" w:type="dxa"/>
          </w:tcPr>
          <w:p w14:paraId="61905609" w14:textId="77777777" w:rsidR="0093304F" w:rsidRPr="008E55C4" w:rsidRDefault="0093304F" w:rsidP="00926EE3">
            <w:pPr>
              <w:tabs>
                <w:tab w:val="left" w:pos="2789"/>
              </w:tabs>
              <w:rPr>
                <w:rFonts w:ascii="Times New Roman" w:eastAsia="Times New Roman" w:hAnsi="Times New Roman" w:cs="Times New Roman"/>
                <w:color w:val="000000"/>
                <w:sz w:val="20"/>
                <w:szCs w:val="20"/>
              </w:rPr>
            </w:pPr>
          </w:p>
          <w:p w14:paraId="79418CE7" w14:textId="77777777" w:rsidR="0093304F" w:rsidRPr="00B67172" w:rsidRDefault="0093304F" w:rsidP="00926EE3">
            <w:pPr>
              <w:tabs>
                <w:tab w:val="left" w:pos="2789"/>
              </w:tabs>
              <w:rPr>
                <w:rFonts w:ascii="Times New Roman" w:eastAsia="Times New Roman" w:hAnsi="Times New Roman" w:cs="Times New Roman"/>
                <w:color w:val="000000"/>
                <w:sz w:val="20"/>
                <w:szCs w:val="20"/>
              </w:rPr>
            </w:pPr>
          </w:p>
        </w:tc>
        <w:tc>
          <w:tcPr>
            <w:tcW w:w="2835" w:type="dxa"/>
          </w:tcPr>
          <w:p w14:paraId="62C780DD" w14:textId="77777777" w:rsidR="0093304F" w:rsidRDefault="0093304F" w:rsidP="00926EE3">
            <w:pPr>
              <w:jc w:val="both"/>
              <w:rPr>
                <w:rFonts w:ascii="Times New Roman" w:eastAsia="Calibri" w:hAnsi="Times New Roman" w:cs="Times New Roman"/>
                <w:bCs/>
                <w:sz w:val="20"/>
                <w:szCs w:val="20"/>
                <w:lang w:val="ro-RO"/>
              </w:rPr>
            </w:pPr>
            <w:r w:rsidRPr="008E55C4">
              <w:rPr>
                <w:rFonts w:ascii="Times New Roman" w:eastAsia="Calibri" w:hAnsi="Times New Roman" w:cs="Times New Roman"/>
                <w:color w:val="000000"/>
                <w:sz w:val="20"/>
                <w:szCs w:val="20"/>
                <w:lang w:val="ro-RO"/>
              </w:rPr>
              <w:t xml:space="preserve">    Pe parcursul companiei s-au desfăşurat şi acţiuni de educaţie ecologică a populaţiei prin intermediul seminarelor efectuate la liceele şi şcolile din raion şi adunărilor colective organizate la agenţii ecomici, au fost înaintate 2 reportaje la revista raională „Actualităţi Floreştene” pe tema: Salubrizarea localităţilor în raionul Floreşti.</w:t>
            </w:r>
          </w:p>
        </w:tc>
      </w:tr>
      <w:tr w:rsidR="0093304F" w:rsidRPr="005F1FEF" w14:paraId="2D672643" w14:textId="77777777" w:rsidTr="0093304F">
        <w:trPr>
          <w:trHeight w:val="4991"/>
        </w:trPr>
        <w:tc>
          <w:tcPr>
            <w:tcW w:w="526" w:type="dxa"/>
            <w:vMerge/>
            <w:tcBorders>
              <w:top w:val="single" w:sz="4" w:space="0" w:color="auto"/>
              <w:left w:val="single" w:sz="4" w:space="0" w:color="auto"/>
              <w:bottom w:val="single" w:sz="4" w:space="0" w:color="auto"/>
              <w:right w:val="single" w:sz="4" w:space="0" w:color="auto"/>
            </w:tcBorders>
          </w:tcPr>
          <w:p w14:paraId="26816C3F"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cyan"/>
              </w:rPr>
            </w:pPr>
          </w:p>
        </w:tc>
        <w:tc>
          <w:tcPr>
            <w:tcW w:w="1248" w:type="dxa"/>
            <w:vMerge/>
            <w:tcBorders>
              <w:left w:val="single" w:sz="4" w:space="0" w:color="auto"/>
              <w:bottom w:val="single" w:sz="4" w:space="0" w:color="auto"/>
            </w:tcBorders>
          </w:tcPr>
          <w:p w14:paraId="4E227258"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cyan"/>
              </w:rPr>
            </w:pPr>
          </w:p>
        </w:tc>
        <w:tc>
          <w:tcPr>
            <w:tcW w:w="2722" w:type="dxa"/>
          </w:tcPr>
          <w:p w14:paraId="1A89826C" w14:textId="77777777" w:rsidR="0093304F" w:rsidRPr="00123B79" w:rsidRDefault="0093304F" w:rsidP="00926EE3">
            <w:pPr>
              <w:tabs>
                <w:tab w:val="left" w:pos="2789"/>
              </w:tabs>
              <w:rPr>
                <w:rFonts w:ascii="Times New Roman" w:eastAsia="Times New Roman" w:hAnsi="Times New Roman" w:cs="Times New Roman"/>
                <w:color w:val="000000"/>
                <w:sz w:val="20"/>
                <w:szCs w:val="20"/>
              </w:rPr>
            </w:pPr>
            <w:r w:rsidRPr="00123B79">
              <w:rPr>
                <w:rFonts w:ascii="Times New Roman" w:eastAsia="Times New Roman" w:hAnsi="Times New Roman" w:cs="Times New Roman"/>
                <w:color w:val="000000"/>
                <w:sz w:val="20"/>
                <w:szCs w:val="20"/>
              </w:rPr>
              <w:t xml:space="preserve">5.7 Organizarea bilunarelor ecologice (curăţire, amenajare şi înverzire a spaţiilor publice) </w:t>
            </w:r>
            <w:r w:rsidRPr="00123B79">
              <w:rPr>
                <w:rFonts w:ascii="Times New Roman" w:eastAsia="Times New Roman" w:hAnsi="Times New Roman" w:cs="Times New Roman"/>
                <w:color w:val="000000" w:themeColor="text1"/>
                <w:sz w:val="20"/>
                <w:szCs w:val="20"/>
              </w:rPr>
              <w:t>în localitățile raionului.</w:t>
            </w:r>
          </w:p>
        </w:tc>
        <w:tc>
          <w:tcPr>
            <w:tcW w:w="992" w:type="dxa"/>
          </w:tcPr>
          <w:p w14:paraId="285D24A7" w14:textId="77777777" w:rsidR="0093304F" w:rsidRPr="00123B79" w:rsidRDefault="0093304F" w:rsidP="00926EE3">
            <w:pPr>
              <w:tabs>
                <w:tab w:val="left" w:pos="2789"/>
              </w:tabs>
              <w:jc w:val="center"/>
              <w:rPr>
                <w:rFonts w:ascii="Times New Roman" w:eastAsia="Times New Roman" w:hAnsi="Times New Roman" w:cs="Times New Roman"/>
                <w:sz w:val="20"/>
                <w:szCs w:val="20"/>
              </w:rPr>
            </w:pPr>
            <w:r w:rsidRPr="00123B79">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tc>
        <w:tc>
          <w:tcPr>
            <w:tcW w:w="992" w:type="dxa"/>
          </w:tcPr>
          <w:p w14:paraId="1853F615" w14:textId="77777777" w:rsidR="0093304F" w:rsidRPr="00123B79" w:rsidRDefault="0093304F" w:rsidP="00926EE3">
            <w:pPr>
              <w:tabs>
                <w:tab w:val="left" w:pos="2789"/>
              </w:tabs>
              <w:jc w:val="center"/>
              <w:rPr>
                <w:rFonts w:ascii="Times New Roman" w:eastAsia="Times New Roman" w:hAnsi="Times New Roman" w:cs="Times New Roman"/>
                <w:sz w:val="20"/>
                <w:szCs w:val="20"/>
              </w:rPr>
            </w:pPr>
          </w:p>
        </w:tc>
        <w:tc>
          <w:tcPr>
            <w:tcW w:w="1276" w:type="dxa"/>
          </w:tcPr>
          <w:p w14:paraId="68144E2E" w14:textId="77777777" w:rsidR="0093304F" w:rsidRPr="00123B79" w:rsidRDefault="0093304F" w:rsidP="00926EE3">
            <w:pPr>
              <w:tabs>
                <w:tab w:val="left" w:pos="2789"/>
              </w:tabs>
              <w:jc w:val="center"/>
              <w:rPr>
                <w:rFonts w:ascii="Times New Roman" w:eastAsia="Times New Roman" w:hAnsi="Times New Roman" w:cs="Times New Roman"/>
                <w:sz w:val="20"/>
                <w:szCs w:val="20"/>
              </w:rPr>
            </w:pPr>
            <w:r w:rsidRPr="00123B79">
              <w:rPr>
                <w:rFonts w:ascii="Times New Roman" w:eastAsia="Times New Roman" w:hAnsi="Times New Roman" w:cs="Times New Roman"/>
                <w:sz w:val="20"/>
                <w:szCs w:val="20"/>
              </w:rPr>
              <w:t>APL</w:t>
            </w:r>
          </w:p>
        </w:tc>
        <w:tc>
          <w:tcPr>
            <w:tcW w:w="2835" w:type="dxa"/>
          </w:tcPr>
          <w:p w14:paraId="6E0830A5" w14:textId="77777777" w:rsidR="0093304F" w:rsidRPr="00123B79" w:rsidRDefault="0093304F" w:rsidP="00926EE3">
            <w:pPr>
              <w:jc w:val="both"/>
              <w:rPr>
                <w:rFonts w:ascii="Times New Roman" w:eastAsia="Calibri" w:hAnsi="Times New Roman" w:cs="Times New Roman"/>
                <w:sz w:val="20"/>
                <w:szCs w:val="20"/>
                <w:lang w:val="en-GB"/>
              </w:rPr>
            </w:pPr>
            <w:r w:rsidRPr="00123B79">
              <w:rPr>
                <w:rFonts w:ascii="Times New Roman" w:eastAsia="Calibri" w:hAnsi="Times New Roman" w:cs="Times New Roman"/>
                <w:sz w:val="20"/>
                <w:szCs w:val="20"/>
                <w:lang w:val="en-GB"/>
              </w:rPr>
              <w:t xml:space="preserve">   În cadrul bilunarelor ecologice de salubrizare perioada primăvară / toamnă, volumul  total de deşeuri solide </w:t>
            </w:r>
            <w:r w:rsidRPr="00123B79">
              <w:rPr>
                <w:rFonts w:ascii="Times New Roman" w:eastAsia="Calibri" w:hAnsi="Times New Roman" w:cs="Times New Roman"/>
                <w:sz w:val="20"/>
                <w:szCs w:val="20"/>
                <w:lang w:val="ro-RO"/>
              </w:rPr>
              <w:t xml:space="preserve">acumulate </w:t>
            </w:r>
            <w:r w:rsidRPr="00123B79">
              <w:rPr>
                <w:rFonts w:ascii="Times New Roman" w:eastAsia="Calibri" w:hAnsi="Times New Roman" w:cs="Times New Roman"/>
                <w:sz w:val="20"/>
                <w:szCs w:val="20"/>
                <w:lang w:val="en-GB"/>
              </w:rPr>
              <w:t>pe teritoriul rai</w:t>
            </w:r>
            <w:r>
              <w:rPr>
                <w:rFonts w:ascii="Times New Roman" w:eastAsia="Calibri" w:hAnsi="Times New Roman" w:cs="Times New Roman"/>
                <w:sz w:val="20"/>
                <w:szCs w:val="20"/>
                <w:lang w:val="en-GB"/>
              </w:rPr>
              <w:t>onului Floreşti constituie – 53</w:t>
            </w:r>
            <w:r w:rsidRPr="00123B79">
              <w:rPr>
                <w:rFonts w:ascii="Times New Roman" w:eastAsia="Calibri" w:hAnsi="Times New Roman" w:cs="Times New Roman"/>
                <w:sz w:val="20"/>
                <w:szCs w:val="20"/>
                <w:lang w:val="en-GB"/>
              </w:rPr>
              <w:t>240  m</w:t>
            </w:r>
            <w:r w:rsidRPr="00123B79">
              <w:rPr>
                <w:rFonts w:ascii="Times New Roman" w:eastAsia="Calibri" w:hAnsi="Times New Roman" w:cs="Times New Roman"/>
                <w:sz w:val="20"/>
                <w:szCs w:val="20"/>
                <w:vertAlign w:val="superscript"/>
                <w:lang w:val="en-GB"/>
              </w:rPr>
              <w:t>3</w:t>
            </w:r>
            <w:r w:rsidRPr="00123B79">
              <w:rPr>
                <w:rFonts w:ascii="Times New Roman" w:eastAsia="Calibri" w:hAnsi="Times New Roman" w:cs="Times New Roman"/>
                <w:sz w:val="20"/>
                <w:szCs w:val="20"/>
                <w:lang w:val="en-GB"/>
              </w:rPr>
              <w:t xml:space="preserve">, dintre care volumul mai esenţial de deşeuri solide este acumulat de la gospodăriile locativ-comunale şi de la creşterea animalelor. </w:t>
            </w:r>
            <w:r w:rsidRPr="00123B79">
              <w:rPr>
                <w:rFonts w:ascii="Times New Roman" w:eastAsia="Calibri" w:hAnsi="Times New Roman" w:cs="Times New Roman"/>
                <w:sz w:val="20"/>
                <w:szCs w:val="20"/>
              </w:rPr>
              <w:t>Pentru populaţia care nu este deservită de serviciul de salubrizare, cantitatea de deşeuri generată s</w:t>
            </w:r>
            <w:r>
              <w:rPr>
                <w:rFonts w:ascii="Times New Roman" w:eastAsia="Calibri" w:hAnsi="Times New Roman" w:cs="Times New Roman"/>
                <w:sz w:val="20"/>
                <w:szCs w:val="20"/>
              </w:rPr>
              <w:t>-</w:t>
            </w:r>
            <w:r w:rsidRPr="00123B79">
              <w:rPr>
                <w:rFonts w:ascii="Times New Roman" w:eastAsia="Calibri" w:hAnsi="Times New Roman" w:cs="Times New Roman"/>
                <w:sz w:val="20"/>
                <w:szCs w:val="20"/>
              </w:rPr>
              <w:t xml:space="preserve">a  calculat: </w:t>
            </w:r>
            <w:smartTag w:uri="urn:schemas-microsoft-com:office:smarttags" w:element="metricconverter">
              <w:smartTagPr>
                <w:attr w:name="ProductID" w:val="0,9 kg"/>
              </w:smartTagPr>
              <w:r w:rsidRPr="00123B79">
                <w:rPr>
                  <w:rFonts w:ascii="Times New Roman" w:eastAsia="Calibri" w:hAnsi="Times New Roman" w:cs="Times New Roman"/>
                  <w:sz w:val="20"/>
                  <w:szCs w:val="20"/>
                </w:rPr>
                <w:t>0,9 kg</w:t>
              </w:r>
            </w:smartTag>
            <w:r w:rsidRPr="00123B79">
              <w:rPr>
                <w:rFonts w:ascii="Times New Roman" w:eastAsia="Calibri" w:hAnsi="Times New Roman" w:cs="Times New Roman"/>
                <w:sz w:val="20"/>
                <w:szCs w:val="20"/>
              </w:rPr>
              <w:t xml:space="preserve"> / loc / zi în mediul urban şi – </w:t>
            </w:r>
            <w:smartTag w:uri="urn:schemas-microsoft-com:office:smarttags" w:element="metricconverter">
              <w:smartTagPr>
                <w:attr w:name="ProductID" w:val="0,4 kg"/>
              </w:smartTagPr>
              <w:r w:rsidRPr="00123B79">
                <w:rPr>
                  <w:rFonts w:ascii="Times New Roman" w:eastAsia="Calibri" w:hAnsi="Times New Roman" w:cs="Times New Roman"/>
                  <w:sz w:val="20"/>
                  <w:szCs w:val="20"/>
                </w:rPr>
                <w:t>0,4 kg</w:t>
              </w:r>
            </w:smartTag>
            <w:r w:rsidRPr="00123B79">
              <w:rPr>
                <w:rFonts w:ascii="Times New Roman" w:eastAsia="Calibri" w:hAnsi="Times New Roman" w:cs="Times New Roman"/>
                <w:sz w:val="20"/>
                <w:szCs w:val="20"/>
              </w:rPr>
              <w:t xml:space="preserve"> / loc / zi în mediul rural.</w:t>
            </w:r>
          </w:p>
          <w:p w14:paraId="4B3F2666" w14:textId="77777777" w:rsidR="0093304F" w:rsidRPr="00123B79" w:rsidRDefault="0093304F" w:rsidP="00926EE3">
            <w:pPr>
              <w:jc w:val="both"/>
              <w:rPr>
                <w:rFonts w:ascii="Times New Roman" w:eastAsia="Calibri" w:hAnsi="Times New Roman" w:cs="Times New Roman"/>
                <w:sz w:val="20"/>
                <w:szCs w:val="20"/>
                <w:lang w:val="en-GB"/>
              </w:rPr>
            </w:pPr>
            <w:r w:rsidRPr="00123B79">
              <w:rPr>
                <w:rFonts w:ascii="Times New Roman" w:eastAsia="Calibri" w:hAnsi="Times New Roman" w:cs="Times New Roman"/>
                <w:sz w:val="20"/>
                <w:szCs w:val="20"/>
                <w:lang w:val="en-GB"/>
              </w:rPr>
              <w:t>În conformitate cu strategia de gestionare a deșeurilor în Rep. Moldova pentru anii 2013-2027, aprobată prin H.G. nr. 248 din 10.04.2013 pentru proiectarea și construirea a noi depozite, stații de transfer, stații de sortare, pe teritoriul r. Florești este preconizată a fi construită o stație de transfer în com. Prodănești pe o suprafață de 1,0 ha.</w:t>
            </w:r>
          </w:p>
          <w:p w14:paraId="50B0E5A7" w14:textId="77777777" w:rsidR="0093304F" w:rsidRPr="00123B79" w:rsidRDefault="0093304F" w:rsidP="00926EE3">
            <w:pPr>
              <w:spacing w:after="160"/>
              <w:jc w:val="both"/>
              <w:rPr>
                <w:rFonts w:ascii="Times New Roman" w:eastAsia="Calibri" w:hAnsi="Times New Roman" w:cs="Times New Roman"/>
                <w:sz w:val="20"/>
                <w:szCs w:val="20"/>
                <w:lang w:val="en-GB"/>
              </w:rPr>
            </w:pPr>
          </w:p>
        </w:tc>
      </w:tr>
      <w:tr w:rsidR="0093304F" w:rsidRPr="005F1FEF" w14:paraId="7C67682A" w14:textId="77777777" w:rsidTr="0093304F">
        <w:trPr>
          <w:trHeight w:val="694"/>
        </w:trPr>
        <w:tc>
          <w:tcPr>
            <w:tcW w:w="526" w:type="dxa"/>
            <w:vMerge w:val="restart"/>
            <w:tcBorders>
              <w:top w:val="single" w:sz="4" w:space="0" w:color="auto"/>
            </w:tcBorders>
          </w:tcPr>
          <w:p w14:paraId="6933B613" w14:textId="77777777" w:rsidR="0093304F" w:rsidRDefault="0093304F" w:rsidP="00926EE3">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p>
          <w:p w14:paraId="7FDCD9A7" w14:textId="77777777" w:rsidR="0093304F" w:rsidRDefault="0093304F" w:rsidP="00926EE3">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p>
          <w:p w14:paraId="5696EB4E" w14:textId="77777777" w:rsidR="0093304F" w:rsidRDefault="0093304F" w:rsidP="00926EE3">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p>
          <w:p w14:paraId="76CDF11D" w14:textId="77777777" w:rsidR="0093304F" w:rsidRDefault="0093304F" w:rsidP="00926EE3">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rPr>
            </w:pPr>
          </w:p>
          <w:p w14:paraId="55A7E74F" w14:textId="77777777" w:rsidR="0093304F" w:rsidRPr="005F1FEF" w:rsidRDefault="0093304F" w:rsidP="00926EE3">
            <w:pPr>
              <w:widowControl w:val="0"/>
              <w:pBdr>
                <w:top w:val="nil"/>
                <w:left w:val="nil"/>
                <w:bottom w:val="nil"/>
                <w:right w:val="nil"/>
                <w:between w:val="nil"/>
              </w:pBdr>
              <w:spacing w:line="276" w:lineRule="auto"/>
              <w:jc w:val="center"/>
              <w:rPr>
                <w:rFonts w:ascii="Times New Roman" w:eastAsia="Times New Roman" w:hAnsi="Times New Roman" w:cs="Times New Roman"/>
                <w:sz w:val="20"/>
                <w:szCs w:val="20"/>
                <w:highlight w:val="cyan"/>
              </w:rPr>
            </w:pPr>
            <w:r w:rsidRPr="00E97AA2">
              <w:rPr>
                <w:rFonts w:ascii="Times New Roman" w:eastAsia="Times New Roman" w:hAnsi="Times New Roman" w:cs="Times New Roman"/>
                <w:sz w:val="20"/>
                <w:szCs w:val="20"/>
              </w:rPr>
              <w:t>2</w:t>
            </w:r>
          </w:p>
        </w:tc>
        <w:tc>
          <w:tcPr>
            <w:tcW w:w="1248" w:type="dxa"/>
            <w:vMerge w:val="restart"/>
            <w:tcBorders>
              <w:top w:val="single" w:sz="4" w:space="0" w:color="auto"/>
            </w:tcBorders>
            <w:textDirection w:val="btLr"/>
            <w:vAlign w:val="center"/>
          </w:tcPr>
          <w:p w14:paraId="2561B29E" w14:textId="77777777" w:rsidR="0093304F" w:rsidRPr="005F1FEF" w:rsidRDefault="0093304F" w:rsidP="00926EE3">
            <w:pPr>
              <w:widowControl w:val="0"/>
              <w:pBdr>
                <w:top w:val="nil"/>
                <w:left w:val="nil"/>
                <w:bottom w:val="nil"/>
                <w:right w:val="nil"/>
                <w:between w:val="nil"/>
              </w:pBdr>
              <w:spacing w:line="276" w:lineRule="auto"/>
              <w:ind w:left="113" w:right="113"/>
              <w:jc w:val="center"/>
              <w:rPr>
                <w:rFonts w:ascii="Times New Roman" w:eastAsia="Times New Roman" w:hAnsi="Times New Roman" w:cs="Times New Roman"/>
                <w:sz w:val="20"/>
                <w:szCs w:val="20"/>
                <w:highlight w:val="cyan"/>
              </w:rPr>
            </w:pPr>
            <w:r w:rsidRPr="00E97AA2">
              <w:rPr>
                <w:rFonts w:ascii="Times New Roman" w:eastAsia="Times New Roman" w:hAnsi="Times New Roman" w:cs="Times New Roman"/>
                <w:b/>
                <w:bCs/>
                <w:i/>
                <w:iCs/>
                <w:sz w:val="20"/>
                <w:szCs w:val="20"/>
              </w:rPr>
              <w:t>Asigurarea unui mediu sănătos și ecologic</w:t>
            </w:r>
          </w:p>
        </w:tc>
        <w:tc>
          <w:tcPr>
            <w:tcW w:w="2722" w:type="dxa"/>
          </w:tcPr>
          <w:p w14:paraId="300E26F9" w14:textId="77777777" w:rsidR="0093304F" w:rsidRPr="00123B79" w:rsidRDefault="0093304F" w:rsidP="00926EE3">
            <w:pPr>
              <w:tabs>
                <w:tab w:val="left" w:pos="2789"/>
              </w:tabs>
              <w:rPr>
                <w:rFonts w:ascii="Times New Roman" w:eastAsia="Times New Roman" w:hAnsi="Times New Roman" w:cs="Times New Roman"/>
                <w:color w:val="000000"/>
                <w:sz w:val="20"/>
                <w:szCs w:val="20"/>
              </w:rPr>
            </w:pPr>
            <w:r w:rsidRPr="00123B79">
              <w:rPr>
                <w:rFonts w:ascii="Times New Roman" w:eastAsia="Times New Roman" w:hAnsi="Times New Roman" w:cs="Times New Roman"/>
                <w:color w:val="000000"/>
                <w:sz w:val="20"/>
                <w:szCs w:val="20"/>
              </w:rPr>
              <w:t>5.8 Curățarea canalelor de scurgere și amenajarea spațiilor verzi în intravilan în localitățile raionului</w:t>
            </w:r>
            <w:r>
              <w:rPr>
                <w:rFonts w:ascii="Times New Roman" w:eastAsia="Times New Roman" w:hAnsi="Times New Roman" w:cs="Times New Roman"/>
                <w:color w:val="000000"/>
                <w:sz w:val="20"/>
                <w:szCs w:val="20"/>
              </w:rPr>
              <w:t>.</w:t>
            </w:r>
          </w:p>
        </w:tc>
        <w:tc>
          <w:tcPr>
            <w:tcW w:w="992" w:type="dxa"/>
          </w:tcPr>
          <w:p w14:paraId="29F9F48D" w14:textId="77777777" w:rsidR="0093304F" w:rsidRPr="00123B79" w:rsidRDefault="0093304F" w:rsidP="00926EE3">
            <w:pPr>
              <w:tabs>
                <w:tab w:val="left" w:pos="2789"/>
              </w:tabs>
              <w:jc w:val="center"/>
              <w:rPr>
                <w:rFonts w:ascii="Times New Roman" w:eastAsia="Times New Roman" w:hAnsi="Times New Roman" w:cs="Times New Roman"/>
                <w:color w:val="000000"/>
                <w:sz w:val="20"/>
                <w:szCs w:val="20"/>
              </w:rPr>
            </w:pPr>
            <w:r w:rsidRPr="00123B79">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tc>
        <w:tc>
          <w:tcPr>
            <w:tcW w:w="992" w:type="dxa"/>
          </w:tcPr>
          <w:p w14:paraId="752793BF" w14:textId="77777777" w:rsidR="0093304F" w:rsidRPr="00123B79" w:rsidRDefault="0093304F" w:rsidP="00926EE3">
            <w:pPr>
              <w:tabs>
                <w:tab w:val="left" w:pos="2789"/>
              </w:tabs>
              <w:jc w:val="center"/>
              <w:rPr>
                <w:rFonts w:ascii="Times New Roman" w:eastAsia="Times New Roman" w:hAnsi="Times New Roman" w:cs="Times New Roman"/>
                <w:color w:val="000000"/>
                <w:sz w:val="20"/>
                <w:szCs w:val="20"/>
              </w:rPr>
            </w:pPr>
          </w:p>
        </w:tc>
        <w:tc>
          <w:tcPr>
            <w:tcW w:w="1276" w:type="dxa"/>
          </w:tcPr>
          <w:p w14:paraId="0A5BEE04" w14:textId="77777777" w:rsidR="0093304F" w:rsidRPr="00123B79" w:rsidRDefault="0093304F" w:rsidP="00926EE3">
            <w:pPr>
              <w:tabs>
                <w:tab w:val="left" w:pos="2789"/>
              </w:tabs>
              <w:jc w:val="center"/>
              <w:rPr>
                <w:rFonts w:ascii="Times New Roman" w:eastAsia="Times New Roman" w:hAnsi="Times New Roman" w:cs="Times New Roman"/>
                <w:color w:val="000000"/>
                <w:sz w:val="20"/>
                <w:szCs w:val="20"/>
              </w:rPr>
            </w:pPr>
            <w:r w:rsidRPr="00123B79">
              <w:rPr>
                <w:rFonts w:ascii="Times New Roman" w:eastAsia="Times New Roman" w:hAnsi="Times New Roman" w:cs="Times New Roman"/>
                <w:color w:val="000000"/>
                <w:sz w:val="20"/>
                <w:szCs w:val="20"/>
              </w:rPr>
              <w:t>APL, USAID</w:t>
            </w:r>
          </w:p>
        </w:tc>
        <w:tc>
          <w:tcPr>
            <w:tcW w:w="2835" w:type="dxa"/>
          </w:tcPr>
          <w:p w14:paraId="03C6CB06" w14:textId="77777777" w:rsidR="0093304F" w:rsidRPr="00123B79" w:rsidRDefault="0093304F" w:rsidP="00926EE3">
            <w:pPr>
              <w:tabs>
                <w:tab w:val="left" w:pos="2789"/>
              </w:tabs>
              <w:jc w:val="center"/>
              <w:rPr>
                <w:rFonts w:ascii="Times New Roman" w:eastAsia="Times New Roman" w:hAnsi="Times New Roman" w:cs="Times New Roman"/>
                <w:color w:val="000000"/>
                <w:sz w:val="20"/>
                <w:szCs w:val="20"/>
              </w:rPr>
            </w:pPr>
            <w:r w:rsidRPr="00123B79">
              <w:rPr>
                <w:rFonts w:ascii="Times New Roman" w:eastAsia="Times New Roman" w:hAnsi="Times New Roman" w:cs="Times New Roman"/>
                <w:color w:val="000000"/>
                <w:sz w:val="20"/>
                <w:szCs w:val="20"/>
              </w:rPr>
              <w:t>A fost amenajat parcul central din or. Florești</w:t>
            </w:r>
            <w:r>
              <w:rPr>
                <w:rFonts w:ascii="Times New Roman" w:eastAsia="Times New Roman" w:hAnsi="Times New Roman" w:cs="Times New Roman"/>
                <w:color w:val="000000"/>
                <w:sz w:val="20"/>
                <w:szCs w:val="20"/>
              </w:rPr>
              <w:t>.</w:t>
            </w:r>
          </w:p>
        </w:tc>
      </w:tr>
      <w:tr w:rsidR="0093304F" w:rsidRPr="005F1FEF" w14:paraId="3671D663" w14:textId="77777777" w:rsidTr="0093304F">
        <w:trPr>
          <w:trHeight w:val="438"/>
        </w:trPr>
        <w:tc>
          <w:tcPr>
            <w:tcW w:w="526" w:type="dxa"/>
            <w:vMerge/>
          </w:tcPr>
          <w:p w14:paraId="2613FBEF"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cyan"/>
              </w:rPr>
            </w:pPr>
          </w:p>
        </w:tc>
        <w:tc>
          <w:tcPr>
            <w:tcW w:w="1248" w:type="dxa"/>
            <w:vMerge/>
          </w:tcPr>
          <w:p w14:paraId="67B4D038"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cyan"/>
              </w:rPr>
            </w:pPr>
          </w:p>
        </w:tc>
        <w:tc>
          <w:tcPr>
            <w:tcW w:w="2722" w:type="dxa"/>
          </w:tcPr>
          <w:p w14:paraId="1EA4F0BA" w14:textId="77777777" w:rsidR="0093304F" w:rsidRPr="00123B79" w:rsidRDefault="0093304F" w:rsidP="00926EE3">
            <w:pPr>
              <w:tabs>
                <w:tab w:val="left" w:pos="2789"/>
              </w:tabs>
              <w:rPr>
                <w:rFonts w:ascii="Times New Roman" w:eastAsia="Cambria" w:hAnsi="Times New Roman" w:cs="Times New Roman"/>
                <w:color w:val="000000"/>
                <w:sz w:val="20"/>
                <w:szCs w:val="20"/>
              </w:rPr>
            </w:pPr>
            <w:r w:rsidRPr="00123B79">
              <w:rPr>
                <w:rFonts w:ascii="Times New Roman" w:eastAsia="Cambria" w:hAnsi="Times New Roman" w:cs="Times New Roman"/>
                <w:color w:val="000000"/>
                <w:sz w:val="20"/>
                <w:szCs w:val="20"/>
              </w:rPr>
              <w:t>5.9 Reabilitarea perdelelor forestiere de protecție</w:t>
            </w:r>
            <w:r>
              <w:rPr>
                <w:rFonts w:ascii="Times New Roman" w:eastAsia="Cambria" w:hAnsi="Times New Roman" w:cs="Times New Roman"/>
                <w:color w:val="000000"/>
                <w:sz w:val="20"/>
                <w:szCs w:val="20"/>
              </w:rPr>
              <w:t>.</w:t>
            </w:r>
          </w:p>
        </w:tc>
        <w:tc>
          <w:tcPr>
            <w:tcW w:w="992" w:type="dxa"/>
          </w:tcPr>
          <w:p w14:paraId="38B3D721" w14:textId="77777777" w:rsidR="0093304F" w:rsidRPr="00123B79" w:rsidRDefault="0093304F" w:rsidP="00926EE3">
            <w:pPr>
              <w:tabs>
                <w:tab w:val="left" w:pos="2789"/>
              </w:tabs>
              <w:jc w:val="center"/>
              <w:rPr>
                <w:rFonts w:ascii="Times New Roman" w:eastAsia="Times New Roman" w:hAnsi="Times New Roman" w:cs="Times New Roman"/>
                <w:color w:val="000000"/>
                <w:sz w:val="20"/>
                <w:szCs w:val="20"/>
              </w:rPr>
            </w:pPr>
            <w:r w:rsidRPr="00123B79">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tc>
        <w:tc>
          <w:tcPr>
            <w:tcW w:w="992" w:type="dxa"/>
          </w:tcPr>
          <w:p w14:paraId="6650D25F" w14:textId="77777777" w:rsidR="0093304F" w:rsidRPr="00123B79" w:rsidRDefault="0093304F" w:rsidP="00926EE3">
            <w:pPr>
              <w:tabs>
                <w:tab w:val="left" w:pos="2789"/>
              </w:tabs>
              <w:jc w:val="center"/>
              <w:rPr>
                <w:rFonts w:ascii="Times New Roman" w:eastAsia="Times New Roman" w:hAnsi="Times New Roman" w:cs="Times New Roman"/>
                <w:color w:val="000000"/>
                <w:sz w:val="20"/>
                <w:szCs w:val="20"/>
              </w:rPr>
            </w:pPr>
          </w:p>
        </w:tc>
        <w:tc>
          <w:tcPr>
            <w:tcW w:w="1276" w:type="dxa"/>
          </w:tcPr>
          <w:p w14:paraId="45A367FE" w14:textId="77777777" w:rsidR="0093304F" w:rsidRPr="00123B79" w:rsidRDefault="0093304F" w:rsidP="00926EE3">
            <w:pPr>
              <w:tabs>
                <w:tab w:val="left" w:pos="2789"/>
              </w:tabs>
              <w:jc w:val="center"/>
              <w:rPr>
                <w:rFonts w:ascii="Times New Roman" w:eastAsia="Times New Roman" w:hAnsi="Times New Roman" w:cs="Times New Roman"/>
                <w:color w:val="000000"/>
                <w:sz w:val="20"/>
                <w:szCs w:val="20"/>
              </w:rPr>
            </w:pPr>
            <w:r w:rsidRPr="00123B79">
              <w:rPr>
                <w:rFonts w:ascii="Times New Roman" w:eastAsia="Times New Roman" w:hAnsi="Times New Roman" w:cs="Times New Roman"/>
                <w:color w:val="000000"/>
                <w:sz w:val="20"/>
                <w:szCs w:val="20"/>
              </w:rPr>
              <w:t>APL</w:t>
            </w:r>
          </w:p>
        </w:tc>
        <w:tc>
          <w:tcPr>
            <w:tcW w:w="2835" w:type="dxa"/>
          </w:tcPr>
          <w:p w14:paraId="28D9612D" w14:textId="77777777" w:rsidR="0093304F" w:rsidRPr="00123B79" w:rsidRDefault="0093304F" w:rsidP="00926EE3">
            <w:pPr>
              <w:tabs>
                <w:tab w:val="left" w:pos="2789"/>
              </w:tabs>
              <w:jc w:val="center"/>
              <w:rPr>
                <w:rFonts w:ascii="Times New Roman" w:eastAsia="Times New Roman" w:hAnsi="Times New Roman" w:cs="Times New Roman"/>
                <w:color w:val="000000"/>
                <w:sz w:val="20"/>
                <w:szCs w:val="20"/>
              </w:rPr>
            </w:pPr>
            <w:r w:rsidRPr="00123B79">
              <w:rPr>
                <w:rFonts w:ascii="Times New Roman" w:eastAsia="Times New Roman" w:hAnsi="Times New Roman" w:cs="Times New Roman"/>
                <w:color w:val="000000"/>
                <w:sz w:val="20"/>
                <w:szCs w:val="20"/>
              </w:rPr>
              <w:t>Permanent</w:t>
            </w:r>
          </w:p>
        </w:tc>
      </w:tr>
      <w:tr w:rsidR="0093304F" w:rsidRPr="005F1FEF" w14:paraId="26CE1965" w14:textId="77777777" w:rsidTr="0093304F">
        <w:trPr>
          <w:trHeight w:val="1129"/>
        </w:trPr>
        <w:tc>
          <w:tcPr>
            <w:tcW w:w="526" w:type="dxa"/>
            <w:vMerge/>
          </w:tcPr>
          <w:p w14:paraId="483A620A"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cyan"/>
              </w:rPr>
            </w:pPr>
          </w:p>
        </w:tc>
        <w:tc>
          <w:tcPr>
            <w:tcW w:w="1248" w:type="dxa"/>
            <w:vMerge/>
          </w:tcPr>
          <w:p w14:paraId="02CFFDD1" w14:textId="77777777" w:rsidR="0093304F" w:rsidRPr="005F1FEF"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highlight w:val="cyan"/>
              </w:rPr>
            </w:pPr>
          </w:p>
        </w:tc>
        <w:tc>
          <w:tcPr>
            <w:tcW w:w="2722" w:type="dxa"/>
          </w:tcPr>
          <w:p w14:paraId="0048E8C9" w14:textId="77777777" w:rsidR="0093304F" w:rsidRPr="00123B79" w:rsidRDefault="0093304F" w:rsidP="00926EE3">
            <w:pPr>
              <w:tabs>
                <w:tab w:val="left" w:pos="2789"/>
              </w:tabs>
              <w:rPr>
                <w:rFonts w:ascii="Times New Roman" w:eastAsia="Cambria" w:hAnsi="Times New Roman" w:cs="Times New Roman"/>
                <w:color w:val="000000"/>
                <w:sz w:val="20"/>
                <w:szCs w:val="20"/>
                <w:lang w:val="de-DE"/>
              </w:rPr>
            </w:pPr>
            <w:r w:rsidRPr="00123B79">
              <w:rPr>
                <w:rFonts w:ascii="Times New Roman" w:eastAsia="Cambria" w:hAnsi="Times New Roman" w:cs="Times New Roman"/>
                <w:color w:val="000000"/>
                <w:sz w:val="20"/>
                <w:szCs w:val="20"/>
                <w:lang w:val="de-DE"/>
              </w:rPr>
              <w:t>5.10 Stoparea eroziunii solului, plantarea de arbori și arbuști în zonele supuse riscului alunecărilor de teren</w:t>
            </w:r>
            <w:r>
              <w:rPr>
                <w:rFonts w:ascii="Times New Roman" w:eastAsia="Cambria" w:hAnsi="Times New Roman" w:cs="Times New Roman"/>
                <w:color w:val="000000"/>
                <w:sz w:val="20"/>
                <w:szCs w:val="20"/>
                <w:lang w:val="de-DE"/>
              </w:rPr>
              <w:t>.</w:t>
            </w:r>
          </w:p>
        </w:tc>
        <w:tc>
          <w:tcPr>
            <w:tcW w:w="992" w:type="dxa"/>
          </w:tcPr>
          <w:p w14:paraId="081720CC" w14:textId="77777777" w:rsidR="0093304F" w:rsidRPr="00123B79" w:rsidRDefault="0093304F" w:rsidP="00926EE3">
            <w:pPr>
              <w:tabs>
                <w:tab w:val="left" w:pos="2789"/>
              </w:tabs>
              <w:jc w:val="center"/>
              <w:rPr>
                <w:rFonts w:ascii="Times New Roman" w:eastAsia="Times New Roman" w:hAnsi="Times New Roman" w:cs="Times New Roman"/>
                <w:color w:val="000000"/>
                <w:sz w:val="20"/>
                <w:szCs w:val="20"/>
              </w:rPr>
            </w:pPr>
            <w:r w:rsidRPr="00123B79">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tc>
        <w:tc>
          <w:tcPr>
            <w:tcW w:w="992" w:type="dxa"/>
          </w:tcPr>
          <w:p w14:paraId="7A51D7F0" w14:textId="77777777" w:rsidR="0093304F" w:rsidRPr="00123B79" w:rsidRDefault="0093304F" w:rsidP="00926EE3">
            <w:pPr>
              <w:tabs>
                <w:tab w:val="left" w:pos="2789"/>
              </w:tabs>
              <w:jc w:val="center"/>
              <w:rPr>
                <w:rFonts w:ascii="Times New Roman" w:eastAsia="Times New Roman" w:hAnsi="Times New Roman" w:cs="Times New Roman"/>
                <w:color w:val="000000"/>
                <w:sz w:val="20"/>
                <w:szCs w:val="20"/>
              </w:rPr>
            </w:pPr>
          </w:p>
        </w:tc>
        <w:tc>
          <w:tcPr>
            <w:tcW w:w="1276" w:type="dxa"/>
          </w:tcPr>
          <w:p w14:paraId="30D61E17" w14:textId="77777777" w:rsidR="0093304F" w:rsidRPr="00123B79" w:rsidRDefault="0093304F" w:rsidP="00926EE3">
            <w:pPr>
              <w:tabs>
                <w:tab w:val="left" w:pos="2789"/>
              </w:tabs>
              <w:jc w:val="center"/>
              <w:rPr>
                <w:rFonts w:ascii="Times New Roman" w:eastAsia="Times New Roman" w:hAnsi="Times New Roman" w:cs="Times New Roman"/>
                <w:color w:val="000000"/>
                <w:sz w:val="20"/>
                <w:szCs w:val="20"/>
              </w:rPr>
            </w:pPr>
            <w:r w:rsidRPr="00123B79">
              <w:rPr>
                <w:rFonts w:ascii="Times New Roman" w:eastAsia="Times New Roman" w:hAnsi="Times New Roman" w:cs="Times New Roman"/>
                <w:color w:val="000000"/>
                <w:sz w:val="20"/>
                <w:szCs w:val="20"/>
                <w:lang w:val="ro-RO"/>
              </w:rPr>
              <w:t>Î</w:t>
            </w:r>
            <w:r w:rsidRPr="00123B79">
              <w:rPr>
                <w:rFonts w:ascii="Times New Roman" w:eastAsia="Times New Roman" w:hAnsi="Times New Roman" w:cs="Times New Roman"/>
                <w:color w:val="000000"/>
                <w:sz w:val="20"/>
                <w:szCs w:val="20"/>
              </w:rPr>
              <w:t>S ,,Întreprinde-rea pentru silvicultură”</w:t>
            </w:r>
          </w:p>
        </w:tc>
        <w:tc>
          <w:tcPr>
            <w:tcW w:w="2835" w:type="dxa"/>
          </w:tcPr>
          <w:p w14:paraId="214D1FEA" w14:textId="77777777" w:rsidR="0093304F" w:rsidRPr="00123B79" w:rsidRDefault="0093304F" w:rsidP="00926EE3">
            <w:pPr>
              <w:tabs>
                <w:tab w:val="left" w:pos="2789"/>
              </w:tabs>
              <w:rPr>
                <w:rFonts w:ascii="Times New Roman" w:eastAsia="Times New Roman" w:hAnsi="Times New Roman" w:cs="Times New Roman"/>
                <w:color w:val="000000"/>
                <w:sz w:val="20"/>
                <w:szCs w:val="20"/>
              </w:rPr>
            </w:pPr>
            <w:r w:rsidRPr="00123B79">
              <w:rPr>
                <w:rFonts w:ascii="Times New Roman" w:eastAsia="Times New Roman" w:hAnsi="Times New Roman" w:cs="Times New Roman"/>
                <w:bCs/>
                <w:color w:val="000000"/>
                <w:sz w:val="20"/>
                <w:szCs w:val="20"/>
              </w:rPr>
              <w:t xml:space="preserve">Au fost </w:t>
            </w:r>
            <w:r w:rsidRPr="00123B79">
              <w:rPr>
                <w:rFonts w:ascii="Times New Roman" w:eastAsia="Times New Roman" w:hAnsi="Times New Roman" w:cs="Times New Roman"/>
                <w:bCs/>
                <w:color w:val="000000"/>
                <w:sz w:val="20"/>
                <w:szCs w:val="20"/>
                <w:lang w:val="ro-RO"/>
              </w:rPr>
              <w:t>petrecute lucrări</w:t>
            </w:r>
            <w:r w:rsidRPr="00123B79">
              <w:rPr>
                <w:rFonts w:ascii="Times New Roman" w:eastAsia="Times New Roman" w:hAnsi="Times New Roman" w:cs="Times New Roman"/>
                <w:bCs/>
                <w:color w:val="000000"/>
                <w:sz w:val="20"/>
                <w:szCs w:val="20"/>
              </w:rPr>
              <w:t xml:space="preserve"> de regenerare și extindere a fondului forestier,</w:t>
            </w:r>
            <w:r w:rsidRPr="00123B79">
              <w:rPr>
                <w:rFonts w:ascii="Times New Roman" w:eastAsia="Times New Roman" w:hAnsi="Times New Roman" w:cs="Times New Roman"/>
                <w:bCs/>
                <w:color w:val="000000"/>
                <w:sz w:val="20"/>
                <w:szCs w:val="20"/>
                <w:lang w:val="ro-RO"/>
              </w:rPr>
              <w:t xml:space="preserve"> de plantare a culturilor silvice pe o suprafață totală de 75,1 ha dintre care terenuri gestionate de APL – 55,3 ha.</w:t>
            </w:r>
          </w:p>
        </w:tc>
      </w:tr>
      <w:tr w:rsidR="0093304F" w:rsidRPr="005F1FEF" w14:paraId="037DE83B" w14:textId="77777777" w:rsidTr="0093304F">
        <w:trPr>
          <w:trHeight w:val="646"/>
        </w:trPr>
        <w:tc>
          <w:tcPr>
            <w:tcW w:w="526" w:type="dxa"/>
            <w:vMerge w:val="restart"/>
          </w:tcPr>
          <w:p w14:paraId="4BB0F2CF" w14:textId="77777777" w:rsidR="0093304F" w:rsidRPr="00123B79" w:rsidRDefault="0093304F" w:rsidP="00926EE3">
            <w:pPr>
              <w:tabs>
                <w:tab w:val="left" w:pos="2789"/>
              </w:tabs>
              <w:rPr>
                <w:rFonts w:ascii="Times New Roman" w:eastAsia="Times New Roman" w:hAnsi="Times New Roman" w:cs="Times New Roman"/>
                <w:sz w:val="20"/>
                <w:szCs w:val="20"/>
              </w:rPr>
            </w:pPr>
          </w:p>
          <w:p w14:paraId="5E5FD51A" w14:textId="77777777" w:rsidR="0093304F" w:rsidRPr="00123B79" w:rsidRDefault="0093304F" w:rsidP="00926EE3">
            <w:pPr>
              <w:tabs>
                <w:tab w:val="left" w:pos="2789"/>
              </w:tabs>
              <w:rPr>
                <w:rFonts w:ascii="Times New Roman" w:eastAsia="Times New Roman" w:hAnsi="Times New Roman" w:cs="Times New Roman"/>
                <w:sz w:val="20"/>
                <w:szCs w:val="20"/>
              </w:rPr>
            </w:pPr>
          </w:p>
          <w:p w14:paraId="1D7F217C" w14:textId="77777777" w:rsidR="0093304F" w:rsidRPr="00123B79" w:rsidRDefault="0093304F" w:rsidP="00926EE3">
            <w:pPr>
              <w:tabs>
                <w:tab w:val="left" w:pos="2789"/>
              </w:tabs>
              <w:rPr>
                <w:rFonts w:ascii="Times New Roman" w:eastAsia="Times New Roman" w:hAnsi="Times New Roman" w:cs="Times New Roman"/>
                <w:sz w:val="20"/>
                <w:szCs w:val="20"/>
              </w:rPr>
            </w:pPr>
          </w:p>
          <w:p w14:paraId="31346020" w14:textId="77777777" w:rsidR="0093304F" w:rsidRPr="00123B79" w:rsidRDefault="0093304F" w:rsidP="00926EE3">
            <w:pPr>
              <w:tabs>
                <w:tab w:val="left" w:pos="2789"/>
              </w:tabs>
              <w:rPr>
                <w:rFonts w:ascii="Times New Roman" w:eastAsia="Times New Roman" w:hAnsi="Times New Roman" w:cs="Times New Roman"/>
                <w:sz w:val="20"/>
                <w:szCs w:val="20"/>
              </w:rPr>
            </w:pPr>
          </w:p>
          <w:p w14:paraId="41586971" w14:textId="77777777" w:rsidR="0093304F" w:rsidRPr="00123B79" w:rsidRDefault="0093304F" w:rsidP="00926EE3">
            <w:pPr>
              <w:tabs>
                <w:tab w:val="left" w:pos="2789"/>
              </w:tabs>
              <w:rPr>
                <w:rFonts w:ascii="Times New Roman" w:eastAsia="Times New Roman" w:hAnsi="Times New Roman" w:cs="Times New Roman"/>
                <w:sz w:val="20"/>
                <w:szCs w:val="20"/>
              </w:rPr>
            </w:pPr>
            <w:r w:rsidRPr="00123B79">
              <w:rPr>
                <w:rFonts w:ascii="Times New Roman" w:eastAsia="Times New Roman" w:hAnsi="Times New Roman" w:cs="Times New Roman"/>
                <w:sz w:val="20"/>
                <w:szCs w:val="20"/>
              </w:rPr>
              <w:t xml:space="preserve">  3</w:t>
            </w:r>
          </w:p>
        </w:tc>
        <w:tc>
          <w:tcPr>
            <w:tcW w:w="1248" w:type="dxa"/>
            <w:vMerge w:val="restart"/>
            <w:textDirection w:val="btLr"/>
          </w:tcPr>
          <w:p w14:paraId="77D1E844" w14:textId="77777777" w:rsidR="0093304F" w:rsidRPr="00865AC6" w:rsidRDefault="0093304F" w:rsidP="00926EE3">
            <w:pPr>
              <w:tabs>
                <w:tab w:val="left" w:pos="2789"/>
              </w:tabs>
              <w:ind w:left="113" w:right="113"/>
              <w:jc w:val="center"/>
              <w:rPr>
                <w:rFonts w:ascii="Times New Roman" w:eastAsia="Times New Roman" w:hAnsi="Times New Roman" w:cs="Times New Roman"/>
                <w:b/>
                <w:bCs/>
                <w:i/>
                <w:iCs/>
                <w:color w:val="000000"/>
                <w:sz w:val="20"/>
                <w:szCs w:val="20"/>
              </w:rPr>
            </w:pPr>
            <w:r w:rsidRPr="00865AC6">
              <w:rPr>
                <w:rFonts w:ascii="Times New Roman" w:eastAsia="Times New Roman" w:hAnsi="Times New Roman" w:cs="Times New Roman"/>
                <w:b/>
                <w:bCs/>
                <w:i/>
                <w:iCs/>
                <w:color w:val="000000"/>
                <w:sz w:val="20"/>
                <w:szCs w:val="20"/>
              </w:rPr>
              <w:t>Informarea și instruirea locatarilor despre protecția mediului</w:t>
            </w:r>
          </w:p>
          <w:p w14:paraId="4AC87F33" w14:textId="77777777" w:rsidR="0093304F" w:rsidRPr="00123B79" w:rsidRDefault="0093304F" w:rsidP="00926EE3">
            <w:pPr>
              <w:tabs>
                <w:tab w:val="left" w:pos="2789"/>
              </w:tabs>
              <w:ind w:left="113" w:right="113"/>
              <w:jc w:val="center"/>
              <w:rPr>
                <w:rFonts w:ascii="Times New Roman" w:eastAsia="Times New Roman" w:hAnsi="Times New Roman" w:cs="Times New Roman"/>
                <w:i/>
                <w:iCs/>
                <w:color w:val="000000"/>
                <w:sz w:val="20"/>
                <w:szCs w:val="20"/>
              </w:rPr>
            </w:pPr>
          </w:p>
          <w:p w14:paraId="08C4A32B" w14:textId="77777777" w:rsidR="0093304F" w:rsidRPr="00123B79" w:rsidRDefault="0093304F" w:rsidP="00926EE3">
            <w:pPr>
              <w:tabs>
                <w:tab w:val="left" w:pos="2789"/>
              </w:tabs>
              <w:ind w:left="113" w:right="113"/>
              <w:jc w:val="center"/>
              <w:rPr>
                <w:rFonts w:ascii="Times New Roman" w:eastAsia="Times New Roman" w:hAnsi="Times New Roman" w:cs="Times New Roman"/>
                <w:sz w:val="20"/>
                <w:szCs w:val="20"/>
              </w:rPr>
            </w:pPr>
          </w:p>
        </w:tc>
        <w:tc>
          <w:tcPr>
            <w:tcW w:w="2722" w:type="dxa"/>
          </w:tcPr>
          <w:p w14:paraId="7AB461B7" w14:textId="77777777" w:rsidR="0093304F" w:rsidRPr="00123B79" w:rsidRDefault="0093304F" w:rsidP="00926EE3">
            <w:pPr>
              <w:tabs>
                <w:tab w:val="left" w:pos="2789"/>
              </w:tabs>
              <w:rPr>
                <w:rFonts w:ascii="Times New Roman" w:eastAsia="Times New Roman" w:hAnsi="Times New Roman" w:cs="Times New Roman"/>
                <w:color w:val="000000"/>
                <w:sz w:val="20"/>
                <w:szCs w:val="20"/>
              </w:rPr>
            </w:pPr>
            <w:r w:rsidRPr="00123B79">
              <w:rPr>
                <w:rFonts w:ascii="Times New Roman" w:eastAsia="Times New Roman" w:hAnsi="Times New Roman" w:cs="Times New Roman"/>
                <w:color w:val="000000"/>
                <w:sz w:val="20"/>
                <w:szCs w:val="20"/>
              </w:rPr>
              <w:t>5.11 Informarea populaţiei asupra riscurilor cauzate de deversarea apelor uzate în locuri neamenajate</w:t>
            </w:r>
            <w:r>
              <w:rPr>
                <w:rFonts w:ascii="Times New Roman" w:eastAsia="Times New Roman" w:hAnsi="Times New Roman" w:cs="Times New Roman"/>
                <w:color w:val="000000"/>
                <w:sz w:val="20"/>
                <w:szCs w:val="20"/>
              </w:rPr>
              <w:t>.</w:t>
            </w:r>
          </w:p>
        </w:tc>
        <w:tc>
          <w:tcPr>
            <w:tcW w:w="992" w:type="dxa"/>
          </w:tcPr>
          <w:p w14:paraId="7515930D" w14:textId="77777777" w:rsidR="0093304F" w:rsidRPr="00123B79" w:rsidRDefault="0093304F" w:rsidP="00926EE3">
            <w:pPr>
              <w:tabs>
                <w:tab w:val="left" w:pos="2789"/>
              </w:tabs>
              <w:jc w:val="center"/>
              <w:rPr>
                <w:rFonts w:ascii="Times New Roman" w:eastAsia="Times New Roman" w:hAnsi="Times New Roman" w:cs="Times New Roman"/>
                <w:sz w:val="20"/>
                <w:szCs w:val="20"/>
              </w:rPr>
            </w:pPr>
            <w:r w:rsidRPr="00123B79">
              <w:rPr>
                <w:rFonts w:ascii="Times New Roman" w:eastAsia="Times New Roman" w:hAnsi="Times New Roman" w:cs="Times New Roman"/>
                <w:color w:val="000000"/>
                <w:sz w:val="20"/>
                <w:szCs w:val="20"/>
              </w:rPr>
              <w:t>2025</w:t>
            </w:r>
          </w:p>
        </w:tc>
        <w:tc>
          <w:tcPr>
            <w:tcW w:w="992" w:type="dxa"/>
          </w:tcPr>
          <w:p w14:paraId="57B75760" w14:textId="77777777" w:rsidR="0093304F" w:rsidRPr="00123B79" w:rsidRDefault="0093304F" w:rsidP="00926EE3">
            <w:pPr>
              <w:tabs>
                <w:tab w:val="left" w:pos="2789"/>
              </w:tabs>
              <w:rPr>
                <w:rFonts w:ascii="Times New Roman" w:eastAsia="Times New Roman" w:hAnsi="Times New Roman" w:cs="Times New Roman"/>
                <w:sz w:val="20"/>
                <w:szCs w:val="20"/>
              </w:rPr>
            </w:pPr>
          </w:p>
        </w:tc>
        <w:tc>
          <w:tcPr>
            <w:tcW w:w="1276" w:type="dxa"/>
          </w:tcPr>
          <w:p w14:paraId="2F9FEF3E" w14:textId="77777777" w:rsidR="0093304F" w:rsidRPr="00123B79" w:rsidRDefault="0093304F" w:rsidP="00926EE3">
            <w:pPr>
              <w:tabs>
                <w:tab w:val="left" w:pos="2789"/>
              </w:tabs>
              <w:jc w:val="center"/>
              <w:rPr>
                <w:rFonts w:ascii="Times New Roman" w:eastAsia="Times New Roman" w:hAnsi="Times New Roman" w:cs="Times New Roman"/>
                <w:sz w:val="20"/>
                <w:szCs w:val="20"/>
              </w:rPr>
            </w:pPr>
            <w:r w:rsidRPr="00123B79">
              <w:rPr>
                <w:rFonts w:ascii="Times New Roman" w:eastAsia="Times New Roman" w:hAnsi="Times New Roman" w:cs="Times New Roman"/>
                <w:color w:val="000000"/>
                <w:sz w:val="20"/>
                <w:szCs w:val="20"/>
              </w:rPr>
              <w:t>APL</w:t>
            </w:r>
          </w:p>
        </w:tc>
        <w:tc>
          <w:tcPr>
            <w:tcW w:w="2835" w:type="dxa"/>
          </w:tcPr>
          <w:p w14:paraId="25A9F08C" w14:textId="77777777" w:rsidR="0093304F" w:rsidRPr="00123B79" w:rsidRDefault="0093304F" w:rsidP="00926EE3">
            <w:pPr>
              <w:tabs>
                <w:tab w:val="left" w:pos="2789"/>
              </w:tabs>
              <w:jc w:val="center"/>
              <w:rPr>
                <w:rFonts w:ascii="Times New Roman" w:eastAsia="Times New Roman" w:hAnsi="Times New Roman" w:cs="Times New Roman"/>
                <w:sz w:val="20"/>
                <w:szCs w:val="20"/>
              </w:rPr>
            </w:pPr>
            <w:r w:rsidRPr="00123B79">
              <w:rPr>
                <w:rFonts w:ascii="Times New Roman" w:eastAsia="Times New Roman" w:hAnsi="Times New Roman" w:cs="Times New Roman"/>
                <w:sz w:val="20"/>
                <w:szCs w:val="20"/>
              </w:rPr>
              <w:t>Permanent</w:t>
            </w:r>
          </w:p>
        </w:tc>
      </w:tr>
      <w:tr w:rsidR="0093304F" w:rsidRPr="002E6835" w14:paraId="1998A5D4" w14:textId="77777777" w:rsidTr="0093304F">
        <w:trPr>
          <w:trHeight w:val="708"/>
        </w:trPr>
        <w:tc>
          <w:tcPr>
            <w:tcW w:w="526" w:type="dxa"/>
            <w:vMerge/>
          </w:tcPr>
          <w:p w14:paraId="1042C9D9" w14:textId="77777777" w:rsidR="0093304F" w:rsidRPr="00123B79"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248" w:type="dxa"/>
            <w:vMerge/>
          </w:tcPr>
          <w:p w14:paraId="6D4635F6" w14:textId="77777777" w:rsidR="0093304F" w:rsidRPr="00123B79"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722" w:type="dxa"/>
          </w:tcPr>
          <w:p w14:paraId="39911E0C" w14:textId="77777777" w:rsidR="0093304F" w:rsidRPr="00123B79" w:rsidRDefault="0093304F" w:rsidP="00926EE3">
            <w:pPr>
              <w:tabs>
                <w:tab w:val="left" w:pos="2789"/>
              </w:tabs>
              <w:rPr>
                <w:rFonts w:ascii="Times New Roman" w:eastAsia="Times New Roman" w:hAnsi="Times New Roman" w:cs="Times New Roman"/>
                <w:sz w:val="20"/>
                <w:szCs w:val="20"/>
              </w:rPr>
            </w:pPr>
            <w:r w:rsidRPr="00123B79">
              <w:rPr>
                <w:rFonts w:ascii="Times New Roman" w:eastAsia="Times New Roman" w:hAnsi="Times New Roman" w:cs="Times New Roman"/>
                <w:color w:val="000000"/>
                <w:sz w:val="20"/>
                <w:szCs w:val="20"/>
              </w:rPr>
              <w:t>5.12 Implementarea programelor de educaţie ecologică a copiilor, tinerilor etc.</w:t>
            </w:r>
          </w:p>
        </w:tc>
        <w:tc>
          <w:tcPr>
            <w:tcW w:w="992" w:type="dxa"/>
          </w:tcPr>
          <w:p w14:paraId="0F3A799F" w14:textId="77777777" w:rsidR="0093304F" w:rsidRPr="00123B79" w:rsidRDefault="0093304F" w:rsidP="00926EE3">
            <w:pPr>
              <w:tabs>
                <w:tab w:val="left" w:pos="2789"/>
              </w:tabs>
              <w:jc w:val="center"/>
              <w:rPr>
                <w:rFonts w:ascii="Times New Roman" w:eastAsia="Times New Roman" w:hAnsi="Times New Roman" w:cs="Times New Roman"/>
                <w:sz w:val="20"/>
                <w:szCs w:val="20"/>
              </w:rPr>
            </w:pPr>
            <w:r w:rsidRPr="00123B79">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tc>
        <w:tc>
          <w:tcPr>
            <w:tcW w:w="992" w:type="dxa"/>
          </w:tcPr>
          <w:p w14:paraId="51587245" w14:textId="77777777" w:rsidR="0093304F" w:rsidRPr="00123B79" w:rsidRDefault="0093304F" w:rsidP="00926EE3">
            <w:pPr>
              <w:tabs>
                <w:tab w:val="left" w:pos="2789"/>
              </w:tabs>
              <w:jc w:val="center"/>
              <w:rPr>
                <w:rFonts w:ascii="Times New Roman" w:eastAsia="Times New Roman" w:hAnsi="Times New Roman" w:cs="Times New Roman"/>
                <w:sz w:val="20"/>
                <w:szCs w:val="20"/>
              </w:rPr>
            </w:pPr>
          </w:p>
        </w:tc>
        <w:tc>
          <w:tcPr>
            <w:tcW w:w="1276" w:type="dxa"/>
          </w:tcPr>
          <w:p w14:paraId="4924B308" w14:textId="77777777" w:rsidR="0093304F" w:rsidRPr="00123B79" w:rsidRDefault="0093304F" w:rsidP="00926EE3">
            <w:pPr>
              <w:tabs>
                <w:tab w:val="left" w:pos="2789"/>
              </w:tabs>
              <w:jc w:val="center"/>
              <w:rPr>
                <w:rFonts w:ascii="Times New Roman" w:eastAsia="Times New Roman" w:hAnsi="Times New Roman" w:cs="Times New Roman"/>
                <w:sz w:val="20"/>
                <w:szCs w:val="20"/>
              </w:rPr>
            </w:pPr>
            <w:r w:rsidRPr="00123B79">
              <w:rPr>
                <w:rFonts w:ascii="Times New Roman" w:eastAsia="Times New Roman" w:hAnsi="Times New Roman" w:cs="Times New Roman"/>
                <w:sz w:val="20"/>
                <w:szCs w:val="20"/>
              </w:rPr>
              <w:t>IPM</w:t>
            </w:r>
          </w:p>
        </w:tc>
        <w:tc>
          <w:tcPr>
            <w:tcW w:w="2835" w:type="dxa"/>
          </w:tcPr>
          <w:p w14:paraId="1FF51E50" w14:textId="77777777" w:rsidR="0093304F" w:rsidRPr="00123B79" w:rsidRDefault="0093304F" w:rsidP="00926EE3">
            <w:pPr>
              <w:tabs>
                <w:tab w:val="left" w:pos="2789"/>
              </w:tabs>
              <w:rPr>
                <w:rFonts w:ascii="Times New Roman" w:eastAsia="Times New Roman" w:hAnsi="Times New Roman" w:cs="Times New Roman"/>
                <w:sz w:val="20"/>
                <w:szCs w:val="20"/>
              </w:rPr>
            </w:pPr>
            <w:r w:rsidRPr="00123B79">
              <w:rPr>
                <w:rFonts w:ascii="Times New Roman" w:eastAsia="Calibri" w:hAnsi="Times New Roman" w:cs="Times New Roman"/>
                <w:color w:val="000000"/>
                <w:sz w:val="20"/>
                <w:szCs w:val="20"/>
                <w:lang w:val="ro-RO"/>
              </w:rPr>
              <w:t>Pe parcursul companiei s-au desfăşurat şi acţiuni de educaţie ecologică a populaţiei prin intermediul seminarelor efectuate la liceele şi şcolile din raion şi adunărilor colective organizate la agenţii ecomici, au fost înaintate 2 reportaje la revista raională „Actualităţi Floreştene” pe tema: ,,Salubrizarea localităţilor în raionul Floreşti”.</w:t>
            </w:r>
          </w:p>
        </w:tc>
      </w:tr>
    </w:tbl>
    <w:p w14:paraId="101E636D" w14:textId="77777777" w:rsidR="0093304F" w:rsidRDefault="0093304F" w:rsidP="0093304F">
      <w:pPr>
        <w:tabs>
          <w:tab w:val="left" w:pos="2789"/>
        </w:tabs>
        <w:rPr>
          <w:rFonts w:ascii="Times New Roman" w:eastAsia="Times New Roman" w:hAnsi="Times New Roman" w:cs="Times New Roman"/>
          <w:b/>
          <w:i/>
          <w:sz w:val="20"/>
          <w:szCs w:val="20"/>
        </w:rPr>
      </w:pPr>
    </w:p>
    <w:p w14:paraId="78D902EB" w14:textId="77777777" w:rsidR="0093304F" w:rsidRPr="0057791B" w:rsidRDefault="0093304F" w:rsidP="0093304F">
      <w:pPr>
        <w:tabs>
          <w:tab w:val="left" w:pos="2789"/>
        </w:tabs>
        <w:jc w:val="center"/>
        <w:rPr>
          <w:rFonts w:ascii="Times New Roman" w:eastAsia="Times New Roman" w:hAnsi="Times New Roman" w:cs="Times New Roman"/>
          <w:b/>
          <w:i/>
          <w:szCs w:val="24"/>
        </w:rPr>
      </w:pPr>
      <w:r w:rsidRPr="0057791B">
        <w:rPr>
          <w:rFonts w:ascii="Times New Roman" w:eastAsia="Times New Roman" w:hAnsi="Times New Roman" w:cs="Times New Roman"/>
          <w:b/>
          <w:i/>
          <w:szCs w:val="24"/>
        </w:rPr>
        <w:t>Obiectiv Strategic 6. Implementarea în activitatea APL a unui sistem instituţional modern şi transparent, implicarea civică în dezvoltarea satului şi în procesul decisional</w:t>
      </w:r>
    </w:p>
    <w:p w14:paraId="3851E5A9" w14:textId="77777777" w:rsidR="0093304F" w:rsidRDefault="0093304F" w:rsidP="0093304F">
      <w:pPr>
        <w:tabs>
          <w:tab w:val="left" w:pos="2789"/>
        </w:tabs>
        <w:rPr>
          <w:rFonts w:ascii="Times New Roman" w:eastAsia="Times New Roman" w:hAnsi="Times New Roman" w:cs="Times New Roman"/>
          <w:b/>
          <w:i/>
          <w:sz w:val="20"/>
          <w:szCs w:val="20"/>
        </w:rPr>
      </w:pPr>
    </w:p>
    <w:p w14:paraId="38E45AA3" w14:textId="77777777" w:rsidR="0093304F" w:rsidRPr="002E6835" w:rsidRDefault="0093304F" w:rsidP="0093304F">
      <w:pPr>
        <w:tabs>
          <w:tab w:val="left" w:pos="2789"/>
        </w:tabs>
        <w:rPr>
          <w:rFonts w:ascii="Times New Roman" w:eastAsia="Times New Roman" w:hAnsi="Times New Roman" w:cs="Times New Roman"/>
          <w:b/>
          <w:i/>
          <w:sz w:val="20"/>
          <w:szCs w:val="20"/>
        </w:rPr>
      </w:pPr>
    </w:p>
    <w:tbl>
      <w:tblPr>
        <w:tblW w:w="10803"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1305"/>
        <w:gridCol w:w="3231"/>
        <w:gridCol w:w="993"/>
        <w:gridCol w:w="1275"/>
        <w:gridCol w:w="1276"/>
        <w:gridCol w:w="2297"/>
      </w:tblGrid>
      <w:tr w:rsidR="0093304F" w:rsidRPr="002E6835" w14:paraId="01FDCE96" w14:textId="77777777" w:rsidTr="0093304F">
        <w:trPr>
          <w:trHeight w:val="408"/>
        </w:trPr>
        <w:tc>
          <w:tcPr>
            <w:tcW w:w="426" w:type="dxa"/>
            <w:shd w:val="clear" w:color="auto" w:fill="C7DBFB"/>
          </w:tcPr>
          <w:p w14:paraId="2B75FBAE" w14:textId="77777777" w:rsidR="0093304F" w:rsidRPr="00044F8A" w:rsidRDefault="0093304F" w:rsidP="00926EE3">
            <w:pPr>
              <w:pBdr>
                <w:top w:val="nil"/>
                <w:left w:val="nil"/>
                <w:bottom w:val="nil"/>
                <w:right w:val="nil"/>
                <w:between w:val="nil"/>
              </w:pBdr>
              <w:jc w:val="center"/>
              <w:rPr>
                <w:rFonts w:ascii="Times New Roman" w:eastAsia="Times New Roman" w:hAnsi="Times New Roman" w:cs="Times New Roman"/>
                <w:b/>
                <w:bCs/>
                <w:color w:val="000000"/>
                <w:sz w:val="20"/>
                <w:szCs w:val="20"/>
              </w:rPr>
            </w:pPr>
          </w:p>
          <w:p w14:paraId="6844FB3B" w14:textId="77777777" w:rsidR="0093304F" w:rsidRPr="00044F8A" w:rsidRDefault="0093304F" w:rsidP="00926EE3">
            <w:pPr>
              <w:pBdr>
                <w:top w:val="nil"/>
                <w:left w:val="nil"/>
                <w:bottom w:val="nil"/>
                <w:right w:val="nil"/>
                <w:between w:val="nil"/>
              </w:pBdr>
              <w:jc w:val="center"/>
              <w:rPr>
                <w:rFonts w:ascii="Times New Roman" w:eastAsia="Times New Roman" w:hAnsi="Times New Roman" w:cs="Times New Roman"/>
                <w:b/>
                <w:bCs/>
                <w:color w:val="000000"/>
                <w:sz w:val="20"/>
                <w:szCs w:val="20"/>
              </w:rPr>
            </w:pPr>
            <w:r w:rsidRPr="00044F8A">
              <w:rPr>
                <w:rFonts w:ascii="Times New Roman" w:eastAsia="Times New Roman" w:hAnsi="Times New Roman" w:cs="Times New Roman"/>
                <w:b/>
                <w:bCs/>
                <w:color w:val="000000"/>
                <w:sz w:val="20"/>
                <w:szCs w:val="20"/>
              </w:rPr>
              <w:t>Nr.</w:t>
            </w:r>
          </w:p>
        </w:tc>
        <w:tc>
          <w:tcPr>
            <w:tcW w:w="1305" w:type="dxa"/>
            <w:shd w:val="clear" w:color="auto" w:fill="C7DBFB"/>
          </w:tcPr>
          <w:p w14:paraId="3966E90A" w14:textId="77777777" w:rsidR="0093304F" w:rsidRPr="00044F8A" w:rsidRDefault="0093304F" w:rsidP="00926EE3">
            <w:pPr>
              <w:pBdr>
                <w:top w:val="nil"/>
                <w:left w:val="nil"/>
                <w:bottom w:val="nil"/>
                <w:right w:val="nil"/>
                <w:between w:val="nil"/>
              </w:pBdr>
              <w:jc w:val="center"/>
              <w:rPr>
                <w:rFonts w:ascii="Times New Roman" w:eastAsia="Times New Roman" w:hAnsi="Times New Roman" w:cs="Times New Roman"/>
                <w:b/>
                <w:bCs/>
                <w:color w:val="000000"/>
                <w:sz w:val="20"/>
                <w:szCs w:val="20"/>
              </w:rPr>
            </w:pPr>
          </w:p>
          <w:p w14:paraId="3C06FFF9" w14:textId="77777777" w:rsidR="0093304F" w:rsidRPr="00044F8A" w:rsidRDefault="0093304F" w:rsidP="00926EE3">
            <w:pPr>
              <w:pBdr>
                <w:top w:val="nil"/>
                <w:left w:val="nil"/>
                <w:bottom w:val="nil"/>
                <w:right w:val="nil"/>
                <w:between w:val="nil"/>
              </w:pBdr>
              <w:jc w:val="center"/>
              <w:rPr>
                <w:rFonts w:ascii="Times New Roman" w:eastAsia="Times New Roman" w:hAnsi="Times New Roman" w:cs="Times New Roman"/>
                <w:b/>
                <w:bCs/>
                <w:color w:val="000000"/>
                <w:sz w:val="20"/>
                <w:szCs w:val="20"/>
              </w:rPr>
            </w:pPr>
            <w:r w:rsidRPr="00044F8A">
              <w:rPr>
                <w:rFonts w:ascii="Times New Roman" w:eastAsia="Times New Roman" w:hAnsi="Times New Roman" w:cs="Times New Roman"/>
                <w:b/>
                <w:bCs/>
                <w:color w:val="000000"/>
                <w:sz w:val="20"/>
                <w:szCs w:val="20"/>
              </w:rPr>
              <w:t xml:space="preserve">Programe  </w:t>
            </w:r>
          </w:p>
          <w:p w14:paraId="7396B70A" w14:textId="77777777" w:rsidR="0093304F" w:rsidRPr="00044F8A" w:rsidRDefault="0093304F" w:rsidP="00926EE3">
            <w:pPr>
              <w:tabs>
                <w:tab w:val="left" w:pos="2789"/>
              </w:tabs>
              <w:jc w:val="center"/>
              <w:rPr>
                <w:rFonts w:ascii="Times New Roman" w:eastAsia="Times New Roman" w:hAnsi="Times New Roman" w:cs="Times New Roman"/>
                <w:b/>
                <w:bCs/>
                <w:sz w:val="20"/>
                <w:szCs w:val="20"/>
              </w:rPr>
            </w:pPr>
          </w:p>
        </w:tc>
        <w:tc>
          <w:tcPr>
            <w:tcW w:w="3231" w:type="dxa"/>
            <w:shd w:val="clear" w:color="auto" w:fill="C7DBFB"/>
          </w:tcPr>
          <w:p w14:paraId="77F8F4B0" w14:textId="77777777" w:rsidR="0093304F" w:rsidRPr="00044F8A" w:rsidRDefault="0093304F" w:rsidP="00926EE3">
            <w:pPr>
              <w:tabs>
                <w:tab w:val="left" w:pos="2789"/>
              </w:tabs>
              <w:jc w:val="center"/>
              <w:rPr>
                <w:rFonts w:ascii="Times New Roman" w:eastAsia="Times New Roman" w:hAnsi="Times New Roman" w:cs="Times New Roman"/>
                <w:b/>
                <w:bCs/>
                <w:color w:val="000000"/>
                <w:sz w:val="20"/>
                <w:szCs w:val="20"/>
              </w:rPr>
            </w:pPr>
          </w:p>
          <w:p w14:paraId="24D00018" w14:textId="77777777" w:rsidR="0093304F" w:rsidRPr="00044F8A" w:rsidRDefault="0093304F" w:rsidP="00926EE3">
            <w:pPr>
              <w:tabs>
                <w:tab w:val="left" w:pos="2789"/>
              </w:tabs>
              <w:jc w:val="center"/>
              <w:rPr>
                <w:rFonts w:ascii="Times New Roman" w:eastAsia="Times New Roman" w:hAnsi="Times New Roman" w:cs="Times New Roman"/>
                <w:b/>
                <w:bCs/>
                <w:sz w:val="20"/>
                <w:szCs w:val="20"/>
              </w:rPr>
            </w:pPr>
            <w:r w:rsidRPr="00044F8A">
              <w:rPr>
                <w:rFonts w:ascii="Times New Roman" w:eastAsia="Times New Roman" w:hAnsi="Times New Roman" w:cs="Times New Roman"/>
                <w:b/>
                <w:bCs/>
                <w:color w:val="000000"/>
                <w:sz w:val="20"/>
                <w:szCs w:val="20"/>
              </w:rPr>
              <w:t>Acțiuni/Proiecte</w:t>
            </w:r>
          </w:p>
        </w:tc>
        <w:tc>
          <w:tcPr>
            <w:tcW w:w="993" w:type="dxa"/>
            <w:shd w:val="clear" w:color="auto" w:fill="C7DBFB"/>
          </w:tcPr>
          <w:p w14:paraId="5AA071CF" w14:textId="77777777" w:rsidR="0093304F" w:rsidRPr="00044F8A" w:rsidRDefault="0093304F" w:rsidP="00926EE3">
            <w:pPr>
              <w:tabs>
                <w:tab w:val="left" w:pos="2789"/>
              </w:tabs>
              <w:jc w:val="center"/>
              <w:rPr>
                <w:rFonts w:ascii="Times New Roman" w:eastAsia="Times New Roman" w:hAnsi="Times New Roman" w:cs="Times New Roman"/>
                <w:b/>
                <w:bCs/>
                <w:color w:val="000000"/>
                <w:sz w:val="20"/>
                <w:szCs w:val="20"/>
              </w:rPr>
            </w:pPr>
          </w:p>
          <w:p w14:paraId="583AEAEA" w14:textId="77777777" w:rsidR="0093304F" w:rsidRPr="00044F8A" w:rsidRDefault="0093304F" w:rsidP="00926EE3">
            <w:pPr>
              <w:tabs>
                <w:tab w:val="left" w:pos="2789"/>
              </w:tabs>
              <w:jc w:val="center"/>
              <w:rPr>
                <w:rFonts w:ascii="Times New Roman" w:eastAsia="Times New Roman" w:hAnsi="Times New Roman" w:cs="Times New Roman"/>
                <w:b/>
                <w:bCs/>
                <w:sz w:val="16"/>
                <w:szCs w:val="16"/>
              </w:rPr>
            </w:pPr>
            <w:r w:rsidRPr="00044F8A">
              <w:rPr>
                <w:rFonts w:ascii="Times New Roman" w:eastAsia="Times New Roman" w:hAnsi="Times New Roman" w:cs="Times New Roman"/>
                <w:b/>
                <w:bCs/>
                <w:color w:val="000000"/>
                <w:sz w:val="16"/>
                <w:szCs w:val="16"/>
              </w:rPr>
              <w:t>Perioada de îndeplinire</w:t>
            </w:r>
          </w:p>
        </w:tc>
        <w:tc>
          <w:tcPr>
            <w:tcW w:w="1275" w:type="dxa"/>
            <w:shd w:val="clear" w:color="auto" w:fill="C7DBFB"/>
          </w:tcPr>
          <w:p w14:paraId="6752EF3E" w14:textId="77777777" w:rsidR="0093304F" w:rsidRPr="00044F8A" w:rsidRDefault="0093304F" w:rsidP="00926EE3">
            <w:pPr>
              <w:tabs>
                <w:tab w:val="left" w:pos="2789"/>
              </w:tabs>
              <w:jc w:val="center"/>
              <w:rPr>
                <w:rFonts w:ascii="Times New Roman" w:eastAsia="Times New Roman" w:hAnsi="Times New Roman" w:cs="Times New Roman"/>
                <w:b/>
                <w:bCs/>
                <w:color w:val="000000"/>
                <w:sz w:val="20"/>
                <w:szCs w:val="20"/>
              </w:rPr>
            </w:pPr>
          </w:p>
          <w:p w14:paraId="73B10E5D" w14:textId="77777777" w:rsidR="0093304F" w:rsidRPr="00044F8A" w:rsidRDefault="0093304F" w:rsidP="00926EE3">
            <w:pPr>
              <w:tabs>
                <w:tab w:val="left" w:pos="2789"/>
              </w:tabs>
              <w:jc w:val="center"/>
              <w:rPr>
                <w:rFonts w:ascii="Times New Roman" w:eastAsia="Times New Roman" w:hAnsi="Times New Roman" w:cs="Times New Roman"/>
                <w:b/>
                <w:bCs/>
                <w:sz w:val="20"/>
                <w:szCs w:val="20"/>
              </w:rPr>
            </w:pPr>
            <w:r w:rsidRPr="00044F8A">
              <w:rPr>
                <w:rFonts w:ascii="Times New Roman" w:eastAsia="Times New Roman" w:hAnsi="Times New Roman" w:cs="Times New Roman"/>
                <w:b/>
                <w:bCs/>
                <w:color w:val="000000"/>
                <w:sz w:val="20"/>
                <w:szCs w:val="20"/>
              </w:rPr>
              <w:t>Cost total, Lei</w:t>
            </w:r>
          </w:p>
        </w:tc>
        <w:tc>
          <w:tcPr>
            <w:tcW w:w="1276" w:type="dxa"/>
            <w:shd w:val="clear" w:color="auto" w:fill="C7DBFB"/>
          </w:tcPr>
          <w:p w14:paraId="6A80F4C0" w14:textId="77777777" w:rsidR="0093304F" w:rsidRPr="00044F8A" w:rsidRDefault="0093304F" w:rsidP="00926EE3">
            <w:pPr>
              <w:tabs>
                <w:tab w:val="left" w:pos="2789"/>
              </w:tabs>
              <w:jc w:val="center"/>
              <w:rPr>
                <w:rFonts w:ascii="Times New Roman" w:eastAsia="Times New Roman" w:hAnsi="Times New Roman" w:cs="Times New Roman"/>
                <w:b/>
                <w:bCs/>
                <w:color w:val="000000"/>
                <w:sz w:val="20"/>
                <w:szCs w:val="20"/>
              </w:rPr>
            </w:pPr>
          </w:p>
          <w:p w14:paraId="703A6A66" w14:textId="77777777" w:rsidR="0093304F" w:rsidRPr="00044F8A" w:rsidRDefault="0093304F" w:rsidP="00926EE3">
            <w:pPr>
              <w:tabs>
                <w:tab w:val="left" w:pos="2789"/>
              </w:tabs>
              <w:jc w:val="center"/>
              <w:rPr>
                <w:rFonts w:ascii="Times New Roman" w:eastAsia="Times New Roman" w:hAnsi="Times New Roman" w:cs="Times New Roman"/>
                <w:b/>
                <w:bCs/>
                <w:sz w:val="20"/>
                <w:szCs w:val="20"/>
              </w:rPr>
            </w:pPr>
            <w:r w:rsidRPr="00044F8A">
              <w:rPr>
                <w:rFonts w:ascii="Times New Roman" w:eastAsia="Times New Roman" w:hAnsi="Times New Roman" w:cs="Times New Roman"/>
                <w:b/>
                <w:bCs/>
                <w:color w:val="000000"/>
                <w:sz w:val="20"/>
                <w:szCs w:val="20"/>
              </w:rPr>
              <w:t>Sursa de finanțare</w:t>
            </w:r>
          </w:p>
        </w:tc>
        <w:tc>
          <w:tcPr>
            <w:tcW w:w="2297" w:type="dxa"/>
            <w:shd w:val="clear" w:color="auto" w:fill="C7DBFB"/>
          </w:tcPr>
          <w:p w14:paraId="0C10C68A" w14:textId="77777777" w:rsidR="0093304F" w:rsidRPr="00044F8A" w:rsidRDefault="0093304F" w:rsidP="00926EE3">
            <w:pPr>
              <w:tabs>
                <w:tab w:val="left" w:pos="2789"/>
              </w:tabs>
              <w:jc w:val="center"/>
              <w:rPr>
                <w:rFonts w:ascii="Times New Roman" w:eastAsia="Times New Roman" w:hAnsi="Times New Roman" w:cs="Times New Roman"/>
                <w:b/>
                <w:bCs/>
                <w:color w:val="000000"/>
                <w:sz w:val="20"/>
                <w:szCs w:val="20"/>
              </w:rPr>
            </w:pPr>
          </w:p>
          <w:p w14:paraId="7A9D5CCB" w14:textId="77777777" w:rsidR="0093304F" w:rsidRPr="00044F8A" w:rsidRDefault="0093304F" w:rsidP="00926EE3">
            <w:pPr>
              <w:tabs>
                <w:tab w:val="left" w:pos="2789"/>
              </w:tabs>
              <w:jc w:val="center"/>
              <w:rPr>
                <w:rFonts w:ascii="Times New Roman" w:eastAsia="Times New Roman" w:hAnsi="Times New Roman" w:cs="Times New Roman"/>
                <w:b/>
                <w:bCs/>
                <w:sz w:val="20"/>
                <w:szCs w:val="20"/>
              </w:rPr>
            </w:pPr>
            <w:r w:rsidRPr="00044F8A">
              <w:rPr>
                <w:rFonts w:ascii="Times New Roman" w:eastAsia="Times New Roman" w:hAnsi="Times New Roman" w:cs="Times New Roman"/>
                <w:b/>
                <w:bCs/>
                <w:color w:val="000000"/>
                <w:sz w:val="20"/>
                <w:szCs w:val="20"/>
              </w:rPr>
              <w:t>Notă</w:t>
            </w:r>
          </w:p>
        </w:tc>
      </w:tr>
      <w:tr w:rsidR="0093304F" w:rsidRPr="002E6835" w14:paraId="7CA93369" w14:textId="77777777" w:rsidTr="0093304F">
        <w:trPr>
          <w:trHeight w:val="1169"/>
        </w:trPr>
        <w:tc>
          <w:tcPr>
            <w:tcW w:w="426" w:type="dxa"/>
            <w:vMerge w:val="restart"/>
          </w:tcPr>
          <w:p w14:paraId="00EB0745" w14:textId="77777777" w:rsidR="0093304F" w:rsidRPr="002E6835" w:rsidRDefault="0093304F" w:rsidP="00926EE3">
            <w:pPr>
              <w:tabs>
                <w:tab w:val="left" w:pos="2789"/>
              </w:tabs>
              <w:jc w:val="center"/>
              <w:rPr>
                <w:rFonts w:ascii="Times New Roman" w:eastAsia="Times New Roman" w:hAnsi="Times New Roman" w:cs="Times New Roman"/>
                <w:b/>
                <w:color w:val="000000"/>
                <w:sz w:val="20"/>
                <w:szCs w:val="20"/>
              </w:rPr>
            </w:pPr>
          </w:p>
          <w:p w14:paraId="53828D14" w14:textId="77777777" w:rsidR="0093304F" w:rsidRPr="002E6835" w:rsidRDefault="0093304F" w:rsidP="00926EE3">
            <w:pPr>
              <w:tabs>
                <w:tab w:val="left" w:pos="2789"/>
              </w:tabs>
              <w:jc w:val="center"/>
              <w:rPr>
                <w:rFonts w:ascii="Times New Roman" w:eastAsia="Times New Roman" w:hAnsi="Times New Roman" w:cs="Times New Roman"/>
                <w:b/>
                <w:color w:val="000000"/>
                <w:sz w:val="20"/>
                <w:szCs w:val="20"/>
              </w:rPr>
            </w:pPr>
          </w:p>
          <w:p w14:paraId="526B0CC7" w14:textId="77777777" w:rsidR="0093304F" w:rsidRPr="008A21D2" w:rsidRDefault="0093304F" w:rsidP="00926EE3">
            <w:pPr>
              <w:tabs>
                <w:tab w:val="left" w:pos="2789"/>
              </w:tabs>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p w14:paraId="6FD61731" w14:textId="77777777" w:rsidR="0093304F" w:rsidRPr="002E6835" w:rsidRDefault="0093304F" w:rsidP="00926EE3">
            <w:pPr>
              <w:tabs>
                <w:tab w:val="left" w:pos="2789"/>
              </w:tabs>
              <w:jc w:val="center"/>
              <w:rPr>
                <w:rFonts w:ascii="Times New Roman" w:eastAsia="Times New Roman" w:hAnsi="Times New Roman" w:cs="Times New Roman"/>
                <w:b/>
                <w:color w:val="000000"/>
                <w:sz w:val="20"/>
                <w:szCs w:val="20"/>
              </w:rPr>
            </w:pPr>
          </w:p>
          <w:p w14:paraId="03449808" w14:textId="77777777" w:rsidR="0093304F" w:rsidRPr="002E6835" w:rsidRDefault="0093304F" w:rsidP="00926EE3">
            <w:pPr>
              <w:tabs>
                <w:tab w:val="left" w:pos="2789"/>
              </w:tabs>
              <w:jc w:val="center"/>
              <w:rPr>
                <w:rFonts w:ascii="Times New Roman" w:eastAsia="Times New Roman" w:hAnsi="Times New Roman" w:cs="Times New Roman"/>
                <w:b/>
                <w:color w:val="000000"/>
                <w:sz w:val="20"/>
                <w:szCs w:val="20"/>
              </w:rPr>
            </w:pPr>
          </w:p>
          <w:p w14:paraId="79892DAA" w14:textId="77777777" w:rsidR="0093304F" w:rsidRPr="002E6835" w:rsidRDefault="0093304F" w:rsidP="00926EE3">
            <w:pPr>
              <w:tabs>
                <w:tab w:val="left" w:pos="2789"/>
              </w:tabs>
              <w:jc w:val="center"/>
              <w:rPr>
                <w:rFonts w:ascii="Times New Roman" w:eastAsia="Times New Roman" w:hAnsi="Times New Roman" w:cs="Times New Roman"/>
                <w:b/>
                <w:color w:val="000000"/>
                <w:sz w:val="20"/>
                <w:szCs w:val="20"/>
              </w:rPr>
            </w:pPr>
          </w:p>
          <w:p w14:paraId="1EA9CCE5"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73263A97" w14:textId="77777777" w:rsidR="0093304F" w:rsidRPr="002E6835" w:rsidRDefault="0093304F" w:rsidP="00926EE3">
            <w:pPr>
              <w:tabs>
                <w:tab w:val="left" w:pos="2789"/>
              </w:tabs>
              <w:jc w:val="center"/>
              <w:rPr>
                <w:rFonts w:ascii="Times New Roman" w:eastAsia="Times New Roman" w:hAnsi="Times New Roman" w:cs="Times New Roman"/>
                <w:color w:val="000000"/>
                <w:sz w:val="20"/>
                <w:szCs w:val="20"/>
              </w:rPr>
            </w:pPr>
          </w:p>
        </w:tc>
        <w:tc>
          <w:tcPr>
            <w:tcW w:w="1305" w:type="dxa"/>
            <w:vMerge w:val="restart"/>
            <w:textDirection w:val="btLr"/>
          </w:tcPr>
          <w:p w14:paraId="1CA2A50C" w14:textId="77777777" w:rsidR="0093304F" w:rsidRPr="008A21D2" w:rsidRDefault="0093304F" w:rsidP="00926EE3">
            <w:pPr>
              <w:tabs>
                <w:tab w:val="left" w:pos="2789"/>
              </w:tabs>
              <w:ind w:left="113" w:right="113"/>
              <w:jc w:val="center"/>
              <w:rPr>
                <w:rFonts w:ascii="Times New Roman" w:eastAsia="Times New Roman" w:hAnsi="Times New Roman" w:cs="Times New Roman"/>
                <w:b/>
                <w:color w:val="000000"/>
                <w:sz w:val="20"/>
                <w:szCs w:val="20"/>
              </w:rPr>
            </w:pPr>
            <w:r w:rsidRPr="002E6835">
              <w:rPr>
                <w:rFonts w:ascii="Times New Roman" w:eastAsia="Times New Roman" w:hAnsi="Times New Roman" w:cs="Times New Roman"/>
                <w:b/>
                <w:i/>
                <w:iCs/>
                <w:color w:val="000000"/>
                <w:sz w:val="20"/>
                <w:szCs w:val="20"/>
              </w:rPr>
              <w:t>Asigurarea transparenței în activitatea</w:t>
            </w:r>
          </w:p>
          <w:p w14:paraId="26A2904F" w14:textId="77777777" w:rsidR="0093304F" w:rsidRPr="002E6835" w:rsidRDefault="0093304F" w:rsidP="00926EE3">
            <w:pPr>
              <w:tabs>
                <w:tab w:val="left" w:pos="2789"/>
              </w:tabs>
              <w:ind w:left="113" w:right="113"/>
              <w:jc w:val="center"/>
              <w:rPr>
                <w:rFonts w:ascii="Times New Roman" w:eastAsia="Times New Roman" w:hAnsi="Times New Roman" w:cs="Times New Roman"/>
                <w:i/>
                <w:iCs/>
                <w:sz w:val="20"/>
                <w:szCs w:val="20"/>
              </w:rPr>
            </w:pPr>
            <w:r w:rsidRPr="002E6835">
              <w:rPr>
                <w:rFonts w:ascii="Times New Roman" w:eastAsia="Times New Roman" w:hAnsi="Times New Roman" w:cs="Times New Roman"/>
                <w:b/>
                <w:i/>
                <w:iCs/>
                <w:color w:val="000000"/>
                <w:sz w:val="20"/>
                <w:szCs w:val="20"/>
              </w:rPr>
              <w:t xml:space="preserve"> APL</w:t>
            </w:r>
          </w:p>
        </w:tc>
        <w:tc>
          <w:tcPr>
            <w:tcW w:w="3231" w:type="dxa"/>
          </w:tcPr>
          <w:p w14:paraId="4586DD19" w14:textId="77777777" w:rsidR="0093304F" w:rsidRPr="002E6835" w:rsidRDefault="0093304F" w:rsidP="00926EE3">
            <w:pPr>
              <w:tabs>
                <w:tab w:val="left" w:pos="2789"/>
              </w:tabs>
              <w:rPr>
                <w:rFonts w:ascii="Times New Roman" w:eastAsia="Times New Roman" w:hAnsi="Times New Roman" w:cs="Times New Roman"/>
                <w:color w:val="000000"/>
                <w:sz w:val="20"/>
                <w:szCs w:val="20"/>
              </w:rPr>
            </w:pPr>
            <w:r w:rsidRPr="002E6835">
              <w:rPr>
                <w:rFonts w:ascii="Times New Roman" w:eastAsia="Times New Roman" w:hAnsi="Times New Roman" w:cs="Times New Roman"/>
                <w:color w:val="000000"/>
                <w:sz w:val="20"/>
                <w:szCs w:val="20"/>
              </w:rPr>
              <w:t>6.1 Organizarea  regulată  sau</w:t>
            </w:r>
          </w:p>
          <w:p w14:paraId="61DCDCF9" w14:textId="77777777" w:rsidR="0093304F" w:rsidRPr="002E6835" w:rsidRDefault="0093304F" w:rsidP="00926EE3">
            <w:pPr>
              <w:tabs>
                <w:tab w:val="left" w:pos="2789"/>
              </w:tabs>
              <w:rPr>
                <w:rFonts w:ascii="Times New Roman" w:eastAsia="Times New Roman" w:hAnsi="Times New Roman" w:cs="Times New Roman"/>
                <w:color w:val="000000"/>
                <w:sz w:val="20"/>
                <w:szCs w:val="20"/>
              </w:rPr>
            </w:pPr>
            <w:r w:rsidRPr="002E6835">
              <w:rPr>
                <w:rFonts w:ascii="Times New Roman" w:eastAsia="Times New Roman" w:hAnsi="Times New Roman" w:cs="Times New Roman"/>
                <w:color w:val="000000"/>
                <w:sz w:val="20"/>
                <w:szCs w:val="20"/>
              </w:rPr>
              <w:t>periodică, (</w:t>
            </w:r>
            <w:r w:rsidRPr="002E6835">
              <w:rPr>
                <w:rFonts w:ascii="Times New Roman" w:eastAsia="Times New Roman" w:hAnsi="Times New Roman" w:cs="Times New Roman"/>
                <w:i/>
                <w:color w:val="000000"/>
                <w:sz w:val="20"/>
                <w:szCs w:val="20"/>
              </w:rPr>
              <w:t>după caz</w:t>
            </w:r>
            <w:r w:rsidRPr="002E6835">
              <w:rPr>
                <w:rFonts w:ascii="Times New Roman" w:eastAsia="Times New Roman" w:hAnsi="Times New Roman" w:cs="Times New Roman"/>
                <w:color w:val="000000"/>
                <w:sz w:val="20"/>
                <w:szCs w:val="20"/>
              </w:rPr>
              <w:t>) a audierilor publice, dezbaterilor adunărilor cu localnicii pe marginea temelor și problemelor locale</w:t>
            </w:r>
            <w:r>
              <w:rPr>
                <w:rFonts w:ascii="Times New Roman" w:eastAsia="Times New Roman" w:hAnsi="Times New Roman" w:cs="Times New Roman"/>
                <w:color w:val="000000"/>
                <w:sz w:val="20"/>
                <w:szCs w:val="20"/>
              </w:rPr>
              <w:t>.</w:t>
            </w:r>
          </w:p>
        </w:tc>
        <w:tc>
          <w:tcPr>
            <w:tcW w:w="993" w:type="dxa"/>
          </w:tcPr>
          <w:p w14:paraId="711634F0" w14:textId="77777777" w:rsidR="0093304F" w:rsidRPr="002E6835" w:rsidRDefault="0093304F" w:rsidP="00926EE3">
            <w:pPr>
              <w:tabs>
                <w:tab w:val="left" w:pos="2789"/>
              </w:tabs>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sidRPr="002E6835">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tc>
        <w:tc>
          <w:tcPr>
            <w:tcW w:w="1275" w:type="dxa"/>
          </w:tcPr>
          <w:p w14:paraId="7BF9DE62" w14:textId="77777777" w:rsidR="0093304F" w:rsidRPr="002E6835" w:rsidRDefault="0093304F" w:rsidP="00926EE3">
            <w:pPr>
              <w:tabs>
                <w:tab w:val="left" w:pos="2789"/>
              </w:tabs>
              <w:jc w:val="center"/>
              <w:rPr>
                <w:rFonts w:ascii="Times New Roman" w:eastAsia="Times New Roman" w:hAnsi="Times New Roman" w:cs="Times New Roman"/>
                <w:sz w:val="20"/>
                <w:szCs w:val="20"/>
              </w:rPr>
            </w:pPr>
            <w:r w:rsidRPr="00B74D91">
              <w:rPr>
                <w:rFonts w:ascii="Times New Roman" w:eastAsia="Times New Roman" w:hAnsi="Times New Roman" w:cs="Times New Roman"/>
                <w:sz w:val="20"/>
                <w:szCs w:val="20"/>
              </w:rPr>
              <w:t xml:space="preserve">0 </w:t>
            </w:r>
          </w:p>
        </w:tc>
        <w:tc>
          <w:tcPr>
            <w:tcW w:w="1276" w:type="dxa"/>
          </w:tcPr>
          <w:p w14:paraId="3BD557E7" w14:textId="77777777" w:rsidR="0093304F" w:rsidRPr="002E6835" w:rsidRDefault="0093304F" w:rsidP="00926EE3">
            <w:pPr>
              <w:tabs>
                <w:tab w:val="left" w:pos="2789"/>
              </w:tabs>
              <w:jc w:val="center"/>
              <w:rPr>
                <w:rFonts w:ascii="Times New Roman" w:eastAsia="Times New Roman" w:hAnsi="Times New Roman" w:cs="Times New Roman"/>
                <w:color w:val="000000"/>
                <w:sz w:val="20"/>
                <w:szCs w:val="20"/>
                <w:lang w:val="ro-RO"/>
              </w:rPr>
            </w:pPr>
          </w:p>
        </w:tc>
        <w:tc>
          <w:tcPr>
            <w:tcW w:w="2297" w:type="dxa"/>
          </w:tcPr>
          <w:p w14:paraId="029A0DF7" w14:textId="77777777" w:rsidR="0093304F" w:rsidRDefault="0093304F" w:rsidP="00926EE3">
            <w:pPr>
              <w:tabs>
                <w:tab w:val="left" w:pos="2789"/>
              </w:tabs>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r w:rsidRPr="002E6835">
              <w:rPr>
                <w:rFonts w:ascii="Times New Roman" w:eastAsia="Times New Roman" w:hAnsi="Times New Roman" w:cs="Times New Roman"/>
                <w:sz w:val="20"/>
                <w:szCs w:val="20"/>
                <w:lang w:val="ro-RO"/>
              </w:rPr>
              <w:t>Pe parcursul anului au fost organizate  40 dezbateri, ședințe  ale grupurilor de lucru desfășurate  de Consiliul raional Florești.</w:t>
            </w:r>
          </w:p>
          <w:p w14:paraId="6B16766C" w14:textId="77777777" w:rsidR="0093304F" w:rsidRDefault="0093304F" w:rsidP="00926EE3">
            <w:pPr>
              <w:tabs>
                <w:tab w:val="left" w:pos="2789"/>
              </w:tabs>
              <w:jc w:val="both"/>
              <w:rPr>
                <w:rFonts w:ascii="Times New Roman" w:eastAsia="Times New Roman" w:hAnsi="Times New Roman" w:cs="Times New Roman"/>
                <w:sz w:val="20"/>
                <w:szCs w:val="20"/>
                <w:lang w:val="ro-RO"/>
              </w:rPr>
            </w:pPr>
          </w:p>
          <w:p w14:paraId="57CA0831" w14:textId="77777777" w:rsidR="0093304F" w:rsidRPr="002E6835" w:rsidRDefault="0093304F" w:rsidP="00926EE3">
            <w:pPr>
              <w:tabs>
                <w:tab w:val="left" w:pos="2789"/>
              </w:tabs>
              <w:jc w:val="both"/>
              <w:rPr>
                <w:rFonts w:ascii="Times New Roman" w:eastAsia="Times New Roman" w:hAnsi="Times New Roman" w:cs="Times New Roman"/>
                <w:sz w:val="20"/>
                <w:szCs w:val="20"/>
                <w:lang w:val="ro-RO"/>
              </w:rPr>
            </w:pPr>
          </w:p>
        </w:tc>
      </w:tr>
      <w:tr w:rsidR="0093304F" w:rsidRPr="002E6835" w14:paraId="6DEAD5AE" w14:textId="77777777" w:rsidTr="0093304F">
        <w:trPr>
          <w:trHeight w:val="1227"/>
        </w:trPr>
        <w:tc>
          <w:tcPr>
            <w:tcW w:w="426" w:type="dxa"/>
            <w:vMerge/>
          </w:tcPr>
          <w:p w14:paraId="02264DC4"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305" w:type="dxa"/>
            <w:vMerge/>
          </w:tcPr>
          <w:p w14:paraId="12820D2E"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231" w:type="dxa"/>
          </w:tcPr>
          <w:p w14:paraId="2240614D" w14:textId="77777777" w:rsidR="0093304F" w:rsidRPr="002E6835" w:rsidRDefault="0093304F" w:rsidP="00926EE3">
            <w:pPr>
              <w:tabs>
                <w:tab w:val="left" w:pos="2789"/>
              </w:tabs>
              <w:rPr>
                <w:rFonts w:ascii="Times New Roman" w:eastAsia="Times New Roman" w:hAnsi="Times New Roman" w:cs="Times New Roman"/>
                <w:sz w:val="20"/>
                <w:szCs w:val="20"/>
              </w:rPr>
            </w:pPr>
            <w:r w:rsidRPr="002E6835">
              <w:rPr>
                <w:rFonts w:ascii="Times New Roman" w:eastAsia="Times New Roman" w:hAnsi="Times New Roman" w:cs="Times New Roman"/>
                <w:color w:val="000000"/>
                <w:sz w:val="20"/>
                <w:szCs w:val="20"/>
              </w:rPr>
              <w:t xml:space="preserve">6.2 </w:t>
            </w:r>
            <w:r w:rsidRPr="002E6835">
              <w:rPr>
                <w:rFonts w:ascii="Times New Roman" w:hAnsi="Times New Roman" w:cs="Times New Roman"/>
                <w:sz w:val="20"/>
                <w:szCs w:val="20"/>
                <w:lang w:val="ro-RO"/>
              </w:rPr>
              <w:t>Transparența procesului de pregătire și desfășurare a ședințelor consiliilor locale și a Consiliului raional Florești</w:t>
            </w:r>
            <w:r>
              <w:rPr>
                <w:rFonts w:ascii="Times New Roman" w:hAnsi="Times New Roman" w:cs="Times New Roman"/>
                <w:sz w:val="20"/>
                <w:szCs w:val="20"/>
                <w:lang w:val="ro-RO"/>
              </w:rPr>
              <w:t>.</w:t>
            </w:r>
          </w:p>
        </w:tc>
        <w:tc>
          <w:tcPr>
            <w:tcW w:w="993" w:type="dxa"/>
          </w:tcPr>
          <w:p w14:paraId="1AE18B4F" w14:textId="77777777" w:rsidR="0093304F" w:rsidRPr="002E6835" w:rsidRDefault="0093304F" w:rsidP="00926EE3">
            <w:pPr>
              <w:tabs>
                <w:tab w:val="left" w:pos="2789"/>
              </w:tabs>
              <w:jc w:val="center"/>
              <w:rPr>
                <w:rFonts w:ascii="Times New Roman" w:eastAsia="Times New Roman" w:hAnsi="Times New Roman" w:cs="Times New Roman"/>
                <w:sz w:val="20"/>
                <w:szCs w:val="20"/>
              </w:rPr>
            </w:pPr>
            <w:r w:rsidRPr="002E6835">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tc>
        <w:tc>
          <w:tcPr>
            <w:tcW w:w="1275" w:type="dxa"/>
          </w:tcPr>
          <w:p w14:paraId="59AA225A" w14:textId="77777777" w:rsidR="0093304F" w:rsidRPr="002E6835" w:rsidRDefault="0093304F" w:rsidP="00926EE3">
            <w:pPr>
              <w:tabs>
                <w:tab w:val="left" w:pos="2789"/>
              </w:tabs>
              <w:jc w:val="center"/>
              <w:rPr>
                <w:rFonts w:ascii="Times New Roman" w:eastAsia="Times New Roman" w:hAnsi="Times New Roman" w:cs="Times New Roman"/>
                <w:sz w:val="20"/>
                <w:szCs w:val="20"/>
              </w:rPr>
            </w:pPr>
            <w:r w:rsidRPr="00B74D91">
              <w:rPr>
                <w:rFonts w:ascii="Times New Roman" w:eastAsia="Times New Roman" w:hAnsi="Times New Roman" w:cs="Times New Roman"/>
                <w:sz w:val="20"/>
                <w:szCs w:val="20"/>
              </w:rPr>
              <w:t xml:space="preserve">0 </w:t>
            </w:r>
          </w:p>
        </w:tc>
        <w:tc>
          <w:tcPr>
            <w:tcW w:w="1276" w:type="dxa"/>
          </w:tcPr>
          <w:p w14:paraId="6EF4A990" w14:textId="77777777" w:rsidR="0093304F" w:rsidRPr="002E6835" w:rsidRDefault="0093304F" w:rsidP="00926EE3">
            <w:pPr>
              <w:tabs>
                <w:tab w:val="left" w:pos="2789"/>
              </w:tabs>
              <w:jc w:val="center"/>
              <w:rPr>
                <w:rFonts w:ascii="Times New Roman" w:eastAsia="Times New Roman" w:hAnsi="Times New Roman" w:cs="Times New Roman"/>
                <w:sz w:val="20"/>
                <w:szCs w:val="20"/>
              </w:rPr>
            </w:pPr>
          </w:p>
        </w:tc>
        <w:tc>
          <w:tcPr>
            <w:tcW w:w="2297" w:type="dxa"/>
          </w:tcPr>
          <w:p w14:paraId="3B19F578" w14:textId="77777777" w:rsidR="0093304F" w:rsidRPr="002E6835" w:rsidRDefault="0093304F" w:rsidP="00926EE3">
            <w:pPr>
              <w:tabs>
                <w:tab w:val="left" w:pos="2789"/>
              </w:tabs>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A</w:t>
            </w:r>
            <w:r w:rsidRPr="002E6835">
              <w:rPr>
                <w:rFonts w:ascii="Times New Roman" w:eastAsia="Times New Roman" w:hAnsi="Times New Roman" w:cs="Times New Roman"/>
                <w:sz w:val="20"/>
                <w:szCs w:val="20"/>
                <w:lang w:val="ro-RO"/>
              </w:rPr>
              <w:t xml:space="preserve">u fost convocate </w:t>
            </w:r>
            <w:r>
              <w:rPr>
                <w:rFonts w:ascii="Times New Roman" w:eastAsia="Times New Roman" w:hAnsi="Times New Roman" w:cs="Times New Roman"/>
                <w:sz w:val="20"/>
                <w:szCs w:val="20"/>
                <w:lang w:val="ro-RO"/>
              </w:rPr>
              <w:t>7</w:t>
            </w:r>
            <w:r w:rsidRPr="002E6835">
              <w:rPr>
                <w:rFonts w:ascii="Times New Roman" w:eastAsia="Times New Roman" w:hAnsi="Times New Roman" w:cs="Times New Roman"/>
                <w:sz w:val="20"/>
                <w:szCs w:val="20"/>
                <w:lang w:val="ro-RO"/>
              </w:rPr>
              <w:t xml:space="preserve"> ședințe în urma cărora au fost adoptate </w:t>
            </w:r>
            <w:r>
              <w:rPr>
                <w:rFonts w:ascii="Times New Roman" w:eastAsia="Times New Roman" w:hAnsi="Times New Roman" w:cs="Times New Roman"/>
                <w:sz w:val="20"/>
                <w:szCs w:val="20"/>
                <w:lang w:val="ro-RO"/>
              </w:rPr>
              <w:t>147</w:t>
            </w:r>
            <w:r w:rsidRPr="002E6835">
              <w:rPr>
                <w:rFonts w:ascii="Times New Roman" w:eastAsia="Times New Roman" w:hAnsi="Times New Roman" w:cs="Times New Roman"/>
                <w:sz w:val="20"/>
                <w:szCs w:val="20"/>
                <w:lang w:val="ro-RO"/>
              </w:rPr>
              <w:t xml:space="preserve"> decizii care au fost publicate pe pagina web a Consiliului raional Florești.</w:t>
            </w:r>
          </w:p>
        </w:tc>
      </w:tr>
      <w:tr w:rsidR="0093304F" w:rsidRPr="002E6835" w14:paraId="3D9F4E41" w14:textId="77777777" w:rsidTr="0093304F">
        <w:trPr>
          <w:trHeight w:val="1133"/>
        </w:trPr>
        <w:tc>
          <w:tcPr>
            <w:tcW w:w="426" w:type="dxa"/>
            <w:vMerge/>
          </w:tcPr>
          <w:p w14:paraId="6514734A"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305" w:type="dxa"/>
            <w:vMerge/>
          </w:tcPr>
          <w:p w14:paraId="5C97BA1E"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231" w:type="dxa"/>
          </w:tcPr>
          <w:p w14:paraId="43CC01BE" w14:textId="77777777" w:rsidR="0093304F" w:rsidRPr="002E6835" w:rsidRDefault="0093304F" w:rsidP="00926EE3">
            <w:pPr>
              <w:tabs>
                <w:tab w:val="left" w:pos="2789"/>
              </w:tabs>
              <w:rPr>
                <w:rFonts w:ascii="Times New Roman" w:eastAsia="Times New Roman" w:hAnsi="Times New Roman" w:cs="Times New Roman"/>
                <w:color w:val="000000"/>
                <w:sz w:val="20"/>
                <w:szCs w:val="20"/>
              </w:rPr>
            </w:pPr>
            <w:r w:rsidRPr="002E6835">
              <w:rPr>
                <w:rFonts w:ascii="Times New Roman" w:eastAsia="Times New Roman" w:hAnsi="Times New Roman" w:cs="Times New Roman"/>
                <w:color w:val="000000"/>
                <w:sz w:val="20"/>
                <w:szCs w:val="20"/>
              </w:rPr>
              <w:t>6.3 Întreținerea paginilor Web și a paginilor de pe rețelele de socializare a instituțiilor publice din raion</w:t>
            </w:r>
            <w:r>
              <w:rPr>
                <w:rFonts w:ascii="Times New Roman" w:eastAsia="Times New Roman" w:hAnsi="Times New Roman" w:cs="Times New Roman"/>
                <w:color w:val="000000"/>
                <w:sz w:val="20"/>
                <w:szCs w:val="20"/>
              </w:rPr>
              <w:t>.</w:t>
            </w:r>
          </w:p>
        </w:tc>
        <w:tc>
          <w:tcPr>
            <w:tcW w:w="993" w:type="dxa"/>
          </w:tcPr>
          <w:p w14:paraId="046B9EA2" w14:textId="77777777" w:rsidR="0093304F" w:rsidRPr="002E6835" w:rsidRDefault="0093304F" w:rsidP="00926EE3">
            <w:pPr>
              <w:tabs>
                <w:tab w:val="left" w:pos="2789"/>
              </w:tabs>
              <w:jc w:val="center"/>
              <w:rPr>
                <w:rFonts w:ascii="Times New Roman" w:eastAsia="Times New Roman" w:hAnsi="Times New Roman" w:cs="Times New Roman"/>
                <w:sz w:val="20"/>
                <w:szCs w:val="20"/>
              </w:rPr>
            </w:pPr>
            <w:r w:rsidRPr="002E6835">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tc>
        <w:tc>
          <w:tcPr>
            <w:tcW w:w="1275" w:type="dxa"/>
          </w:tcPr>
          <w:p w14:paraId="2FB160B4" w14:textId="77777777" w:rsidR="0093304F" w:rsidRPr="002E6835" w:rsidRDefault="0093304F" w:rsidP="00926EE3">
            <w:pPr>
              <w:tabs>
                <w:tab w:val="left" w:pos="2789"/>
              </w:tabs>
              <w:jc w:val="center"/>
              <w:rPr>
                <w:rFonts w:ascii="Times New Roman" w:eastAsia="Times New Roman" w:hAnsi="Times New Roman" w:cs="Times New Roman"/>
                <w:sz w:val="20"/>
                <w:szCs w:val="20"/>
              </w:rPr>
            </w:pPr>
            <w:r w:rsidRPr="00B74D91">
              <w:rPr>
                <w:rFonts w:ascii="Times New Roman" w:eastAsia="Times New Roman" w:hAnsi="Times New Roman" w:cs="Times New Roman"/>
                <w:sz w:val="20"/>
                <w:szCs w:val="20"/>
              </w:rPr>
              <w:t xml:space="preserve">0 </w:t>
            </w:r>
          </w:p>
        </w:tc>
        <w:tc>
          <w:tcPr>
            <w:tcW w:w="1276" w:type="dxa"/>
          </w:tcPr>
          <w:p w14:paraId="42D7A78A" w14:textId="77777777" w:rsidR="0093304F" w:rsidRPr="002E6835" w:rsidRDefault="0093304F" w:rsidP="00926EE3">
            <w:pPr>
              <w:tabs>
                <w:tab w:val="left" w:pos="2789"/>
              </w:tabs>
              <w:jc w:val="center"/>
              <w:rPr>
                <w:rFonts w:ascii="Times New Roman" w:eastAsia="Times New Roman" w:hAnsi="Times New Roman" w:cs="Times New Roman"/>
                <w:sz w:val="20"/>
                <w:szCs w:val="20"/>
              </w:rPr>
            </w:pPr>
          </w:p>
        </w:tc>
        <w:tc>
          <w:tcPr>
            <w:tcW w:w="2297" w:type="dxa"/>
          </w:tcPr>
          <w:p w14:paraId="66434447" w14:textId="77777777" w:rsidR="0093304F" w:rsidRPr="002E6835" w:rsidRDefault="0093304F" w:rsidP="00926EE3">
            <w:pPr>
              <w:tabs>
                <w:tab w:val="left" w:pos="2789"/>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ro-RO"/>
              </w:rPr>
              <w:t xml:space="preserve">    </w:t>
            </w:r>
            <w:r w:rsidRPr="002E6835">
              <w:rPr>
                <w:rFonts w:ascii="Times New Roman" w:eastAsia="Times New Roman" w:hAnsi="Times New Roman" w:cs="Times New Roman"/>
                <w:sz w:val="20"/>
                <w:szCs w:val="20"/>
                <w:lang w:val="ro-RO"/>
              </w:rPr>
              <w:t xml:space="preserve">Consiliul raional dispune de </w:t>
            </w:r>
            <w:r>
              <w:rPr>
                <w:rFonts w:ascii="Times New Roman" w:eastAsia="Times New Roman" w:hAnsi="Times New Roman" w:cs="Times New Roman"/>
                <w:sz w:val="20"/>
                <w:szCs w:val="20"/>
                <w:lang w:val="ro-RO"/>
              </w:rPr>
              <w:t xml:space="preserve">mai multe </w:t>
            </w:r>
            <w:r w:rsidRPr="002E6835">
              <w:rPr>
                <w:rFonts w:ascii="Times New Roman" w:eastAsia="Times New Roman" w:hAnsi="Times New Roman" w:cs="Times New Roman"/>
                <w:sz w:val="20"/>
                <w:szCs w:val="20"/>
                <w:lang w:val="ro-RO"/>
              </w:rPr>
              <w:t>pagin</w:t>
            </w:r>
            <w:r>
              <w:rPr>
                <w:rFonts w:ascii="Times New Roman" w:eastAsia="Times New Roman" w:hAnsi="Times New Roman" w:cs="Times New Roman"/>
                <w:sz w:val="20"/>
                <w:szCs w:val="20"/>
                <w:lang w:val="ro-RO"/>
              </w:rPr>
              <w:t>i online, unde pe parcursul anului 2025 au fost publicate: pagina web oficială – 261, pagina oficială de Facebook – 268, Instagram – 12.</w:t>
            </w:r>
          </w:p>
        </w:tc>
      </w:tr>
      <w:tr w:rsidR="0093304F" w:rsidRPr="002E6835" w14:paraId="2057712E" w14:textId="77777777" w:rsidTr="0093304F">
        <w:trPr>
          <w:trHeight w:val="710"/>
        </w:trPr>
        <w:tc>
          <w:tcPr>
            <w:tcW w:w="426" w:type="dxa"/>
            <w:vMerge w:val="restart"/>
          </w:tcPr>
          <w:p w14:paraId="2389F41F" w14:textId="77777777" w:rsidR="0093304F" w:rsidRPr="002E6835" w:rsidRDefault="0093304F" w:rsidP="00926EE3">
            <w:pPr>
              <w:tabs>
                <w:tab w:val="left" w:pos="2789"/>
              </w:tabs>
              <w:jc w:val="center"/>
              <w:rPr>
                <w:rFonts w:ascii="Times New Roman" w:eastAsia="Times New Roman" w:hAnsi="Times New Roman" w:cs="Times New Roman"/>
                <w:color w:val="000000"/>
                <w:sz w:val="20"/>
                <w:szCs w:val="20"/>
              </w:rPr>
            </w:pPr>
          </w:p>
          <w:p w14:paraId="7E67214D" w14:textId="77777777" w:rsidR="0093304F" w:rsidRPr="002E6835" w:rsidRDefault="0093304F" w:rsidP="00926EE3">
            <w:pPr>
              <w:tabs>
                <w:tab w:val="left" w:pos="2789"/>
              </w:tabs>
              <w:jc w:val="center"/>
              <w:rPr>
                <w:rFonts w:ascii="Times New Roman" w:eastAsia="Times New Roman" w:hAnsi="Times New Roman" w:cs="Times New Roman"/>
                <w:color w:val="000000"/>
                <w:sz w:val="20"/>
                <w:szCs w:val="20"/>
              </w:rPr>
            </w:pPr>
          </w:p>
          <w:p w14:paraId="55757138" w14:textId="77777777" w:rsidR="0093304F" w:rsidRPr="002E6835" w:rsidRDefault="0093304F" w:rsidP="00926EE3">
            <w:pPr>
              <w:tabs>
                <w:tab w:val="left" w:pos="2789"/>
              </w:tabs>
              <w:jc w:val="center"/>
              <w:rPr>
                <w:rFonts w:ascii="Times New Roman" w:eastAsia="Times New Roman" w:hAnsi="Times New Roman" w:cs="Times New Roman"/>
                <w:color w:val="000000"/>
                <w:sz w:val="20"/>
                <w:szCs w:val="20"/>
              </w:rPr>
            </w:pPr>
          </w:p>
          <w:p w14:paraId="15856111" w14:textId="77777777" w:rsidR="0093304F" w:rsidRPr="002E6835" w:rsidRDefault="0093304F" w:rsidP="00926EE3">
            <w:pPr>
              <w:tabs>
                <w:tab w:val="left" w:pos="2789"/>
              </w:tabs>
              <w:jc w:val="center"/>
              <w:rPr>
                <w:rFonts w:ascii="Times New Roman" w:eastAsia="Times New Roman" w:hAnsi="Times New Roman" w:cs="Times New Roman"/>
                <w:color w:val="000000"/>
                <w:sz w:val="20"/>
                <w:szCs w:val="20"/>
              </w:rPr>
            </w:pPr>
          </w:p>
          <w:p w14:paraId="38E975FC" w14:textId="77777777" w:rsidR="0093304F" w:rsidRDefault="0093304F" w:rsidP="00926EE3">
            <w:pPr>
              <w:tabs>
                <w:tab w:val="left" w:pos="2789"/>
              </w:tabs>
              <w:rPr>
                <w:rFonts w:ascii="Times New Roman" w:eastAsia="Times New Roman" w:hAnsi="Times New Roman" w:cs="Times New Roman"/>
                <w:color w:val="000000"/>
                <w:sz w:val="20"/>
                <w:szCs w:val="20"/>
              </w:rPr>
            </w:pPr>
            <w:r w:rsidRPr="002E6835">
              <w:rPr>
                <w:rFonts w:ascii="Times New Roman" w:eastAsia="Times New Roman" w:hAnsi="Times New Roman" w:cs="Times New Roman"/>
                <w:color w:val="000000"/>
                <w:sz w:val="20"/>
                <w:szCs w:val="20"/>
              </w:rPr>
              <w:t xml:space="preserve"> </w:t>
            </w:r>
          </w:p>
          <w:p w14:paraId="6F600FD9" w14:textId="77777777" w:rsidR="0093304F" w:rsidRDefault="0093304F" w:rsidP="00926EE3">
            <w:pPr>
              <w:tabs>
                <w:tab w:val="left" w:pos="2789"/>
              </w:tabs>
              <w:rPr>
                <w:rFonts w:ascii="Times New Roman" w:eastAsia="Times New Roman" w:hAnsi="Times New Roman" w:cs="Times New Roman"/>
                <w:color w:val="000000"/>
                <w:sz w:val="20"/>
                <w:szCs w:val="20"/>
              </w:rPr>
            </w:pPr>
          </w:p>
          <w:p w14:paraId="534CE6BA" w14:textId="77777777" w:rsidR="0093304F" w:rsidRDefault="0093304F" w:rsidP="00926EE3">
            <w:pPr>
              <w:tabs>
                <w:tab w:val="left" w:pos="2789"/>
              </w:tabs>
              <w:rPr>
                <w:rFonts w:ascii="Times New Roman" w:eastAsia="Times New Roman" w:hAnsi="Times New Roman" w:cs="Times New Roman"/>
                <w:color w:val="000000"/>
                <w:sz w:val="20"/>
                <w:szCs w:val="20"/>
              </w:rPr>
            </w:pPr>
          </w:p>
          <w:p w14:paraId="483C40D1" w14:textId="77777777" w:rsidR="0093304F" w:rsidRDefault="0093304F" w:rsidP="00926EE3">
            <w:pPr>
              <w:tabs>
                <w:tab w:val="left" w:pos="2789"/>
              </w:tabs>
              <w:rPr>
                <w:rFonts w:ascii="Times New Roman" w:eastAsia="Times New Roman" w:hAnsi="Times New Roman" w:cs="Times New Roman"/>
                <w:color w:val="000000"/>
                <w:sz w:val="20"/>
                <w:szCs w:val="20"/>
              </w:rPr>
            </w:pPr>
          </w:p>
          <w:p w14:paraId="4A8F6432" w14:textId="77777777" w:rsidR="0093304F" w:rsidRDefault="0093304F" w:rsidP="00926EE3">
            <w:pPr>
              <w:tabs>
                <w:tab w:val="left" w:pos="2789"/>
              </w:tabs>
              <w:rPr>
                <w:rFonts w:ascii="Times New Roman" w:eastAsia="Times New Roman" w:hAnsi="Times New Roman" w:cs="Times New Roman"/>
                <w:color w:val="000000"/>
                <w:sz w:val="20"/>
                <w:szCs w:val="20"/>
              </w:rPr>
            </w:pPr>
          </w:p>
          <w:p w14:paraId="7A03BCEF" w14:textId="77777777" w:rsidR="0093304F" w:rsidRDefault="0093304F" w:rsidP="00926EE3">
            <w:pPr>
              <w:tabs>
                <w:tab w:val="left" w:pos="2789"/>
              </w:tabs>
              <w:rPr>
                <w:rFonts w:ascii="Times New Roman" w:eastAsia="Times New Roman" w:hAnsi="Times New Roman" w:cs="Times New Roman"/>
                <w:color w:val="000000"/>
                <w:sz w:val="20"/>
                <w:szCs w:val="20"/>
              </w:rPr>
            </w:pPr>
          </w:p>
          <w:p w14:paraId="7C7416CE" w14:textId="77777777" w:rsidR="0093304F" w:rsidRDefault="0093304F" w:rsidP="00926EE3">
            <w:pPr>
              <w:tabs>
                <w:tab w:val="left" w:pos="2789"/>
              </w:tabs>
              <w:rPr>
                <w:rFonts w:ascii="Times New Roman" w:eastAsia="Times New Roman" w:hAnsi="Times New Roman" w:cs="Times New Roman"/>
                <w:color w:val="000000"/>
                <w:sz w:val="20"/>
                <w:szCs w:val="20"/>
              </w:rPr>
            </w:pPr>
            <w:r w:rsidRPr="002E6835">
              <w:rPr>
                <w:rFonts w:ascii="Times New Roman" w:eastAsia="Times New Roman" w:hAnsi="Times New Roman" w:cs="Times New Roman"/>
                <w:color w:val="000000"/>
                <w:sz w:val="20"/>
                <w:szCs w:val="20"/>
              </w:rPr>
              <w:t xml:space="preserve"> </w:t>
            </w:r>
          </w:p>
          <w:p w14:paraId="0C9BD1F4" w14:textId="77777777" w:rsidR="0093304F" w:rsidRDefault="0093304F" w:rsidP="00926EE3">
            <w:pPr>
              <w:tabs>
                <w:tab w:val="left" w:pos="2789"/>
              </w:tabs>
              <w:rPr>
                <w:rFonts w:ascii="Times New Roman" w:eastAsia="Times New Roman" w:hAnsi="Times New Roman" w:cs="Times New Roman"/>
                <w:color w:val="000000"/>
                <w:sz w:val="20"/>
                <w:szCs w:val="20"/>
              </w:rPr>
            </w:pPr>
          </w:p>
          <w:p w14:paraId="50D22D85" w14:textId="77777777" w:rsidR="0093304F" w:rsidRDefault="0093304F" w:rsidP="00926EE3">
            <w:pPr>
              <w:tabs>
                <w:tab w:val="left" w:pos="2789"/>
              </w:tabs>
              <w:rPr>
                <w:rFonts w:ascii="Times New Roman" w:eastAsia="Times New Roman" w:hAnsi="Times New Roman" w:cs="Times New Roman"/>
                <w:color w:val="000000"/>
                <w:sz w:val="20"/>
                <w:szCs w:val="20"/>
              </w:rPr>
            </w:pPr>
          </w:p>
          <w:p w14:paraId="2A2923C8" w14:textId="77777777" w:rsidR="0093304F" w:rsidRDefault="0093304F" w:rsidP="00926EE3">
            <w:pPr>
              <w:tabs>
                <w:tab w:val="left" w:pos="2789"/>
              </w:tabs>
              <w:rPr>
                <w:rFonts w:ascii="Times New Roman" w:eastAsia="Times New Roman" w:hAnsi="Times New Roman" w:cs="Times New Roman"/>
                <w:color w:val="000000"/>
                <w:sz w:val="20"/>
                <w:szCs w:val="20"/>
              </w:rPr>
            </w:pPr>
          </w:p>
          <w:p w14:paraId="074E68AE" w14:textId="77777777" w:rsidR="0093304F" w:rsidRDefault="0093304F" w:rsidP="00926EE3">
            <w:pPr>
              <w:tabs>
                <w:tab w:val="left" w:pos="2789"/>
              </w:tabs>
              <w:rPr>
                <w:rFonts w:ascii="Times New Roman" w:eastAsia="Times New Roman" w:hAnsi="Times New Roman" w:cs="Times New Roman"/>
                <w:color w:val="000000"/>
                <w:sz w:val="20"/>
                <w:szCs w:val="20"/>
              </w:rPr>
            </w:pPr>
          </w:p>
          <w:p w14:paraId="66129774" w14:textId="77777777" w:rsidR="0093304F" w:rsidRDefault="0093304F" w:rsidP="00926EE3">
            <w:pPr>
              <w:tabs>
                <w:tab w:val="left" w:pos="2789"/>
              </w:tabs>
              <w:rPr>
                <w:rFonts w:ascii="Times New Roman" w:eastAsia="Times New Roman" w:hAnsi="Times New Roman" w:cs="Times New Roman"/>
                <w:color w:val="000000"/>
                <w:sz w:val="20"/>
                <w:szCs w:val="20"/>
              </w:rPr>
            </w:pPr>
          </w:p>
          <w:p w14:paraId="7249187A" w14:textId="77777777" w:rsidR="0093304F" w:rsidRDefault="0093304F" w:rsidP="00926EE3">
            <w:pPr>
              <w:tabs>
                <w:tab w:val="left" w:pos="2789"/>
              </w:tabs>
              <w:rPr>
                <w:rFonts w:ascii="Times New Roman" w:eastAsia="Times New Roman" w:hAnsi="Times New Roman" w:cs="Times New Roman"/>
                <w:color w:val="000000"/>
                <w:sz w:val="20"/>
                <w:szCs w:val="20"/>
              </w:rPr>
            </w:pPr>
          </w:p>
          <w:p w14:paraId="793CEA44" w14:textId="77777777" w:rsidR="0093304F" w:rsidRDefault="0093304F" w:rsidP="00926EE3">
            <w:pPr>
              <w:tabs>
                <w:tab w:val="left" w:pos="2789"/>
              </w:tabs>
              <w:rPr>
                <w:rFonts w:ascii="Times New Roman" w:eastAsia="Times New Roman" w:hAnsi="Times New Roman" w:cs="Times New Roman"/>
                <w:color w:val="000000"/>
                <w:sz w:val="20"/>
                <w:szCs w:val="20"/>
              </w:rPr>
            </w:pPr>
          </w:p>
          <w:p w14:paraId="30F42CEA" w14:textId="77777777" w:rsidR="0093304F" w:rsidRDefault="0093304F" w:rsidP="00926EE3">
            <w:pPr>
              <w:tabs>
                <w:tab w:val="left" w:pos="2789"/>
              </w:tabs>
              <w:rPr>
                <w:rFonts w:ascii="Times New Roman" w:eastAsia="Times New Roman" w:hAnsi="Times New Roman" w:cs="Times New Roman"/>
                <w:color w:val="000000"/>
                <w:sz w:val="20"/>
                <w:szCs w:val="20"/>
              </w:rPr>
            </w:pPr>
          </w:p>
          <w:p w14:paraId="226BCA60" w14:textId="77777777" w:rsidR="0093304F" w:rsidRDefault="0093304F" w:rsidP="00926EE3">
            <w:pPr>
              <w:tabs>
                <w:tab w:val="left" w:pos="2789"/>
              </w:tabs>
              <w:rPr>
                <w:rFonts w:ascii="Times New Roman" w:eastAsia="Times New Roman" w:hAnsi="Times New Roman" w:cs="Times New Roman"/>
                <w:color w:val="000000"/>
                <w:sz w:val="20"/>
                <w:szCs w:val="20"/>
              </w:rPr>
            </w:pPr>
          </w:p>
          <w:p w14:paraId="1C3F95A6" w14:textId="77777777" w:rsidR="0093304F" w:rsidRDefault="0093304F" w:rsidP="00926EE3">
            <w:pPr>
              <w:tabs>
                <w:tab w:val="left" w:pos="2789"/>
              </w:tabs>
              <w:rPr>
                <w:rFonts w:ascii="Times New Roman" w:eastAsia="Times New Roman" w:hAnsi="Times New Roman" w:cs="Times New Roman"/>
                <w:color w:val="000000"/>
                <w:sz w:val="20"/>
                <w:szCs w:val="20"/>
              </w:rPr>
            </w:pPr>
          </w:p>
          <w:p w14:paraId="4E5CD3CD" w14:textId="77777777" w:rsidR="0093304F" w:rsidRDefault="0093304F" w:rsidP="00926EE3">
            <w:pPr>
              <w:tabs>
                <w:tab w:val="left" w:pos="2789"/>
              </w:tabs>
              <w:rPr>
                <w:rFonts w:ascii="Times New Roman" w:eastAsia="Times New Roman" w:hAnsi="Times New Roman" w:cs="Times New Roman"/>
                <w:color w:val="000000"/>
                <w:sz w:val="20"/>
                <w:szCs w:val="20"/>
              </w:rPr>
            </w:pPr>
          </w:p>
          <w:p w14:paraId="5A3638C9" w14:textId="77777777" w:rsidR="0093304F" w:rsidRDefault="0093304F" w:rsidP="00926EE3">
            <w:pPr>
              <w:tabs>
                <w:tab w:val="left" w:pos="2789"/>
              </w:tabs>
              <w:rPr>
                <w:rFonts w:ascii="Times New Roman" w:eastAsia="Times New Roman" w:hAnsi="Times New Roman" w:cs="Times New Roman"/>
                <w:color w:val="000000"/>
                <w:sz w:val="20"/>
                <w:szCs w:val="20"/>
              </w:rPr>
            </w:pPr>
          </w:p>
          <w:p w14:paraId="6D2D64A3" w14:textId="77777777" w:rsidR="0093304F" w:rsidRPr="002E6835" w:rsidRDefault="0093304F" w:rsidP="00926EE3">
            <w:pPr>
              <w:tabs>
                <w:tab w:val="left" w:pos="2789"/>
              </w:tabs>
              <w:rPr>
                <w:rFonts w:ascii="Times New Roman" w:eastAsia="Times New Roman" w:hAnsi="Times New Roman" w:cs="Times New Roman"/>
                <w:color w:val="000000"/>
                <w:sz w:val="20"/>
                <w:szCs w:val="20"/>
              </w:rPr>
            </w:pPr>
            <w:r w:rsidRPr="002E6835">
              <w:rPr>
                <w:rFonts w:ascii="Times New Roman" w:eastAsia="Times New Roman" w:hAnsi="Times New Roman" w:cs="Times New Roman"/>
                <w:color w:val="000000"/>
                <w:sz w:val="20"/>
                <w:szCs w:val="20"/>
              </w:rPr>
              <w:t>2</w:t>
            </w:r>
          </w:p>
        </w:tc>
        <w:tc>
          <w:tcPr>
            <w:tcW w:w="1305" w:type="dxa"/>
            <w:vMerge w:val="restart"/>
            <w:textDirection w:val="btLr"/>
          </w:tcPr>
          <w:p w14:paraId="017AB775" w14:textId="77777777" w:rsidR="0093304F" w:rsidRPr="002E6835" w:rsidRDefault="0093304F" w:rsidP="00926EE3">
            <w:pPr>
              <w:tabs>
                <w:tab w:val="left" w:pos="2789"/>
              </w:tabs>
              <w:ind w:left="113" w:right="113"/>
              <w:jc w:val="center"/>
              <w:rPr>
                <w:rFonts w:ascii="Times New Roman" w:eastAsia="Times New Roman" w:hAnsi="Times New Roman" w:cs="Times New Roman"/>
                <w:b/>
                <w:i/>
                <w:iCs/>
                <w:color w:val="000000"/>
                <w:sz w:val="20"/>
                <w:szCs w:val="20"/>
              </w:rPr>
            </w:pPr>
            <w:r w:rsidRPr="002E6835">
              <w:rPr>
                <w:rFonts w:ascii="Times New Roman" w:eastAsia="Times New Roman" w:hAnsi="Times New Roman" w:cs="Times New Roman"/>
                <w:b/>
                <w:i/>
                <w:iCs/>
                <w:color w:val="000000"/>
                <w:sz w:val="20"/>
                <w:szCs w:val="20"/>
              </w:rPr>
              <w:t>Dezvoltarea capacităților de atragere și planificarea finanțelor</w:t>
            </w:r>
          </w:p>
        </w:tc>
        <w:tc>
          <w:tcPr>
            <w:tcW w:w="3231" w:type="dxa"/>
          </w:tcPr>
          <w:p w14:paraId="5BDCA8E4" w14:textId="77777777" w:rsidR="0093304F" w:rsidRPr="00AA2EB2" w:rsidRDefault="0093304F" w:rsidP="00926EE3">
            <w:pPr>
              <w:tabs>
                <w:tab w:val="left" w:pos="2789"/>
              </w:tabs>
              <w:rPr>
                <w:rFonts w:ascii="Times New Roman" w:eastAsia="Times New Roman" w:hAnsi="Times New Roman" w:cs="Times New Roman"/>
                <w:color w:val="000000"/>
                <w:sz w:val="20"/>
                <w:szCs w:val="20"/>
              </w:rPr>
            </w:pPr>
            <w:r w:rsidRPr="002E6835">
              <w:rPr>
                <w:rFonts w:ascii="Times New Roman" w:eastAsia="Times New Roman" w:hAnsi="Times New Roman" w:cs="Times New Roman"/>
                <w:color w:val="000000"/>
                <w:sz w:val="20"/>
                <w:szCs w:val="20"/>
              </w:rPr>
              <w:t>6.4 Organizarea sau participarea funcţionarilor publici la cursuri de calificare în administrare publică</w:t>
            </w:r>
            <w:r>
              <w:rPr>
                <w:rFonts w:ascii="Times New Roman" w:eastAsia="Times New Roman" w:hAnsi="Times New Roman" w:cs="Times New Roman"/>
                <w:color w:val="000000"/>
                <w:sz w:val="20"/>
                <w:szCs w:val="20"/>
              </w:rPr>
              <w:t>.</w:t>
            </w:r>
          </w:p>
        </w:tc>
        <w:tc>
          <w:tcPr>
            <w:tcW w:w="993" w:type="dxa"/>
          </w:tcPr>
          <w:p w14:paraId="3B48252C" w14:textId="77777777" w:rsidR="0093304F" w:rsidRPr="002E6835" w:rsidRDefault="0093304F" w:rsidP="00926EE3">
            <w:pPr>
              <w:tabs>
                <w:tab w:val="left" w:pos="2789"/>
              </w:tabs>
              <w:jc w:val="center"/>
              <w:rPr>
                <w:rFonts w:ascii="Times New Roman" w:eastAsia="Times New Roman" w:hAnsi="Times New Roman" w:cs="Times New Roman"/>
                <w:sz w:val="20"/>
                <w:szCs w:val="20"/>
              </w:rPr>
            </w:pPr>
            <w:r w:rsidRPr="002E6835">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tc>
        <w:tc>
          <w:tcPr>
            <w:tcW w:w="1275" w:type="dxa"/>
          </w:tcPr>
          <w:p w14:paraId="59C6CEF7" w14:textId="77777777" w:rsidR="0093304F" w:rsidRPr="002E6835" w:rsidRDefault="0093304F" w:rsidP="00926EE3">
            <w:pPr>
              <w:tabs>
                <w:tab w:val="left" w:pos="2789"/>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1500,00 </w:t>
            </w:r>
          </w:p>
          <w:p w14:paraId="3AFECC99" w14:textId="77777777" w:rsidR="0093304F" w:rsidRPr="002E6835" w:rsidRDefault="0093304F" w:rsidP="00926EE3">
            <w:pPr>
              <w:tabs>
                <w:tab w:val="left" w:pos="2789"/>
              </w:tabs>
              <w:jc w:val="center"/>
              <w:rPr>
                <w:rFonts w:ascii="Times New Roman" w:eastAsia="Times New Roman" w:hAnsi="Times New Roman" w:cs="Times New Roman"/>
                <w:sz w:val="20"/>
                <w:szCs w:val="20"/>
              </w:rPr>
            </w:pPr>
          </w:p>
        </w:tc>
        <w:tc>
          <w:tcPr>
            <w:tcW w:w="1276" w:type="dxa"/>
          </w:tcPr>
          <w:p w14:paraId="5BFBCE84" w14:textId="77777777" w:rsidR="0093304F" w:rsidRPr="002E6835" w:rsidRDefault="0093304F" w:rsidP="00926EE3">
            <w:pPr>
              <w:tabs>
                <w:tab w:val="left" w:pos="2789"/>
              </w:tabs>
              <w:jc w:val="center"/>
              <w:rPr>
                <w:rFonts w:ascii="Times New Roman" w:eastAsia="Times New Roman" w:hAnsi="Times New Roman" w:cs="Times New Roman"/>
                <w:sz w:val="20"/>
                <w:szCs w:val="20"/>
              </w:rPr>
            </w:pPr>
            <w:r w:rsidRPr="00B74D91">
              <w:rPr>
                <w:rFonts w:ascii="Times New Roman" w:eastAsia="Times New Roman" w:hAnsi="Times New Roman" w:cs="Times New Roman"/>
                <w:sz w:val="20"/>
                <w:szCs w:val="20"/>
              </w:rPr>
              <w:t>Contabilitatea Aparatului Președintelui raionului</w:t>
            </w:r>
          </w:p>
        </w:tc>
        <w:tc>
          <w:tcPr>
            <w:tcW w:w="2297" w:type="dxa"/>
          </w:tcPr>
          <w:p w14:paraId="662E7BFC" w14:textId="77777777" w:rsidR="0093304F" w:rsidRPr="002E6835" w:rsidRDefault="0093304F" w:rsidP="00926EE3">
            <w:pPr>
              <w:tabs>
                <w:tab w:val="left" w:pos="2789"/>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ro-RO"/>
              </w:rPr>
              <w:t xml:space="preserve">    L</w:t>
            </w:r>
            <w:r w:rsidRPr="002E6835">
              <w:rPr>
                <w:rFonts w:ascii="Times New Roman" w:eastAsia="Times New Roman" w:hAnsi="Times New Roman" w:cs="Times New Roman"/>
                <w:sz w:val="20"/>
                <w:szCs w:val="20"/>
                <w:lang w:val="ro-RO"/>
              </w:rPr>
              <w:t xml:space="preserve">a diverse </w:t>
            </w:r>
            <w:r w:rsidRPr="002E6835">
              <w:rPr>
                <w:rFonts w:ascii="Times New Roman" w:eastAsia="Times New Roman" w:hAnsi="Times New Roman" w:cs="Times New Roman"/>
                <w:color w:val="000000"/>
                <w:sz w:val="20"/>
                <w:szCs w:val="20"/>
              </w:rPr>
              <w:t>cursuri de calificare în administrare</w:t>
            </w:r>
            <w:r>
              <w:rPr>
                <w:rFonts w:ascii="Times New Roman" w:eastAsia="Times New Roman" w:hAnsi="Times New Roman" w:cs="Times New Roman"/>
                <w:color w:val="000000"/>
                <w:sz w:val="20"/>
                <w:szCs w:val="20"/>
              </w:rPr>
              <w:t>a</w:t>
            </w:r>
            <w:r w:rsidRPr="002E6835">
              <w:rPr>
                <w:rFonts w:ascii="Times New Roman" w:eastAsia="Times New Roman" w:hAnsi="Times New Roman" w:cs="Times New Roman"/>
                <w:color w:val="000000"/>
                <w:sz w:val="20"/>
                <w:szCs w:val="20"/>
              </w:rPr>
              <w:t xml:space="preserve"> publică</w:t>
            </w:r>
            <w:r>
              <w:rPr>
                <w:rFonts w:ascii="Times New Roman" w:eastAsia="Times New Roman" w:hAnsi="Times New Roman" w:cs="Times New Roman"/>
                <w:color w:val="000000"/>
                <w:sz w:val="20"/>
                <w:szCs w:val="20"/>
              </w:rPr>
              <w:t xml:space="preserve"> au participat 29 de funcționari publici.</w:t>
            </w:r>
          </w:p>
        </w:tc>
      </w:tr>
      <w:tr w:rsidR="0093304F" w:rsidRPr="002E6835" w14:paraId="32FD156C" w14:textId="77777777" w:rsidTr="0093304F">
        <w:trPr>
          <w:trHeight w:val="917"/>
        </w:trPr>
        <w:tc>
          <w:tcPr>
            <w:tcW w:w="426" w:type="dxa"/>
            <w:vMerge/>
          </w:tcPr>
          <w:p w14:paraId="559DA423"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305" w:type="dxa"/>
            <w:vMerge/>
            <w:textDirection w:val="btLr"/>
          </w:tcPr>
          <w:p w14:paraId="1BAEB5EC" w14:textId="77777777" w:rsidR="0093304F" w:rsidRPr="002E6835" w:rsidRDefault="0093304F" w:rsidP="00926EE3">
            <w:pPr>
              <w:widowControl w:val="0"/>
              <w:pBdr>
                <w:top w:val="nil"/>
                <w:left w:val="nil"/>
                <w:bottom w:val="nil"/>
                <w:right w:val="nil"/>
                <w:between w:val="nil"/>
              </w:pBdr>
              <w:spacing w:line="276" w:lineRule="auto"/>
              <w:ind w:left="113" w:right="113"/>
              <w:rPr>
                <w:rFonts w:ascii="Times New Roman" w:eastAsia="Times New Roman" w:hAnsi="Times New Roman" w:cs="Times New Roman"/>
                <w:sz w:val="20"/>
                <w:szCs w:val="20"/>
              </w:rPr>
            </w:pPr>
          </w:p>
        </w:tc>
        <w:tc>
          <w:tcPr>
            <w:tcW w:w="3231" w:type="dxa"/>
          </w:tcPr>
          <w:p w14:paraId="1885E518" w14:textId="77777777" w:rsidR="0093304F" w:rsidRPr="002E6835" w:rsidRDefault="0093304F" w:rsidP="00926EE3">
            <w:pPr>
              <w:tabs>
                <w:tab w:val="left" w:pos="2789"/>
              </w:tabs>
              <w:rPr>
                <w:rFonts w:ascii="Times New Roman" w:eastAsia="Times New Roman" w:hAnsi="Times New Roman" w:cs="Times New Roman"/>
                <w:color w:val="000000"/>
                <w:sz w:val="20"/>
                <w:szCs w:val="20"/>
              </w:rPr>
            </w:pPr>
            <w:r w:rsidRPr="002E6835">
              <w:rPr>
                <w:rFonts w:ascii="Times New Roman" w:eastAsia="Times New Roman" w:hAnsi="Times New Roman" w:cs="Times New Roman"/>
                <w:color w:val="000000"/>
                <w:sz w:val="20"/>
                <w:szCs w:val="20"/>
              </w:rPr>
              <w:t>6.5 Întărirea capacităţilo</w:t>
            </w:r>
            <w:r>
              <w:rPr>
                <w:rFonts w:ascii="Times New Roman" w:eastAsia="Times New Roman" w:hAnsi="Times New Roman" w:cs="Times New Roman"/>
                <w:color w:val="000000"/>
                <w:sz w:val="20"/>
                <w:szCs w:val="20"/>
              </w:rPr>
              <w:t>r funcţionarilor publici abilita</w:t>
            </w:r>
            <w:r w:rsidRPr="002E6835">
              <w:rPr>
                <w:rFonts w:ascii="Times New Roman" w:eastAsia="Times New Roman" w:hAnsi="Times New Roman" w:cs="Times New Roman"/>
                <w:color w:val="000000"/>
                <w:sz w:val="20"/>
                <w:szCs w:val="20"/>
              </w:rPr>
              <w:t>ți în atragerea fondurilor și investițiilor externe</w:t>
            </w:r>
            <w:r>
              <w:rPr>
                <w:rFonts w:ascii="Times New Roman" w:eastAsia="Times New Roman" w:hAnsi="Times New Roman" w:cs="Times New Roman"/>
                <w:color w:val="000000"/>
                <w:sz w:val="20"/>
                <w:szCs w:val="20"/>
              </w:rPr>
              <w:t>.</w:t>
            </w:r>
          </w:p>
        </w:tc>
        <w:tc>
          <w:tcPr>
            <w:tcW w:w="993" w:type="dxa"/>
          </w:tcPr>
          <w:p w14:paraId="63B292B2" w14:textId="77777777" w:rsidR="0093304F" w:rsidRPr="002E6835" w:rsidRDefault="0093304F" w:rsidP="00926EE3">
            <w:pPr>
              <w:tabs>
                <w:tab w:val="left" w:pos="2789"/>
              </w:tabs>
              <w:jc w:val="center"/>
              <w:rPr>
                <w:rFonts w:ascii="Times New Roman" w:eastAsia="Times New Roman" w:hAnsi="Times New Roman" w:cs="Times New Roman"/>
                <w:sz w:val="20"/>
                <w:szCs w:val="20"/>
              </w:rPr>
            </w:pPr>
            <w:r w:rsidRPr="002E6835">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tc>
        <w:tc>
          <w:tcPr>
            <w:tcW w:w="1275" w:type="dxa"/>
          </w:tcPr>
          <w:p w14:paraId="54B2B3B8" w14:textId="77777777" w:rsidR="0093304F" w:rsidRPr="002E6835" w:rsidRDefault="0093304F" w:rsidP="00926EE3">
            <w:pPr>
              <w:pBdr>
                <w:top w:val="nil"/>
                <w:left w:val="nil"/>
                <w:bottom w:val="nil"/>
                <w:right w:val="nil"/>
                <w:between w:val="nil"/>
              </w:pBdr>
              <w:jc w:val="center"/>
              <w:rPr>
                <w:rFonts w:ascii="Times New Roman" w:eastAsia="Times New Roman" w:hAnsi="Times New Roman" w:cs="Times New Roman"/>
                <w:sz w:val="20"/>
                <w:szCs w:val="20"/>
              </w:rPr>
            </w:pPr>
          </w:p>
        </w:tc>
        <w:tc>
          <w:tcPr>
            <w:tcW w:w="1276" w:type="dxa"/>
          </w:tcPr>
          <w:p w14:paraId="66A579C0" w14:textId="77777777" w:rsidR="0093304F" w:rsidRPr="002E6835" w:rsidRDefault="0093304F" w:rsidP="00926EE3">
            <w:pPr>
              <w:tabs>
                <w:tab w:val="left" w:pos="2789"/>
              </w:tabs>
              <w:jc w:val="center"/>
              <w:rPr>
                <w:rFonts w:ascii="Times New Roman" w:eastAsia="Times New Roman" w:hAnsi="Times New Roman" w:cs="Times New Roman"/>
                <w:sz w:val="20"/>
                <w:szCs w:val="20"/>
              </w:rPr>
            </w:pPr>
          </w:p>
        </w:tc>
        <w:tc>
          <w:tcPr>
            <w:tcW w:w="2297" w:type="dxa"/>
          </w:tcPr>
          <w:p w14:paraId="753CA7C5" w14:textId="77777777" w:rsidR="0093304F" w:rsidRPr="004D330C" w:rsidRDefault="0093304F" w:rsidP="00926EE3">
            <w:pPr>
              <w:spacing w:line="259" w:lineRule="auto"/>
              <w:rPr>
                <w:rFonts w:ascii="Times New Roman" w:eastAsia="Calibri" w:hAnsi="Times New Roman" w:cs="Times New Roman"/>
                <w:color w:val="000000"/>
                <w:sz w:val="20"/>
                <w:szCs w:val="20"/>
                <w:lang w:val="ro-RO"/>
              </w:rPr>
            </w:pPr>
            <w:r>
              <w:rPr>
                <w:rFonts w:ascii="Times New Roman" w:eastAsia="Calibri" w:hAnsi="Times New Roman" w:cs="Times New Roman"/>
                <w:color w:val="000000"/>
                <w:sz w:val="20"/>
                <w:szCs w:val="20"/>
              </w:rPr>
              <w:t xml:space="preserve">    </w:t>
            </w:r>
            <w:r w:rsidRPr="00B74D91">
              <w:rPr>
                <w:rFonts w:ascii="Times New Roman" w:eastAsia="Calibri" w:hAnsi="Times New Roman" w:cs="Times New Roman"/>
                <w:color w:val="000000"/>
                <w:sz w:val="20"/>
                <w:szCs w:val="20"/>
              </w:rPr>
              <w:t xml:space="preserve">Pentru întărirea capacităților și abilităților funcționarilor publici în atragerea fondurilor și investițiilor  străine au participat 8 funcționari publici din cadrul Consiliului raional Florești și 8 directori de școli, la  cursuri de formare organizate de către UAT Județul Sibiu – Consiliul Județean Sibiu în cadrul proiectului </w:t>
            </w:r>
            <w:r w:rsidRPr="00B74D91">
              <w:rPr>
                <w:rFonts w:ascii="Times New Roman" w:eastAsia="Calibri" w:hAnsi="Times New Roman" w:cs="Times New Roman"/>
                <w:i/>
                <w:iCs/>
                <w:color w:val="000000"/>
                <w:sz w:val="20"/>
                <w:szCs w:val="20"/>
              </w:rPr>
              <w:t>„Pod peste Prut – Personal instruit pentru un viitor mai bun!”</w:t>
            </w:r>
            <w:r w:rsidRPr="00B74D91">
              <w:rPr>
                <w:rFonts w:ascii="Times New Roman" w:eastAsia="Calibri" w:hAnsi="Times New Roman" w:cs="Times New Roman"/>
                <w:color w:val="000000"/>
                <w:sz w:val="20"/>
                <w:szCs w:val="20"/>
              </w:rPr>
              <w:t>, finanțat de Departamentul pentru Relația cu Republica Moldova din cadrul Guvernului României.</w:t>
            </w:r>
          </w:p>
        </w:tc>
      </w:tr>
      <w:tr w:rsidR="0093304F" w:rsidRPr="005026CC" w14:paraId="2B106D3A" w14:textId="77777777" w:rsidTr="0093304F">
        <w:trPr>
          <w:trHeight w:val="608"/>
        </w:trPr>
        <w:tc>
          <w:tcPr>
            <w:tcW w:w="426" w:type="dxa"/>
            <w:vMerge/>
          </w:tcPr>
          <w:p w14:paraId="322B9698" w14:textId="77777777" w:rsidR="0093304F" w:rsidRPr="002E6835" w:rsidRDefault="0093304F" w:rsidP="00926EE3">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305" w:type="dxa"/>
            <w:vMerge/>
            <w:textDirection w:val="btLr"/>
          </w:tcPr>
          <w:p w14:paraId="4D3D0E33" w14:textId="77777777" w:rsidR="0093304F" w:rsidRPr="002E6835" w:rsidRDefault="0093304F" w:rsidP="00926EE3">
            <w:pPr>
              <w:widowControl w:val="0"/>
              <w:pBdr>
                <w:top w:val="nil"/>
                <w:left w:val="nil"/>
                <w:bottom w:val="nil"/>
                <w:right w:val="nil"/>
                <w:between w:val="nil"/>
              </w:pBdr>
              <w:spacing w:line="276" w:lineRule="auto"/>
              <w:ind w:left="113" w:right="113"/>
              <w:rPr>
                <w:rFonts w:ascii="Times New Roman" w:eastAsia="Times New Roman" w:hAnsi="Times New Roman" w:cs="Times New Roman"/>
                <w:sz w:val="20"/>
                <w:szCs w:val="20"/>
              </w:rPr>
            </w:pPr>
          </w:p>
        </w:tc>
        <w:tc>
          <w:tcPr>
            <w:tcW w:w="3231" w:type="dxa"/>
          </w:tcPr>
          <w:p w14:paraId="3A569138" w14:textId="77777777" w:rsidR="0093304F" w:rsidRPr="002E6835" w:rsidRDefault="0093304F" w:rsidP="00926EE3">
            <w:pPr>
              <w:tabs>
                <w:tab w:val="left" w:pos="2789"/>
              </w:tabs>
              <w:rPr>
                <w:rFonts w:ascii="Times New Roman" w:eastAsia="Times New Roman" w:hAnsi="Times New Roman" w:cs="Times New Roman"/>
                <w:color w:val="000000"/>
                <w:sz w:val="20"/>
                <w:szCs w:val="20"/>
              </w:rPr>
            </w:pPr>
            <w:r w:rsidRPr="002E6835">
              <w:rPr>
                <w:rFonts w:ascii="Times New Roman" w:eastAsia="Times New Roman" w:hAnsi="Times New Roman" w:cs="Times New Roman"/>
                <w:color w:val="000000"/>
                <w:sz w:val="20"/>
                <w:szCs w:val="20"/>
              </w:rPr>
              <w:t>6.7 Stabilirea unor parteneriate, înfrăţiri  cu ei, în vederea soluţionării unor probleme comune (măsuri culturale, schimb de experienţă, proiecte transfrontaliere, etc.)</w:t>
            </w:r>
            <w:r>
              <w:rPr>
                <w:rFonts w:ascii="Times New Roman" w:eastAsia="Times New Roman" w:hAnsi="Times New Roman" w:cs="Times New Roman"/>
                <w:color w:val="000000"/>
                <w:sz w:val="20"/>
                <w:szCs w:val="20"/>
              </w:rPr>
              <w:t>.</w:t>
            </w:r>
          </w:p>
        </w:tc>
        <w:tc>
          <w:tcPr>
            <w:tcW w:w="993" w:type="dxa"/>
          </w:tcPr>
          <w:p w14:paraId="260DF141"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7FED1144"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4BC68EC"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0B11EC18"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99B1DB3"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5ECF32B8"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DD99CC0"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305F5EC6"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55C3906B"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4A884571"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68DCE175"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7CC2246F"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3EFCBBD9" w14:textId="77777777" w:rsidR="0093304F" w:rsidRDefault="0093304F" w:rsidP="00926EE3">
            <w:pPr>
              <w:tabs>
                <w:tab w:val="left" w:pos="2789"/>
              </w:tabs>
              <w:jc w:val="center"/>
              <w:rPr>
                <w:rFonts w:ascii="Times New Roman" w:eastAsia="Times New Roman" w:hAnsi="Times New Roman" w:cs="Times New Roman"/>
                <w:color w:val="000000"/>
                <w:sz w:val="20"/>
                <w:szCs w:val="20"/>
              </w:rPr>
            </w:pPr>
          </w:p>
          <w:p w14:paraId="00BF41B0" w14:textId="77777777" w:rsidR="0093304F" w:rsidRPr="002E6835" w:rsidRDefault="0093304F" w:rsidP="00926EE3">
            <w:pPr>
              <w:tabs>
                <w:tab w:val="left" w:pos="2789"/>
              </w:tabs>
              <w:jc w:val="center"/>
              <w:rPr>
                <w:rFonts w:ascii="Times New Roman" w:eastAsia="Times New Roman" w:hAnsi="Times New Roman" w:cs="Times New Roman"/>
                <w:sz w:val="20"/>
                <w:szCs w:val="20"/>
              </w:rPr>
            </w:pPr>
            <w:r w:rsidRPr="002E6835">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p>
        </w:tc>
        <w:tc>
          <w:tcPr>
            <w:tcW w:w="1275" w:type="dxa"/>
          </w:tcPr>
          <w:p w14:paraId="4447A5D9" w14:textId="77777777" w:rsidR="0093304F" w:rsidRPr="002E6835" w:rsidRDefault="0093304F" w:rsidP="00926EE3">
            <w:pPr>
              <w:tabs>
                <w:tab w:val="left" w:pos="2789"/>
              </w:tabs>
              <w:jc w:val="center"/>
              <w:rPr>
                <w:rFonts w:ascii="Times New Roman" w:eastAsia="Times New Roman" w:hAnsi="Times New Roman" w:cs="Times New Roman"/>
                <w:sz w:val="20"/>
                <w:szCs w:val="20"/>
              </w:rPr>
            </w:pPr>
          </w:p>
        </w:tc>
        <w:tc>
          <w:tcPr>
            <w:tcW w:w="1276" w:type="dxa"/>
          </w:tcPr>
          <w:p w14:paraId="0BB2566B" w14:textId="77777777" w:rsidR="0093304F" w:rsidRPr="002E6835" w:rsidRDefault="0093304F" w:rsidP="00926EE3">
            <w:pPr>
              <w:tabs>
                <w:tab w:val="left" w:pos="2789"/>
              </w:tabs>
              <w:jc w:val="center"/>
              <w:rPr>
                <w:rFonts w:ascii="Times New Roman" w:eastAsia="Times New Roman" w:hAnsi="Times New Roman" w:cs="Times New Roman"/>
                <w:sz w:val="20"/>
                <w:szCs w:val="20"/>
              </w:rPr>
            </w:pPr>
          </w:p>
        </w:tc>
        <w:tc>
          <w:tcPr>
            <w:tcW w:w="2297" w:type="dxa"/>
          </w:tcPr>
          <w:p w14:paraId="53AA0AFB" w14:textId="77777777" w:rsidR="0093304F" w:rsidRPr="002E6835" w:rsidRDefault="0093304F" w:rsidP="00926EE3">
            <w:pPr>
              <w:tabs>
                <w:tab w:val="left" w:pos="2789"/>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2E6835">
              <w:rPr>
                <w:rFonts w:ascii="Times New Roman" w:eastAsia="Times New Roman" w:hAnsi="Times New Roman" w:cs="Times New Roman"/>
                <w:sz w:val="20"/>
                <w:szCs w:val="20"/>
              </w:rPr>
              <w:t xml:space="preserve"> Pe parcursul anului</w:t>
            </w:r>
            <w:r>
              <w:rPr>
                <w:rFonts w:ascii="Times New Roman" w:eastAsia="Times New Roman" w:hAnsi="Times New Roman" w:cs="Times New Roman"/>
                <w:sz w:val="20"/>
                <w:szCs w:val="20"/>
              </w:rPr>
              <w:t xml:space="preserve"> 2025 </w:t>
            </w:r>
            <w:r w:rsidRPr="002E6835">
              <w:rPr>
                <w:rFonts w:ascii="Times New Roman" w:eastAsia="Times New Roman" w:hAnsi="Times New Roman" w:cs="Times New Roman"/>
                <w:sz w:val="20"/>
                <w:szCs w:val="20"/>
              </w:rPr>
              <w:t xml:space="preserve">în cadrul unor propuneri de proiecte de finanțare au fost încheiate </w:t>
            </w:r>
            <w:r>
              <w:rPr>
                <w:rFonts w:ascii="Times New Roman" w:eastAsia="Times New Roman" w:hAnsi="Times New Roman" w:cs="Times New Roman"/>
                <w:sz w:val="20"/>
                <w:szCs w:val="20"/>
              </w:rPr>
              <w:t>5</w:t>
            </w:r>
            <w:r w:rsidRPr="002E6835">
              <w:rPr>
                <w:rFonts w:ascii="Times New Roman" w:eastAsia="Times New Roman" w:hAnsi="Times New Roman" w:cs="Times New Roman"/>
                <w:sz w:val="20"/>
                <w:szCs w:val="20"/>
              </w:rPr>
              <w:t xml:space="preserve"> Acorduri de parteneriate dintre Consiliul raional Florești și:</w:t>
            </w:r>
          </w:p>
          <w:p w14:paraId="3D741D4B" w14:textId="77777777" w:rsidR="0093304F" w:rsidRDefault="0093304F" w:rsidP="00926EE3">
            <w:pPr>
              <w:tabs>
                <w:tab w:val="left" w:pos="2789"/>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B74D91">
              <w:rPr>
                <w:rFonts w:ascii="Times New Roman" w:eastAsia="Times New Roman" w:hAnsi="Times New Roman" w:cs="Times New Roman"/>
                <w:sz w:val="20"/>
                <w:szCs w:val="20"/>
              </w:rPr>
              <w:t>Asociația de Dezvoltare Intercomunitară</w:t>
            </w:r>
            <w:r>
              <w:rPr>
                <w:rFonts w:ascii="Times New Roman" w:eastAsia="Times New Roman" w:hAnsi="Times New Roman" w:cs="Times New Roman"/>
                <w:sz w:val="20"/>
                <w:szCs w:val="20"/>
              </w:rPr>
              <w:t xml:space="preserve"> </w:t>
            </w:r>
            <w:r w:rsidRPr="00B74D91">
              <w:rPr>
                <w:rFonts w:ascii="Times New Roman" w:eastAsia="Times New Roman" w:hAnsi="Times New Roman" w:cs="Times New Roman"/>
                <w:sz w:val="20"/>
                <w:szCs w:val="20"/>
              </w:rPr>
              <w:t>,,Colina Răutului”</w:t>
            </w:r>
            <w:r>
              <w:rPr>
                <w:rFonts w:ascii="Times New Roman" w:eastAsia="Times New Roman" w:hAnsi="Times New Roman" w:cs="Times New Roman"/>
                <w:sz w:val="20"/>
                <w:szCs w:val="20"/>
              </w:rPr>
              <w:t>;</w:t>
            </w:r>
          </w:p>
          <w:p w14:paraId="2A94A57B" w14:textId="77777777" w:rsidR="0093304F" w:rsidRDefault="0093304F" w:rsidP="00926EE3">
            <w:pPr>
              <w:tabs>
                <w:tab w:val="left" w:pos="2789"/>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Consiliul Jude</w:t>
            </w:r>
            <w:r>
              <w:rPr>
                <w:rFonts w:ascii="Times New Roman" w:eastAsia="Times New Roman" w:hAnsi="Times New Roman" w:cs="Times New Roman"/>
                <w:sz w:val="20"/>
                <w:szCs w:val="20"/>
                <w:lang w:val="ro-RO"/>
              </w:rPr>
              <w:t>ț</w:t>
            </w:r>
            <w:r>
              <w:rPr>
                <w:rFonts w:ascii="Times New Roman" w:eastAsia="Times New Roman" w:hAnsi="Times New Roman" w:cs="Times New Roman"/>
                <w:sz w:val="20"/>
                <w:szCs w:val="20"/>
              </w:rPr>
              <w:t>ian Sibiu în vederea implementării proiectului POD peste PRUT: Personal instruit pentru un viitor mai bun;</w:t>
            </w:r>
          </w:p>
          <w:p w14:paraId="239D345B" w14:textId="77777777" w:rsidR="0093304F" w:rsidRDefault="0093304F" w:rsidP="00926EE3">
            <w:pPr>
              <w:tabs>
                <w:tab w:val="left" w:pos="2789"/>
              </w:tabs>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rPr>
              <w:t>- Asociația Obștească ,,Centrul Filantropic Alinare”;</w:t>
            </w:r>
          </w:p>
          <w:p w14:paraId="60EE4446" w14:textId="77777777" w:rsidR="0093304F" w:rsidRDefault="0093304F" w:rsidP="00926EE3">
            <w:pPr>
              <w:tabs>
                <w:tab w:val="left" w:pos="2789"/>
              </w:tabs>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Autoritatea publică com. Gura Camencii în vederea implementării proiectului ,, Eficientizarea tehnică și tehnologică a serviciului public intercomunitar de management a deșeurilor menajere solide din r-nul Florești;</w:t>
            </w:r>
          </w:p>
          <w:p w14:paraId="2FBE1AA1" w14:textId="77777777" w:rsidR="0093304F" w:rsidRPr="00D824AD" w:rsidRDefault="0093304F" w:rsidP="00926EE3">
            <w:pPr>
              <w:tabs>
                <w:tab w:val="left" w:pos="2789"/>
              </w:tabs>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r w:rsidRPr="000C106D">
              <w:rPr>
                <w:rFonts w:ascii="Times New Roman" w:eastAsia="Times New Roman" w:hAnsi="Times New Roman" w:cs="Times New Roman"/>
                <w:sz w:val="20"/>
                <w:szCs w:val="20"/>
                <w:lang w:val="ro-RO"/>
              </w:rPr>
              <w:t>Autoritatea publică com</w:t>
            </w:r>
            <w:r>
              <w:rPr>
                <w:rFonts w:ascii="Times New Roman" w:eastAsia="Times New Roman" w:hAnsi="Times New Roman" w:cs="Times New Roman"/>
                <w:sz w:val="20"/>
                <w:szCs w:val="20"/>
                <w:lang w:val="ro-RO"/>
              </w:rPr>
              <w:t>.</w:t>
            </w:r>
            <w:r w:rsidRPr="000C106D">
              <w:rPr>
                <w:rFonts w:ascii="Times New Roman" w:eastAsia="Times New Roman" w:hAnsi="Times New Roman" w:cs="Times New Roman"/>
                <w:sz w:val="20"/>
                <w:szCs w:val="20"/>
                <w:lang w:val="ro-RO"/>
              </w:rPr>
              <w:t xml:space="preserve"> Gura</w:t>
            </w:r>
            <w:r>
              <w:rPr>
                <w:rFonts w:ascii="Times New Roman" w:eastAsia="Times New Roman" w:hAnsi="Times New Roman" w:cs="Times New Roman"/>
                <w:sz w:val="20"/>
                <w:szCs w:val="20"/>
                <w:lang w:val="ro-RO"/>
              </w:rPr>
              <w:t xml:space="preserve"> Căinarului în vederea efectuării lucrărilor de proiectare și construcție a iluminatului stradal și organizarea siguranței traficului rutier, pe drumul local L164 Ivanovca-Gura Căinarului-Putinești.</w:t>
            </w:r>
          </w:p>
        </w:tc>
      </w:tr>
    </w:tbl>
    <w:p w14:paraId="303B22A3" w14:textId="77777777" w:rsidR="0093304F" w:rsidRPr="00573D2D" w:rsidRDefault="0093304F" w:rsidP="0093304F">
      <w:pPr>
        <w:rPr>
          <w:sz w:val="22"/>
          <w:lang w:val="ro-RO"/>
        </w:rPr>
      </w:pPr>
    </w:p>
    <w:p w14:paraId="67AC9583" w14:textId="77777777" w:rsidR="0093304F" w:rsidRPr="00D74803" w:rsidRDefault="0093304F" w:rsidP="0093304F">
      <w:pPr>
        <w:jc w:val="right"/>
        <w:rPr>
          <w:sz w:val="22"/>
          <w:lang w:val="ro-RO"/>
        </w:rPr>
      </w:pPr>
      <w:r w:rsidRPr="00573D2D">
        <w:rPr>
          <w:sz w:val="22"/>
          <w:lang w:val="ro-RO"/>
        </w:rPr>
        <w:t xml:space="preserve">                                                                                        </w:t>
      </w:r>
      <w:r w:rsidRPr="008E5A81">
        <w:rPr>
          <w:rFonts w:ascii="Times New Roman" w:hAnsi="Times New Roman" w:cs="Times New Roman"/>
          <w:b/>
          <w:bCs/>
          <w:sz w:val="22"/>
        </w:rPr>
        <w:t>Șefa adjunctă direcție, Direcția Generală Finanțe</w:t>
      </w:r>
    </w:p>
    <w:p w14:paraId="62F0BBAC" w14:textId="77777777" w:rsidR="0093304F" w:rsidRPr="007B4241" w:rsidRDefault="0093304F" w:rsidP="0093304F">
      <w:pPr>
        <w:jc w:val="right"/>
        <w:rPr>
          <w:rFonts w:ascii="Times New Roman" w:hAnsi="Times New Roman" w:cs="Times New Roman"/>
          <w:b/>
          <w:bCs/>
          <w:sz w:val="22"/>
        </w:rPr>
      </w:pPr>
      <w:r w:rsidRPr="008E5A81">
        <w:rPr>
          <w:rFonts w:ascii="Times New Roman" w:hAnsi="Times New Roman" w:cs="Times New Roman"/>
          <w:b/>
          <w:bCs/>
          <w:sz w:val="22"/>
        </w:rPr>
        <w:t>Olesea P</w:t>
      </w:r>
      <w:r>
        <w:rPr>
          <w:rFonts w:ascii="Times New Roman" w:hAnsi="Times New Roman" w:cs="Times New Roman"/>
          <w:b/>
          <w:bCs/>
          <w:sz w:val="22"/>
        </w:rPr>
        <w:t>ASCARU</w:t>
      </w:r>
    </w:p>
    <w:p w14:paraId="22D91D20" w14:textId="77777777" w:rsidR="0093304F" w:rsidRPr="008B202A" w:rsidRDefault="0093304F" w:rsidP="0093304F">
      <w:pPr>
        <w:pStyle w:val="a4"/>
        <w:ind w:right="475"/>
        <w:rPr>
          <w:rFonts w:ascii="Times New Roman" w:hAnsi="Times New Roman" w:cs="Times New Roman"/>
          <w:b/>
          <w:sz w:val="24"/>
          <w:szCs w:val="24"/>
          <w:lang w:val="ro-MD"/>
        </w:rPr>
      </w:pPr>
    </w:p>
    <w:p w14:paraId="437F8190" w14:textId="77777777" w:rsidR="00E74C81" w:rsidRPr="008B202A" w:rsidRDefault="00E74C81" w:rsidP="00691E76">
      <w:pPr>
        <w:pStyle w:val="a4"/>
        <w:jc w:val="center"/>
        <w:rPr>
          <w:rFonts w:ascii="Times New Roman" w:hAnsi="Times New Roman" w:cs="Times New Roman"/>
          <w:b/>
          <w:sz w:val="24"/>
          <w:szCs w:val="24"/>
          <w:lang w:val="ro-MD"/>
        </w:rPr>
      </w:pPr>
    </w:p>
    <w:p w14:paraId="0D9A4084" w14:textId="77777777" w:rsidR="00184763" w:rsidRPr="008B202A" w:rsidRDefault="00184763" w:rsidP="00691E76">
      <w:pPr>
        <w:pStyle w:val="a4"/>
        <w:jc w:val="center"/>
        <w:rPr>
          <w:rFonts w:ascii="Times New Roman" w:hAnsi="Times New Roman" w:cs="Times New Roman"/>
          <w:b/>
          <w:sz w:val="24"/>
          <w:szCs w:val="24"/>
          <w:lang w:val="ro-MD"/>
        </w:rPr>
      </w:pPr>
    </w:p>
    <w:p w14:paraId="71A9BB34" w14:textId="77777777" w:rsidR="00184763" w:rsidRPr="008B202A" w:rsidRDefault="00184763" w:rsidP="00691E76">
      <w:pPr>
        <w:pStyle w:val="a4"/>
        <w:jc w:val="center"/>
        <w:rPr>
          <w:rFonts w:ascii="Times New Roman" w:hAnsi="Times New Roman" w:cs="Times New Roman"/>
          <w:b/>
          <w:sz w:val="24"/>
          <w:szCs w:val="24"/>
          <w:lang w:val="ro-MD"/>
        </w:rPr>
      </w:pPr>
    </w:p>
    <w:p w14:paraId="177F9D06" w14:textId="77777777" w:rsidR="00184763" w:rsidRPr="008B202A" w:rsidRDefault="00184763" w:rsidP="00691E76">
      <w:pPr>
        <w:pStyle w:val="a4"/>
        <w:jc w:val="center"/>
        <w:rPr>
          <w:rFonts w:ascii="Times New Roman" w:hAnsi="Times New Roman" w:cs="Times New Roman"/>
          <w:b/>
          <w:sz w:val="24"/>
          <w:szCs w:val="24"/>
          <w:lang w:val="ro-MD"/>
        </w:rPr>
      </w:pPr>
    </w:p>
    <w:p w14:paraId="15B7AEA6" w14:textId="77777777" w:rsidR="00184763" w:rsidRDefault="00184763" w:rsidP="00691E76">
      <w:pPr>
        <w:pStyle w:val="a4"/>
        <w:jc w:val="center"/>
        <w:rPr>
          <w:rFonts w:ascii="Times New Roman" w:hAnsi="Times New Roman" w:cs="Times New Roman"/>
          <w:b/>
          <w:sz w:val="24"/>
          <w:szCs w:val="24"/>
          <w:lang w:val="ro-RO"/>
        </w:rPr>
      </w:pPr>
    </w:p>
    <w:sectPr w:rsidR="00184763" w:rsidSect="00DF767B">
      <w:pgSz w:w="12240" w:h="15840"/>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2C9C"/>
    <w:multiLevelType w:val="multilevel"/>
    <w:tmpl w:val="1B644E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2C6B2B"/>
    <w:multiLevelType w:val="hybridMultilevel"/>
    <w:tmpl w:val="E4CABBB4"/>
    <w:lvl w:ilvl="0" w:tplc="0419000F">
      <w:start w:val="1"/>
      <w:numFmt w:val="decimal"/>
      <w:lvlText w:val="%1."/>
      <w:lvlJc w:val="left"/>
      <w:pPr>
        <w:ind w:left="360" w:hanging="360"/>
      </w:pPr>
      <w:rPr>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0CE56A2F"/>
    <w:multiLevelType w:val="hybridMultilevel"/>
    <w:tmpl w:val="122A4550"/>
    <w:lvl w:ilvl="0" w:tplc="E244F1D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4B2358"/>
    <w:multiLevelType w:val="multilevel"/>
    <w:tmpl w:val="44E8EB92"/>
    <w:lvl w:ilvl="0">
      <w:start w:val="1"/>
      <w:numFmt w:val="decimal"/>
      <w:lvlText w:val="%1."/>
      <w:lvlJc w:val="left"/>
      <w:pPr>
        <w:ind w:left="360" w:hanging="360"/>
      </w:pPr>
      <w:rPr>
        <w:rFonts w:eastAsia="Cambria" w:hint="default"/>
        <w:color w:val="000000" w:themeColor="text1"/>
      </w:rPr>
    </w:lvl>
    <w:lvl w:ilvl="1">
      <w:start w:val="1"/>
      <w:numFmt w:val="decimal"/>
      <w:lvlText w:val="%1.%2."/>
      <w:lvlJc w:val="left"/>
      <w:pPr>
        <w:ind w:left="360" w:hanging="360"/>
      </w:pPr>
      <w:rPr>
        <w:rFonts w:eastAsia="Cambria" w:hint="default"/>
        <w:color w:val="000000" w:themeColor="text1"/>
      </w:rPr>
    </w:lvl>
    <w:lvl w:ilvl="2">
      <w:start w:val="1"/>
      <w:numFmt w:val="decimal"/>
      <w:lvlText w:val="%1.%2.%3."/>
      <w:lvlJc w:val="left"/>
      <w:pPr>
        <w:ind w:left="720" w:hanging="720"/>
      </w:pPr>
      <w:rPr>
        <w:rFonts w:eastAsia="Cambria" w:hint="default"/>
        <w:color w:val="000000" w:themeColor="text1"/>
      </w:rPr>
    </w:lvl>
    <w:lvl w:ilvl="3">
      <w:start w:val="1"/>
      <w:numFmt w:val="decimal"/>
      <w:lvlText w:val="%1.%2.%3.%4."/>
      <w:lvlJc w:val="left"/>
      <w:pPr>
        <w:ind w:left="720" w:hanging="720"/>
      </w:pPr>
      <w:rPr>
        <w:rFonts w:eastAsia="Cambria" w:hint="default"/>
        <w:color w:val="000000" w:themeColor="text1"/>
      </w:rPr>
    </w:lvl>
    <w:lvl w:ilvl="4">
      <w:start w:val="1"/>
      <w:numFmt w:val="decimal"/>
      <w:lvlText w:val="%1.%2.%3.%4.%5."/>
      <w:lvlJc w:val="left"/>
      <w:pPr>
        <w:ind w:left="1080" w:hanging="1080"/>
      </w:pPr>
      <w:rPr>
        <w:rFonts w:eastAsia="Cambria" w:hint="default"/>
        <w:color w:val="000000" w:themeColor="text1"/>
      </w:rPr>
    </w:lvl>
    <w:lvl w:ilvl="5">
      <w:start w:val="1"/>
      <w:numFmt w:val="decimal"/>
      <w:lvlText w:val="%1.%2.%3.%4.%5.%6."/>
      <w:lvlJc w:val="left"/>
      <w:pPr>
        <w:ind w:left="1080" w:hanging="1080"/>
      </w:pPr>
      <w:rPr>
        <w:rFonts w:eastAsia="Cambria" w:hint="default"/>
        <w:color w:val="000000" w:themeColor="text1"/>
      </w:rPr>
    </w:lvl>
    <w:lvl w:ilvl="6">
      <w:start w:val="1"/>
      <w:numFmt w:val="decimal"/>
      <w:lvlText w:val="%1.%2.%3.%4.%5.%6.%7."/>
      <w:lvlJc w:val="left"/>
      <w:pPr>
        <w:ind w:left="1080" w:hanging="1080"/>
      </w:pPr>
      <w:rPr>
        <w:rFonts w:eastAsia="Cambria" w:hint="default"/>
        <w:color w:val="000000" w:themeColor="text1"/>
      </w:rPr>
    </w:lvl>
    <w:lvl w:ilvl="7">
      <w:start w:val="1"/>
      <w:numFmt w:val="decimal"/>
      <w:lvlText w:val="%1.%2.%3.%4.%5.%6.%7.%8."/>
      <w:lvlJc w:val="left"/>
      <w:pPr>
        <w:ind w:left="1440" w:hanging="1440"/>
      </w:pPr>
      <w:rPr>
        <w:rFonts w:eastAsia="Cambria" w:hint="default"/>
        <w:color w:val="000000" w:themeColor="text1"/>
      </w:rPr>
    </w:lvl>
    <w:lvl w:ilvl="8">
      <w:start w:val="1"/>
      <w:numFmt w:val="decimal"/>
      <w:lvlText w:val="%1.%2.%3.%4.%5.%6.%7.%8.%9."/>
      <w:lvlJc w:val="left"/>
      <w:pPr>
        <w:ind w:left="1440" w:hanging="1440"/>
      </w:pPr>
      <w:rPr>
        <w:rFonts w:eastAsia="Cambria" w:hint="default"/>
        <w:color w:val="000000" w:themeColor="text1"/>
      </w:rPr>
    </w:lvl>
  </w:abstractNum>
  <w:abstractNum w:abstractNumId="4" w15:restartNumberingAfterBreak="0">
    <w:nsid w:val="17CB6CA4"/>
    <w:multiLevelType w:val="hybridMultilevel"/>
    <w:tmpl w:val="1EA4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91EC0"/>
    <w:multiLevelType w:val="hybridMultilevel"/>
    <w:tmpl w:val="19008AA0"/>
    <w:lvl w:ilvl="0" w:tplc="5BAC6D2E">
      <w:start w:val="46"/>
      <w:numFmt w:val="bullet"/>
      <w:lvlText w:val="-"/>
      <w:lvlJc w:val="left"/>
      <w:pPr>
        <w:ind w:left="720" w:hanging="360"/>
      </w:pPr>
      <w:rPr>
        <w:rFonts w:ascii="Times New Roman" w:eastAsia="Cambr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8126B7"/>
    <w:multiLevelType w:val="multilevel"/>
    <w:tmpl w:val="DC347A84"/>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20495596"/>
    <w:multiLevelType w:val="hybridMultilevel"/>
    <w:tmpl w:val="1D00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A4124"/>
    <w:multiLevelType w:val="multilevel"/>
    <w:tmpl w:val="A07E81B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660746"/>
    <w:multiLevelType w:val="multilevel"/>
    <w:tmpl w:val="512463F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7B1DA3"/>
    <w:multiLevelType w:val="multilevel"/>
    <w:tmpl w:val="4FC492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94" w:hanging="360"/>
      </w:pPr>
      <w:rPr>
        <w:rFonts w:ascii="Courier New" w:eastAsia="Courier New" w:hAnsi="Courier New" w:cs="Courier New"/>
      </w:rPr>
    </w:lvl>
    <w:lvl w:ilvl="2">
      <w:start w:val="1"/>
      <w:numFmt w:val="bullet"/>
      <w:lvlText w:val="▪"/>
      <w:lvlJc w:val="left"/>
      <w:pPr>
        <w:ind w:left="2214" w:hanging="360"/>
      </w:pPr>
      <w:rPr>
        <w:rFonts w:ascii="Noto Sans Symbols" w:eastAsia="Noto Sans Symbols" w:hAnsi="Noto Sans Symbols" w:cs="Noto Sans Symbols"/>
      </w:rPr>
    </w:lvl>
    <w:lvl w:ilvl="3">
      <w:start w:val="1"/>
      <w:numFmt w:val="bullet"/>
      <w:lvlText w:val="●"/>
      <w:lvlJc w:val="left"/>
      <w:pPr>
        <w:ind w:left="2934" w:hanging="360"/>
      </w:pPr>
      <w:rPr>
        <w:rFonts w:ascii="Noto Sans Symbols" w:eastAsia="Noto Sans Symbols" w:hAnsi="Noto Sans Symbols" w:cs="Noto Sans Symbols"/>
      </w:rPr>
    </w:lvl>
    <w:lvl w:ilvl="4">
      <w:start w:val="1"/>
      <w:numFmt w:val="bullet"/>
      <w:lvlText w:val="o"/>
      <w:lvlJc w:val="left"/>
      <w:pPr>
        <w:ind w:left="3654" w:hanging="360"/>
      </w:pPr>
      <w:rPr>
        <w:rFonts w:ascii="Courier New" w:eastAsia="Courier New" w:hAnsi="Courier New" w:cs="Courier New"/>
      </w:rPr>
    </w:lvl>
    <w:lvl w:ilvl="5">
      <w:start w:val="1"/>
      <w:numFmt w:val="bullet"/>
      <w:lvlText w:val="▪"/>
      <w:lvlJc w:val="left"/>
      <w:pPr>
        <w:ind w:left="4374" w:hanging="360"/>
      </w:pPr>
      <w:rPr>
        <w:rFonts w:ascii="Noto Sans Symbols" w:eastAsia="Noto Sans Symbols" w:hAnsi="Noto Sans Symbols" w:cs="Noto Sans Symbols"/>
      </w:rPr>
    </w:lvl>
    <w:lvl w:ilvl="6">
      <w:start w:val="1"/>
      <w:numFmt w:val="bullet"/>
      <w:lvlText w:val="●"/>
      <w:lvlJc w:val="left"/>
      <w:pPr>
        <w:ind w:left="5094" w:hanging="360"/>
      </w:pPr>
      <w:rPr>
        <w:rFonts w:ascii="Noto Sans Symbols" w:eastAsia="Noto Sans Symbols" w:hAnsi="Noto Sans Symbols" w:cs="Noto Sans Symbols"/>
      </w:rPr>
    </w:lvl>
    <w:lvl w:ilvl="7">
      <w:start w:val="1"/>
      <w:numFmt w:val="bullet"/>
      <w:lvlText w:val="o"/>
      <w:lvlJc w:val="left"/>
      <w:pPr>
        <w:ind w:left="5814" w:hanging="360"/>
      </w:pPr>
      <w:rPr>
        <w:rFonts w:ascii="Courier New" w:eastAsia="Courier New" w:hAnsi="Courier New" w:cs="Courier New"/>
      </w:rPr>
    </w:lvl>
    <w:lvl w:ilvl="8">
      <w:start w:val="1"/>
      <w:numFmt w:val="bullet"/>
      <w:lvlText w:val="▪"/>
      <w:lvlJc w:val="left"/>
      <w:pPr>
        <w:ind w:left="6534" w:hanging="360"/>
      </w:pPr>
      <w:rPr>
        <w:rFonts w:ascii="Noto Sans Symbols" w:eastAsia="Noto Sans Symbols" w:hAnsi="Noto Sans Symbols" w:cs="Noto Sans Symbols"/>
      </w:rPr>
    </w:lvl>
  </w:abstractNum>
  <w:abstractNum w:abstractNumId="11" w15:restartNumberingAfterBreak="0">
    <w:nsid w:val="35EB3C9D"/>
    <w:multiLevelType w:val="hybridMultilevel"/>
    <w:tmpl w:val="B68A59D8"/>
    <w:lvl w:ilvl="0" w:tplc="F37699EE">
      <w:start w:val="1"/>
      <w:numFmt w:val="decimal"/>
      <w:lvlText w:val="%1."/>
      <w:lvlJc w:val="left"/>
      <w:pPr>
        <w:ind w:left="720" w:hanging="360"/>
      </w:pPr>
      <w:rPr>
        <w:rFonts w:eastAsia="Cambria"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A92EBB"/>
    <w:multiLevelType w:val="hybridMultilevel"/>
    <w:tmpl w:val="37C28E74"/>
    <w:lvl w:ilvl="0" w:tplc="EE444E3E">
      <w:start w:val="7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6DE7456"/>
    <w:multiLevelType w:val="hybridMultilevel"/>
    <w:tmpl w:val="DDC08978"/>
    <w:lvl w:ilvl="0" w:tplc="D226963A">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6FF74D1"/>
    <w:multiLevelType w:val="hybridMultilevel"/>
    <w:tmpl w:val="A7CCB94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EFB3B1A"/>
    <w:multiLevelType w:val="hybridMultilevel"/>
    <w:tmpl w:val="DBE22F04"/>
    <w:lvl w:ilvl="0" w:tplc="A6D0F738">
      <w:start w:val="71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57482483">
    <w:abstractNumId w:val="3"/>
  </w:num>
  <w:num w:numId="2" w16cid:durableId="1957130811">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9690762">
    <w:abstractNumId w:val="11"/>
  </w:num>
  <w:num w:numId="4" w16cid:durableId="558590343">
    <w:abstractNumId w:val="4"/>
  </w:num>
  <w:num w:numId="5" w16cid:durableId="5639631">
    <w:abstractNumId w:val="7"/>
  </w:num>
  <w:num w:numId="6" w16cid:durableId="1022977183">
    <w:abstractNumId w:val="2"/>
  </w:num>
  <w:num w:numId="7" w16cid:durableId="664552418">
    <w:abstractNumId w:val="12"/>
  </w:num>
  <w:num w:numId="8" w16cid:durableId="820582346">
    <w:abstractNumId w:val="15"/>
  </w:num>
  <w:num w:numId="9" w16cid:durableId="1819222838">
    <w:abstractNumId w:val="13"/>
  </w:num>
  <w:num w:numId="10" w16cid:durableId="586109861">
    <w:abstractNumId w:val="1"/>
  </w:num>
  <w:num w:numId="11" w16cid:durableId="1341857695">
    <w:abstractNumId w:val="6"/>
  </w:num>
  <w:num w:numId="12" w16cid:durableId="255598877">
    <w:abstractNumId w:val="5"/>
  </w:num>
  <w:num w:numId="13" w16cid:durableId="626474711">
    <w:abstractNumId w:val="9"/>
  </w:num>
  <w:num w:numId="14" w16cid:durableId="156268141">
    <w:abstractNumId w:val="8"/>
  </w:num>
  <w:num w:numId="15" w16cid:durableId="565531838">
    <w:abstractNumId w:val="10"/>
  </w:num>
  <w:num w:numId="16" w16cid:durableId="188180451">
    <w:abstractNumId w:val="0"/>
  </w:num>
  <w:num w:numId="17" w16cid:durableId="7668471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76"/>
    <w:rsid w:val="00016577"/>
    <w:rsid w:val="00017B46"/>
    <w:rsid w:val="000577B4"/>
    <w:rsid w:val="00060C06"/>
    <w:rsid w:val="0006110B"/>
    <w:rsid w:val="00064B64"/>
    <w:rsid w:val="000769BE"/>
    <w:rsid w:val="000775CC"/>
    <w:rsid w:val="000827CE"/>
    <w:rsid w:val="00084FA8"/>
    <w:rsid w:val="000938F9"/>
    <w:rsid w:val="000B138E"/>
    <w:rsid w:val="000E542D"/>
    <w:rsid w:val="0011142A"/>
    <w:rsid w:val="00113A03"/>
    <w:rsid w:val="00123518"/>
    <w:rsid w:val="00127464"/>
    <w:rsid w:val="00130BF0"/>
    <w:rsid w:val="00133803"/>
    <w:rsid w:val="0013472E"/>
    <w:rsid w:val="00134987"/>
    <w:rsid w:val="001415E9"/>
    <w:rsid w:val="001476D8"/>
    <w:rsid w:val="00157737"/>
    <w:rsid w:val="001705FC"/>
    <w:rsid w:val="0017513A"/>
    <w:rsid w:val="0018186E"/>
    <w:rsid w:val="00184763"/>
    <w:rsid w:val="00186B25"/>
    <w:rsid w:val="0019316D"/>
    <w:rsid w:val="001A54CC"/>
    <w:rsid w:val="001A7553"/>
    <w:rsid w:val="001B33B6"/>
    <w:rsid w:val="001B6A67"/>
    <w:rsid w:val="001B7BA2"/>
    <w:rsid w:val="001D0273"/>
    <w:rsid w:val="001F165C"/>
    <w:rsid w:val="001F75B6"/>
    <w:rsid w:val="00201798"/>
    <w:rsid w:val="0022265D"/>
    <w:rsid w:val="00231799"/>
    <w:rsid w:val="0023355E"/>
    <w:rsid w:val="002704DF"/>
    <w:rsid w:val="00284650"/>
    <w:rsid w:val="00295A3A"/>
    <w:rsid w:val="002A409D"/>
    <w:rsid w:val="002A686A"/>
    <w:rsid w:val="002E4E60"/>
    <w:rsid w:val="002F107E"/>
    <w:rsid w:val="003014F1"/>
    <w:rsid w:val="0030198E"/>
    <w:rsid w:val="00306D42"/>
    <w:rsid w:val="00315B9E"/>
    <w:rsid w:val="0032371A"/>
    <w:rsid w:val="003268FB"/>
    <w:rsid w:val="00332E67"/>
    <w:rsid w:val="00364297"/>
    <w:rsid w:val="003774EF"/>
    <w:rsid w:val="00386A52"/>
    <w:rsid w:val="003A6C7A"/>
    <w:rsid w:val="003B1B6E"/>
    <w:rsid w:val="003B56F1"/>
    <w:rsid w:val="003B5F6E"/>
    <w:rsid w:val="003C29FF"/>
    <w:rsid w:val="003D0C03"/>
    <w:rsid w:val="003D6BC1"/>
    <w:rsid w:val="003E0ED0"/>
    <w:rsid w:val="003F1671"/>
    <w:rsid w:val="00401351"/>
    <w:rsid w:val="0040545F"/>
    <w:rsid w:val="004062FC"/>
    <w:rsid w:val="004157B0"/>
    <w:rsid w:val="0043355C"/>
    <w:rsid w:val="004525FD"/>
    <w:rsid w:val="00454168"/>
    <w:rsid w:val="0046162A"/>
    <w:rsid w:val="00462794"/>
    <w:rsid w:val="00466561"/>
    <w:rsid w:val="004832D8"/>
    <w:rsid w:val="0048442C"/>
    <w:rsid w:val="0049626E"/>
    <w:rsid w:val="004A2CEC"/>
    <w:rsid w:val="004C219D"/>
    <w:rsid w:val="004C3379"/>
    <w:rsid w:val="004D2B66"/>
    <w:rsid w:val="004E06FA"/>
    <w:rsid w:val="004F1BE5"/>
    <w:rsid w:val="0051103C"/>
    <w:rsid w:val="00511F2D"/>
    <w:rsid w:val="00514CD7"/>
    <w:rsid w:val="00543C27"/>
    <w:rsid w:val="00545690"/>
    <w:rsid w:val="00562D54"/>
    <w:rsid w:val="00567BCD"/>
    <w:rsid w:val="005759F7"/>
    <w:rsid w:val="005900D2"/>
    <w:rsid w:val="00596A54"/>
    <w:rsid w:val="005A0F09"/>
    <w:rsid w:val="005A4120"/>
    <w:rsid w:val="005C2BFF"/>
    <w:rsid w:val="005C53F0"/>
    <w:rsid w:val="005D2905"/>
    <w:rsid w:val="005E007B"/>
    <w:rsid w:val="005E5C87"/>
    <w:rsid w:val="00601BC3"/>
    <w:rsid w:val="0060345A"/>
    <w:rsid w:val="006040C7"/>
    <w:rsid w:val="0060526E"/>
    <w:rsid w:val="006109AD"/>
    <w:rsid w:val="00610E6C"/>
    <w:rsid w:val="006253FC"/>
    <w:rsid w:val="006316A2"/>
    <w:rsid w:val="00635568"/>
    <w:rsid w:val="00657893"/>
    <w:rsid w:val="00660350"/>
    <w:rsid w:val="00671104"/>
    <w:rsid w:val="00673693"/>
    <w:rsid w:val="00682CEF"/>
    <w:rsid w:val="00683939"/>
    <w:rsid w:val="00691E76"/>
    <w:rsid w:val="006964F2"/>
    <w:rsid w:val="00697B64"/>
    <w:rsid w:val="006B4671"/>
    <w:rsid w:val="006C6A33"/>
    <w:rsid w:val="006E0F32"/>
    <w:rsid w:val="006E128D"/>
    <w:rsid w:val="006E24F3"/>
    <w:rsid w:val="006E7204"/>
    <w:rsid w:val="006E7674"/>
    <w:rsid w:val="00700022"/>
    <w:rsid w:val="00701B58"/>
    <w:rsid w:val="0070235D"/>
    <w:rsid w:val="007176DF"/>
    <w:rsid w:val="007369BD"/>
    <w:rsid w:val="00754FE9"/>
    <w:rsid w:val="00756B9E"/>
    <w:rsid w:val="007638BF"/>
    <w:rsid w:val="00764ED0"/>
    <w:rsid w:val="007672E8"/>
    <w:rsid w:val="007741FA"/>
    <w:rsid w:val="007764EC"/>
    <w:rsid w:val="00792483"/>
    <w:rsid w:val="007974C6"/>
    <w:rsid w:val="007B3DE2"/>
    <w:rsid w:val="007D061E"/>
    <w:rsid w:val="00825CA5"/>
    <w:rsid w:val="008434FB"/>
    <w:rsid w:val="0084649F"/>
    <w:rsid w:val="00856357"/>
    <w:rsid w:val="00865D7F"/>
    <w:rsid w:val="00870FAA"/>
    <w:rsid w:val="008826B1"/>
    <w:rsid w:val="008839B0"/>
    <w:rsid w:val="00894342"/>
    <w:rsid w:val="008B202A"/>
    <w:rsid w:val="008C0DB0"/>
    <w:rsid w:val="008C6DB3"/>
    <w:rsid w:val="009143AD"/>
    <w:rsid w:val="00922C02"/>
    <w:rsid w:val="00922D34"/>
    <w:rsid w:val="0093304F"/>
    <w:rsid w:val="00936E0B"/>
    <w:rsid w:val="00954F1A"/>
    <w:rsid w:val="00955AA3"/>
    <w:rsid w:val="00973DA2"/>
    <w:rsid w:val="009835A4"/>
    <w:rsid w:val="00990F5C"/>
    <w:rsid w:val="009949B2"/>
    <w:rsid w:val="009966D3"/>
    <w:rsid w:val="009A78AD"/>
    <w:rsid w:val="009B4F4F"/>
    <w:rsid w:val="009C66CF"/>
    <w:rsid w:val="009C7C8D"/>
    <w:rsid w:val="009D4C2E"/>
    <w:rsid w:val="009F2118"/>
    <w:rsid w:val="009F61A5"/>
    <w:rsid w:val="009F65FB"/>
    <w:rsid w:val="00A32E60"/>
    <w:rsid w:val="00A36C63"/>
    <w:rsid w:val="00A3784F"/>
    <w:rsid w:val="00A51AD2"/>
    <w:rsid w:val="00A6402C"/>
    <w:rsid w:val="00A7290C"/>
    <w:rsid w:val="00A90094"/>
    <w:rsid w:val="00A959AD"/>
    <w:rsid w:val="00AA7E31"/>
    <w:rsid w:val="00AB66A1"/>
    <w:rsid w:val="00AC09AC"/>
    <w:rsid w:val="00AC2DA6"/>
    <w:rsid w:val="00AC6F8B"/>
    <w:rsid w:val="00AD1D58"/>
    <w:rsid w:val="00AD61D5"/>
    <w:rsid w:val="00AE49D1"/>
    <w:rsid w:val="00AE6FEE"/>
    <w:rsid w:val="00AF037A"/>
    <w:rsid w:val="00AF0F98"/>
    <w:rsid w:val="00B025DC"/>
    <w:rsid w:val="00B13873"/>
    <w:rsid w:val="00B207C2"/>
    <w:rsid w:val="00B246E6"/>
    <w:rsid w:val="00B51B67"/>
    <w:rsid w:val="00B561C8"/>
    <w:rsid w:val="00B723B3"/>
    <w:rsid w:val="00B75E9C"/>
    <w:rsid w:val="00B83F3D"/>
    <w:rsid w:val="00B918D8"/>
    <w:rsid w:val="00B95C3E"/>
    <w:rsid w:val="00BD4FCD"/>
    <w:rsid w:val="00BD7755"/>
    <w:rsid w:val="00C15914"/>
    <w:rsid w:val="00C26B64"/>
    <w:rsid w:val="00C40B9D"/>
    <w:rsid w:val="00C54284"/>
    <w:rsid w:val="00C551A2"/>
    <w:rsid w:val="00C626D3"/>
    <w:rsid w:val="00C64DD2"/>
    <w:rsid w:val="00C65C33"/>
    <w:rsid w:val="00C747E6"/>
    <w:rsid w:val="00C8589C"/>
    <w:rsid w:val="00C91095"/>
    <w:rsid w:val="00CB0172"/>
    <w:rsid w:val="00CD21BA"/>
    <w:rsid w:val="00CD787C"/>
    <w:rsid w:val="00CE37BD"/>
    <w:rsid w:val="00D059D1"/>
    <w:rsid w:val="00D06345"/>
    <w:rsid w:val="00D06A7C"/>
    <w:rsid w:val="00D2397F"/>
    <w:rsid w:val="00D239B7"/>
    <w:rsid w:val="00D45A35"/>
    <w:rsid w:val="00D45C2A"/>
    <w:rsid w:val="00D46032"/>
    <w:rsid w:val="00D50474"/>
    <w:rsid w:val="00D53841"/>
    <w:rsid w:val="00D55F35"/>
    <w:rsid w:val="00D65A13"/>
    <w:rsid w:val="00D74FBE"/>
    <w:rsid w:val="00D80055"/>
    <w:rsid w:val="00D83A52"/>
    <w:rsid w:val="00D84330"/>
    <w:rsid w:val="00D91F42"/>
    <w:rsid w:val="00DA2B24"/>
    <w:rsid w:val="00DA3150"/>
    <w:rsid w:val="00DB0182"/>
    <w:rsid w:val="00DB23A7"/>
    <w:rsid w:val="00DC4C73"/>
    <w:rsid w:val="00DD77BD"/>
    <w:rsid w:val="00DE728B"/>
    <w:rsid w:val="00DF2C4C"/>
    <w:rsid w:val="00DF767B"/>
    <w:rsid w:val="00E02A84"/>
    <w:rsid w:val="00E17C85"/>
    <w:rsid w:val="00E27CAB"/>
    <w:rsid w:val="00E3562C"/>
    <w:rsid w:val="00E362D4"/>
    <w:rsid w:val="00E400D8"/>
    <w:rsid w:val="00E62D48"/>
    <w:rsid w:val="00E66560"/>
    <w:rsid w:val="00E74C81"/>
    <w:rsid w:val="00E802AC"/>
    <w:rsid w:val="00E854D3"/>
    <w:rsid w:val="00E901CF"/>
    <w:rsid w:val="00E958F9"/>
    <w:rsid w:val="00E965DB"/>
    <w:rsid w:val="00EA2EEB"/>
    <w:rsid w:val="00EB4BEF"/>
    <w:rsid w:val="00F00F03"/>
    <w:rsid w:val="00F41CD9"/>
    <w:rsid w:val="00F4268C"/>
    <w:rsid w:val="00F45907"/>
    <w:rsid w:val="00F558F6"/>
    <w:rsid w:val="00F561A2"/>
    <w:rsid w:val="00F620B2"/>
    <w:rsid w:val="00F66FB3"/>
    <w:rsid w:val="00F73F09"/>
    <w:rsid w:val="00F82D9B"/>
    <w:rsid w:val="00F847EC"/>
    <w:rsid w:val="00F94D13"/>
    <w:rsid w:val="00FA1165"/>
    <w:rsid w:val="00FB0C85"/>
    <w:rsid w:val="00FB142D"/>
    <w:rsid w:val="00FB17B5"/>
    <w:rsid w:val="00FC618C"/>
    <w:rsid w:val="00FD2268"/>
    <w:rsid w:val="00FE1692"/>
    <w:rsid w:val="00FE7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263D6FBC"/>
  <w15:docId w15:val="{F9807180-46A1-4DF8-95F0-564FB5C0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49F"/>
    <w:rPr>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691E76"/>
    <w:rPr>
      <w:rFonts w:asciiTheme="minorHAnsi" w:eastAsiaTheme="minorEastAsia" w:hAnsiTheme="minorHAnsi"/>
      <w:sz w:val="22"/>
      <w:lang w:val="ru-RU"/>
    </w:rPr>
  </w:style>
  <w:style w:type="paragraph" w:styleId="a4">
    <w:name w:val="No Spacing"/>
    <w:link w:val="a3"/>
    <w:uiPriority w:val="1"/>
    <w:qFormat/>
    <w:rsid w:val="00691E76"/>
    <w:rPr>
      <w:rFonts w:asciiTheme="minorHAnsi" w:eastAsiaTheme="minorEastAsia" w:hAnsiTheme="minorHAnsi"/>
      <w:sz w:val="22"/>
      <w:lang w:val="ru-RU"/>
    </w:rPr>
  </w:style>
  <w:style w:type="table" w:styleId="a5">
    <w:name w:val="Table Grid"/>
    <w:basedOn w:val="a1"/>
    <w:uiPriority w:val="59"/>
    <w:rsid w:val="00691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List Paragraph 1,List Paragraph1,Абзац списка2,List Paragraph,List Paragraph11,Resume Title,Абзац списка1,Bullets,List Paragraph (numbered (a)),Scriptoria bullet points,HotarirePunct1,Bullet,Заголовок 3 глава,Akapit z listą BS"/>
    <w:basedOn w:val="a"/>
    <w:link w:val="a7"/>
    <w:uiPriority w:val="34"/>
    <w:qFormat/>
    <w:rsid w:val="00315B9E"/>
    <w:pPr>
      <w:spacing w:after="160" w:line="259" w:lineRule="auto"/>
      <w:ind w:left="720"/>
      <w:contextualSpacing/>
    </w:pPr>
    <w:rPr>
      <w:rFonts w:asciiTheme="minorHAnsi" w:eastAsiaTheme="minorEastAsia" w:hAnsiTheme="minorHAnsi"/>
      <w:sz w:val="22"/>
      <w:lang w:val="ru-RU"/>
    </w:rPr>
  </w:style>
  <w:style w:type="character" w:customStyle="1" w:styleId="a7">
    <w:name w:val="Абзац списка Знак"/>
    <w:aliases w:val="List Paragraph 1 Знак,List Paragraph1 Знак,Абзац списка2 Знак,List Paragraph Знак,List Paragraph11 Знак,Resume Title Знак,Абзац списка1 Знак,Bullets Знак,List Paragraph (numbered (a)) Знак,Scriptoria bullet points Знак,Bullet Знак"/>
    <w:link w:val="a6"/>
    <w:uiPriority w:val="34"/>
    <w:qFormat/>
    <w:rsid w:val="00315B9E"/>
    <w:rPr>
      <w:rFonts w:asciiTheme="minorHAnsi" w:eastAsiaTheme="minorEastAsia" w:hAnsiTheme="minorHAnsi"/>
      <w:sz w:val="22"/>
      <w:lang w:val="ru-RU"/>
    </w:rPr>
  </w:style>
  <w:style w:type="paragraph" w:customStyle="1" w:styleId="Default">
    <w:name w:val="Default"/>
    <w:qFormat/>
    <w:rsid w:val="00A90094"/>
    <w:pPr>
      <w:autoSpaceDE w:val="0"/>
      <w:autoSpaceDN w:val="0"/>
      <w:adjustRightInd w:val="0"/>
    </w:pPr>
    <w:rPr>
      <w:rFonts w:ascii="Times New Roman" w:hAnsi="Times New Roman" w:cs="Times New Roman"/>
      <w:color w:val="000000"/>
      <w:szCs w:val="24"/>
      <w:lang w:val="ro-RO"/>
    </w:rPr>
  </w:style>
  <w:style w:type="paragraph" w:styleId="a8">
    <w:name w:val="Body Text"/>
    <w:basedOn w:val="a"/>
    <w:link w:val="a9"/>
    <w:uiPriority w:val="1"/>
    <w:qFormat/>
    <w:rsid w:val="003D0C03"/>
    <w:pPr>
      <w:widowControl w:val="0"/>
      <w:autoSpaceDE w:val="0"/>
      <w:autoSpaceDN w:val="0"/>
    </w:pPr>
    <w:rPr>
      <w:rFonts w:ascii="Times New Roman" w:eastAsia="Times New Roman" w:hAnsi="Times New Roman" w:cs="Times New Roman"/>
      <w:szCs w:val="24"/>
      <w:lang w:val="ro-RO" w:eastAsia="ro-RO" w:bidi="ro-RO"/>
    </w:rPr>
  </w:style>
  <w:style w:type="character" w:customStyle="1" w:styleId="a9">
    <w:name w:val="Основной текст Знак"/>
    <w:basedOn w:val="a0"/>
    <w:link w:val="a8"/>
    <w:uiPriority w:val="1"/>
    <w:rsid w:val="003D0C03"/>
    <w:rPr>
      <w:rFonts w:ascii="Times New Roman" w:eastAsia="Times New Roman" w:hAnsi="Times New Roman" w:cs="Times New Roman"/>
      <w:szCs w:val="24"/>
      <w:lang w:val="ro-RO" w:eastAsia="ro-RO" w:bidi="ro-RO"/>
    </w:rPr>
  </w:style>
  <w:style w:type="paragraph" w:customStyle="1" w:styleId="Implicit">
    <w:name w:val="Implicit"/>
    <w:rsid w:val="001B6A67"/>
    <w:pPr>
      <w:tabs>
        <w:tab w:val="left" w:pos="708"/>
      </w:tabs>
      <w:suppressAutoHyphens/>
      <w:spacing w:line="276" w:lineRule="auto"/>
    </w:pPr>
    <w:rPr>
      <w:rFonts w:eastAsia="SimSun" w:cs="Times New Roman"/>
      <w:sz w:val="22"/>
      <w:lang w:val="ru-RU"/>
    </w:rPr>
  </w:style>
  <w:style w:type="paragraph" w:styleId="aa">
    <w:name w:val="footer"/>
    <w:basedOn w:val="a"/>
    <w:link w:val="ab"/>
    <w:uiPriority w:val="99"/>
    <w:unhideWhenUsed/>
    <w:rsid w:val="00DA3150"/>
    <w:pPr>
      <w:tabs>
        <w:tab w:val="center" w:pos="4677"/>
        <w:tab w:val="right" w:pos="9355"/>
      </w:tabs>
      <w:ind w:right="22" w:firstLine="703"/>
      <w:jc w:val="both"/>
    </w:pPr>
    <w:rPr>
      <w:rFonts w:ascii="Times New Roman" w:eastAsia="Times New Roman" w:hAnsi="Times New Roman" w:cs="Times New Roman"/>
      <w:color w:val="000000"/>
      <w:lang w:val="ru-RU" w:eastAsia="ru-RU"/>
    </w:rPr>
  </w:style>
  <w:style w:type="character" w:customStyle="1" w:styleId="ab">
    <w:name w:val="Нижний колонтитул Знак"/>
    <w:basedOn w:val="a0"/>
    <w:link w:val="aa"/>
    <w:uiPriority w:val="99"/>
    <w:rsid w:val="00DA3150"/>
    <w:rPr>
      <w:rFonts w:ascii="Times New Roman" w:eastAsia="Times New Roman" w:hAnsi="Times New Roman" w:cs="Times New Roman"/>
      <w:color w:val="000000"/>
      <w:lang w:val="ru-RU" w:eastAsia="ru-RU"/>
    </w:rPr>
  </w:style>
  <w:style w:type="character" w:customStyle="1" w:styleId="1">
    <w:name w:val="Основной текст Знак1"/>
    <w:basedOn w:val="a0"/>
    <w:uiPriority w:val="99"/>
    <w:semiHidden/>
    <w:locked/>
    <w:rsid w:val="0040545F"/>
    <w:rPr>
      <w:sz w:val="26"/>
      <w:szCs w:val="26"/>
      <w:shd w:val="clear" w:color="auto" w:fill="FFFFFF"/>
    </w:rPr>
  </w:style>
  <w:style w:type="paragraph" w:styleId="2">
    <w:name w:val="Body Text 2"/>
    <w:basedOn w:val="a"/>
    <w:link w:val="20"/>
    <w:uiPriority w:val="99"/>
    <w:semiHidden/>
    <w:unhideWhenUsed/>
    <w:rsid w:val="005C2BFF"/>
    <w:pPr>
      <w:spacing w:after="120" w:line="480" w:lineRule="auto"/>
    </w:pPr>
  </w:style>
  <w:style w:type="character" w:customStyle="1" w:styleId="20">
    <w:name w:val="Основной текст 2 Знак"/>
    <w:basedOn w:val="a0"/>
    <w:link w:val="2"/>
    <w:uiPriority w:val="99"/>
    <w:semiHidden/>
    <w:rsid w:val="005C2BFF"/>
  </w:style>
  <w:style w:type="character" w:customStyle="1" w:styleId="ac">
    <w:name w:val="Основной текст_"/>
    <w:basedOn w:val="a0"/>
    <w:link w:val="10"/>
    <w:rsid w:val="0093304F"/>
    <w:rPr>
      <w:rFonts w:ascii="Times New Roman" w:eastAsia="Times New Roman" w:hAnsi="Times New Roman" w:cs="Times New Roman"/>
    </w:rPr>
  </w:style>
  <w:style w:type="paragraph" w:customStyle="1" w:styleId="10">
    <w:name w:val="Основной текст1"/>
    <w:basedOn w:val="a"/>
    <w:link w:val="ac"/>
    <w:rsid w:val="0093304F"/>
    <w:pPr>
      <w:widowControl w:val="0"/>
      <w:ind w:firstLine="400"/>
    </w:pPr>
    <w:rPr>
      <w:rFonts w:ascii="Times New Roman" w:eastAsia="Times New Roman" w:hAnsi="Times New Roman" w:cs="Times New Roman"/>
      <w:lang w:val="en-US"/>
    </w:rPr>
  </w:style>
  <w:style w:type="character" w:styleId="ad">
    <w:name w:val="Hyperlink"/>
    <w:basedOn w:val="a0"/>
    <w:uiPriority w:val="99"/>
    <w:semiHidden/>
    <w:unhideWhenUsed/>
    <w:rsid w:val="0093304F"/>
    <w:rPr>
      <w:color w:val="0000FF"/>
      <w:u w:val="single"/>
    </w:rPr>
  </w:style>
  <w:style w:type="paragraph" w:customStyle="1" w:styleId="11">
    <w:name w:val="Обычный1"/>
    <w:rsid w:val="0093304F"/>
    <w:pPr>
      <w:spacing w:after="160" w:line="259" w:lineRule="auto"/>
    </w:pPr>
    <w:rPr>
      <w:rFonts w:eastAsia="Calibri" w:cs="Calibri"/>
      <w:sz w:val="22"/>
      <w:lang w:val="ru-RU"/>
    </w:rPr>
  </w:style>
  <w:style w:type="paragraph" w:styleId="ae">
    <w:name w:val="Subtitle"/>
    <w:basedOn w:val="11"/>
    <w:next w:val="11"/>
    <w:link w:val="af"/>
    <w:rsid w:val="0093304F"/>
    <w:pPr>
      <w:keepNext/>
      <w:keepLines/>
      <w:spacing w:before="360" w:after="80"/>
    </w:pPr>
    <w:rPr>
      <w:rFonts w:ascii="Georgia" w:eastAsia="Georgia" w:hAnsi="Georgia" w:cs="Georgia"/>
      <w:i/>
      <w:iCs/>
      <w:color w:val="666666"/>
      <w:sz w:val="48"/>
      <w:szCs w:val="48"/>
    </w:rPr>
  </w:style>
  <w:style w:type="character" w:customStyle="1" w:styleId="af">
    <w:name w:val="Подзаголовок Знак"/>
    <w:basedOn w:val="a0"/>
    <w:link w:val="ae"/>
    <w:rsid w:val="0093304F"/>
    <w:rPr>
      <w:rFonts w:ascii="Georgia" w:eastAsia="Georgia" w:hAnsi="Georgia" w:cs="Georgia"/>
      <w:i/>
      <w:iCs/>
      <w:color w:val="666666"/>
      <w:sz w:val="48"/>
      <w:szCs w:val="4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61E083-BC93-4E6C-891C-C93838516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28</Pages>
  <Words>8225</Words>
  <Characters>46885</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15</cp:revision>
  <cp:lastPrinted>2026-05-13T06:06:00Z</cp:lastPrinted>
  <dcterms:created xsi:type="dcterms:W3CDTF">2026-04-29T10:58:00Z</dcterms:created>
  <dcterms:modified xsi:type="dcterms:W3CDTF">2026-05-13T06:10:00Z</dcterms:modified>
</cp:coreProperties>
</file>