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3756" w14:textId="0F796DE0" w:rsidR="00707DDE" w:rsidRPr="00665A58" w:rsidRDefault="00000000" w:rsidP="00BA6B7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 w14:anchorId="79AAD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2pt;margin-top:-6pt;width:1in;height:60.4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40713459" r:id="rId7"/>
        </w:object>
      </w:r>
      <w:r w:rsidR="00BA6B77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</w:p>
    <w:p w14:paraId="0FD4B0D1" w14:textId="77777777" w:rsidR="00A407BB" w:rsidRPr="00442BE3" w:rsidRDefault="00A407BB" w:rsidP="00A407BB">
      <w:pPr>
        <w:pStyle w:val="a3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6D8FFBD8" w14:textId="77777777" w:rsidR="00707DDE" w:rsidRPr="00665A58" w:rsidRDefault="00707DDE" w:rsidP="00BF22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BD76F8" w14:textId="77777777" w:rsidR="002C4F31" w:rsidRDefault="002C4F31" w:rsidP="00707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89D857" w14:textId="77777777" w:rsidR="00707DDE" w:rsidRPr="00A21DD1" w:rsidRDefault="00707DDE" w:rsidP="00707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DD1">
        <w:rPr>
          <w:rFonts w:ascii="Times New Roman" w:hAnsi="Times New Roman" w:cs="Times New Roman"/>
          <w:b/>
          <w:sz w:val="24"/>
          <w:szCs w:val="24"/>
          <w:lang w:val="en-US"/>
        </w:rPr>
        <w:t>REPUBLICA MOLDOVA</w:t>
      </w:r>
    </w:p>
    <w:p w14:paraId="253D700D" w14:textId="77777777" w:rsidR="00707DDE" w:rsidRPr="00A21DD1" w:rsidRDefault="00707DDE" w:rsidP="00707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DD1">
        <w:rPr>
          <w:rFonts w:ascii="Times New Roman" w:hAnsi="Times New Roman" w:cs="Times New Roman"/>
          <w:b/>
          <w:sz w:val="24"/>
          <w:szCs w:val="24"/>
          <w:lang w:val="en-US"/>
        </w:rPr>
        <w:t>CONSILIUL RAIONAL FLOREŞTI</w:t>
      </w:r>
    </w:p>
    <w:p w14:paraId="41007286" w14:textId="77777777" w:rsidR="00365F8D" w:rsidRPr="00A21DD1" w:rsidRDefault="00365F8D" w:rsidP="00FC3A28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9364350" w14:textId="6F8CD5DD" w:rsidR="00E30AA4" w:rsidRPr="00A21DD1" w:rsidRDefault="00E30AA4" w:rsidP="00FC3A28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A21DD1">
        <w:rPr>
          <w:rFonts w:ascii="Times New Roman" w:hAnsi="Times New Roman"/>
          <w:b/>
          <w:sz w:val="24"/>
          <w:szCs w:val="24"/>
          <w:lang w:val="en-US"/>
        </w:rPr>
        <w:t xml:space="preserve">DECIZIE </w:t>
      </w:r>
      <w:r w:rsidR="006561BB" w:rsidRPr="00A21DD1">
        <w:rPr>
          <w:rFonts w:ascii="Times New Roman" w:hAnsi="Times New Roman"/>
          <w:b/>
          <w:sz w:val="24"/>
          <w:szCs w:val="24"/>
          <w:lang w:val="en-US"/>
        </w:rPr>
        <w:t xml:space="preserve"> N</w:t>
      </w:r>
      <w:r w:rsidR="009A66A7">
        <w:rPr>
          <w:rFonts w:ascii="Times New Roman" w:hAnsi="Times New Roman"/>
          <w:b/>
          <w:sz w:val="24"/>
          <w:szCs w:val="24"/>
          <w:lang w:val="en-US"/>
        </w:rPr>
        <w:t>r</w:t>
      </w:r>
      <w:proofErr w:type="gramEnd"/>
      <w:r w:rsidR="009A66A7">
        <w:rPr>
          <w:rFonts w:ascii="Times New Roman" w:hAnsi="Times New Roman"/>
          <w:b/>
          <w:sz w:val="24"/>
          <w:szCs w:val="24"/>
          <w:lang w:val="en-US"/>
        </w:rPr>
        <w:t>.</w:t>
      </w:r>
      <w:r w:rsidR="00407C06">
        <w:rPr>
          <w:rFonts w:ascii="Times New Roman" w:hAnsi="Times New Roman"/>
          <w:b/>
          <w:sz w:val="24"/>
          <w:szCs w:val="24"/>
          <w:lang w:val="en-US"/>
        </w:rPr>
        <w:t>04</w:t>
      </w:r>
      <w:r w:rsidR="001C2071">
        <w:rPr>
          <w:rFonts w:ascii="Times New Roman" w:hAnsi="Times New Roman"/>
          <w:b/>
          <w:sz w:val="24"/>
          <w:szCs w:val="24"/>
          <w:lang w:val="en-US"/>
        </w:rPr>
        <w:t>/_____</w:t>
      </w:r>
    </w:p>
    <w:p w14:paraId="41C13C96" w14:textId="3CECC76C" w:rsidR="00E30AA4" w:rsidRPr="00A21DD1" w:rsidRDefault="00391D90" w:rsidP="00114EA7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din</w:t>
      </w:r>
      <w:r w:rsidR="00114EA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07C06">
        <w:rPr>
          <w:rFonts w:ascii="Times New Roman" w:hAnsi="Times New Roman"/>
          <w:b/>
          <w:sz w:val="24"/>
          <w:szCs w:val="24"/>
          <w:lang w:val="en-US"/>
        </w:rPr>
        <w:t>_</w:t>
      </w:r>
      <w:proofErr w:type="gramEnd"/>
      <w:r w:rsidR="00407C06">
        <w:rPr>
          <w:rFonts w:ascii="Times New Roman" w:hAnsi="Times New Roman"/>
          <w:b/>
          <w:sz w:val="24"/>
          <w:szCs w:val="24"/>
          <w:lang w:val="en-US"/>
        </w:rPr>
        <w:t>_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 w:rsidR="001C2071">
        <w:rPr>
          <w:rFonts w:ascii="Times New Roman" w:hAnsi="Times New Roman"/>
          <w:b/>
          <w:sz w:val="24"/>
          <w:szCs w:val="24"/>
          <w:lang w:val="en-US"/>
        </w:rPr>
        <w:t>mai</w:t>
      </w:r>
      <w:proofErr w:type="spellEnd"/>
      <w:r w:rsidR="00E30AA4" w:rsidRPr="00A21DD1">
        <w:rPr>
          <w:rFonts w:ascii="Times New Roman" w:hAnsi="Times New Roman"/>
          <w:b/>
          <w:sz w:val="24"/>
          <w:szCs w:val="24"/>
          <w:lang w:val="en-US"/>
        </w:rPr>
        <w:t xml:space="preserve"> 20</w:t>
      </w:r>
      <w:r w:rsidR="009775CE" w:rsidRPr="00A21DD1">
        <w:rPr>
          <w:rFonts w:ascii="Times New Roman" w:hAnsi="Times New Roman"/>
          <w:b/>
          <w:sz w:val="24"/>
          <w:szCs w:val="24"/>
          <w:lang w:val="en-US"/>
        </w:rPr>
        <w:t>2</w:t>
      </w:r>
      <w:r w:rsidR="001C2071">
        <w:rPr>
          <w:rFonts w:ascii="Times New Roman" w:hAnsi="Times New Roman"/>
          <w:b/>
          <w:sz w:val="24"/>
          <w:szCs w:val="24"/>
          <w:lang w:val="en-US"/>
        </w:rPr>
        <w:t>6</w:t>
      </w:r>
    </w:p>
    <w:p w14:paraId="2D3E2F3E" w14:textId="77777777" w:rsidR="00E75DD6" w:rsidRPr="00A21DD1" w:rsidRDefault="00E75DD6" w:rsidP="00A21DD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A734D1" w14:textId="77777777" w:rsidR="002C4F31" w:rsidRDefault="002C4F31" w:rsidP="004D336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1999FAA5" w14:textId="7DDCBC86" w:rsidR="00F2726E" w:rsidRPr="00F2726E" w:rsidRDefault="00622296" w:rsidP="004D33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272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Cu privire la </w:t>
      </w:r>
      <w:r w:rsidR="00961B4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delegarea</w:t>
      </w:r>
      <w:r w:rsidR="001C2071" w:rsidRPr="00F2726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unor atribuții</w:t>
      </w:r>
      <w:r w:rsidR="008C3AB5" w:rsidRPr="00F2726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14:paraId="3AA200DB" w14:textId="56295D36" w:rsidR="00622296" w:rsidRPr="00F2726E" w:rsidRDefault="00F2726E" w:rsidP="004D336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F2726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Președintelui raionului Florești</w:t>
      </w:r>
    </w:p>
    <w:p w14:paraId="74079D9C" w14:textId="77777777" w:rsidR="00622296" w:rsidRPr="00F2726E" w:rsidRDefault="00622296" w:rsidP="004D336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14:paraId="684D971B" w14:textId="7F47E678" w:rsidR="008A4394" w:rsidRPr="00F2726E" w:rsidRDefault="00622296" w:rsidP="008A43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F2726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F7435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Examin</w:t>
      </w:r>
      <w:r w:rsidR="00C83A0C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ând cererea 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nr. </w:t>
      </w:r>
      <w:r w:rsidR="00341A81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639/03/1-20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din 1</w:t>
      </w:r>
      <w:r w:rsidR="00341A81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2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341A81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mai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202</w:t>
      </w:r>
      <w:r w:rsidR="00341A81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6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, a dnei </w:t>
      </w:r>
      <w:bookmarkStart w:id="0" w:name="_Hlk187825700"/>
      <w:r w:rsidR="00341A81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Pascaru Olesea</w:t>
      </w:r>
      <w:r w:rsidR="00BF7435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, </w:t>
      </w:r>
      <w:bookmarkStart w:id="1" w:name="_Hlk187825520"/>
      <w:r w:rsidR="00BF7435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șef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ă </w:t>
      </w:r>
      <w:r w:rsidR="00341A81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adjunctă 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direcție</w:t>
      </w:r>
      <w:bookmarkEnd w:id="1"/>
      <w:r w:rsidR="00842690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generală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, </w:t>
      </w:r>
      <w:r w:rsidR="00BF7435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Direcț</w:t>
      </w:r>
      <w:r w:rsidR="004F693E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i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a</w:t>
      </w:r>
      <w:r w:rsidR="00C83A0C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Generală </w:t>
      </w:r>
      <w:bookmarkEnd w:id="0"/>
      <w:r w:rsidR="00842690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Finanțe</w:t>
      </w:r>
      <w:r w:rsidR="00C83A0C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a Consiliului raional Florești</w:t>
      </w:r>
      <w:r w:rsidR="00F2726E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, întru asigurarea funcționalității subdiviziunii</w:t>
      </w:r>
      <w:r w:rsidR="00BF7435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, </w:t>
      </w:r>
      <w:r w:rsidR="002308F3" w:rsidRPr="002308F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ro-RO"/>
        </w:rPr>
        <w:t>Legea nr.133/2016</w:t>
      </w:r>
      <w:r w:rsidR="002308F3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, </w:t>
      </w:r>
      <w:r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în </w:t>
      </w:r>
      <w:r w:rsidR="00DA3E02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temeiul</w:t>
      </w:r>
      <w:r w:rsidR="00995321"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2C4F31" w:rsidRPr="00F2726E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B304C6" w:rsidRPr="00F2726E">
        <w:rPr>
          <w:rFonts w:ascii="Times New Roman" w:hAnsi="Times New Roman" w:cs="Times New Roman"/>
          <w:sz w:val="24"/>
          <w:szCs w:val="24"/>
          <w:lang w:val="ro-RO"/>
        </w:rPr>
        <w:t>43</w:t>
      </w:r>
      <w:r w:rsidR="002C4F31" w:rsidRPr="00F272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17C1" w:rsidRPr="00F2726E">
        <w:rPr>
          <w:rFonts w:ascii="Times New Roman" w:hAnsi="Times New Roman" w:cs="Times New Roman"/>
          <w:sz w:val="24"/>
          <w:szCs w:val="24"/>
          <w:lang w:val="ro-RO"/>
        </w:rPr>
        <w:t xml:space="preserve">alin.(2) </w:t>
      </w:r>
      <w:r w:rsidR="002C4F31" w:rsidRPr="00F2726E">
        <w:rPr>
          <w:rFonts w:ascii="Times New Roman" w:hAnsi="Times New Roman" w:cs="Times New Roman"/>
          <w:sz w:val="24"/>
          <w:szCs w:val="24"/>
          <w:lang w:val="ro-RO"/>
        </w:rPr>
        <w:t>şi 46 alin.</w:t>
      </w:r>
      <w:r w:rsidR="001B31DE" w:rsidRPr="00F2726E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="002C4F31" w:rsidRPr="00F2726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 Legea nr.</w:t>
      </w:r>
      <w:r w:rsidRPr="00F2726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436/2006 privind administraţia publică locală</w:t>
      </w:r>
      <w:r w:rsidRPr="00F272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,</w:t>
      </w:r>
      <w:r w:rsidR="001B31DE" w:rsidRPr="00F2726E">
        <w:rPr>
          <w:rFonts w:ascii="Times New Roman" w:hAnsi="Times New Roman" w:cs="Times New Roman"/>
          <w:sz w:val="24"/>
          <w:szCs w:val="24"/>
          <w:lang w:val="ro-RO"/>
        </w:rPr>
        <w:t xml:space="preserve"> Consiliul </w:t>
      </w:r>
      <w:r w:rsidR="00342D2B" w:rsidRPr="00F2726E">
        <w:rPr>
          <w:rFonts w:ascii="Times New Roman" w:hAnsi="Times New Roman" w:cs="Times New Roman"/>
          <w:sz w:val="24"/>
          <w:szCs w:val="24"/>
          <w:lang w:val="ro-RO"/>
        </w:rPr>
        <w:t>raional,</w:t>
      </w:r>
      <w:r w:rsidR="00547083" w:rsidRPr="00F272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31DE" w:rsidRPr="00F2726E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F272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:</w:t>
      </w:r>
    </w:p>
    <w:p w14:paraId="3DBF612C" w14:textId="77777777" w:rsidR="008A4394" w:rsidRPr="00F2726E" w:rsidRDefault="008A4394" w:rsidP="008A43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27A03107" w14:textId="5EAF2B6F" w:rsidR="00FC6EBC" w:rsidRPr="005D307A" w:rsidRDefault="00FC6EBC" w:rsidP="001A2285">
      <w:pPr>
        <w:pStyle w:val="a9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</w:t>
      </w:r>
      <w:r w:rsidR="005D307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ia act de cererea </w:t>
      </w:r>
      <w:r w:rsidR="005D307A" w:rsidRPr="00F2726E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nr. 639/03/1-20 din 12 mai 2026, a dnei </w:t>
      </w:r>
      <w:proofErr w:type="spellStart"/>
      <w:r w:rsidR="005D307A" w:rsidRPr="00F2726E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Pascaru</w:t>
      </w:r>
      <w:proofErr w:type="spellEnd"/>
      <w:r w:rsidR="005D307A" w:rsidRPr="00F2726E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5D307A" w:rsidRPr="00F2726E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Olesea</w:t>
      </w:r>
      <w:proofErr w:type="spellEnd"/>
      <w:r w:rsidR="005D307A" w:rsidRPr="00F2726E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, șefă adjunctă direcție generală, Direcția Generală Finanțe a Consiliului raional Florești</w:t>
      </w:r>
      <w:r w:rsidR="005D307A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.</w:t>
      </w:r>
    </w:p>
    <w:p w14:paraId="226A2F8E" w14:textId="77777777" w:rsidR="005D307A" w:rsidRDefault="005D307A" w:rsidP="005D307A">
      <w:pPr>
        <w:pStyle w:val="a9"/>
        <w:spacing w:after="0" w:line="240" w:lineRule="auto"/>
        <w:ind w:left="92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4FDA74B1" w14:textId="277ED679" w:rsidR="00722D58" w:rsidRDefault="00FC6EBC" w:rsidP="001A2285">
      <w:pPr>
        <w:pStyle w:val="a9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C6EB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deleagă Președintelui raionului Florești să </w:t>
      </w:r>
      <w:r w:rsidRPr="001A2285">
        <w:rPr>
          <w:rFonts w:ascii="Times New Roman" w:hAnsi="Times New Roman"/>
          <w:color w:val="000000" w:themeColor="text1"/>
          <w:sz w:val="24"/>
          <w:szCs w:val="24"/>
          <w:lang w:val="ro-RO"/>
        </w:rPr>
        <w:t>înceteze raporturile de serviciu prin demisie cu dna Olesea Pascaru, șefă adjunctă direcție generală, Direcție Generală Finanțe</w:t>
      </w:r>
      <w:r w:rsidR="00722D58" w:rsidRPr="001A2285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FC6EB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 legătură cu numirea în funcți</w:t>
      </w:r>
      <w:r w:rsidR="00722D58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 w:rsidRPr="00FC6EB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șefă direcție generală, Direcția Generală Finanțe.</w:t>
      </w:r>
    </w:p>
    <w:p w14:paraId="0ABB87E4" w14:textId="77777777" w:rsidR="00722D58" w:rsidRPr="00722D58" w:rsidRDefault="00722D58" w:rsidP="00722D58">
      <w:pPr>
        <w:pStyle w:val="a9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5C61314E" w14:textId="77777777" w:rsidR="00722D58" w:rsidRDefault="008A4394" w:rsidP="001A2285">
      <w:pPr>
        <w:pStyle w:val="a9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722D5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</w:t>
      </w:r>
      <w:r w:rsidR="00961B49" w:rsidRPr="00722D58">
        <w:rPr>
          <w:rFonts w:ascii="Times New Roman" w:hAnsi="Times New Roman"/>
          <w:color w:val="000000" w:themeColor="text1"/>
          <w:sz w:val="24"/>
          <w:szCs w:val="24"/>
          <w:lang w:val="ro-RO"/>
        </w:rPr>
        <w:t>deleagă</w:t>
      </w:r>
      <w:r w:rsidRPr="00722D5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Președintelui raionului Florești ca, în cazul absenței temporare a șefei direcție generală, Direcția Generală Finanțe (concediu de odihnă, concediu medical, deplasare în interes de serviciu etc.) sau în</w:t>
      </w:r>
      <w:r w:rsidRPr="001A22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722D58">
        <w:rPr>
          <w:rFonts w:ascii="Times New Roman" w:hAnsi="Times New Roman"/>
          <w:color w:val="000000" w:themeColor="text1"/>
          <w:sz w:val="24"/>
          <w:szCs w:val="24"/>
          <w:lang w:val="ro-RO"/>
        </w:rPr>
        <w:t>imposibilitatea exercitării de către acesta a atribuțiilor, să desemneze prin dispoziție, în</w:t>
      </w:r>
      <w:r w:rsidRPr="001A22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722D58">
        <w:rPr>
          <w:rFonts w:ascii="Times New Roman" w:hAnsi="Times New Roman"/>
          <w:color w:val="000000" w:themeColor="text1"/>
          <w:sz w:val="24"/>
          <w:szCs w:val="24"/>
          <w:lang w:val="ro-RO"/>
        </w:rPr>
        <w:t>condițiile legii, persoana care va asigura interimatul funcției sau exercitarea temporară a</w:t>
      </w:r>
      <w:r w:rsidRPr="001A228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722D58">
        <w:rPr>
          <w:rFonts w:ascii="Times New Roman" w:hAnsi="Times New Roman"/>
          <w:color w:val="000000" w:themeColor="text1"/>
          <w:sz w:val="24"/>
          <w:szCs w:val="24"/>
          <w:lang w:val="ro-RO"/>
        </w:rPr>
        <w:t>atribuțiilor acesteia.</w:t>
      </w:r>
    </w:p>
    <w:p w14:paraId="17AD5B00" w14:textId="77777777" w:rsidR="00722D58" w:rsidRPr="00722D58" w:rsidRDefault="00722D58" w:rsidP="00722D58">
      <w:pPr>
        <w:pStyle w:val="a9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</w:p>
    <w:p w14:paraId="62FDF2BC" w14:textId="44070540" w:rsidR="00985565" w:rsidRPr="00722D58" w:rsidRDefault="00C83A0C" w:rsidP="001A2285">
      <w:pPr>
        <w:pStyle w:val="a9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A2285">
        <w:rPr>
          <w:rFonts w:ascii="Times New Roman" w:hAnsi="Times New Roman"/>
          <w:color w:val="000000" w:themeColor="text1"/>
          <w:sz w:val="24"/>
          <w:szCs w:val="24"/>
          <w:lang w:val="ro-RO"/>
        </w:rPr>
        <w:t>Prezenta decizie poate fi contestată în termen de 30 de zile de la data comunicării, potrivit Codului administrativ al Republicii Moldova nr.116/2018</w:t>
      </w:r>
      <w:r w:rsidR="00622296" w:rsidRPr="001A2285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4355F515" w14:textId="77777777" w:rsidR="00C30DD4" w:rsidRPr="00F2726E" w:rsidRDefault="00C30DD4" w:rsidP="001068BF">
      <w:pPr>
        <w:pStyle w:val="a9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4FBF1AB" w14:textId="77777777" w:rsidR="008400F0" w:rsidRPr="00F2726E" w:rsidRDefault="008400F0" w:rsidP="00052333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72F6C7" w14:textId="33026099" w:rsidR="003A26C4" w:rsidRPr="00A21DD1" w:rsidRDefault="008400F0" w:rsidP="0005233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72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3A26C4" w:rsidRPr="00F272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Preşedintele şedinţei</w:t>
      </w:r>
      <w:r w:rsidR="003A26C4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A66A7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A66A7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A66A7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A66A7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5FD3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A66A7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E0A80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5FD3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5FD3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5FD3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F5FD3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A26C4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A66A7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A66A7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A66A7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A26C4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A26C4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A26C4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A26C4" w:rsidRPr="00F2726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A26C4" w:rsidRPr="00A21D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1571F8FA" w14:textId="77777777" w:rsidR="003A26C4" w:rsidRPr="00A21DD1" w:rsidRDefault="003A26C4" w:rsidP="0005233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DD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</w:t>
      </w:r>
      <w:proofErr w:type="spellStart"/>
      <w:r w:rsidRPr="00A21DD1"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 w:rsidRPr="00A21DD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06949A3" w14:textId="77777777" w:rsidR="00E22189" w:rsidRPr="00A21DD1" w:rsidRDefault="00E22189" w:rsidP="00052333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9A66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A21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75DD6" w:rsidRPr="00A21DD1">
        <w:rPr>
          <w:rFonts w:ascii="Times New Roman" w:hAnsi="Times New Roman" w:cs="Times New Roman"/>
          <w:b/>
          <w:sz w:val="24"/>
          <w:szCs w:val="24"/>
          <w:lang w:val="en-US"/>
        </w:rPr>
        <w:t>Secretar</w:t>
      </w:r>
      <w:r w:rsidR="009A66A7">
        <w:rPr>
          <w:rFonts w:ascii="Times New Roman" w:hAnsi="Times New Roman" w:cs="Times New Roman"/>
          <w:b/>
          <w:sz w:val="24"/>
          <w:szCs w:val="24"/>
          <w:lang w:val="en-US"/>
        </w:rPr>
        <w:t>ul</w:t>
      </w:r>
      <w:proofErr w:type="spellEnd"/>
      <w:r w:rsidR="003A26C4" w:rsidRPr="00A21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23AE29B" w14:textId="77777777" w:rsidR="00873B7F" w:rsidRPr="00A21DD1" w:rsidRDefault="00E22189" w:rsidP="002C4F31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1DD1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A21D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21DD1">
        <w:rPr>
          <w:rFonts w:ascii="Times New Roman" w:hAnsi="Times New Roman" w:cs="Times New Roman"/>
          <w:b/>
          <w:sz w:val="24"/>
          <w:szCs w:val="24"/>
          <w:lang w:val="en-US"/>
        </w:rPr>
        <w:t>raional</w:t>
      </w:r>
      <w:proofErr w:type="spellEnd"/>
      <w:r w:rsidR="009A66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66A7">
        <w:rPr>
          <w:rFonts w:ascii="Times New Roman" w:hAnsi="Times New Roman" w:cs="Times New Roman"/>
          <w:b/>
          <w:sz w:val="24"/>
          <w:szCs w:val="24"/>
          <w:lang w:val="en-US"/>
        </w:rPr>
        <w:t>Floreşti</w:t>
      </w:r>
      <w:proofErr w:type="spellEnd"/>
      <w:r w:rsidR="009A66A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A66A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A66A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A66A7">
        <w:rPr>
          <w:rFonts w:ascii="Times New Roman" w:hAnsi="Times New Roman" w:cs="Times New Roman"/>
          <w:b/>
          <w:sz w:val="24"/>
          <w:szCs w:val="24"/>
          <w:lang w:val="en-US"/>
        </w:rPr>
        <w:tab/>
        <w:t>Daniel TURCULEŢ</w:t>
      </w:r>
      <w:r w:rsidR="003A26C4" w:rsidRPr="00A21D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E0A80" w:rsidRPr="00A21DD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E0A80" w:rsidRPr="00A21DD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0A80" w:rsidRPr="00A21DD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0A80" w:rsidRPr="00A21DD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E0A80" w:rsidRPr="00A21DD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9045E54" w14:textId="77777777" w:rsidR="00BA6B77" w:rsidRPr="00BA6B77" w:rsidRDefault="00BA6B77" w:rsidP="00BA6B77">
      <w:pPr>
        <w:tabs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BA6B77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Coordonat:</w:t>
      </w:r>
      <w:r w:rsidRPr="00BA6B77">
        <w:rPr>
          <w:rFonts w:ascii="Times New Roman" w:eastAsia="Calibri" w:hAnsi="Times New Roman" w:cs="Times New Roman"/>
          <w:sz w:val="24"/>
          <w:szCs w:val="24"/>
          <w:lang w:val="ro-RO" w:eastAsia="en-US"/>
        </w:rPr>
        <w:tab/>
      </w:r>
      <w:r w:rsidRPr="00BA6B77">
        <w:rPr>
          <w:rFonts w:ascii="Times New Roman" w:eastAsia="Calibri" w:hAnsi="Times New Roman" w:cs="Times New Roman"/>
          <w:sz w:val="24"/>
          <w:szCs w:val="24"/>
          <w:lang w:val="ro-RO" w:eastAsia="en-US"/>
        </w:rPr>
        <w:tab/>
      </w:r>
      <w:r w:rsidRPr="00BA6B77">
        <w:rPr>
          <w:rFonts w:ascii="Times New Roman" w:eastAsia="Calibri" w:hAnsi="Times New Roman" w:cs="Times New Roman"/>
          <w:sz w:val="24"/>
          <w:szCs w:val="24"/>
          <w:lang w:val="ro-RO" w:eastAsia="en-US"/>
        </w:rPr>
        <w:tab/>
      </w:r>
      <w:r w:rsidRPr="00BA6B77">
        <w:rPr>
          <w:rFonts w:ascii="Times New Roman" w:eastAsia="Calibri" w:hAnsi="Times New Roman" w:cs="Times New Roman"/>
          <w:sz w:val="24"/>
          <w:szCs w:val="24"/>
          <w:lang w:val="ro-RO" w:eastAsia="en-US"/>
        </w:rPr>
        <w:tab/>
        <w:t>Vasile TÎLTU,</w:t>
      </w:r>
    </w:p>
    <w:p w14:paraId="37A3C82F" w14:textId="77777777" w:rsidR="00BA6B77" w:rsidRPr="00BA6B77" w:rsidRDefault="00BA6B77" w:rsidP="00BA6B77">
      <w:pPr>
        <w:tabs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BA6B77">
        <w:rPr>
          <w:rFonts w:ascii="Times New Roman" w:eastAsia="Calibri" w:hAnsi="Times New Roman" w:cs="Times New Roman"/>
          <w:sz w:val="24"/>
          <w:szCs w:val="24"/>
          <w:lang w:val="ro-RO" w:eastAsia="en-US"/>
        </w:rPr>
        <w:tab/>
      </w:r>
      <w:r w:rsidRPr="00BA6B77">
        <w:rPr>
          <w:rFonts w:ascii="Times New Roman" w:eastAsia="Calibri" w:hAnsi="Times New Roman" w:cs="Times New Roman"/>
          <w:sz w:val="24"/>
          <w:szCs w:val="24"/>
          <w:lang w:val="ro-RO" w:eastAsia="en-US"/>
        </w:rPr>
        <w:tab/>
      </w:r>
      <w:r w:rsidRPr="00BA6B77">
        <w:rPr>
          <w:rFonts w:ascii="Times New Roman" w:eastAsia="Calibri" w:hAnsi="Times New Roman" w:cs="Times New Roman"/>
          <w:sz w:val="24"/>
          <w:szCs w:val="24"/>
          <w:lang w:val="ro-RO" w:eastAsia="en-US"/>
        </w:rPr>
        <w:tab/>
        <w:t>Preşedintele raionului Floreşti</w:t>
      </w:r>
    </w:p>
    <w:p w14:paraId="17102060" w14:textId="77777777" w:rsidR="00BA6B77" w:rsidRPr="00BA6B77" w:rsidRDefault="00BA6B77" w:rsidP="00BA6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6B7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A6B7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A6B7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A6B7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60B6C808" w14:textId="77777777" w:rsidR="00BA6B77" w:rsidRPr="00BA6B77" w:rsidRDefault="00BA6B77" w:rsidP="00BA6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Elaborat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avizat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</w:t>
      </w:r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  <w:bookmarkStart w:id="2" w:name="_Hlk187826630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Daniela ANTON,</w:t>
      </w:r>
    </w:p>
    <w:p w14:paraId="5F24CDD8" w14:textId="77777777" w:rsidR="00BA6B77" w:rsidRPr="00BA6B77" w:rsidRDefault="00BA6B77" w:rsidP="00BA6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         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șefa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secției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Secţia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Juridică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Resurse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Umane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Administraţie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Publică</w:t>
      </w:r>
      <w:proofErr w:type="spellEnd"/>
    </w:p>
    <w:bookmarkEnd w:id="2"/>
    <w:p w14:paraId="164A5061" w14:textId="77777777" w:rsidR="00BA6B77" w:rsidRDefault="00BA6B77" w:rsidP="00E53032">
      <w:pPr>
        <w:tabs>
          <w:tab w:val="left" w:pos="884"/>
          <w:tab w:val="left" w:pos="1196"/>
        </w:tabs>
        <w:spacing w:after="0"/>
        <w:ind w:left="566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82B5F2" w14:textId="26F36DF4" w:rsidR="00BA6B77" w:rsidRDefault="00BA6B77" w:rsidP="00BA6B77">
      <w:pPr>
        <w:tabs>
          <w:tab w:val="left" w:pos="884"/>
          <w:tab w:val="left" w:pos="1196"/>
        </w:tabs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Avizat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:                                                         Daniel TURCULEȚ,</w:t>
      </w:r>
    </w:p>
    <w:p w14:paraId="3841154B" w14:textId="03BEA3B4" w:rsidR="00BA6B77" w:rsidRPr="00BA6B77" w:rsidRDefault="00BA6B77" w:rsidP="00BA6B77">
      <w:pPr>
        <w:tabs>
          <w:tab w:val="left" w:pos="884"/>
          <w:tab w:val="left" w:pos="1196"/>
        </w:tabs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</w:t>
      </w:r>
      <w:proofErr w:type="spellStart"/>
      <w:r w:rsidR="00D90750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ecretar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raional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Florești</w:t>
      </w:r>
      <w:proofErr w:type="spellEnd"/>
    </w:p>
    <w:p w14:paraId="763E6A2B" w14:textId="77777777" w:rsidR="008A4394" w:rsidRDefault="008A4394" w:rsidP="00BA6B77">
      <w:pPr>
        <w:tabs>
          <w:tab w:val="left" w:pos="884"/>
          <w:tab w:val="left" w:pos="1196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6BC3AF" w14:textId="77777777" w:rsidR="008A4394" w:rsidRDefault="008A4394" w:rsidP="00BA6B77">
      <w:pPr>
        <w:tabs>
          <w:tab w:val="left" w:pos="884"/>
          <w:tab w:val="left" w:pos="1196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F5F68D" w14:textId="77777777" w:rsidR="00E85D8B" w:rsidRPr="00622296" w:rsidRDefault="00E85D8B" w:rsidP="00E53032">
      <w:pPr>
        <w:tabs>
          <w:tab w:val="left" w:pos="884"/>
          <w:tab w:val="left" w:pos="1196"/>
        </w:tabs>
        <w:spacing w:after="0"/>
        <w:ind w:left="566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2229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Consiliului</w:t>
      </w:r>
      <w:proofErr w:type="spellEnd"/>
      <w:r w:rsidRPr="006222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2296">
        <w:rPr>
          <w:rFonts w:ascii="Times New Roman" w:hAnsi="Times New Roman" w:cs="Times New Roman"/>
          <w:b/>
          <w:sz w:val="24"/>
          <w:szCs w:val="24"/>
          <w:lang w:val="en-US"/>
        </w:rPr>
        <w:t>raional</w:t>
      </w:r>
      <w:proofErr w:type="spellEnd"/>
      <w:r w:rsidRPr="006222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2296">
        <w:rPr>
          <w:rFonts w:ascii="Times New Roman" w:hAnsi="Times New Roman" w:cs="Times New Roman"/>
          <w:b/>
          <w:sz w:val="24"/>
          <w:szCs w:val="24"/>
          <w:lang w:val="en-US"/>
        </w:rPr>
        <w:t>Floreşti</w:t>
      </w:r>
      <w:proofErr w:type="spellEnd"/>
    </w:p>
    <w:p w14:paraId="4000570A" w14:textId="77777777" w:rsidR="00CB36C8" w:rsidRPr="00622296" w:rsidRDefault="00CB36C8" w:rsidP="00E85D8B">
      <w:pPr>
        <w:tabs>
          <w:tab w:val="left" w:pos="884"/>
          <w:tab w:val="left" w:pos="1196"/>
        </w:tabs>
        <w:spacing w:after="0"/>
        <w:ind w:left="566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17EFF9" w14:textId="29AE11CB" w:rsidR="00AB3134" w:rsidRPr="00AB3134" w:rsidRDefault="00AB3134" w:rsidP="00FE2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B31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NOTA </w:t>
      </w:r>
      <w:r w:rsidR="00BA6B77">
        <w:rPr>
          <w:rFonts w:ascii="Times New Roman" w:hAnsi="Times New Roman" w:cs="Times New Roman"/>
          <w:b/>
          <w:sz w:val="24"/>
          <w:szCs w:val="24"/>
          <w:lang w:val="ro-RO"/>
        </w:rPr>
        <w:t>INFORMATIVĂ</w:t>
      </w:r>
    </w:p>
    <w:p w14:paraId="3056CE6B" w14:textId="2808A0DC" w:rsidR="00F2726E" w:rsidRDefault="00E85D8B" w:rsidP="00FE2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31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AB3134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AB31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AB313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14:paraId="11FF051A" w14:textId="1DC5F693" w:rsidR="00FE23C1" w:rsidRPr="00F2726E" w:rsidRDefault="00E85D8B" w:rsidP="00FE23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proofErr w:type="gramStart"/>
      <w:r w:rsidRPr="00AB3134">
        <w:rPr>
          <w:rFonts w:ascii="Times New Roman" w:hAnsi="Times New Roman" w:cs="Times New Roman"/>
          <w:b/>
          <w:sz w:val="24"/>
          <w:szCs w:val="24"/>
          <w:lang w:val="en-US"/>
        </w:rPr>
        <w:t>,,</w:t>
      </w:r>
      <w:proofErr w:type="gramEnd"/>
      <w:r w:rsidR="00FE23C1" w:rsidRPr="00F272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Cu privire la </w:t>
      </w:r>
      <w:r w:rsidR="00FE23C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delegarea</w:t>
      </w:r>
      <w:r w:rsidR="00FE23C1" w:rsidRPr="00F2726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unor atribuții</w:t>
      </w:r>
    </w:p>
    <w:p w14:paraId="795E1F63" w14:textId="7441DCF1" w:rsidR="00E85D8B" w:rsidRPr="00F2726E" w:rsidRDefault="00FE23C1" w:rsidP="00F272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2726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Președintelui raionului Florești</w:t>
      </w:r>
      <w:r w:rsidR="00E85D8B" w:rsidRPr="00AB3134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2AE70371" w14:textId="77777777" w:rsidR="002C4F31" w:rsidRPr="00AB3134" w:rsidRDefault="002C4F31" w:rsidP="00AB31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85D8B" w:rsidRPr="002308F3" w14:paraId="552FFA37" w14:textId="77777777" w:rsidTr="00104718">
        <w:tc>
          <w:tcPr>
            <w:tcW w:w="5000" w:type="pct"/>
          </w:tcPr>
          <w:p w14:paraId="7B7BBDDE" w14:textId="77777777" w:rsidR="00E85D8B" w:rsidRPr="00622296" w:rsidRDefault="00E85D8B" w:rsidP="00AB3134">
            <w:pPr>
              <w:numPr>
                <w:ilvl w:val="3"/>
                <w:numId w:val="2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autorului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caz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participanţilor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E85D8B" w:rsidRPr="002308F3" w14:paraId="66187EFF" w14:textId="77777777" w:rsidTr="00104718">
        <w:tc>
          <w:tcPr>
            <w:tcW w:w="5000" w:type="pct"/>
          </w:tcPr>
          <w:p w14:paraId="2C9EE088" w14:textId="77777777" w:rsidR="00E85D8B" w:rsidRPr="00622296" w:rsidRDefault="008400F0" w:rsidP="0093014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Secția Juridică, Resurse Umane și Administrație Publică</w:t>
            </w:r>
          </w:p>
        </w:tc>
      </w:tr>
      <w:tr w:rsidR="00E85D8B" w:rsidRPr="002308F3" w14:paraId="5313038F" w14:textId="77777777" w:rsidTr="00104718">
        <w:tc>
          <w:tcPr>
            <w:tcW w:w="5000" w:type="pct"/>
          </w:tcPr>
          <w:p w14:paraId="54CCE250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C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ondiţiile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impus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act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finalităţile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urmărite</w:t>
            </w:r>
            <w:proofErr w:type="spellEnd"/>
          </w:p>
        </w:tc>
      </w:tr>
      <w:tr w:rsidR="00E85D8B" w:rsidRPr="002308F3" w14:paraId="0D643C06" w14:textId="77777777" w:rsidTr="00104718">
        <w:tc>
          <w:tcPr>
            <w:tcW w:w="5000" w:type="pct"/>
          </w:tcPr>
          <w:p w14:paraId="1B7C5F64" w14:textId="4380D36C" w:rsidR="0073577A" w:rsidRPr="0073577A" w:rsidRDefault="00F2726E" w:rsidP="007E1C2D">
            <w:pPr>
              <w:pStyle w:val="a8"/>
              <w:shd w:val="clear" w:color="auto" w:fill="FFFFFF"/>
              <w:spacing w:before="0" w:beforeAutospacing="0" w:after="0" w:afterAutospacing="0"/>
              <w:ind w:firstLine="540"/>
              <w:jc w:val="both"/>
            </w:pPr>
            <w:r w:rsidRPr="00F2726E">
              <w:rPr>
                <w:bCs/>
                <w:color w:val="000000" w:themeColor="text1"/>
              </w:rPr>
              <w:t xml:space="preserve">Examinând cererea nr. 639/03/1-20 din 12 mai 2026, a dnei Pascaru Olesea, șefă adjunctă direcție generală, Direcția Generală Finanțe a Consiliului raional Florești, întru asigurarea funcționalității subdiviziunii, în temeiul </w:t>
            </w:r>
            <w:r w:rsidRPr="00F2726E">
              <w:t xml:space="preserve">art.43 alin.(2) şi 46 alin.(1) </w:t>
            </w:r>
            <w:r w:rsidRPr="00F2726E">
              <w:rPr>
                <w:color w:val="000000" w:themeColor="text1"/>
              </w:rPr>
              <w:t>din Legea nr.436/2006 privind administraţia publică locală</w:t>
            </w:r>
            <w:r>
              <w:rPr>
                <w:color w:val="000000" w:themeColor="text1"/>
              </w:rPr>
              <w:t>.</w:t>
            </w:r>
          </w:p>
        </w:tc>
      </w:tr>
      <w:tr w:rsidR="00E85D8B" w:rsidRPr="002308F3" w14:paraId="3C89672B" w14:textId="77777777" w:rsidTr="00104718">
        <w:tc>
          <w:tcPr>
            <w:tcW w:w="5000" w:type="pct"/>
          </w:tcPr>
          <w:p w14:paraId="595F6A99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D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escrierea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gradului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compatibilitate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au ca scop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armonizarea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legislaţiei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legislaţia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Uniunii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Europene</w:t>
            </w:r>
            <w:proofErr w:type="spellEnd"/>
          </w:p>
        </w:tc>
      </w:tr>
      <w:tr w:rsidR="00E85D8B" w:rsidRPr="002308F3" w14:paraId="1F9A2544" w14:textId="77777777" w:rsidTr="00104718">
        <w:tc>
          <w:tcPr>
            <w:tcW w:w="5000" w:type="pct"/>
          </w:tcPr>
          <w:p w14:paraId="7E47B28F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P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rincipalele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evidenţierea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elementelor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E85D8B" w:rsidRPr="002308F3" w14:paraId="01F93443" w14:textId="77777777" w:rsidTr="00104718">
        <w:tc>
          <w:tcPr>
            <w:tcW w:w="5000" w:type="pct"/>
          </w:tcPr>
          <w:p w14:paraId="0CC5DB98" w14:textId="77777777" w:rsidR="0026195C" w:rsidRPr="0026195C" w:rsidRDefault="004C2934" w:rsidP="002619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1.</w:t>
            </w:r>
            <w:r w:rsidRPr="0026195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26195C"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Se ia act de cererea </w:t>
            </w:r>
            <w:r w:rsidR="0026195C" w:rsidRPr="002619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nr. 639/03/1-20 din 12 mai 2026, a dnei </w:t>
            </w:r>
            <w:proofErr w:type="spellStart"/>
            <w:r w:rsidR="0026195C" w:rsidRPr="002619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Pascaru</w:t>
            </w:r>
            <w:proofErr w:type="spellEnd"/>
            <w:r w:rsidR="0026195C" w:rsidRPr="002619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26195C" w:rsidRPr="002619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Olesea</w:t>
            </w:r>
            <w:proofErr w:type="spellEnd"/>
            <w:r w:rsidR="0026195C" w:rsidRPr="002619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, șefă adjunctă direcție generală, Direcția Generală Finanțe a Consiliului raional Florești.</w:t>
            </w:r>
          </w:p>
          <w:p w14:paraId="3C5F4A1E" w14:textId="35DB428C" w:rsidR="0026195C" w:rsidRPr="0026195C" w:rsidRDefault="0026195C" w:rsidP="002619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2. </w:t>
            </w:r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Se deleagă Președintelui raionului Florești să înceteze raporturile de serviciu prin demisie cu dna </w:t>
            </w:r>
            <w:proofErr w:type="spellStart"/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Olesea</w:t>
            </w:r>
            <w:proofErr w:type="spellEnd"/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Pascaru</w:t>
            </w:r>
            <w:proofErr w:type="spellEnd"/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, șefă adjunctă direcție generală, Direcție Generală Finanțe, în legătură cu numirea în funcția de șefă direcție generală, Direcția Generală Finanțe.</w:t>
            </w:r>
          </w:p>
          <w:p w14:paraId="703B7BB7" w14:textId="77777777" w:rsidR="0026195C" w:rsidRDefault="0026195C" w:rsidP="002619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3. </w:t>
            </w:r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Se deleagă Președintelui raionului Florești ca, în cazul absenței temporare a șefei direcție generală, Direcția Generală Finanțe (concediu de odihnă, concediu medical, deplasare în interes de serviciu etc.) sau în</w:t>
            </w:r>
            <w:r w:rsidRPr="00261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imposibilitatea exercitării de către acesta a atribuțiilor, să desemneze prin dispoziție, în</w:t>
            </w:r>
            <w:r w:rsidRPr="00261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condițiile legii, persoana care va asigura interimatul funcției sau exercitarea temporară a</w:t>
            </w:r>
            <w:r w:rsidRPr="00261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atribuțiilor acesteia.</w:t>
            </w:r>
          </w:p>
          <w:p w14:paraId="3BCB5142" w14:textId="66275993" w:rsidR="005430AF" w:rsidRPr="0026195C" w:rsidRDefault="0026195C" w:rsidP="002619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4. </w:t>
            </w:r>
            <w:r w:rsidRPr="0026195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Prezenta decizie poate fi contestată în termen de 30 de zile de la data comunicării, potrivit Codului administrativ al Republicii Moldova nr.116/2018.</w:t>
            </w:r>
          </w:p>
        </w:tc>
      </w:tr>
      <w:tr w:rsidR="00E85D8B" w:rsidRPr="00622296" w14:paraId="24AA9633" w14:textId="77777777" w:rsidTr="00104718">
        <w:tc>
          <w:tcPr>
            <w:tcW w:w="5000" w:type="pct"/>
          </w:tcPr>
          <w:p w14:paraId="5056954D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5. F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undamentarea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economico-financiară</w:t>
            </w:r>
            <w:proofErr w:type="spellEnd"/>
          </w:p>
        </w:tc>
      </w:tr>
      <w:tr w:rsidR="00E85D8B" w:rsidRPr="002308F3" w14:paraId="1E36D31F" w14:textId="77777777" w:rsidTr="00104718">
        <w:tc>
          <w:tcPr>
            <w:tcW w:w="5000" w:type="pct"/>
          </w:tcPr>
          <w:p w14:paraId="3F50EA3C" w14:textId="6D3E9925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5D8B" w:rsidRPr="002308F3" w14:paraId="2341C85E" w14:textId="77777777" w:rsidTr="00104718">
        <w:tc>
          <w:tcPr>
            <w:tcW w:w="5000" w:type="pct"/>
          </w:tcPr>
          <w:p w14:paraId="384DFF24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Modul de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încorporare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actului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E85D8B" w:rsidRPr="002308F3" w14:paraId="69E360AB" w14:textId="77777777" w:rsidTr="00104718">
        <w:tc>
          <w:tcPr>
            <w:tcW w:w="5000" w:type="pct"/>
          </w:tcPr>
          <w:p w14:paraId="2DB09225" w14:textId="77777777" w:rsidR="00E85D8B" w:rsidRPr="008400F0" w:rsidRDefault="008400F0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încadrează</w:t>
            </w:r>
            <w:proofErr w:type="spellEnd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E85D8B" w:rsidRPr="002308F3" w14:paraId="51A46BBA" w14:textId="77777777" w:rsidTr="00104718">
        <w:tc>
          <w:tcPr>
            <w:tcW w:w="5000" w:type="pct"/>
          </w:tcPr>
          <w:p w14:paraId="5300680C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A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vizarea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consultarea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E85D8B" w:rsidRPr="002308F3" w14:paraId="55441386" w14:textId="77777777" w:rsidTr="00104718">
        <w:tc>
          <w:tcPr>
            <w:tcW w:w="5000" w:type="pct"/>
          </w:tcPr>
          <w:p w14:paraId="2BC59078" w14:textId="77777777" w:rsidR="00E85D8B" w:rsidRPr="00622296" w:rsidRDefault="008400F0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deoarece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act individual.</w:t>
            </w:r>
          </w:p>
        </w:tc>
      </w:tr>
      <w:tr w:rsidR="00E85D8B" w:rsidRPr="00622296" w14:paraId="3D0D0828" w14:textId="77777777" w:rsidTr="00104718">
        <w:tc>
          <w:tcPr>
            <w:tcW w:w="5000" w:type="pct"/>
          </w:tcPr>
          <w:p w14:paraId="2FADE3E8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8. C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onstatările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expertizei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anticorupție</w:t>
            </w:r>
            <w:proofErr w:type="spellEnd"/>
          </w:p>
        </w:tc>
      </w:tr>
      <w:tr w:rsidR="00E85D8B" w:rsidRPr="00622296" w14:paraId="453D7621" w14:textId="77777777" w:rsidTr="00104718">
        <w:tc>
          <w:tcPr>
            <w:tcW w:w="5000" w:type="pct"/>
          </w:tcPr>
          <w:p w14:paraId="37FECE4F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5D8B" w:rsidRPr="00622296" w14:paraId="5C307B2B" w14:textId="77777777" w:rsidTr="00104718">
        <w:tc>
          <w:tcPr>
            <w:tcW w:w="5000" w:type="pct"/>
          </w:tcPr>
          <w:p w14:paraId="61E9AA20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Constatările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expertizei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compatibilitate</w:t>
            </w:r>
            <w:proofErr w:type="spellEnd"/>
          </w:p>
        </w:tc>
      </w:tr>
      <w:tr w:rsidR="00E85D8B" w:rsidRPr="00622296" w14:paraId="43586D8D" w14:textId="77777777" w:rsidTr="00104718">
        <w:tc>
          <w:tcPr>
            <w:tcW w:w="5000" w:type="pct"/>
          </w:tcPr>
          <w:p w14:paraId="4AF20FE4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5D8B" w:rsidRPr="00622296" w14:paraId="7F16E9E4" w14:textId="77777777" w:rsidTr="00104718">
        <w:tc>
          <w:tcPr>
            <w:tcW w:w="5000" w:type="pct"/>
          </w:tcPr>
          <w:p w14:paraId="326F9E41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Constatările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expertizei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</w:p>
        </w:tc>
      </w:tr>
      <w:tr w:rsidR="00E85D8B" w:rsidRPr="002308F3" w14:paraId="07C23B91" w14:textId="77777777" w:rsidTr="00104718">
        <w:tc>
          <w:tcPr>
            <w:tcW w:w="5000" w:type="pct"/>
          </w:tcPr>
          <w:p w14:paraId="2D17DE91" w14:textId="77777777" w:rsidR="00E85D8B" w:rsidRPr="005430AF" w:rsidRDefault="00E85D8B" w:rsidP="008400F0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</w:t>
            </w:r>
            <w:proofErr w:type="spellEnd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Constituţia</w:t>
            </w:r>
            <w:proofErr w:type="spellEnd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Moldova,</w:t>
            </w:r>
            <w:r w:rsidR="00442BE3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2BE3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="00CB36C8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436/2006 </w:t>
            </w:r>
            <w:proofErr w:type="spellStart"/>
            <w:r w:rsidR="00CB36C8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CB36C8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36C8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administraţia</w:t>
            </w:r>
            <w:proofErr w:type="spellEnd"/>
            <w:r w:rsidR="00CB36C8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36C8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="00CB36C8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36C8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  <w:r w:rsid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30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5430AF" w:rsidRPr="00543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Legea</w:t>
            </w:r>
            <w:proofErr w:type="spellEnd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nr. 158/ 2008 cu </w:t>
            </w:r>
            <w:proofErr w:type="spellStart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privire</w:t>
            </w:r>
            <w:proofErr w:type="spellEnd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funcția</w:t>
            </w:r>
            <w:proofErr w:type="spellEnd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publică</w:t>
            </w:r>
            <w:proofErr w:type="spellEnd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statutul</w:t>
            </w:r>
            <w:proofErr w:type="spellEnd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funcționarului</w:t>
            </w:r>
            <w:proofErr w:type="spellEnd"/>
            <w:r w:rsidR="005430AF" w:rsidRPr="00543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public</w:t>
            </w:r>
            <w:r w:rsidR="008400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E85D8B" w:rsidRPr="00622296" w14:paraId="16DDBCFD" w14:textId="77777777" w:rsidTr="00104718">
        <w:tc>
          <w:tcPr>
            <w:tcW w:w="5000" w:type="pct"/>
          </w:tcPr>
          <w:p w14:paraId="4173E9D1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11. C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onstatările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expertize</w:t>
            </w:r>
            <w:proofErr w:type="spellEnd"/>
          </w:p>
        </w:tc>
      </w:tr>
      <w:tr w:rsidR="00E85D8B" w:rsidRPr="00622296" w14:paraId="6ABCF7A1" w14:textId="77777777" w:rsidTr="00104718">
        <w:tc>
          <w:tcPr>
            <w:tcW w:w="5000" w:type="pct"/>
          </w:tcPr>
          <w:p w14:paraId="53A7E304" w14:textId="77777777" w:rsidR="00E85D8B" w:rsidRPr="00622296" w:rsidRDefault="00E85D8B" w:rsidP="0010471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74B9E5" w14:textId="77777777" w:rsidR="00E85D8B" w:rsidRPr="00622296" w:rsidRDefault="00E85D8B" w:rsidP="00E85D8B">
      <w:pPr>
        <w:tabs>
          <w:tab w:val="left" w:pos="884"/>
          <w:tab w:val="left" w:pos="119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3EDA2CBB" w14:textId="273D28B8" w:rsidR="004F693E" w:rsidRDefault="0089617B" w:rsidP="004C2934">
      <w:pPr>
        <w:spacing w:after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73577A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73577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3577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577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577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93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4F693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</w:t>
      </w:r>
      <w:r w:rsidR="004F693E"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Daniela ANTON</w:t>
      </w:r>
      <w:r w:rsidR="004F693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</w:t>
      </w:r>
      <w:r w:rsidR="004F693E"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F693E"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șef</w:t>
      </w:r>
      <w:r w:rsidR="004C293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ă</w:t>
      </w:r>
      <w:proofErr w:type="spellEnd"/>
      <w:r w:rsidR="004F693E"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secției, </w:t>
      </w:r>
    </w:p>
    <w:p w14:paraId="6F42C47F" w14:textId="29C2604C" w:rsidR="004F693E" w:rsidRPr="004F693E" w:rsidRDefault="004F693E" w:rsidP="004F69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                           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Secţia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Juridică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Resurse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Umane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Administraţie</w:t>
      </w:r>
      <w:proofErr w:type="spellEnd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BA6B7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Publică</w:t>
      </w:r>
      <w:proofErr w:type="spellEnd"/>
    </w:p>
    <w:sectPr w:rsidR="004F693E" w:rsidRPr="004F693E" w:rsidSect="00E530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3FD2"/>
    <w:multiLevelType w:val="hybridMultilevel"/>
    <w:tmpl w:val="50B48E8C"/>
    <w:lvl w:ilvl="0" w:tplc="9D009EB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20190D"/>
    <w:multiLevelType w:val="hybridMultilevel"/>
    <w:tmpl w:val="683E85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67D17"/>
    <w:multiLevelType w:val="hybridMultilevel"/>
    <w:tmpl w:val="8DC894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B0DE7"/>
    <w:multiLevelType w:val="hybridMultilevel"/>
    <w:tmpl w:val="3EA215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D32352"/>
    <w:multiLevelType w:val="hybridMultilevel"/>
    <w:tmpl w:val="FD509E56"/>
    <w:lvl w:ilvl="0" w:tplc="009261BC">
      <w:start w:val="1"/>
      <w:numFmt w:val="decimal"/>
      <w:lvlText w:val="%1."/>
      <w:lvlJc w:val="left"/>
      <w:pPr>
        <w:ind w:left="13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F4A68"/>
    <w:multiLevelType w:val="hybridMultilevel"/>
    <w:tmpl w:val="3F38A02C"/>
    <w:lvl w:ilvl="0" w:tplc="F3E8B1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551A"/>
    <w:multiLevelType w:val="hybridMultilevel"/>
    <w:tmpl w:val="82FA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2346F"/>
    <w:multiLevelType w:val="hybridMultilevel"/>
    <w:tmpl w:val="3EA215BA"/>
    <w:lvl w:ilvl="0" w:tplc="0624ED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AC5036"/>
    <w:multiLevelType w:val="hybridMultilevel"/>
    <w:tmpl w:val="FF9CC7A2"/>
    <w:lvl w:ilvl="0" w:tplc="465459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CB0756"/>
    <w:multiLevelType w:val="hybridMultilevel"/>
    <w:tmpl w:val="ED0A4722"/>
    <w:lvl w:ilvl="0" w:tplc="CE866B0C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595583">
    <w:abstractNumId w:val="0"/>
  </w:num>
  <w:num w:numId="2" w16cid:durableId="1368019322">
    <w:abstractNumId w:val="9"/>
  </w:num>
  <w:num w:numId="3" w16cid:durableId="298344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3600315">
    <w:abstractNumId w:val="8"/>
  </w:num>
  <w:num w:numId="5" w16cid:durableId="341247400">
    <w:abstractNumId w:val="10"/>
  </w:num>
  <w:num w:numId="6" w16cid:durableId="529343898">
    <w:abstractNumId w:val="10"/>
  </w:num>
  <w:num w:numId="7" w16cid:durableId="293757526">
    <w:abstractNumId w:val="6"/>
  </w:num>
  <w:num w:numId="8" w16cid:durableId="625163904">
    <w:abstractNumId w:val="5"/>
  </w:num>
  <w:num w:numId="9" w16cid:durableId="263807588">
    <w:abstractNumId w:val="2"/>
  </w:num>
  <w:num w:numId="10" w16cid:durableId="698318060">
    <w:abstractNumId w:val="1"/>
  </w:num>
  <w:num w:numId="11" w16cid:durableId="1071150644">
    <w:abstractNumId w:val="7"/>
  </w:num>
  <w:num w:numId="12" w16cid:durableId="47784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A4"/>
    <w:rsid w:val="0000255F"/>
    <w:rsid w:val="0000505C"/>
    <w:rsid w:val="00007EDA"/>
    <w:rsid w:val="00016C62"/>
    <w:rsid w:val="00031A35"/>
    <w:rsid w:val="00050D1A"/>
    <w:rsid w:val="00052333"/>
    <w:rsid w:val="000752E1"/>
    <w:rsid w:val="0007587E"/>
    <w:rsid w:val="00075E10"/>
    <w:rsid w:val="0009464C"/>
    <w:rsid w:val="000E027D"/>
    <w:rsid w:val="000E6CC9"/>
    <w:rsid w:val="000E7919"/>
    <w:rsid w:val="000F5809"/>
    <w:rsid w:val="001068BF"/>
    <w:rsid w:val="00114EA7"/>
    <w:rsid w:val="00120623"/>
    <w:rsid w:val="00120B28"/>
    <w:rsid w:val="001377C6"/>
    <w:rsid w:val="00144545"/>
    <w:rsid w:val="00160F25"/>
    <w:rsid w:val="00166897"/>
    <w:rsid w:val="00173120"/>
    <w:rsid w:val="001836D8"/>
    <w:rsid w:val="00196294"/>
    <w:rsid w:val="00197CA2"/>
    <w:rsid w:val="001A2285"/>
    <w:rsid w:val="001A30D0"/>
    <w:rsid w:val="001A5A50"/>
    <w:rsid w:val="001B31DE"/>
    <w:rsid w:val="001C05B1"/>
    <w:rsid w:val="001C1ABB"/>
    <w:rsid w:val="001C2071"/>
    <w:rsid w:val="001D2F4A"/>
    <w:rsid w:val="001D7214"/>
    <w:rsid w:val="001E54F2"/>
    <w:rsid w:val="001F5A1C"/>
    <w:rsid w:val="001F5FD3"/>
    <w:rsid w:val="00214388"/>
    <w:rsid w:val="002277C8"/>
    <w:rsid w:val="002308F3"/>
    <w:rsid w:val="0025247C"/>
    <w:rsid w:val="002551AC"/>
    <w:rsid w:val="0026195C"/>
    <w:rsid w:val="00283F2F"/>
    <w:rsid w:val="002A459A"/>
    <w:rsid w:val="002C4F31"/>
    <w:rsid w:val="002C7E6C"/>
    <w:rsid w:val="002D0AFD"/>
    <w:rsid w:val="002D226F"/>
    <w:rsid w:val="002D229D"/>
    <w:rsid w:val="002D4613"/>
    <w:rsid w:val="002D576D"/>
    <w:rsid w:val="002F4037"/>
    <w:rsid w:val="00300DD8"/>
    <w:rsid w:val="0030523D"/>
    <w:rsid w:val="00315065"/>
    <w:rsid w:val="003211A8"/>
    <w:rsid w:val="00323523"/>
    <w:rsid w:val="0033165E"/>
    <w:rsid w:val="00332383"/>
    <w:rsid w:val="00336496"/>
    <w:rsid w:val="00341A81"/>
    <w:rsid w:val="00342D2B"/>
    <w:rsid w:val="00354A40"/>
    <w:rsid w:val="003619B0"/>
    <w:rsid w:val="00365F8D"/>
    <w:rsid w:val="00383C43"/>
    <w:rsid w:val="00391D90"/>
    <w:rsid w:val="003A26C4"/>
    <w:rsid w:val="003B06B0"/>
    <w:rsid w:val="003B0CE3"/>
    <w:rsid w:val="003D0E2D"/>
    <w:rsid w:val="003D56F7"/>
    <w:rsid w:val="003E3A55"/>
    <w:rsid w:val="003E4E98"/>
    <w:rsid w:val="0040515D"/>
    <w:rsid w:val="00407C06"/>
    <w:rsid w:val="0041500E"/>
    <w:rsid w:val="00442BE3"/>
    <w:rsid w:val="00453861"/>
    <w:rsid w:val="004556F6"/>
    <w:rsid w:val="0046376A"/>
    <w:rsid w:val="004A35E4"/>
    <w:rsid w:val="004A5AD5"/>
    <w:rsid w:val="004C2934"/>
    <w:rsid w:val="004D336B"/>
    <w:rsid w:val="004D4905"/>
    <w:rsid w:val="004E4623"/>
    <w:rsid w:val="004F343A"/>
    <w:rsid w:val="004F4949"/>
    <w:rsid w:val="004F693E"/>
    <w:rsid w:val="00520DC9"/>
    <w:rsid w:val="00523B75"/>
    <w:rsid w:val="00527FF0"/>
    <w:rsid w:val="005430AF"/>
    <w:rsid w:val="005455C7"/>
    <w:rsid w:val="00547083"/>
    <w:rsid w:val="00560AE0"/>
    <w:rsid w:val="005620CC"/>
    <w:rsid w:val="005A2FFD"/>
    <w:rsid w:val="005A32BD"/>
    <w:rsid w:val="005A3423"/>
    <w:rsid w:val="005A71F2"/>
    <w:rsid w:val="005A7283"/>
    <w:rsid w:val="005C3970"/>
    <w:rsid w:val="005C6B66"/>
    <w:rsid w:val="005D08CF"/>
    <w:rsid w:val="005D307A"/>
    <w:rsid w:val="005D38C6"/>
    <w:rsid w:val="005D5C57"/>
    <w:rsid w:val="005E39DA"/>
    <w:rsid w:val="005E5E7C"/>
    <w:rsid w:val="005F3F9B"/>
    <w:rsid w:val="0060168D"/>
    <w:rsid w:val="00605E01"/>
    <w:rsid w:val="00622296"/>
    <w:rsid w:val="00626208"/>
    <w:rsid w:val="00634FF9"/>
    <w:rsid w:val="00636855"/>
    <w:rsid w:val="0063787C"/>
    <w:rsid w:val="00641124"/>
    <w:rsid w:val="0064358C"/>
    <w:rsid w:val="00643EAE"/>
    <w:rsid w:val="006561BB"/>
    <w:rsid w:val="006579D3"/>
    <w:rsid w:val="00657C21"/>
    <w:rsid w:val="00663725"/>
    <w:rsid w:val="00664FBC"/>
    <w:rsid w:val="00672525"/>
    <w:rsid w:val="0068377C"/>
    <w:rsid w:val="0068692C"/>
    <w:rsid w:val="006920A3"/>
    <w:rsid w:val="00692FFE"/>
    <w:rsid w:val="006939F8"/>
    <w:rsid w:val="006A243B"/>
    <w:rsid w:val="006A37E9"/>
    <w:rsid w:val="006B3887"/>
    <w:rsid w:val="006C7CF0"/>
    <w:rsid w:val="006D6BF3"/>
    <w:rsid w:val="006D7CEA"/>
    <w:rsid w:val="006F4466"/>
    <w:rsid w:val="006F5636"/>
    <w:rsid w:val="00707DDE"/>
    <w:rsid w:val="00710C8A"/>
    <w:rsid w:val="00722D58"/>
    <w:rsid w:val="007237A7"/>
    <w:rsid w:val="00730B52"/>
    <w:rsid w:val="007345E8"/>
    <w:rsid w:val="0073577A"/>
    <w:rsid w:val="00764E49"/>
    <w:rsid w:val="00765666"/>
    <w:rsid w:val="00784324"/>
    <w:rsid w:val="007B4E93"/>
    <w:rsid w:val="007E1C2D"/>
    <w:rsid w:val="00800DAE"/>
    <w:rsid w:val="00815510"/>
    <w:rsid w:val="00820B73"/>
    <w:rsid w:val="008400F0"/>
    <w:rsid w:val="00842690"/>
    <w:rsid w:val="00854648"/>
    <w:rsid w:val="008668EF"/>
    <w:rsid w:val="00873B7F"/>
    <w:rsid w:val="00874BA9"/>
    <w:rsid w:val="00891281"/>
    <w:rsid w:val="00894633"/>
    <w:rsid w:val="0089617B"/>
    <w:rsid w:val="008970E1"/>
    <w:rsid w:val="008A4394"/>
    <w:rsid w:val="008B63D2"/>
    <w:rsid w:val="008B7947"/>
    <w:rsid w:val="008C3AB5"/>
    <w:rsid w:val="008C7D15"/>
    <w:rsid w:val="008E7745"/>
    <w:rsid w:val="009114A2"/>
    <w:rsid w:val="009137F0"/>
    <w:rsid w:val="00916729"/>
    <w:rsid w:val="0093014B"/>
    <w:rsid w:val="00931766"/>
    <w:rsid w:val="009339B0"/>
    <w:rsid w:val="0094780A"/>
    <w:rsid w:val="00961B49"/>
    <w:rsid w:val="009775CE"/>
    <w:rsid w:val="00985565"/>
    <w:rsid w:val="00991C9E"/>
    <w:rsid w:val="00995321"/>
    <w:rsid w:val="009A594C"/>
    <w:rsid w:val="009A66A7"/>
    <w:rsid w:val="009B63EA"/>
    <w:rsid w:val="009C7B4F"/>
    <w:rsid w:val="009D2977"/>
    <w:rsid w:val="009D2C0A"/>
    <w:rsid w:val="009E0A80"/>
    <w:rsid w:val="009E3B70"/>
    <w:rsid w:val="009F32AB"/>
    <w:rsid w:val="00A169F0"/>
    <w:rsid w:val="00A21DD1"/>
    <w:rsid w:val="00A22AD4"/>
    <w:rsid w:val="00A2407B"/>
    <w:rsid w:val="00A36968"/>
    <w:rsid w:val="00A407BB"/>
    <w:rsid w:val="00A41999"/>
    <w:rsid w:val="00A42381"/>
    <w:rsid w:val="00A528A5"/>
    <w:rsid w:val="00A55418"/>
    <w:rsid w:val="00A57FA8"/>
    <w:rsid w:val="00AA3089"/>
    <w:rsid w:val="00AA69C3"/>
    <w:rsid w:val="00AB3134"/>
    <w:rsid w:val="00AC0595"/>
    <w:rsid w:val="00AD723D"/>
    <w:rsid w:val="00AE1881"/>
    <w:rsid w:val="00AE2D97"/>
    <w:rsid w:val="00AE4983"/>
    <w:rsid w:val="00B00538"/>
    <w:rsid w:val="00B24CEA"/>
    <w:rsid w:val="00B304C6"/>
    <w:rsid w:val="00B32249"/>
    <w:rsid w:val="00B357B9"/>
    <w:rsid w:val="00B377F3"/>
    <w:rsid w:val="00B43830"/>
    <w:rsid w:val="00B50A9C"/>
    <w:rsid w:val="00B55AD0"/>
    <w:rsid w:val="00B57BF6"/>
    <w:rsid w:val="00B601A6"/>
    <w:rsid w:val="00BA5AE7"/>
    <w:rsid w:val="00BA6B77"/>
    <w:rsid w:val="00BB0CE7"/>
    <w:rsid w:val="00BB0EB9"/>
    <w:rsid w:val="00BD4314"/>
    <w:rsid w:val="00BF0B0F"/>
    <w:rsid w:val="00BF0F82"/>
    <w:rsid w:val="00BF22B4"/>
    <w:rsid w:val="00BF7435"/>
    <w:rsid w:val="00C000FE"/>
    <w:rsid w:val="00C30DD4"/>
    <w:rsid w:val="00C36F6A"/>
    <w:rsid w:val="00C42291"/>
    <w:rsid w:val="00C434F9"/>
    <w:rsid w:val="00C504D9"/>
    <w:rsid w:val="00C53663"/>
    <w:rsid w:val="00C578C6"/>
    <w:rsid w:val="00C61271"/>
    <w:rsid w:val="00C83A0C"/>
    <w:rsid w:val="00C86864"/>
    <w:rsid w:val="00C93E36"/>
    <w:rsid w:val="00CA4B3D"/>
    <w:rsid w:val="00CB0BD1"/>
    <w:rsid w:val="00CB36C8"/>
    <w:rsid w:val="00CB3792"/>
    <w:rsid w:val="00CC4D21"/>
    <w:rsid w:val="00CD7EAC"/>
    <w:rsid w:val="00CF4BE5"/>
    <w:rsid w:val="00D03BC3"/>
    <w:rsid w:val="00D073AA"/>
    <w:rsid w:val="00D16736"/>
    <w:rsid w:val="00D27A8A"/>
    <w:rsid w:val="00D318B0"/>
    <w:rsid w:val="00D41D56"/>
    <w:rsid w:val="00D42434"/>
    <w:rsid w:val="00D505EE"/>
    <w:rsid w:val="00D57A35"/>
    <w:rsid w:val="00D80565"/>
    <w:rsid w:val="00D901F2"/>
    <w:rsid w:val="00D90750"/>
    <w:rsid w:val="00D9370C"/>
    <w:rsid w:val="00D93A93"/>
    <w:rsid w:val="00DA3E02"/>
    <w:rsid w:val="00DC161B"/>
    <w:rsid w:val="00DC374E"/>
    <w:rsid w:val="00DD17C1"/>
    <w:rsid w:val="00E01FB9"/>
    <w:rsid w:val="00E0256F"/>
    <w:rsid w:val="00E11990"/>
    <w:rsid w:val="00E15ED8"/>
    <w:rsid w:val="00E22189"/>
    <w:rsid w:val="00E2477B"/>
    <w:rsid w:val="00E26336"/>
    <w:rsid w:val="00E30AA4"/>
    <w:rsid w:val="00E35B49"/>
    <w:rsid w:val="00E50816"/>
    <w:rsid w:val="00E53032"/>
    <w:rsid w:val="00E75DD6"/>
    <w:rsid w:val="00E85D8B"/>
    <w:rsid w:val="00E90085"/>
    <w:rsid w:val="00EA74F2"/>
    <w:rsid w:val="00EB0BB3"/>
    <w:rsid w:val="00EC013A"/>
    <w:rsid w:val="00EC6073"/>
    <w:rsid w:val="00EC7D8E"/>
    <w:rsid w:val="00ED7F6D"/>
    <w:rsid w:val="00EF26B2"/>
    <w:rsid w:val="00F0323D"/>
    <w:rsid w:val="00F126F0"/>
    <w:rsid w:val="00F240A2"/>
    <w:rsid w:val="00F2726E"/>
    <w:rsid w:val="00F4321F"/>
    <w:rsid w:val="00F43376"/>
    <w:rsid w:val="00F620A6"/>
    <w:rsid w:val="00F63595"/>
    <w:rsid w:val="00F73115"/>
    <w:rsid w:val="00F771D8"/>
    <w:rsid w:val="00F774E2"/>
    <w:rsid w:val="00F8047F"/>
    <w:rsid w:val="00F92EBD"/>
    <w:rsid w:val="00FC3A28"/>
    <w:rsid w:val="00FC6EBC"/>
    <w:rsid w:val="00FD3811"/>
    <w:rsid w:val="00FD5733"/>
    <w:rsid w:val="00FE23C1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7450FB"/>
  <w15:docId w15:val="{E4D3609A-3873-45FF-92AE-EF077420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30AA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6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FBC"/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a"/>
    <w:qFormat/>
    <w:rsid w:val="00B57BF6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2">
    <w:name w:val="Body Text 2"/>
    <w:basedOn w:val="a"/>
    <w:link w:val="20"/>
    <w:unhideWhenUsed/>
    <w:rsid w:val="00052333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20">
    <w:name w:val="Основной текст 2 Знак"/>
    <w:basedOn w:val="a0"/>
    <w:link w:val="2"/>
    <w:rsid w:val="00052333"/>
    <w:rPr>
      <w:rFonts w:ascii="Times New Roman" w:eastAsia="Times New Roman" w:hAnsi="Times New Roman" w:cs="Times New Roman"/>
      <w:sz w:val="36"/>
      <w:szCs w:val="24"/>
      <w:lang w:val="ro-RO"/>
    </w:rPr>
  </w:style>
  <w:style w:type="table" w:styleId="a7">
    <w:name w:val="Table Grid"/>
    <w:basedOn w:val="a1"/>
    <w:uiPriority w:val="39"/>
    <w:rsid w:val="000523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locked/>
    <w:rsid w:val="00F63595"/>
  </w:style>
  <w:style w:type="paragraph" w:styleId="a8">
    <w:name w:val="Normal (Web)"/>
    <w:basedOn w:val="a"/>
    <w:uiPriority w:val="99"/>
    <w:unhideWhenUsed/>
    <w:rsid w:val="0056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9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a"/>
    <w:uiPriority w:val="34"/>
    <w:qFormat/>
    <w:rsid w:val="000F5809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a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9"/>
    <w:uiPriority w:val="34"/>
    <w:locked/>
    <w:rsid w:val="000F5809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46083-1CC9-4C89-B3B5-6DC263C4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22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Пользователь</cp:lastModifiedBy>
  <cp:revision>6</cp:revision>
  <cp:lastPrinted>2026-05-19T11:45:00Z</cp:lastPrinted>
  <dcterms:created xsi:type="dcterms:W3CDTF">2026-05-19T11:35:00Z</dcterms:created>
  <dcterms:modified xsi:type="dcterms:W3CDTF">2026-05-19T13:31:00Z</dcterms:modified>
</cp:coreProperties>
</file>