
<file path=[Content_Types].xml><?xml version="1.0" encoding="utf-8"?>
<Types xmlns="http://schemas.openxmlformats.org/package/2006/content-types">
  <Default Extension="gif" ContentType="image/gi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2FA6C3" w14:textId="77777777" w:rsidR="00A8154C" w:rsidRPr="00E14C5A" w:rsidRDefault="00D91253" w:rsidP="00D91253">
      <w:pPr>
        <w:ind w:right="209"/>
        <w:jc w:val="right"/>
        <w:rPr>
          <w:b/>
          <w:bCs/>
          <w:lang w:val="ro-MD"/>
        </w:rPr>
      </w:pPr>
      <w:r w:rsidRPr="00E14C5A">
        <w:rPr>
          <w:b/>
          <w:bCs/>
          <w:noProof/>
          <w:lang w:val="ro-RO" w:eastAsia="ro-RO"/>
        </w:rPr>
        <w:drawing>
          <wp:anchor distT="0" distB="0" distL="114300" distR="114300" simplePos="0" relativeHeight="251658240" behindDoc="1" locked="0" layoutInCell="1" allowOverlap="1" wp14:anchorId="229C2FC1" wp14:editId="5CE0BF7A">
            <wp:simplePos x="0" y="0"/>
            <wp:positionH relativeFrom="margin">
              <wp:align>center</wp:align>
            </wp:positionH>
            <wp:positionV relativeFrom="page">
              <wp:posOffset>716915</wp:posOffset>
            </wp:positionV>
            <wp:extent cx="730800" cy="900000"/>
            <wp:effectExtent l="0" t="0" r="0" b="0"/>
            <wp:wrapNone/>
            <wp:docPr id="1" name="Рисунок 1" descr="C:\Users\Пользователь\Downloads\aa9690aec28a3a258949d72df0865a8b_746_800.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C:\Users\Пользователь\Downloads\aa9690aec28a3a258949d72df0865a8b_746_800.gif"/>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730800" cy="900000"/>
                    </a:xfrm>
                    <a:prstGeom prst="rect">
                      <a:avLst/>
                    </a:prstGeom>
                    <a:noFill/>
                    <a:ln>
                      <a:noFill/>
                    </a:ln>
                  </pic:spPr>
                </pic:pic>
              </a:graphicData>
            </a:graphic>
            <wp14:sizeRelH relativeFrom="page">
              <wp14:pctWidth>0</wp14:pctWidth>
            </wp14:sizeRelH>
            <wp14:sizeRelV relativeFrom="page">
              <wp14:pctHeight>0</wp14:pctHeight>
            </wp14:sizeRelV>
          </wp:anchor>
        </w:drawing>
      </w:r>
      <w:r w:rsidR="0016457A" w:rsidRPr="00E14C5A">
        <w:rPr>
          <w:b/>
          <w:bCs/>
          <w:lang w:val="ro-MD"/>
        </w:rPr>
        <w:t>PROIECT</w:t>
      </w:r>
    </w:p>
    <w:p w14:paraId="5E1D44BB" w14:textId="77777777" w:rsidR="00A8154C" w:rsidRPr="00E14C5A" w:rsidRDefault="00A8154C" w:rsidP="00A8154C">
      <w:pPr>
        <w:rPr>
          <w:b/>
          <w:lang w:val="ro-MD"/>
        </w:rPr>
      </w:pPr>
      <w:r w:rsidRPr="00E14C5A">
        <w:rPr>
          <w:b/>
          <w:lang w:val="ro-MD"/>
        </w:rPr>
        <w:tab/>
      </w:r>
      <w:r w:rsidRPr="00E14C5A">
        <w:rPr>
          <w:b/>
          <w:lang w:val="ro-MD"/>
        </w:rPr>
        <w:tab/>
      </w:r>
      <w:r w:rsidRPr="00E14C5A">
        <w:rPr>
          <w:b/>
          <w:lang w:val="ro-MD"/>
        </w:rPr>
        <w:tab/>
      </w:r>
      <w:r w:rsidRPr="00E14C5A">
        <w:rPr>
          <w:b/>
          <w:lang w:val="ro-MD"/>
        </w:rPr>
        <w:tab/>
        <w:t xml:space="preserve">   </w:t>
      </w:r>
      <w:r w:rsidRPr="00E14C5A">
        <w:rPr>
          <w:b/>
          <w:lang w:val="ro-MD"/>
        </w:rPr>
        <w:tab/>
      </w:r>
      <w:r w:rsidRPr="00E14C5A">
        <w:rPr>
          <w:b/>
          <w:lang w:val="ro-MD"/>
        </w:rPr>
        <w:tab/>
        <w:t xml:space="preserve">                    </w:t>
      </w:r>
    </w:p>
    <w:p w14:paraId="23E29520" w14:textId="77777777" w:rsidR="00D91253" w:rsidRPr="00E14C5A" w:rsidRDefault="00D91253" w:rsidP="00A8154C">
      <w:pPr>
        <w:jc w:val="center"/>
        <w:rPr>
          <w:b/>
          <w:lang w:val="ro-MD"/>
        </w:rPr>
      </w:pPr>
    </w:p>
    <w:p w14:paraId="467FA246" w14:textId="77777777" w:rsidR="00D91253" w:rsidRPr="00E14C5A" w:rsidRDefault="00D91253" w:rsidP="00A8154C">
      <w:pPr>
        <w:jc w:val="center"/>
        <w:rPr>
          <w:b/>
          <w:lang w:val="ro-MD"/>
        </w:rPr>
      </w:pPr>
    </w:p>
    <w:p w14:paraId="2981335E" w14:textId="77777777" w:rsidR="00D91253" w:rsidRPr="00E14C5A" w:rsidRDefault="00D91253" w:rsidP="00A8154C">
      <w:pPr>
        <w:jc w:val="center"/>
        <w:rPr>
          <w:b/>
          <w:lang w:val="ro-MD"/>
        </w:rPr>
      </w:pPr>
    </w:p>
    <w:p w14:paraId="5C9C721E" w14:textId="77777777" w:rsidR="00A8154C" w:rsidRPr="00E14C5A" w:rsidRDefault="00A8154C" w:rsidP="00A8154C">
      <w:pPr>
        <w:jc w:val="center"/>
        <w:rPr>
          <w:b/>
          <w:lang w:val="ro-MD"/>
        </w:rPr>
      </w:pPr>
      <w:r w:rsidRPr="00E14C5A">
        <w:rPr>
          <w:b/>
          <w:lang w:val="ro-MD"/>
        </w:rPr>
        <w:t>REPUBLICA MOLDOVA</w:t>
      </w:r>
    </w:p>
    <w:p w14:paraId="78D2C1FC" w14:textId="77777777" w:rsidR="00A8154C" w:rsidRPr="00E14C5A" w:rsidRDefault="00A8154C" w:rsidP="00A8154C">
      <w:pPr>
        <w:jc w:val="center"/>
        <w:rPr>
          <w:b/>
          <w:lang w:val="ro-MD"/>
        </w:rPr>
      </w:pPr>
      <w:r w:rsidRPr="00E14C5A">
        <w:rPr>
          <w:b/>
          <w:lang w:val="ro-MD"/>
        </w:rPr>
        <w:t>CONSILIUL RAIONAL FLOREŞTI</w:t>
      </w:r>
    </w:p>
    <w:p w14:paraId="4868DFA0" w14:textId="77777777" w:rsidR="00AB4971" w:rsidRPr="00E14C5A" w:rsidRDefault="00AB4971" w:rsidP="002504F9">
      <w:pPr>
        <w:rPr>
          <w:lang w:val="ro-MD"/>
        </w:rPr>
      </w:pPr>
    </w:p>
    <w:p w14:paraId="7A57D95C" w14:textId="77777777" w:rsidR="00AD63DE" w:rsidRPr="00E14C5A" w:rsidRDefault="00AD63DE" w:rsidP="00AD63DE">
      <w:pPr>
        <w:jc w:val="center"/>
        <w:rPr>
          <w:b/>
          <w:lang w:val="ro-MD"/>
        </w:rPr>
      </w:pPr>
      <w:r w:rsidRPr="00E14C5A">
        <w:rPr>
          <w:b/>
          <w:lang w:val="ro-MD"/>
        </w:rPr>
        <w:t>DECIZIE Nr.</w:t>
      </w:r>
      <w:r w:rsidR="0000746A">
        <w:rPr>
          <w:b/>
          <w:lang w:val="ro-MD"/>
        </w:rPr>
        <w:t>___</w:t>
      </w:r>
      <w:r w:rsidR="001650D6" w:rsidRPr="00E14C5A">
        <w:rPr>
          <w:b/>
          <w:lang w:val="ro-MD"/>
        </w:rPr>
        <w:t>/</w:t>
      </w:r>
      <w:r w:rsidR="0016457A" w:rsidRPr="00E14C5A">
        <w:rPr>
          <w:b/>
          <w:lang w:val="ro-MD"/>
        </w:rPr>
        <w:t>_</w:t>
      </w:r>
      <w:r w:rsidR="0000746A">
        <w:rPr>
          <w:b/>
          <w:lang w:val="ro-MD"/>
        </w:rPr>
        <w:t>_</w:t>
      </w:r>
      <w:r w:rsidR="0016457A" w:rsidRPr="00E14C5A">
        <w:rPr>
          <w:b/>
          <w:lang w:val="ro-MD"/>
        </w:rPr>
        <w:t>_</w:t>
      </w:r>
    </w:p>
    <w:p w14:paraId="173A8F44" w14:textId="77777777" w:rsidR="00AD63DE" w:rsidRPr="00E14C5A" w:rsidRDefault="00952487" w:rsidP="00AD63DE">
      <w:pPr>
        <w:jc w:val="center"/>
        <w:rPr>
          <w:b/>
          <w:lang w:val="ro-MD"/>
        </w:rPr>
      </w:pPr>
      <w:r w:rsidRPr="00E14C5A">
        <w:rPr>
          <w:b/>
          <w:lang w:val="ro-MD"/>
        </w:rPr>
        <w:t xml:space="preserve">din </w:t>
      </w:r>
      <w:r w:rsidR="0000746A">
        <w:rPr>
          <w:b/>
          <w:lang w:val="ro-MD"/>
        </w:rPr>
        <w:t>___</w:t>
      </w:r>
      <w:r w:rsidR="0016457A" w:rsidRPr="00E14C5A">
        <w:rPr>
          <w:b/>
          <w:lang w:val="ro-MD"/>
        </w:rPr>
        <w:t xml:space="preserve"> </w:t>
      </w:r>
      <w:r w:rsidR="0000746A">
        <w:rPr>
          <w:b/>
          <w:lang w:val="ro-MD"/>
        </w:rPr>
        <w:t>__________</w:t>
      </w:r>
      <w:r w:rsidRPr="00E14C5A">
        <w:rPr>
          <w:b/>
          <w:lang w:val="ro-MD"/>
        </w:rPr>
        <w:t xml:space="preserve"> 202</w:t>
      </w:r>
      <w:r w:rsidR="0016457A" w:rsidRPr="00E14C5A">
        <w:rPr>
          <w:b/>
          <w:lang w:val="ro-MD"/>
        </w:rPr>
        <w:t>6</w:t>
      </w:r>
    </w:p>
    <w:p w14:paraId="3C96EC76" w14:textId="77777777" w:rsidR="00AD63DE" w:rsidRPr="00E14C5A" w:rsidRDefault="00AD63DE" w:rsidP="002504F9">
      <w:pPr>
        <w:rPr>
          <w:lang w:val="ro-MD"/>
        </w:rPr>
      </w:pPr>
    </w:p>
    <w:p w14:paraId="0C8FEEF1" w14:textId="77777777" w:rsidR="00EF12D9" w:rsidRPr="00E14C5A" w:rsidRDefault="004A1730" w:rsidP="002504F9">
      <w:pPr>
        <w:rPr>
          <w:b/>
          <w:bCs/>
          <w:lang w:val="ro-MD"/>
        </w:rPr>
      </w:pPr>
      <w:r w:rsidRPr="00E14C5A">
        <w:rPr>
          <w:b/>
          <w:bCs/>
          <w:lang w:val="ro-MD"/>
        </w:rPr>
        <w:t xml:space="preserve">Cu privire la </w:t>
      </w:r>
      <w:r w:rsidR="0000746A" w:rsidRPr="0000746A">
        <w:rPr>
          <w:b/>
          <w:bCs/>
          <w:lang w:val="ro-MD"/>
        </w:rPr>
        <w:t>formarea prin separare a bunului imobil</w:t>
      </w:r>
      <w:r w:rsidRPr="00E14C5A">
        <w:rPr>
          <w:b/>
          <w:bCs/>
          <w:lang w:val="ro-MD"/>
        </w:rPr>
        <w:t>,</w:t>
      </w:r>
    </w:p>
    <w:p w14:paraId="234E97C1" w14:textId="1B53FF3C" w:rsidR="004A1730" w:rsidRPr="00E14C5A" w:rsidRDefault="004A1730" w:rsidP="006538E3">
      <w:pPr>
        <w:rPr>
          <w:lang w:val="ro-MD"/>
        </w:rPr>
      </w:pPr>
      <w:r w:rsidRPr="00E14C5A">
        <w:rPr>
          <w:b/>
          <w:bCs/>
          <w:lang w:val="ro-MD"/>
        </w:rPr>
        <w:t xml:space="preserve">proprietate publică a </w:t>
      </w:r>
      <w:r w:rsidR="00B111CA" w:rsidRPr="00E14C5A">
        <w:rPr>
          <w:b/>
          <w:bCs/>
          <w:lang w:val="ro-MD"/>
        </w:rPr>
        <w:t>raionul</w:t>
      </w:r>
      <w:r w:rsidR="00CB0BB7" w:rsidRPr="00E14C5A">
        <w:rPr>
          <w:b/>
          <w:bCs/>
          <w:lang w:val="ro-MD"/>
        </w:rPr>
        <w:t>ui</w:t>
      </w:r>
      <w:r w:rsidR="00B111CA" w:rsidRPr="00E14C5A">
        <w:rPr>
          <w:b/>
          <w:bCs/>
          <w:lang w:val="ro-MD"/>
        </w:rPr>
        <w:t xml:space="preserve"> Florești</w:t>
      </w:r>
    </w:p>
    <w:p w14:paraId="63079804" w14:textId="77777777" w:rsidR="006538E3" w:rsidRPr="00E14C5A" w:rsidRDefault="006538E3" w:rsidP="002504F9">
      <w:pPr>
        <w:rPr>
          <w:lang w:val="ro-MD"/>
        </w:rPr>
      </w:pPr>
    </w:p>
    <w:p w14:paraId="5126AD64" w14:textId="3A0C4095" w:rsidR="00EF12D9" w:rsidRPr="0038301A" w:rsidRDefault="00881CF1" w:rsidP="00DA3B93">
      <w:pPr>
        <w:ind w:firstLine="709"/>
        <w:jc w:val="both"/>
        <w:rPr>
          <w:lang w:val="ro-MD"/>
        </w:rPr>
      </w:pPr>
      <w:r w:rsidRPr="00E14C5A">
        <w:rPr>
          <w:lang w:val="ro-MD"/>
        </w:rPr>
        <w:t>Ex</w:t>
      </w:r>
      <w:r w:rsidRPr="0038301A">
        <w:rPr>
          <w:lang w:val="ro-MD"/>
        </w:rPr>
        <w:t>aminând</w:t>
      </w:r>
      <w:r w:rsidR="00EF12D9" w:rsidRPr="0038301A">
        <w:rPr>
          <w:lang w:val="ro-MD"/>
        </w:rPr>
        <w:t xml:space="preserve"> materialele </w:t>
      </w:r>
      <w:r w:rsidR="007A4AB3" w:rsidRPr="0038301A">
        <w:rPr>
          <w:lang w:val="ro-MD"/>
        </w:rPr>
        <w:t xml:space="preserve">cadastrale </w:t>
      </w:r>
      <w:r w:rsidR="00EF12D9" w:rsidRPr="0038301A">
        <w:rPr>
          <w:lang w:val="ro-MD"/>
        </w:rPr>
        <w:t xml:space="preserve">de </w:t>
      </w:r>
      <w:r w:rsidR="007A4AB3" w:rsidRPr="0038301A">
        <w:rPr>
          <w:lang w:val="ro-MD"/>
        </w:rPr>
        <w:t xml:space="preserve">formare prin separare a bunului imobil </w:t>
      </w:r>
      <w:r w:rsidR="00EF12D9" w:rsidRPr="0038301A">
        <w:rPr>
          <w:lang w:val="ro-MD"/>
        </w:rPr>
        <w:t>proprietate publică</w:t>
      </w:r>
      <w:r w:rsidR="007A4AB3" w:rsidRPr="0038301A">
        <w:rPr>
          <w:lang w:val="ro-MD"/>
        </w:rPr>
        <w:t xml:space="preserve"> a raionului Florești</w:t>
      </w:r>
      <w:r w:rsidR="00EF12D9" w:rsidRPr="0038301A">
        <w:rPr>
          <w:lang w:val="ro-MD"/>
        </w:rPr>
        <w:t xml:space="preserve">, </w:t>
      </w:r>
      <w:r w:rsidR="00C51C44" w:rsidRPr="0038301A">
        <w:rPr>
          <w:lang w:val="ro-MD"/>
        </w:rPr>
        <w:t xml:space="preserve">în </w:t>
      </w:r>
      <w:r w:rsidR="00833250">
        <w:rPr>
          <w:lang w:val="ro-MD"/>
        </w:rPr>
        <w:t xml:space="preserve">temeiul </w:t>
      </w:r>
      <w:r w:rsidR="008B7864" w:rsidRPr="0038301A">
        <w:rPr>
          <w:lang w:val="ro-MD"/>
        </w:rPr>
        <w:t>art. 9, 10, 17 al Legii cu privire la formarea bunurilor imobile nr. 354 din 28.10.2004;</w:t>
      </w:r>
      <w:r w:rsidR="002C1428">
        <w:rPr>
          <w:lang w:val="ro-MD"/>
        </w:rPr>
        <w:t xml:space="preserve"> </w:t>
      </w:r>
      <w:r w:rsidR="008B7864" w:rsidRPr="0038301A">
        <w:rPr>
          <w:lang w:val="ro-MD"/>
        </w:rPr>
        <w:t xml:space="preserve">art. </w:t>
      </w:r>
      <w:r w:rsidR="002C1428">
        <w:rPr>
          <w:lang w:val="ro-MD"/>
        </w:rPr>
        <w:t xml:space="preserve">4 </w:t>
      </w:r>
      <w:r w:rsidR="008B7864" w:rsidRPr="0038301A">
        <w:rPr>
          <w:lang w:val="ro-MD"/>
        </w:rPr>
        <w:t>al Legii cadastrului bunurilor imobile nr. 1543 din 25.02.1998;</w:t>
      </w:r>
      <w:r w:rsidR="002C1428">
        <w:rPr>
          <w:lang w:val="ro-MD"/>
        </w:rPr>
        <w:t xml:space="preserve"> </w:t>
      </w:r>
      <w:r w:rsidR="008B7864" w:rsidRPr="0038301A">
        <w:rPr>
          <w:lang w:val="ro-MD"/>
        </w:rPr>
        <w:t>art. 9 al Legii privind administrarea și deetatizarea proprietății publice nr. 121 din 04.05.2007;</w:t>
      </w:r>
      <w:r w:rsidR="00DA3B93">
        <w:rPr>
          <w:lang w:val="ro-MD"/>
        </w:rPr>
        <w:t xml:space="preserve"> </w:t>
      </w:r>
      <w:r w:rsidR="008B7864" w:rsidRPr="0038301A">
        <w:rPr>
          <w:lang w:val="ro-MD"/>
        </w:rPr>
        <w:t>art. 43 alin. (1) lit.c), lit</w:t>
      </w:r>
      <w:r w:rsidR="002139FD">
        <w:rPr>
          <w:lang w:val="ro-MD"/>
        </w:rPr>
        <w:t>.</w:t>
      </w:r>
      <w:r w:rsidR="008B7864" w:rsidRPr="0038301A">
        <w:rPr>
          <w:lang w:val="ro-MD"/>
        </w:rPr>
        <w:t>g) al Legii privind administrația publică locală nr. 436 din 28.12.2006, cu modificările și completările ulterioare</w:t>
      </w:r>
      <w:r w:rsidR="00EF12D9" w:rsidRPr="0038301A">
        <w:rPr>
          <w:lang w:val="ro-MD"/>
        </w:rPr>
        <w:t>, Consiliul raional</w:t>
      </w:r>
      <w:r w:rsidR="007624A8" w:rsidRPr="0038301A">
        <w:rPr>
          <w:lang w:val="ro-MD"/>
        </w:rPr>
        <w:t xml:space="preserve"> Florești</w:t>
      </w:r>
      <w:r w:rsidR="004B1102" w:rsidRPr="0038301A">
        <w:rPr>
          <w:lang w:val="ro-MD"/>
        </w:rPr>
        <w:t xml:space="preserve"> </w:t>
      </w:r>
      <w:r w:rsidR="00EF12D9" w:rsidRPr="0038301A">
        <w:rPr>
          <w:b/>
          <w:bCs/>
          <w:color w:val="000000"/>
          <w:lang w:val="ro-MD"/>
        </w:rPr>
        <w:t>D</w:t>
      </w:r>
      <w:r w:rsidR="001650D6" w:rsidRPr="0038301A">
        <w:rPr>
          <w:b/>
          <w:bCs/>
          <w:color w:val="000000"/>
          <w:lang w:val="ro-MD"/>
        </w:rPr>
        <w:t xml:space="preserve"> </w:t>
      </w:r>
      <w:r w:rsidR="00EF12D9" w:rsidRPr="0038301A">
        <w:rPr>
          <w:b/>
          <w:bCs/>
          <w:color w:val="000000"/>
          <w:lang w:val="ro-MD"/>
        </w:rPr>
        <w:t>E</w:t>
      </w:r>
      <w:r w:rsidR="001650D6" w:rsidRPr="0038301A">
        <w:rPr>
          <w:b/>
          <w:bCs/>
          <w:color w:val="000000"/>
          <w:lang w:val="ro-MD"/>
        </w:rPr>
        <w:t xml:space="preserve"> </w:t>
      </w:r>
      <w:r w:rsidR="00EF12D9" w:rsidRPr="0038301A">
        <w:rPr>
          <w:b/>
          <w:bCs/>
          <w:color w:val="000000"/>
          <w:lang w:val="ro-MD"/>
        </w:rPr>
        <w:t>C</w:t>
      </w:r>
      <w:r w:rsidR="001650D6" w:rsidRPr="0038301A">
        <w:rPr>
          <w:b/>
          <w:bCs/>
          <w:color w:val="000000"/>
          <w:lang w:val="ro-MD"/>
        </w:rPr>
        <w:t xml:space="preserve"> </w:t>
      </w:r>
      <w:r w:rsidR="00EF12D9" w:rsidRPr="0038301A">
        <w:rPr>
          <w:b/>
          <w:bCs/>
          <w:color w:val="000000"/>
          <w:lang w:val="ro-MD"/>
        </w:rPr>
        <w:t>I</w:t>
      </w:r>
      <w:r w:rsidR="001650D6" w:rsidRPr="0038301A">
        <w:rPr>
          <w:b/>
          <w:bCs/>
          <w:color w:val="000000"/>
          <w:lang w:val="ro-MD"/>
        </w:rPr>
        <w:t xml:space="preserve"> </w:t>
      </w:r>
      <w:r w:rsidR="00EF12D9" w:rsidRPr="0038301A">
        <w:rPr>
          <w:b/>
          <w:bCs/>
          <w:color w:val="000000"/>
          <w:lang w:val="ro-MD"/>
        </w:rPr>
        <w:t>D</w:t>
      </w:r>
      <w:r w:rsidR="001650D6" w:rsidRPr="0038301A">
        <w:rPr>
          <w:b/>
          <w:bCs/>
          <w:color w:val="000000"/>
          <w:lang w:val="ro-MD"/>
        </w:rPr>
        <w:t xml:space="preserve"> </w:t>
      </w:r>
      <w:r w:rsidR="00EF12D9" w:rsidRPr="0038301A">
        <w:rPr>
          <w:b/>
          <w:bCs/>
          <w:color w:val="000000"/>
          <w:lang w:val="ro-MD"/>
        </w:rPr>
        <w:t>E:</w:t>
      </w:r>
    </w:p>
    <w:p w14:paraId="7BBE2F69" w14:textId="573C39EA" w:rsidR="00EC3527" w:rsidRPr="00B615FB" w:rsidRDefault="007F5AEA" w:rsidP="007F5AEA">
      <w:pPr>
        <w:pStyle w:val="11"/>
        <w:spacing w:after="0"/>
        <w:ind w:firstLine="567"/>
        <w:jc w:val="both"/>
        <w:rPr>
          <w:color w:val="000000"/>
          <w:sz w:val="24"/>
          <w:szCs w:val="24"/>
          <w:lang w:val="ro-MD" w:bidi="ro-MD"/>
        </w:rPr>
      </w:pPr>
      <w:r w:rsidRPr="007F5AEA">
        <w:rPr>
          <w:b/>
          <w:bCs/>
          <w:color w:val="000000"/>
          <w:sz w:val="24"/>
          <w:szCs w:val="24"/>
          <w:lang w:val="ro-MD" w:bidi="ro-MD"/>
        </w:rPr>
        <w:t>1.</w:t>
      </w:r>
      <w:r>
        <w:rPr>
          <w:color w:val="000000"/>
          <w:sz w:val="24"/>
          <w:szCs w:val="24"/>
          <w:lang w:val="ro-MD" w:bidi="ro-MD"/>
        </w:rPr>
        <w:t xml:space="preserve"> </w:t>
      </w:r>
      <w:r w:rsidR="000B1CB7" w:rsidRPr="00B615FB">
        <w:rPr>
          <w:color w:val="000000"/>
          <w:sz w:val="24"/>
          <w:szCs w:val="24"/>
          <w:lang w:val="ro-MD" w:bidi="ro-MD"/>
        </w:rPr>
        <w:t xml:space="preserve">Se formează din bunul imobil, înregistrat în Registrul bunurilor imobile cu numărul cadastral </w:t>
      </w:r>
      <w:r w:rsidR="00A22747" w:rsidRPr="00B615FB">
        <w:rPr>
          <w:color w:val="000000"/>
          <w:sz w:val="24"/>
          <w:szCs w:val="24"/>
          <w:lang w:val="ro-MD" w:bidi="ro-MD"/>
        </w:rPr>
        <w:t>1946113.001</w:t>
      </w:r>
      <w:r w:rsidR="000B1CB7" w:rsidRPr="00B615FB">
        <w:rPr>
          <w:color w:val="000000"/>
          <w:sz w:val="24"/>
          <w:szCs w:val="24"/>
          <w:lang w:val="ro-MD" w:bidi="ro-MD"/>
        </w:rPr>
        <w:t>, amplasat</w:t>
      </w:r>
      <w:r w:rsidR="006E4C33" w:rsidRPr="00B615FB">
        <w:rPr>
          <w:color w:val="000000"/>
          <w:sz w:val="24"/>
          <w:szCs w:val="24"/>
          <w:lang w:val="ro-MD" w:bidi="ro-MD"/>
        </w:rPr>
        <w:t xml:space="preserve"> pe </w:t>
      </w:r>
      <w:r w:rsidR="000B1CB7" w:rsidRPr="00B615FB">
        <w:rPr>
          <w:color w:val="000000"/>
          <w:sz w:val="24"/>
          <w:szCs w:val="24"/>
          <w:lang w:val="ro-MD" w:bidi="ro-MD"/>
        </w:rPr>
        <w:t xml:space="preserve">adresa </w:t>
      </w:r>
      <w:r w:rsidR="00A22747" w:rsidRPr="00B615FB">
        <w:rPr>
          <w:color w:val="000000"/>
          <w:sz w:val="24"/>
          <w:szCs w:val="24"/>
          <w:lang w:val="ro-MD" w:bidi="ro-MD"/>
        </w:rPr>
        <w:t>raionul Florești, comuna Văscăuți, sat. Văscăuți, str. Ștefan cel Mare și Sfânt 62</w:t>
      </w:r>
      <w:r w:rsidR="000B1CB7" w:rsidRPr="00B615FB">
        <w:rPr>
          <w:color w:val="000000"/>
          <w:sz w:val="24"/>
          <w:szCs w:val="24"/>
          <w:lang w:val="ro-MD" w:bidi="ro-MD"/>
        </w:rPr>
        <w:t xml:space="preserve">, suprafața </w:t>
      </w:r>
      <w:r w:rsidR="003447AF" w:rsidRPr="00B615FB">
        <w:rPr>
          <w:color w:val="000000"/>
          <w:sz w:val="24"/>
          <w:szCs w:val="24"/>
          <w:lang w:val="ro-MD" w:bidi="ro-MD"/>
        </w:rPr>
        <w:t>7,0720</w:t>
      </w:r>
      <w:r w:rsidR="000B1CB7" w:rsidRPr="00B615FB">
        <w:rPr>
          <w:color w:val="000000"/>
          <w:sz w:val="24"/>
          <w:szCs w:val="24"/>
          <w:lang w:val="ro-MD" w:bidi="ro-MD"/>
        </w:rPr>
        <w:t xml:space="preserve"> hectare, destinația </w:t>
      </w:r>
      <w:r w:rsidR="00A86218" w:rsidRPr="00B615FB">
        <w:rPr>
          <w:color w:val="000000"/>
          <w:sz w:val="24"/>
          <w:szCs w:val="24"/>
          <w:lang w:val="ro-MD" w:bidi="ro-MD"/>
        </w:rPr>
        <w:t>– terenuri destinate construcțiilor și amenajărilor</w:t>
      </w:r>
      <w:r w:rsidR="000B1CB7" w:rsidRPr="00B615FB">
        <w:rPr>
          <w:color w:val="000000"/>
          <w:sz w:val="24"/>
          <w:szCs w:val="24"/>
          <w:lang w:val="ro-MD" w:bidi="ro-MD"/>
        </w:rPr>
        <w:t xml:space="preserve">, modul de folosință </w:t>
      </w:r>
      <w:r w:rsidR="00A86218" w:rsidRPr="00B615FB">
        <w:rPr>
          <w:color w:val="000000"/>
          <w:sz w:val="24"/>
          <w:szCs w:val="24"/>
          <w:lang w:val="ro-MD" w:bidi="ro-MD"/>
        </w:rPr>
        <w:t>– terenuri pentru amplasarea construcțiilor publice</w:t>
      </w:r>
      <w:r w:rsidR="000B1CB7" w:rsidRPr="00B615FB">
        <w:rPr>
          <w:color w:val="000000"/>
          <w:sz w:val="24"/>
          <w:szCs w:val="24"/>
          <w:lang w:val="ro-MD" w:bidi="ro-MD"/>
        </w:rPr>
        <w:t>, proprietate publică a unității administrativ-teritoriale raion</w:t>
      </w:r>
      <w:r w:rsidR="004A7B92" w:rsidRPr="00B615FB">
        <w:rPr>
          <w:color w:val="000000"/>
          <w:sz w:val="24"/>
          <w:szCs w:val="24"/>
          <w:lang w:val="ro-MD" w:bidi="ro-MD"/>
        </w:rPr>
        <w:t>u</w:t>
      </w:r>
      <w:r w:rsidR="000B1CB7" w:rsidRPr="00B615FB">
        <w:rPr>
          <w:color w:val="000000"/>
          <w:sz w:val="24"/>
          <w:szCs w:val="24"/>
          <w:lang w:val="ro-MD" w:bidi="ro-MD"/>
        </w:rPr>
        <w:t xml:space="preserve">l </w:t>
      </w:r>
      <w:r w:rsidR="004A7B92" w:rsidRPr="00B615FB">
        <w:rPr>
          <w:color w:val="000000"/>
          <w:sz w:val="24"/>
          <w:szCs w:val="24"/>
          <w:lang w:val="ro-MD" w:bidi="ro-MD"/>
        </w:rPr>
        <w:t>Florești</w:t>
      </w:r>
      <w:r w:rsidR="000B1CB7" w:rsidRPr="00B615FB">
        <w:rPr>
          <w:color w:val="000000"/>
          <w:sz w:val="24"/>
          <w:szCs w:val="24"/>
          <w:lang w:val="ro-MD" w:bidi="ro-MD"/>
        </w:rPr>
        <w:t>, prin separare</w:t>
      </w:r>
      <w:r w:rsidR="0069166D" w:rsidRPr="00B615FB">
        <w:rPr>
          <w:color w:val="000000"/>
          <w:sz w:val="24"/>
          <w:szCs w:val="24"/>
          <w:lang w:val="ro-MD" w:bidi="ro-MD"/>
        </w:rPr>
        <w:t xml:space="preserve"> conform proiectului de formare (se anexează)</w:t>
      </w:r>
      <w:r w:rsidR="000B1CB7" w:rsidRPr="00B615FB">
        <w:rPr>
          <w:color w:val="000000"/>
          <w:sz w:val="24"/>
          <w:szCs w:val="24"/>
          <w:lang w:val="ro-MD" w:bidi="ro-MD"/>
        </w:rPr>
        <w:t>, următoarele bunuri imobile:</w:t>
      </w:r>
    </w:p>
    <w:p w14:paraId="7B68E8E7" w14:textId="77777777" w:rsidR="007F5AEA" w:rsidRDefault="00A44EB6" w:rsidP="007F5AEA">
      <w:pPr>
        <w:pStyle w:val="11"/>
        <w:numPr>
          <w:ilvl w:val="1"/>
          <w:numId w:val="4"/>
        </w:numPr>
        <w:spacing w:after="0"/>
        <w:jc w:val="both"/>
        <w:rPr>
          <w:color w:val="000000"/>
          <w:sz w:val="24"/>
          <w:szCs w:val="24"/>
          <w:lang w:val="ro-MD" w:bidi="ro-MD"/>
        </w:rPr>
      </w:pPr>
      <w:r w:rsidRPr="00B615FB">
        <w:rPr>
          <w:color w:val="000000"/>
          <w:sz w:val="24"/>
          <w:szCs w:val="24"/>
          <w:lang w:val="ro-MD" w:bidi="ro-MD"/>
        </w:rPr>
        <w:t xml:space="preserve">bunul imobil cu numărul cadastral </w:t>
      </w:r>
      <w:r w:rsidR="00FB5ECF" w:rsidRPr="00B615FB">
        <w:rPr>
          <w:color w:val="000000"/>
          <w:sz w:val="24"/>
          <w:szCs w:val="24"/>
          <w:lang w:val="ro-MD" w:bidi="ro-MD"/>
        </w:rPr>
        <w:t>1946113.</w:t>
      </w:r>
      <w:r w:rsidR="00C90583" w:rsidRPr="00B615FB">
        <w:rPr>
          <w:color w:val="000000"/>
          <w:sz w:val="24"/>
          <w:szCs w:val="24"/>
          <w:lang w:val="ro-MD" w:bidi="ro-MD"/>
        </w:rPr>
        <w:t>933</w:t>
      </w:r>
      <w:r w:rsidRPr="00B615FB">
        <w:rPr>
          <w:color w:val="000000"/>
          <w:sz w:val="24"/>
          <w:szCs w:val="24"/>
          <w:lang w:val="ro-MD" w:bidi="ro-MD"/>
        </w:rPr>
        <w:t xml:space="preserve">, suprafața </w:t>
      </w:r>
      <w:r w:rsidR="00B07FBE" w:rsidRPr="00B615FB">
        <w:rPr>
          <w:color w:val="000000"/>
          <w:sz w:val="24"/>
          <w:szCs w:val="24"/>
          <w:lang w:val="ro-MD" w:bidi="ro-MD"/>
        </w:rPr>
        <w:t>2,4444</w:t>
      </w:r>
      <w:r w:rsidRPr="00B615FB">
        <w:rPr>
          <w:color w:val="000000"/>
          <w:sz w:val="24"/>
          <w:szCs w:val="24"/>
          <w:lang w:val="ro-MD" w:bidi="ro-MD"/>
        </w:rPr>
        <w:t xml:space="preserve"> hectare, destinația </w:t>
      </w:r>
      <w:r w:rsidR="00FD5827" w:rsidRPr="00B615FB">
        <w:rPr>
          <w:color w:val="000000"/>
          <w:sz w:val="24"/>
          <w:szCs w:val="24"/>
          <w:lang w:val="ro-MD" w:bidi="ro-MD"/>
        </w:rPr>
        <w:t>– terenuri destinate construcțiilor și amenajărilor</w:t>
      </w:r>
      <w:r w:rsidRPr="00B615FB">
        <w:rPr>
          <w:color w:val="000000"/>
          <w:sz w:val="24"/>
          <w:szCs w:val="24"/>
          <w:lang w:val="ro-MD" w:bidi="ro-MD"/>
        </w:rPr>
        <w:t xml:space="preserve">, modul de folosință </w:t>
      </w:r>
      <w:r w:rsidR="00FD5827" w:rsidRPr="00B615FB">
        <w:rPr>
          <w:color w:val="000000"/>
          <w:sz w:val="24"/>
          <w:szCs w:val="24"/>
          <w:lang w:val="ro-MD" w:bidi="ro-MD"/>
        </w:rPr>
        <w:t>– terenuri pentru amplasarea construcțiilor publice</w:t>
      </w:r>
      <w:r w:rsidRPr="00B615FB">
        <w:rPr>
          <w:color w:val="000000"/>
          <w:sz w:val="24"/>
          <w:szCs w:val="24"/>
          <w:lang w:val="ro-MD" w:bidi="ro-MD"/>
        </w:rPr>
        <w:t>, proprietate publică a unității administrativ-teritoriale raion</w:t>
      </w:r>
      <w:r w:rsidR="00FD5827" w:rsidRPr="00B615FB">
        <w:rPr>
          <w:color w:val="000000"/>
          <w:sz w:val="24"/>
          <w:szCs w:val="24"/>
          <w:lang w:val="ro-MD" w:bidi="ro-MD"/>
        </w:rPr>
        <w:t>u</w:t>
      </w:r>
      <w:r w:rsidRPr="00B615FB">
        <w:rPr>
          <w:color w:val="000000"/>
          <w:sz w:val="24"/>
          <w:szCs w:val="24"/>
          <w:lang w:val="ro-MD" w:bidi="ro-MD"/>
        </w:rPr>
        <w:t xml:space="preserve">l </w:t>
      </w:r>
      <w:r w:rsidR="00FD5827" w:rsidRPr="00B615FB">
        <w:rPr>
          <w:color w:val="000000"/>
          <w:sz w:val="24"/>
          <w:szCs w:val="24"/>
          <w:lang w:val="ro-MD" w:bidi="ro-MD"/>
        </w:rPr>
        <w:t>Florești</w:t>
      </w:r>
      <w:r w:rsidRPr="00B615FB">
        <w:rPr>
          <w:color w:val="000000"/>
          <w:sz w:val="24"/>
          <w:szCs w:val="24"/>
          <w:lang w:val="ro-MD" w:bidi="ro-MD"/>
        </w:rPr>
        <w:t>;</w:t>
      </w:r>
    </w:p>
    <w:p w14:paraId="320043F7" w14:textId="02AE7FC9" w:rsidR="004B1102" w:rsidRPr="007F5AEA" w:rsidRDefault="00A44EB6" w:rsidP="007F5AEA">
      <w:pPr>
        <w:pStyle w:val="11"/>
        <w:numPr>
          <w:ilvl w:val="1"/>
          <w:numId w:val="4"/>
        </w:numPr>
        <w:spacing w:after="0"/>
        <w:jc w:val="both"/>
        <w:rPr>
          <w:color w:val="000000"/>
          <w:sz w:val="24"/>
          <w:szCs w:val="24"/>
          <w:lang w:val="ro-MD" w:bidi="ro-MD"/>
        </w:rPr>
      </w:pPr>
      <w:r w:rsidRPr="007F5AEA">
        <w:rPr>
          <w:color w:val="000000"/>
          <w:sz w:val="24"/>
          <w:szCs w:val="24"/>
          <w:lang w:val="ro-MD" w:bidi="ro-MD"/>
        </w:rPr>
        <w:t xml:space="preserve">bunul imobil cu numărul cadastral </w:t>
      </w:r>
      <w:r w:rsidR="003D232C" w:rsidRPr="007F5AEA">
        <w:rPr>
          <w:color w:val="000000"/>
          <w:sz w:val="24"/>
          <w:szCs w:val="24"/>
          <w:lang w:val="ro-MD" w:bidi="ro-MD"/>
        </w:rPr>
        <w:t>1946113.</w:t>
      </w:r>
      <w:r w:rsidR="00C90583" w:rsidRPr="007F5AEA">
        <w:rPr>
          <w:color w:val="000000"/>
          <w:sz w:val="24"/>
          <w:szCs w:val="24"/>
          <w:lang w:val="ro-MD" w:bidi="ro-MD"/>
        </w:rPr>
        <w:t>001</w:t>
      </w:r>
      <w:r w:rsidR="003D232C" w:rsidRPr="007F5AEA">
        <w:rPr>
          <w:color w:val="000000"/>
          <w:sz w:val="24"/>
          <w:szCs w:val="24"/>
          <w:lang w:val="ro-MD" w:bidi="ro-MD"/>
        </w:rPr>
        <w:t xml:space="preserve">, </w:t>
      </w:r>
      <w:r w:rsidRPr="007F5AEA">
        <w:rPr>
          <w:color w:val="000000"/>
          <w:sz w:val="24"/>
          <w:szCs w:val="24"/>
          <w:lang w:val="ro-MD" w:bidi="ro-MD"/>
        </w:rPr>
        <w:t xml:space="preserve">suprafața </w:t>
      </w:r>
      <w:r w:rsidR="00C90583" w:rsidRPr="007F5AEA">
        <w:rPr>
          <w:color w:val="000000"/>
          <w:sz w:val="24"/>
          <w:szCs w:val="24"/>
          <w:lang w:val="ro-MD" w:bidi="ro-MD"/>
        </w:rPr>
        <w:t>4,6273</w:t>
      </w:r>
      <w:r w:rsidR="003D232C" w:rsidRPr="007F5AEA">
        <w:rPr>
          <w:color w:val="000000"/>
          <w:sz w:val="24"/>
          <w:szCs w:val="24"/>
          <w:lang w:val="ro-MD" w:bidi="ro-MD"/>
        </w:rPr>
        <w:t xml:space="preserve"> </w:t>
      </w:r>
      <w:r w:rsidRPr="007F5AEA">
        <w:rPr>
          <w:color w:val="000000"/>
          <w:sz w:val="24"/>
          <w:szCs w:val="24"/>
          <w:lang w:val="ro-MD" w:bidi="ro-MD"/>
        </w:rPr>
        <w:t xml:space="preserve">hectare, destinația </w:t>
      </w:r>
      <w:r w:rsidR="000358D8" w:rsidRPr="007F5AEA">
        <w:rPr>
          <w:color w:val="000000"/>
          <w:sz w:val="24"/>
          <w:szCs w:val="24"/>
          <w:lang w:val="ro-MD" w:bidi="ro-MD"/>
        </w:rPr>
        <w:t>– terenuri destinate construcțiilor și amenajărilor</w:t>
      </w:r>
      <w:r w:rsidR="003D232C" w:rsidRPr="007F5AEA">
        <w:rPr>
          <w:color w:val="000000"/>
          <w:sz w:val="24"/>
          <w:szCs w:val="24"/>
          <w:lang w:val="ro-MD" w:bidi="ro-MD"/>
        </w:rPr>
        <w:t xml:space="preserve">, modul de folosință </w:t>
      </w:r>
      <w:r w:rsidR="000358D8" w:rsidRPr="007F5AEA">
        <w:rPr>
          <w:color w:val="000000"/>
          <w:sz w:val="24"/>
          <w:szCs w:val="24"/>
          <w:lang w:val="ro-MD" w:bidi="ro-MD"/>
        </w:rPr>
        <w:t>– terenuri pentru amplasarea construcțiilor publice</w:t>
      </w:r>
      <w:r w:rsidR="003D232C" w:rsidRPr="007F5AEA">
        <w:rPr>
          <w:color w:val="000000"/>
          <w:sz w:val="24"/>
          <w:szCs w:val="24"/>
          <w:lang w:val="ro-MD" w:bidi="ro-MD"/>
        </w:rPr>
        <w:t>, proprietate publică a unității administrativ-teritoriale raion</w:t>
      </w:r>
      <w:r w:rsidR="000358D8" w:rsidRPr="007F5AEA">
        <w:rPr>
          <w:color w:val="000000"/>
          <w:sz w:val="24"/>
          <w:szCs w:val="24"/>
          <w:lang w:val="ro-MD" w:bidi="ro-MD"/>
        </w:rPr>
        <w:t>u</w:t>
      </w:r>
      <w:r w:rsidR="003D232C" w:rsidRPr="007F5AEA">
        <w:rPr>
          <w:color w:val="000000"/>
          <w:sz w:val="24"/>
          <w:szCs w:val="24"/>
          <w:lang w:val="ro-MD" w:bidi="ro-MD"/>
        </w:rPr>
        <w:t xml:space="preserve">l </w:t>
      </w:r>
      <w:r w:rsidR="000358D8" w:rsidRPr="007F5AEA">
        <w:rPr>
          <w:color w:val="000000"/>
          <w:sz w:val="24"/>
          <w:szCs w:val="24"/>
          <w:lang w:val="ro-MD" w:bidi="ro-MD"/>
        </w:rPr>
        <w:t>Florești</w:t>
      </w:r>
      <w:r w:rsidR="003D232C" w:rsidRPr="007F5AEA">
        <w:rPr>
          <w:color w:val="000000"/>
          <w:sz w:val="24"/>
          <w:szCs w:val="24"/>
          <w:lang w:val="ro-MD" w:bidi="ro-MD"/>
        </w:rPr>
        <w:t>;</w:t>
      </w:r>
    </w:p>
    <w:p w14:paraId="0E1D721A" w14:textId="6412F52F" w:rsidR="0038301A" w:rsidRPr="00B615FB" w:rsidRDefault="007F5AEA" w:rsidP="007F5AEA">
      <w:pPr>
        <w:pStyle w:val="11"/>
        <w:spacing w:after="0"/>
        <w:ind w:firstLine="567"/>
        <w:jc w:val="both"/>
        <w:rPr>
          <w:sz w:val="24"/>
          <w:szCs w:val="24"/>
          <w:lang w:val="ro-MD"/>
        </w:rPr>
      </w:pPr>
      <w:r w:rsidRPr="007F5AEA">
        <w:rPr>
          <w:b/>
          <w:bCs/>
          <w:sz w:val="24"/>
          <w:szCs w:val="24"/>
          <w:lang w:val="ro-MD"/>
        </w:rPr>
        <w:t>2.</w:t>
      </w:r>
      <w:r>
        <w:rPr>
          <w:sz w:val="24"/>
          <w:szCs w:val="24"/>
          <w:lang w:val="ro-MD"/>
        </w:rPr>
        <w:t xml:space="preserve"> </w:t>
      </w:r>
      <w:r w:rsidR="00EE4501" w:rsidRPr="00B615FB">
        <w:rPr>
          <w:sz w:val="24"/>
          <w:szCs w:val="24"/>
          <w:lang w:val="ro-MD"/>
        </w:rPr>
        <w:t xml:space="preserve">Bunurile imobile stipulate în pct.1 al prezentei decizii se raportă la bunuri </w:t>
      </w:r>
      <w:r w:rsidR="00BB1F0B" w:rsidRPr="00B615FB">
        <w:rPr>
          <w:sz w:val="24"/>
          <w:szCs w:val="24"/>
          <w:lang w:val="ro-MD"/>
        </w:rPr>
        <w:t>din</w:t>
      </w:r>
      <w:r w:rsidR="00EE4501" w:rsidRPr="00B615FB">
        <w:rPr>
          <w:sz w:val="24"/>
          <w:szCs w:val="24"/>
          <w:lang w:val="ro-MD"/>
        </w:rPr>
        <w:t xml:space="preserve"> domeniul public al</w:t>
      </w:r>
      <w:r w:rsidR="0087676A" w:rsidRPr="00B615FB">
        <w:rPr>
          <w:sz w:val="24"/>
          <w:szCs w:val="24"/>
          <w:lang w:val="ro-MD"/>
        </w:rPr>
        <w:t>e</w:t>
      </w:r>
      <w:r w:rsidR="00EE4501" w:rsidRPr="00B615FB">
        <w:rPr>
          <w:sz w:val="24"/>
          <w:szCs w:val="24"/>
          <w:lang w:val="ro-MD"/>
        </w:rPr>
        <w:t xml:space="preserve"> </w:t>
      </w:r>
      <w:r w:rsidR="00BB1F0B" w:rsidRPr="00B615FB">
        <w:rPr>
          <w:sz w:val="24"/>
          <w:szCs w:val="24"/>
          <w:lang w:val="ro-MD"/>
        </w:rPr>
        <w:t>raionului Florești</w:t>
      </w:r>
      <w:r w:rsidR="00EE4501" w:rsidRPr="00B615FB">
        <w:rPr>
          <w:sz w:val="24"/>
          <w:szCs w:val="24"/>
          <w:lang w:val="ro-MD"/>
        </w:rPr>
        <w:t>.</w:t>
      </w:r>
    </w:p>
    <w:p w14:paraId="482C7C9A" w14:textId="20219BAD" w:rsidR="004B1102" w:rsidRPr="00CE1F0E" w:rsidRDefault="007F5AEA" w:rsidP="007F5AEA">
      <w:pPr>
        <w:pStyle w:val="11"/>
        <w:spacing w:after="0"/>
        <w:ind w:firstLine="567"/>
        <w:jc w:val="both"/>
        <w:rPr>
          <w:sz w:val="24"/>
          <w:szCs w:val="24"/>
          <w:lang w:val="ro-MD"/>
        </w:rPr>
      </w:pPr>
      <w:r w:rsidRPr="007F5AEA">
        <w:rPr>
          <w:b/>
          <w:bCs/>
          <w:sz w:val="24"/>
          <w:szCs w:val="24"/>
          <w:lang w:val="ro-MD"/>
        </w:rPr>
        <w:t>3.</w:t>
      </w:r>
      <w:r>
        <w:rPr>
          <w:sz w:val="24"/>
          <w:szCs w:val="24"/>
          <w:lang w:val="ro-MD"/>
        </w:rPr>
        <w:t xml:space="preserve"> </w:t>
      </w:r>
      <w:r w:rsidR="009104CF" w:rsidRPr="00CE1F0E">
        <w:rPr>
          <w:sz w:val="24"/>
          <w:szCs w:val="24"/>
          <w:lang w:val="ro-MD"/>
        </w:rPr>
        <w:t xml:space="preserve">Se împuternicește Președintele </w:t>
      </w:r>
      <w:r w:rsidR="000466DA" w:rsidRPr="00CE1F0E">
        <w:rPr>
          <w:sz w:val="24"/>
          <w:szCs w:val="24"/>
          <w:lang w:val="ro-MD"/>
        </w:rPr>
        <w:t xml:space="preserve">raionului Florești </w:t>
      </w:r>
      <w:r w:rsidR="009104CF" w:rsidRPr="00CE1F0E">
        <w:rPr>
          <w:sz w:val="24"/>
          <w:szCs w:val="24"/>
          <w:lang w:val="ro-MD"/>
        </w:rPr>
        <w:t>să întreprindă toate acțiunile ce se impun în vederea punerii în aplicare a prezentei decizii.</w:t>
      </w:r>
    </w:p>
    <w:p w14:paraId="791705E7" w14:textId="247B6276" w:rsidR="00CE1F0E" w:rsidRPr="00CE1F0E" w:rsidRDefault="007F5AEA" w:rsidP="007F5AEA">
      <w:pPr>
        <w:pStyle w:val="11"/>
        <w:spacing w:after="0"/>
        <w:ind w:firstLine="567"/>
        <w:jc w:val="both"/>
        <w:rPr>
          <w:sz w:val="24"/>
          <w:szCs w:val="24"/>
          <w:lang w:val="ro-MD"/>
        </w:rPr>
      </w:pPr>
      <w:r w:rsidRPr="007F5AEA">
        <w:rPr>
          <w:b/>
          <w:bCs/>
          <w:color w:val="000000" w:themeColor="text1"/>
          <w:sz w:val="24"/>
          <w:szCs w:val="24"/>
          <w:lang w:val="ro-MD"/>
        </w:rPr>
        <w:t>4.</w:t>
      </w:r>
      <w:r>
        <w:rPr>
          <w:color w:val="000000" w:themeColor="text1"/>
          <w:sz w:val="24"/>
          <w:szCs w:val="24"/>
          <w:lang w:val="ro-MD"/>
        </w:rPr>
        <w:t xml:space="preserve"> </w:t>
      </w:r>
      <w:r w:rsidR="00CE1F0E" w:rsidRPr="001A2F3A">
        <w:rPr>
          <w:color w:val="000000" w:themeColor="text1"/>
          <w:sz w:val="24"/>
          <w:szCs w:val="24"/>
          <w:lang w:val="ro-MD"/>
        </w:rPr>
        <w:t>Prezenta decizie poate fi contestată la Judecătoria Soroca (mun. Soroca, str. Independenței, 62) în termen de 30 de zile, potrivit Codului administrativ al Republicii Moldova nr.116/2018.</w:t>
      </w:r>
    </w:p>
    <w:p w14:paraId="54E7AE48" w14:textId="77777777" w:rsidR="00415F46" w:rsidRPr="0038301A" w:rsidRDefault="00415F46" w:rsidP="00415F46">
      <w:pPr>
        <w:pStyle w:val="11"/>
        <w:spacing w:after="0" w:line="276" w:lineRule="auto"/>
        <w:jc w:val="both"/>
        <w:rPr>
          <w:sz w:val="24"/>
          <w:szCs w:val="24"/>
          <w:lang w:val="ro-MD"/>
        </w:rPr>
      </w:pPr>
    </w:p>
    <w:p w14:paraId="5715EEF9" w14:textId="77777777" w:rsidR="00146ECA" w:rsidRPr="0038301A" w:rsidRDefault="001650D6" w:rsidP="001650D6">
      <w:pPr>
        <w:rPr>
          <w:rFonts w:eastAsiaTheme="minorHAnsi"/>
          <w:b/>
          <w:lang w:val="ro-MD" w:eastAsia="en-US"/>
        </w:rPr>
      </w:pPr>
      <w:r w:rsidRPr="0038301A">
        <w:rPr>
          <w:rFonts w:eastAsiaTheme="minorHAnsi"/>
          <w:b/>
          <w:lang w:val="ro-MD" w:eastAsia="en-US"/>
        </w:rPr>
        <w:t>Președintele ședinței</w:t>
      </w:r>
      <w:r w:rsidRPr="0038301A">
        <w:rPr>
          <w:rFonts w:eastAsiaTheme="minorHAnsi"/>
          <w:b/>
          <w:lang w:val="ro-MD" w:eastAsia="en-US"/>
        </w:rPr>
        <w:tab/>
      </w:r>
      <w:r w:rsidRPr="0038301A">
        <w:rPr>
          <w:rFonts w:eastAsiaTheme="minorHAnsi"/>
          <w:b/>
          <w:lang w:val="ro-MD" w:eastAsia="en-US"/>
        </w:rPr>
        <w:tab/>
      </w:r>
    </w:p>
    <w:p w14:paraId="7F7DB918" w14:textId="77777777" w:rsidR="001650D6" w:rsidRPr="0038301A" w:rsidRDefault="001650D6" w:rsidP="001650D6">
      <w:pPr>
        <w:rPr>
          <w:rFonts w:eastAsiaTheme="minorHAnsi"/>
          <w:b/>
          <w:lang w:val="ro-MD" w:eastAsia="en-US"/>
        </w:rPr>
      </w:pPr>
      <w:r w:rsidRPr="0038301A">
        <w:rPr>
          <w:rFonts w:eastAsiaTheme="minorHAnsi"/>
          <w:b/>
          <w:lang w:val="ro-MD" w:eastAsia="en-US"/>
        </w:rPr>
        <w:tab/>
      </w:r>
      <w:r w:rsidRPr="0038301A">
        <w:rPr>
          <w:rFonts w:eastAsiaTheme="minorHAnsi"/>
          <w:b/>
          <w:lang w:val="ro-MD" w:eastAsia="en-US"/>
        </w:rPr>
        <w:tab/>
      </w:r>
      <w:r w:rsidRPr="0038301A">
        <w:rPr>
          <w:rFonts w:eastAsiaTheme="minorHAnsi"/>
          <w:b/>
          <w:lang w:val="ro-MD" w:eastAsia="en-US"/>
        </w:rPr>
        <w:tab/>
      </w:r>
      <w:r w:rsidRPr="0038301A">
        <w:rPr>
          <w:rFonts w:eastAsiaTheme="minorHAnsi"/>
          <w:b/>
          <w:lang w:val="ro-MD" w:eastAsia="en-US"/>
        </w:rPr>
        <w:tab/>
      </w:r>
      <w:r w:rsidRPr="0038301A">
        <w:rPr>
          <w:rFonts w:eastAsiaTheme="minorHAnsi"/>
          <w:b/>
          <w:lang w:val="ro-MD" w:eastAsia="en-US"/>
        </w:rPr>
        <w:tab/>
      </w:r>
      <w:r w:rsidRPr="0038301A">
        <w:rPr>
          <w:rFonts w:eastAsiaTheme="minorHAnsi"/>
          <w:b/>
          <w:lang w:val="ro-MD" w:eastAsia="en-US"/>
        </w:rPr>
        <w:tab/>
      </w:r>
      <w:r w:rsidRPr="0038301A">
        <w:rPr>
          <w:rFonts w:eastAsiaTheme="minorHAnsi"/>
          <w:b/>
          <w:lang w:val="ro-MD" w:eastAsia="en-US"/>
        </w:rPr>
        <w:tab/>
      </w:r>
      <w:r w:rsidRPr="0038301A">
        <w:rPr>
          <w:rFonts w:eastAsiaTheme="minorHAnsi"/>
          <w:b/>
          <w:lang w:val="ro-MD" w:eastAsia="en-US"/>
        </w:rPr>
        <w:tab/>
      </w:r>
      <w:r w:rsidRPr="0038301A">
        <w:rPr>
          <w:rFonts w:eastAsiaTheme="minorHAnsi"/>
          <w:b/>
          <w:lang w:val="ro-MD" w:eastAsia="en-US"/>
        </w:rPr>
        <w:tab/>
      </w:r>
      <w:r w:rsidRPr="0038301A">
        <w:rPr>
          <w:rFonts w:eastAsiaTheme="minorHAnsi"/>
          <w:b/>
          <w:lang w:val="ro-MD" w:eastAsia="en-US"/>
        </w:rPr>
        <w:tab/>
        <w:t xml:space="preserve">                    </w:t>
      </w:r>
    </w:p>
    <w:p w14:paraId="6B2F5012" w14:textId="0518D735" w:rsidR="00146ECA" w:rsidRPr="0038301A" w:rsidRDefault="001650D6" w:rsidP="00CE1F0E">
      <w:pPr>
        <w:rPr>
          <w:rFonts w:eastAsiaTheme="minorHAnsi"/>
          <w:b/>
          <w:bCs/>
          <w:lang w:val="ro-MD" w:eastAsia="en-US"/>
        </w:rPr>
      </w:pPr>
      <w:r w:rsidRPr="0038301A">
        <w:rPr>
          <w:rFonts w:eastAsiaTheme="minorHAnsi"/>
          <w:b/>
          <w:lang w:val="ro-MD" w:eastAsia="en-US"/>
        </w:rPr>
        <w:t>Contrasemnat:</w:t>
      </w:r>
      <w:r w:rsidR="00CE1F0E">
        <w:rPr>
          <w:rFonts w:eastAsiaTheme="minorHAnsi"/>
          <w:b/>
          <w:lang w:val="ro-MD" w:eastAsia="en-US"/>
        </w:rPr>
        <w:t xml:space="preserve"> </w:t>
      </w:r>
      <w:r w:rsidR="00146ECA" w:rsidRPr="0038301A">
        <w:rPr>
          <w:rFonts w:eastAsiaTheme="minorHAnsi"/>
          <w:b/>
          <w:bCs/>
          <w:lang w:val="ro-MD" w:eastAsia="en-US"/>
        </w:rPr>
        <w:t>Secretarul</w:t>
      </w:r>
      <w:r w:rsidR="00CE1F0E">
        <w:rPr>
          <w:rFonts w:eastAsiaTheme="minorHAnsi"/>
          <w:b/>
          <w:bCs/>
          <w:lang w:val="ro-MD" w:eastAsia="en-US"/>
        </w:rPr>
        <w:t xml:space="preserve"> </w:t>
      </w:r>
      <w:r w:rsidR="00146ECA" w:rsidRPr="0038301A">
        <w:rPr>
          <w:rFonts w:eastAsiaTheme="minorHAnsi"/>
          <w:b/>
          <w:bCs/>
          <w:lang w:val="ro-MD" w:eastAsia="en-US"/>
        </w:rPr>
        <w:t>Consiliului raional Florești</w:t>
      </w:r>
      <w:r w:rsidRPr="0038301A">
        <w:rPr>
          <w:rFonts w:eastAsiaTheme="minorHAnsi"/>
          <w:b/>
          <w:bCs/>
          <w:lang w:val="ro-MD" w:eastAsia="en-US"/>
        </w:rPr>
        <w:tab/>
      </w:r>
    </w:p>
    <w:p w14:paraId="3A63ACF8" w14:textId="77777777" w:rsidR="002663A3" w:rsidRDefault="002663A3" w:rsidP="002663A3">
      <w:pPr>
        <w:ind w:right="209"/>
        <w:rPr>
          <w:lang w:val="ro-MD"/>
        </w:rPr>
      </w:pPr>
      <w:r>
        <w:rPr>
          <w:lang w:val="ro-MD"/>
        </w:rPr>
        <w:t>Coordonat:</w:t>
      </w:r>
      <w:r>
        <w:rPr>
          <w:lang w:val="ro-MD"/>
        </w:rPr>
        <w:tab/>
      </w:r>
      <w:r>
        <w:rPr>
          <w:lang w:val="ro-MD"/>
        </w:rPr>
        <w:tab/>
      </w:r>
      <w:r>
        <w:rPr>
          <w:lang w:val="ro-MD"/>
        </w:rPr>
        <w:tab/>
      </w:r>
      <w:r>
        <w:rPr>
          <w:lang w:val="ro-MD"/>
        </w:rPr>
        <w:tab/>
        <w:t>Vasile Tîltu</w:t>
      </w:r>
    </w:p>
    <w:p w14:paraId="1CEF81F5" w14:textId="77777777" w:rsidR="002663A3" w:rsidRDefault="002663A3" w:rsidP="002663A3">
      <w:pPr>
        <w:ind w:right="209"/>
        <w:rPr>
          <w:lang w:val="ro-MD"/>
        </w:rPr>
      </w:pPr>
      <w:r>
        <w:rPr>
          <w:lang w:val="ro-MD"/>
        </w:rPr>
        <w:tab/>
      </w:r>
      <w:r>
        <w:rPr>
          <w:lang w:val="ro-MD"/>
        </w:rPr>
        <w:tab/>
      </w:r>
      <w:r>
        <w:rPr>
          <w:lang w:val="ro-MD"/>
        </w:rPr>
        <w:tab/>
      </w:r>
      <w:r>
        <w:rPr>
          <w:lang w:val="ro-MD"/>
        </w:rPr>
        <w:tab/>
        <w:t>Președintele raionului Florești</w:t>
      </w:r>
    </w:p>
    <w:p w14:paraId="76E26DE8" w14:textId="77777777" w:rsidR="002663A3" w:rsidRDefault="002663A3" w:rsidP="002663A3">
      <w:pPr>
        <w:ind w:right="209"/>
        <w:rPr>
          <w:lang w:val="ro-MD"/>
        </w:rPr>
      </w:pPr>
    </w:p>
    <w:p w14:paraId="111FA1C7" w14:textId="7A67D48B" w:rsidR="008F13AB" w:rsidRPr="0038301A" w:rsidRDefault="008F13AB" w:rsidP="008F13AB">
      <w:pPr>
        <w:ind w:right="209"/>
        <w:rPr>
          <w:lang w:val="ro-MD"/>
        </w:rPr>
      </w:pPr>
      <w:r w:rsidRPr="0038301A">
        <w:rPr>
          <w:lang w:val="ro-MD"/>
        </w:rPr>
        <w:t>Elaborat:</w:t>
      </w:r>
      <w:r w:rsidRPr="0038301A">
        <w:rPr>
          <w:lang w:val="ro-MD"/>
        </w:rPr>
        <w:tab/>
      </w:r>
      <w:r w:rsidRPr="0038301A">
        <w:rPr>
          <w:lang w:val="ro-MD"/>
        </w:rPr>
        <w:tab/>
      </w:r>
      <w:r w:rsidRPr="0038301A">
        <w:rPr>
          <w:lang w:val="ro-MD"/>
        </w:rPr>
        <w:tab/>
      </w:r>
      <w:r w:rsidRPr="0038301A">
        <w:rPr>
          <w:lang w:val="ro-MD"/>
        </w:rPr>
        <w:tab/>
        <w:t>Igor Șoșu,</w:t>
      </w:r>
    </w:p>
    <w:p w14:paraId="664581A3" w14:textId="138B4A32" w:rsidR="002663A3" w:rsidRDefault="008F13AB" w:rsidP="008F13AB">
      <w:pPr>
        <w:ind w:left="1416" w:right="209" w:firstLine="708"/>
        <w:rPr>
          <w:lang w:val="ro-MD"/>
        </w:rPr>
      </w:pPr>
      <w:r w:rsidRPr="0038301A">
        <w:rPr>
          <w:lang w:val="ro-MD"/>
        </w:rPr>
        <w:t>șef direcție, Direcția Infrastructură, Transport și Cadastru</w:t>
      </w:r>
    </w:p>
    <w:p w14:paraId="33499A09" w14:textId="77777777" w:rsidR="008F13AB" w:rsidRPr="0038301A" w:rsidRDefault="008F13AB" w:rsidP="008F13AB">
      <w:pPr>
        <w:ind w:right="209"/>
        <w:rPr>
          <w:lang w:val="ro-MD"/>
        </w:rPr>
      </w:pPr>
      <w:r w:rsidRPr="0038301A">
        <w:rPr>
          <w:lang w:val="ro-MD"/>
        </w:rPr>
        <w:tab/>
      </w:r>
      <w:r w:rsidRPr="0038301A">
        <w:rPr>
          <w:lang w:val="ro-MD"/>
        </w:rPr>
        <w:tab/>
      </w:r>
      <w:r w:rsidRPr="0038301A">
        <w:rPr>
          <w:lang w:val="ro-MD"/>
        </w:rPr>
        <w:tab/>
      </w:r>
      <w:r w:rsidRPr="0038301A">
        <w:rPr>
          <w:lang w:val="ro-MD"/>
        </w:rPr>
        <w:tab/>
      </w:r>
      <w:r w:rsidRPr="0038301A">
        <w:rPr>
          <w:lang w:val="ro-MD"/>
        </w:rPr>
        <w:tab/>
        <w:t>Vadim Gonța,</w:t>
      </w:r>
    </w:p>
    <w:p w14:paraId="29A709FC" w14:textId="77777777" w:rsidR="008F13AB" w:rsidRPr="0038301A" w:rsidRDefault="008F13AB" w:rsidP="008F13AB">
      <w:pPr>
        <w:ind w:left="708" w:right="209" w:firstLine="708"/>
        <w:rPr>
          <w:lang w:val="ro-MD"/>
        </w:rPr>
      </w:pPr>
      <w:r w:rsidRPr="0038301A">
        <w:rPr>
          <w:lang w:val="ro-MD"/>
        </w:rPr>
        <w:t xml:space="preserve"> specialist principal, Serviciul Relații </w:t>
      </w:r>
      <w:r w:rsidR="0038301A" w:rsidRPr="0038301A">
        <w:rPr>
          <w:lang w:val="ro-MD"/>
        </w:rPr>
        <w:t>Funciare</w:t>
      </w:r>
      <w:r w:rsidRPr="0038301A">
        <w:rPr>
          <w:lang w:val="ro-MD"/>
        </w:rPr>
        <w:t xml:space="preserve"> și Cadastru,</w:t>
      </w:r>
    </w:p>
    <w:p w14:paraId="0836E3AA" w14:textId="77777777" w:rsidR="008F13AB" w:rsidRDefault="008F13AB" w:rsidP="008F13AB">
      <w:pPr>
        <w:ind w:left="1416" w:right="209" w:firstLine="708"/>
        <w:rPr>
          <w:lang w:val="ro-MD"/>
        </w:rPr>
      </w:pPr>
      <w:r w:rsidRPr="0038301A">
        <w:rPr>
          <w:lang w:val="ro-MD"/>
        </w:rPr>
        <w:t>Direcția Infrastructură, Transport și Cadastru</w:t>
      </w:r>
    </w:p>
    <w:p w14:paraId="418A02A0" w14:textId="77777777" w:rsidR="00CE1F0E" w:rsidRDefault="00CE1F0E" w:rsidP="008F13AB">
      <w:pPr>
        <w:ind w:left="1416" w:right="209" w:firstLine="708"/>
        <w:rPr>
          <w:lang w:val="ro-MD"/>
        </w:rPr>
      </w:pPr>
    </w:p>
    <w:p w14:paraId="3CC89F70" w14:textId="77777777" w:rsidR="008F13AB" w:rsidRPr="0038301A" w:rsidRDefault="008F13AB" w:rsidP="008F13AB">
      <w:pPr>
        <w:jc w:val="both"/>
        <w:rPr>
          <w:bCs/>
          <w:color w:val="000000"/>
          <w:lang w:val="ro-MD"/>
        </w:rPr>
      </w:pPr>
      <w:r w:rsidRPr="0038301A">
        <w:rPr>
          <w:bCs/>
          <w:color w:val="000000"/>
          <w:lang w:val="ro-MD"/>
        </w:rPr>
        <w:t>Avizat:</w:t>
      </w:r>
      <w:r w:rsidRPr="0038301A">
        <w:rPr>
          <w:bCs/>
          <w:color w:val="000000"/>
          <w:lang w:val="ro-MD"/>
        </w:rPr>
        <w:tab/>
      </w:r>
      <w:r w:rsidRPr="0038301A">
        <w:rPr>
          <w:bCs/>
          <w:color w:val="000000"/>
          <w:lang w:val="ro-MD"/>
        </w:rPr>
        <w:tab/>
      </w:r>
      <w:r w:rsidRPr="0038301A">
        <w:rPr>
          <w:bCs/>
          <w:color w:val="000000"/>
          <w:lang w:val="ro-MD"/>
        </w:rPr>
        <w:tab/>
      </w:r>
      <w:r w:rsidRPr="0038301A">
        <w:rPr>
          <w:bCs/>
          <w:color w:val="000000"/>
          <w:lang w:val="ro-MD"/>
        </w:rPr>
        <w:tab/>
      </w:r>
      <w:r w:rsidRPr="0038301A">
        <w:rPr>
          <w:bCs/>
          <w:color w:val="000000"/>
          <w:lang w:val="ro-MD"/>
        </w:rPr>
        <w:tab/>
        <w:t>Daniela Anton,</w:t>
      </w:r>
    </w:p>
    <w:p w14:paraId="53C752FB" w14:textId="6DCC777B" w:rsidR="00AB2092" w:rsidRPr="00B46199" w:rsidRDefault="008F13AB" w:rsidP="00B46199">
      <w:pPr>
        <w:ind w:left="1440" w:firstLine="720"/>
        <w:jc w:val="both"/>
        <w:rPr>
          <w:bCs/>
          <w:color w:val="000000"/>
          <w:lang w:val="ro-MD"/>
        </w:rPr>
        <w:sectPr w:rsidR="00AB2092" w:rsidRPr="00B46199" w:rsidSect="00BE3AA5">
          <w:pgSz w:w="11906" w:h="16838" w:code="9"/>
          <w:pgMar w:top="1134" w:right="851" w:bottom="851" w:left="1134" w:header="709" w:footer="454" w:gutter="0"/>
          <w:cols w:space="708"/>
          <w:titlePg/>
          <w:docGrid w:linePitch="360"/>
        </w:sectPr>
      </w:pPr>
      <w:r w:rsidRPr="0038301A">
        <w:rPr>
          <w:bCs/>
          <w:color w:val="000000"/>
          <w:lang w:val="ro-MD"/>
        </w:rPr>
        <w:t>șefă secție, Secția Juridică, Resurse Umane și Administrație Publică</w:t>
      </w:r>
    </w:p>
    <w:p w14:paraId="3B94671A" w14:textId="77777777" w:rsidR="00B46199" w:rsidRPr="00733B5E" w:rsidRDefault="00B46199" w:rsidP="00B46199">
      <w:pPr>
        <w:spacing w:line="276" w:lineRule="auto"/>
        <w:jc w:val="right"/>
        <w:rPr>
          <w:lang w:val="ro-MD"/>
        </w:rPr>
      </w:pPr>
      <w:r w:rsidRPr="00733B5E">
        <w:rPr>
          <w:lang w:val="ro-MD"/>
        </w:rPr>
        <w:lastRenderedPageBreak/>
        <w:t>Anexă</w:t>
      </w:r>
    </w:p>
    <w:p w14:paraId="4744263D" w14:textId="77777777" w:rsidR="00B46199" w:rsidRPr="00733B5E" w:rsidRDefault="00B46199" w:rsidP="00B46199">
      <w:pPr>
        <w:spacing w:line="276" w:lineRule="auto"/>
        <w:jc w:val="right"/>
        <w:rPr>
          <w:lang w:val="ro-MD"/>
        </w:rPr>
      </w:pPr>
      <w:r w:rsidRPr="00733B5E">
        <w:rPr>
          <w:lang w:val="ro-MD"/>
        </w:rPr>
        <w:t>la decizia Consiliului raional Florești</w:t>
      </w:r>
    </w:p>
    <w:p w14:paraId="1C7BCB2D" w14:textId="1B939349" w:rsidR="00B46199" w:rsidRDefault="007203A6" w:rsidP="00B46199">
      <w:pPr>
        <w:spacing w:after="200" w:line="276" w:lineRule="auto"/>
        <w:jc w:val="right"/>
        <w:rPr>
          <w:lang w:val="ro-MD"/>
        </w:rPr>
      </w:pPr>
      <w:r>
        <w:rPr>
          <w:noProof/>
        </w:rPr>
        <w:drawing>
          <wp:anchor distT="0" distB="0" distL="114300" distR="114300" simplePos="0" relativeHeight="251665408" behindDoc="1" locked="0" layoutInCell="1" allowOverlap="1" wp14:anchorId="4F1D8E6E" wp14:editId="48157033">
            <wp:simplePos x="0" y="0"/>
            <wp:positionH relativeFrom="column">
              <wp:posOffset>-2540</wp:posOffset>
            </wp:positionH>
            <wp:positionV relativeFrom="paragraph">
              <wp:posOffset>174091</wp:posOffset>
            </wp:positionV>
            <wp:extent cx="6299200" cy="7807960"/>
            <wp:effectExtent l="0" t="0" r="6350" b="2540"/>
            <wp:wrapNone/>
            <wp:docPr id="3" name="I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rotWithShape="1">
                    <a:blip r:embed="rId9" cstate="print">
                      <a:extLst>
                        <a:ext uri="{28A0092B-C50C-407E-A947-70E740481C1C}">
                          <a14:useLocalDpi xmlns:a14="http://schemas.microsoft.com/office/drawing/2010/main" val="0"/>
                        </a:ext>
                      </a:extLst>
                    </a:blip>
                    <a:srcRect t="6470" b="5800"/>
                    <a:stretch/>
                  </pic:blipFill>
                  <pic:spPr bwMode="auto">
                    <a:xfrm>
                      <a:off x="0" y="0"/>
                      <a:ext cx="6299200" cy="780796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B46199" w:rsidRPr="00733B5E">
        <w:rPr>
          <w:lang w:val="ro-MD"/>
        </w:rPr>
        <w:t>nr.</w:t>
      </w:r>
      <w:r w:rsidR="00B46199">
        <w:rPr>
          <w:lang w:val="ro-MD"/>
        </w:rPr>
        <w:t>___/</w:t>
      </w:r>
      <w:r w:rsidR="00B46199" w:rsidRPr="00733B5E">
        <w:rPr>
          <w:lang w:val="ro-MD"/>
        </w:rPr>
        <w:t xml:space="preserve"> ___ din </w:t>
      </w:r>
      <w:r w:rsidR="00B46199">
        <w:rPr>
          <w:lang w:val="ro-MD"/>
        </w:rPr>
        <w:t xml:space="preserve">___ septembrie </w:t>
      </w:r>
      <w:r w:rsidR="00B46199" w:rsidRPr="00733B5E">
        <w:rPr>
          <w:lang w:val="ro-MD"/>
        </w:rPr>
        <w:t>2026</w:t>
      </w:r>
    </w:p>
    <w:p w14:paraId="4A5C6B2C" w14:textId="75355F3D" w:rsidR="007203A6" w:rsidRDefault="007203A6" w:rsidP="00B46199">
      <w:pPr>
        <w:spacing w:after="200" w:line="276" w:lineRule="auto"/>
        <w:jc w:val="right"/>
        <w:rPr>
          <w:lang w:val="ro-MD"/>
        </w:rPr>
      </w:pPr>
    </w:p>
    <w:p w14:paraId="4194763C" w14:textId="77777777" w:rsidR="007203A6" w:rsidRDefault="007203A6" w:rsidP="00B46199">
      <w:pPr>
        <w:spacing w:after="200" w:line="276" w:lineRule="auto"/>
        <w:jc w:val="right"/>
        <w:rPr>
          <w:lang w:val="ro-MD"/>
        </w:rPr>
      </w:pPr>
    </w:p>
    <w:p w14:paraId="1DF52BCB" w14:textId="77777777" w:rsidR="007203A6" w:rsidRDefault="007203A6" w:rsidP="00B46199">
      <w:pPr>
        <w:spacing w:after="200" w:line="276" w:lineRule="auto"/>
        <w:jc w:val="right"/>
        <w:rPr>
          <w:lang w:val="ro-MD"/>
        </w:rPr>
      </w:pPr>
    </w:p>
    <w:p w14:paraId="7EA53F33" w14:textId="77777777" w:rsidR="007203A6" w:rsidRDefault="007203A6" w:rsidP="00B46199">
      <w:pPr>
        <w:spacing w:after="200" w:line="276" w:lineRule="auto"/>
        <w:jc w:val="right"/>
        <w:rPr>
          <w:lang w:val="ro-MD"/>
        </w:rPr>
      </w:pPr>
    </w:p>
    <w:p w14:paraId="70EEB1F0" w14:textId="77777777" w:rsidR="007203A6" w:rsidRDefault="007203A6" w:rsidP="00B46199">
      <w:pPr>
        <w:spacing w:after="200" w:line="276" w:lineRule="auto"/>
        <w:jc w:val="right"/>
        <w:rPr>
          <w:lang w:val="ro-MD"/>
        </w:rPr>
      </w:pPr>
    </w:p>
    <w:p w14:paraId="32C26C38" w14:textId="77777777" w:rsidR="007203A6" w:rsidRDefault="007203A6" w:rsidP="00B46199">
      <w:pPr>
        <w:spacing w:after="200" w:line="276" w:lineRule="auto"/>
        <w:jc w:val="right"/>
        <w:rPr>
          <w:lang w:val="ro-MD"/>
        </w:rPr>
      </w:pPr>
    </w:p>
    <w:p w14:paraId="0E5CF18A" w14:textId="24E679B6" w:rsidR="007203A6" w:rsidRDefault="007D1977" w:rsidP="00B46199">
      <w:pPr>
        <w:spacing w:after="200" w:line="276" w:lineRule="auto"/>
        <w:jc w:val="right"/>
        <w:rPr>
          <w:lang w:val="ro-MD"/>
        </w:rPr>
      </w:pPr>
      <w:r>
        <w:rPr>
          <w:noProof/>
        </w:rPr>
        <mc:AlternateContent>
          <mc:Choice Requires="wps">
            <w:drawing>
              <wp:anchor distT="0" distB="0" distL="114300" distR="114300" simplePos="0" relativeHeight="251667456" behindDoc="1" locked="0" layoutInCell="1" allowOverlap="1" wp14:anchorId="6DAA3634" wp14:editId="038660EA">
                <wp:simplePos x="0" y="0"/>
                <wp:positionH relativeFrom="column">
                  <wp:posOffset>1433830</wp:posOffset>
                </wp:positionH>
                <wp:positionV relativeFrom="paragraph">
                  <wp:posOffset>155680</wp:posOffset>
                </wp:positionV>
                <wp:extent cx="965200" cy="689610"/>
                <wp:effectExtent l="0" t="38100" r="63500" b="34290"/>
                <wp:wrapNone/>
                <wp:docPr id="4" name="Conector drept cu săgeată 4"/>
                <wp:cNvGraphicFramePr/>
                <a:graphic xmlns:a="http://schemas.openxmlformats.org/drawingml/2006/main">
                  <a:graphicData uri="http://schemas.microsoft.com/office/word/2010/wordprocessingShape">
                    <wps:wsp>
                      <wps:cNvCnPr/>
                      <wps:spPr>
                        <a:xfrm flipV="1">
                          <a:off x="0" y="0"/>
                          <a:ext cx="965200" cy="689610"/>
                        </a:xfrm>
                        <a:prstGeom prst="straightConnector1">
                          <a:avLst/>
                        </a:prstGeom>
                        <a:ln>
                          <a:tailEnd type="stealth"/>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type w14:anchorId="445FD97C" id="_x0000_t32" coordsize="21600,21600" o:spt="32" o:oned="t" path="m,l21600,21600e" filled="f">
                <v:path arrowok="t" fillok="f" o:connecttype="none"/>
                <o:lock v:ext="edit" shapetype="t"/>
              </v:shapetype>
              <v:shape id="Conector drept cu săgeată 4" o:spid="_x0000_s1026" type="#_x0000_t32" style="position:absolute;margin-left:112.9pt;margin-top:12.25pt;width:76pt;height:54.3pt;flip:y;z-index:-251649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" strokecolor="black [3040]">
                <v:stroke endarrow="classic"/>
              </v:shape>
            </w:pict>
          </mc:Fallback>
        </mc:AlternateContent>
      </w:r>
    </w:p>
    <w:p w14:paraId="1DE70FFA" w14:textId="074B9F18" w:rsidR="007203A6" w:rsidRDefault="007203A6" w:rsidP="007203A6">
      <w:pPr>
        <w:spacing w:after="200" w:line="276" w:lineRule="auto"/>
        <w:rPr>
          <w:lang w:val="ro-MD"/>
        </w:rPr>
      </w:pPr>
    </w:p>
    <w:p w14:paraId="7766AE0A" w14:textId="30941CA0" w:rsidR="00CF1B76" w:rsidRDefault="007D1977" w:rsidP="007D1977">
      <w:pPr>
        <w:spacing w:after="200" w:line="276" w:lineRule="auto"/>
        <w:jc w:val="both"/>
        <w:rPr>
          <w:color w:val="000000"/>
          <w:lang w:val="ro-MD" w:bidi="ro-MD"/>
        </w:rPr>
      </w:pPr>
      <w:r>
        <w:rPr>
          <w:noProof/>
        </w:rPr>
        <mc:AlternateContent>
          <mc:Choice Requires="wps">
            <w:drawing>
              <wp:anchor distT="0" distB="0" distL="114300" distR="114300" simplePos="0" relativeHeight="251666432" behindDoc="1" locked="0" layoutInCell="1" allowOverlap="1" wp14:anchorId="157A49BA" wp14:editId="43D5E142">
                <wp:simplePos x="0" y="0"/>
                <wp:positionH relativeFrom="column">
                  <wp:posOffset>339725</wp:posOffset>
                </wp:positionH>
                <wp:positionV relativeFrom="paragraph">
                  <wp:posOffset>189970</wp:posOffset>
                </wp:positionV>
                <wp:extent cx="1093470" cy="0"/>
                <wp:effectExtent l="0" t="0" r="0" b="0"/>
                <wp:wrapNone/>
                <wp:docPr id="2" name="Conector drept 2"/>
                <wp:cNvGraphicFramePr/>
                <a:graphic xmlns:a="http://schemas.openxmlformats.org/drawingml/2006/main">
                  <a:graphicData uri="http://schemas.microsoft.com/office/word/2010/wordprocessingShape">
                    <wps:wsp>
                      <wps:cNvCnPr/>
                      <wps:spPr>
                        <a:xfrm>
                          <a:off x="0" y="0"/>
                          <a:ext cx="109347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E539128" id="Conector drept 2" o:spid="_x0000_s1026" style="position:absolute;z-index:-251650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6.75pt,14.95pt" to="112.85pt,14.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" strokecolor="black [3040]"/>
            </w:pict>
          </mc:Fallback>
        </mc:AlternateContent>
      </w:r>
      <w:r>
        <w:rPr>
          <w:lang w:val="ro-MD"/>
        </w:rPr>
        <w:tab/>
      </w:r>
      <w:r w:rsidRPr="0038301A">
        <w:rPr>
          <w:color w:val="000000"/>
          <w:lang w:val="ro-MD" w:bidi="ro-MD"/>
        </w:rPr>
        <w:t>1946113.933</w:t>
      </w:r>
    </w:p>
    <w:p w14:paraId="4D0F6595" w14:textId="249788D9" w:rsidR="007D1977" w:rsidRDefault="00356542" w:rsidP="007D1977">
      <w:pPr>
        <w:spacing w:after="200" w:line="276" w:lineRule="auto"/>
        <w:jc w:val="both"/>
        <w:rPr>
          <w:color w:val="000000"/>
          <w:lang w:val="ro-MD" w:bidi="ro-MD"/>
        </w:rPr>
      </w:pPr>
      <w:r>
        <w:rPr>
          <w:noProof/>
        </w:rPr>
        <mc:AlternateContent>
          <mc:Choice Requires="wps">
            <w:drawing>
              <wp:anchor distT="0" distB="0" distL="114300" distR="114300" simplePos="0" relativeHeight="251662336" behindDoc="0" locked="0" layoutInCell="1" allowOverlap="1" wp14:anchorId="487DD2DC" wp14:editId="4382675B">
                <wp:simplePos x="0" y="0"/>
                <wp:positionH relativeFrom="column">
                  <wp:posOffset>3794125</wp:posOffset>
                </wp:positionH>
                <wp:positionV relativeFrom="paragraph">
                  <wp:posOffset>145310</wp:posOffset>
                </wp:positionV>
                <wp:extent cx="965200" cy="689610"/>
                <wp:effectExtent l="38100" t="38100" r="25400" b="34290"/>
                <wp:wrapNone/>
                <wp:docPr id="5" name="Conector drept cu săgeată 5"/>
                <wp:cNvGraphicFramePr/>
                <a:graphic xmlns:a="http://schemas.openxmlformats.org/drawingml/2006/main">
                  <a:graphicData uri="http://schemas.microsoft.com/office/word/2010/wordprocessingShape">
                    <wps:wsp>
                      <wps:cNvCnPr/>
                      <wps:spPr>
                        <a:xfrm flipH="1" flipV="1">
                          <a:off x="0" y="0"/>
                          <a:ext cx="965200" cy="689610"/>
                        </a:xfrm>
                        <a:prstGeom prst="straightConnector1">
                          <a:avLst/>
                        </a:prstGeom>
                        <a:ln>
                          <a:tailEnd type="stealth"/>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3CE80041" id="Conector drept cu săgeată 5" o:spid="_x0000_s1026" type="#_x0000_t32" style="position:absolute;margin-left:298.75pt;margin-top:11.45pt;width:76pt;height:54.3pt;flip:x y;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" strokecolor="black [3040]">
                <v:stroke endarrow="classic"/>
              </v:shape>
            </w:pict>
          </mc:Fallback>
        </mc:AlternateContent>
      </w:r>
    </w:p>
    <w:p w14:paraId="1032C688" w14:textId="6FE3EF64" w:rsidR="007D1977" w:rsidRDefault="007D1977" w:rsidP="007D1977">
      <w:pPr>
        <w:spacing w:after="200" w:line="276" w:lineRule="auto"/>
        <w:jc w:val="both"/>
        <w:rPr>
          <w:color w:val="000000"/>
          <w:lang w:val="ro-MD" w:bidi="ro-MD"/>
        </w:rPr>
      </w:pPr>
      <w:r>
        <w:rPr>
          <w:color w:val="000000"/>
          <w:lang w:val="ro-MD" w:bidi="ro-MD"/>
        </w:rPr>
        <w:tab/>
      </w:r>
      <w:r>
        <w:rPr>
          <w:color w:val="000000"/>
          <w:lang w:val="ro-MD" w:bidi="ro-MD"/>
        </w:rPr>
        <w:tab/>
      </w:r>
      <w:r>
        <w:rPr>
          <w:color w:val="000000"/>
          <w:lang w:val="ro-MD" w:bidi="ro-MD"/>
        </w:rPr>
        <w:tab/>
      </w:r>
      <w:r>
        <w:rPr>
          <w:color w:val="000000"/>
          <w:lang w:val="ro-MD" w:bidi="ro-MD"/>
        </w:rPr>
        <w:tab/>
      </w:r>
      <w:r>
        <w:rPr>
          <w:color w:val="000000"/>
          <w:lang w:val="ro-MD" w:bidi="ro-MD"/>
        </w:rPr>
        <w:tab/>
      </w:r>
      <w:r>
        <w:rPr>
          <w:color w:val="000000"/>
          <w:lang w:val="ro-MD" w:bidi="ro-MD"/>
        </w:rPr>
        <w:tab/>
      </w:r>
      <w:r>
        <w:rPr>
          <w:color w:val="000000"/>
          <w:lang w:val="ro-MD" w:bidi="ro-MD"/>
        </w:rPr>
        <w:tab/>
      </w:r>
      <w:r>
        <w:rPr>
          <w:color w:val="000000"/>
          <w:lang w:val="ro-MD" w:bidi="ro-MD"/>
        </w:rPr>
        <w:tab/>
      </w:r>
      <w:r>
        <w:rPr>
          <w:color w:val="000000"/>
          <w:lang w:val="ro-MD" w:bidi="ro-MD"/>
        </w:rPr>
        <w:tab/>
      </w:r>
      <w:r>
        <w:rPr>
          <w:color w:val="000000"/>
          <w:lang w:val="ro-MD" w:bidi="ro-MD"/>
        </w:rPr>
        <w:tab/>
      </w:r>
      <w:r>
        <w:rPr>
          <w:color w:val="000000"/>
          <w:lang w:val="ro-MD" w:bidi="ro-MD"/>
        </w:rPr>
        <w:tab/>
      </w:r>
    </w:p>
    <w:p w14:paraId="0A68DE79" w14:textId="4110D6CD" w:rsidR="007D1977" w:rsidRDefault="00356542" w:rsidP="007D1977">
      <w:pPr>
        <w:spacing w:after="200" w:line="276" w:lineRule="auto"/>
        <w:jc w:val="both"/>
        <w:rPr>
          <w:lang w:val="ro-MD"/>
        </w:rPr>
      </w:pPr>
      <w:r>
        <w:rPr>
          <w:noProof/>
        </w:rPr>
        <mc:AlternateContent>
          <mc:Choice Requires="wps">
            <w:drawing>
              <wp:anchor distT="0" distB="0" distL="114300" distR="114300" simplePos="0" relativeHeight="251664384" behindDoc="0" locked="0" layoutInCell="1" allowOverlap="1" wp14:anchorId="2DF40D85" wp14:editId="013724A8">
                <wp:simplePos x="0" y="0"/>
                <wp:positionH relativeFrom="column">
                  <wp:posOffset>4751070</wp:posOffset>
                </wp:positionH>
                <wp:positionV relativeFrom="paragraph">
                  <wp:posOffset>177060</wp:posOffset>
                </wp:positionV>
                <wp:extent cx="1093470" cy="0"/>
                <wp:effectExtent l="0" t="0" r="0" b="0"/>
                <wp:wrapNone/>
                <wp:docPr id="6" name="Conector drept 6"/>
                <wp:cNvGraphicFramePr/>
                <a:graphic xmlns:a="http://schemas.openxmlformats.org/drawingml/2006/main">
                  <a:graphicData uri="http://schemas.microsoft.com/office/word/2010/wordprocessingShape">
                    <wps:wsp>
                      <wps:cNvCnPr/>
                      <wps:spPr>
                        <a:xfrm>
                          <a:off x="0" y="0"/>
                          <a:ext cx="109347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3A79284" id="Conector drept 6" o:spid="_x0000_s1026" style="position:absolute;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74.1pt,13.95pt" to="460.2pt,13.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" strokecolor="black [3040]"/>
            </w:pict>
          </mc:Fallback>
        </mc:AlternateContent>
      </w:r>
      <w:r w:rsidR="007D1977">
        <w:rPr>
          <w:color w:val="000000"/>
          <w:lang w:val="ro-MD" w:bidi="ro-MD"/>
        </w:rPr>
        <w:tab/>
      </w:r>
      <w:r w:rsidR="007D1977">
        <w:rPr>
          <w:color w:val="000000"/>
          <w:lang w:val="ro-MD" w:bidi="ro-MD"/>
        </w:rPr>
        <w:tab/>
      </w:r>
      <w:r w:rsidR="007D1977">
        <w:rPr>
          <w:color w:val="000000"/>
          <w:lang w:val="ro-MD" w:bidi="ro-MD"/>
        </w:rPr>
        <w:tab/>
      </w:r>
      <w:r w:rsidR="007D1977">
        <w:rPr>
          <w:color w:val="000000"/>
          <w:lang w:val="ro-MD" w:bidi="ro-MD"/>
        </w:rPr>
        <w:tab/>
      </w:r>
      <w:r w:rsidR="007D1977">
        <w:rPr>
          <w:color w:val="000000"/>
          <w:lang w:val="ro-MD" w:bidi="ro-MD"/>
        </w:rPr>
        <w:tab/>
      </w:r>
      <w:r w:rsidR="007D1977">
        <w:rPr>
          <w:color w:val="000000"/>
          <w:lang w:val="ro-MD" w:bidi="ro-MD"/>
        </w:rPr>
        <w:tab/>
      </w:r>
      <w:r w:rsidR="007D1977">
        <w:rPr>
          <w:color w:val="000000"/>
          <w:lang w:val="ro-MD" w:bidi="ro-MD"/>
        </w:rPr>
        <w:tab/>
      </w:r>
      <w:r w:rsidR="007D1977">
        <w:rPr>
          <w:color w:val="000000"/>
          <w:lang w:val="ro-MD" w:bidi="ro-MD"/>
        </w:rPr>
        <w:tab/>
      </w:r>
      <w:r w:rsidR="007D1977">
        <w:rPr>
          <w:color w:val="000000"/>
          <w:lang w:val="ro-MD" w:bidi="ro-MD"/>
        </w:rPr>
        <w:tab/>
      </w:r>
      <w:r w:rsidR="007D1977">
        <w:rPr>
          <w:color w:val="000000"/>
          <w:lang w:val="ro-MD" w:bidi="ro-MD"/>
        </w:rPr>
        <w:tab/>
      </w:r>
      <w:r w:rsidR="007D1977">
        <w:rPr>
          <w:color w:val="000000"/>
          <w:lang w:val="ro-MD" w:bidi="ro-MD"/>
        </w:rPr>
        <w:tab/>
      </w:r>
      <w:r>
        <w:rPr>
          <w:color w:val="000000"/>
          <w:lang w:val="ro-MD" w:bidi="ro-MD"/>
        </w:rPr>
        <w:t>1943113.001</w:t>
      </w:r>
    </w:p>
    <w:p w14:paraId="2B1B6259" w14:textId="0721822C" w:rsidR="00B46199" w:rsidRDefault="00B46199" w:rsidP="00C46AA9">
      <w:pPr>
        <w:jc w:val="right"/>
        <w:rPr>
          <w:lang w:val="ro-MD" w:eastAsia="en-US"/>
        </w:rPr>
      </w:pPr>
    </w:p>
    <w:p w14:paraId="564CE502" w14:textId="77777777" w:rsidR="00B46199" w:rsidRDefault="00B46199" w:rsidP="00C46AA9">
      <w:pPr>
        <w:jc w:val="right"/>
        <w:rPr>
          <w:lang w:val="ro-MD" w:eastAsia="en-US"/>
        </w:rPr>
        <w:sectPr w:rsidR="00B46199" w:rsidSect="00A52B82">
          <w:pgSz w:w="11906" w:h="16838" w:code="9"/>
          <w:pgMar w:top="1134" w:right="851" w:bottom="851" w:left="1134" w:header="709" w:footer="454" w:gutter="0"/>
          <w:cols w:space="708"/>
          <w:titlePg/>
          <w:docGrid w:linePitch="360"/>
        </w:sectPr>
      </w:pPr>
    </w:p>
    <w:p w14:paraId="232CC0BC" w14:textId="77777777" w:rsidR="00B46199" w:rsidRDefault="00B46199" w:rsidP="00C46AA9">
      <w:pPr>
        <w:jc w:val="right"/>
        <w:rPr>
          <w:lang w:val="ro-MD" w:eastAsia="en-US"/>
        </w:rPr>
      </w:pPr>
    </w:p>
    <w:p w14:paraId="17838FF1" w14:textId="112748AA" w:rsidR="00C46AA9" w:rsidRPr="00E14C5A" w:rsidRDefault="00C46AA9" w:rsidP="00C46AA9">
      <w:pPr>
        <w:jc w:val="right"/>
        <w:rPr>
          <w:lang w:val="ro-MD" w:eastAsia="en-US"/>
        </w:rPr>
      </w:pPr>
      <w:r w:rsidRPr="00E14C5A">
        <w:rPr>
          <w:lang w:val="ro-MD" w:eastAsia="en-US"/>
        </w:rPr>
        <w:t>Consiliului raional Florești</w:t>
      </w:r>
    </w:p>
    <w:p w14:paraId="2D35C06E" w14:textId="77777777" w:rsidR="00C46AA9" w:rsidRPr="00E14C5A" w:rsidRDefault="00C46AA9" w:rsidP="00C46AA9">
      <w:pPr>
        <w:pBdr>
          <w:top w:val="none" w:sz="4" w:space="0" w:color="000000"/>
          <w:left w:val="none" w:sz="4" w:space="0" w:color="000000"/>
          <w:bottom w:val="none" w:sz="4" w:space="0" w:color="000000"/>
          <w:right w:val="none" w:sz="4" w:space="0" w:color="000000"/>
        </w:pBdr>
        <w:tabs>
          <w:tab w:val="left" w:pos="884"/>
          <w:tab w:val="left" w:pos="1196"/>
        </w:tabs>
        <w:jc w:val="center"/>
        <w:rPr>
          <w:b/>
          <w:lang w:val="ro-MD" w:eastAsia="en-US"/>
        </w:rPr>
      </w:pPr>
    </w:p>
    <w:p w14:paraId="0224186D" w14:textId="77777777" w:rsidR="00C46AA9" w:rsidRPr="00E14C5A" w:rsidRDefault="00C46AA9" w:rsidP="00C46AA9">
      <w:pPr>
        <w:pBdr>
          <w:top w:val="none" w:sz="4" w:space="0" w:color="000000"/>
          <w:left w:val="none" w:sz="4" w:space="0" w:color="000000"/>
          <w:bottom w:val="none" w:sz="4" w:space="0" w:color="000000"/>
          <w:right w:val="none" w:sz="4" w:space="0" w:color="000000"/>
        </w:pBdr>
        <w:tabs>
          <w:tab w:val="left" w:pos="884"/>
          <w:tab w:val="left" w:pos="1196"/>
        </w:tabs>
        <w:jc w:val="center"/>
        <w:rPr>
          <w:b/>
          <w:lang w:val="ro-MD" w:eastAsia="en-US"/>
        </w:rPr>
      </w:pPr>
      <w:r w:rsidRPr="00E14C5A">
        <w:rPr>
          <w:b/>
          <w:lang w:val="ro-MD" w:eastAsia="en-US"/>
        </w:rPr>
        <w:t>NOTA DE FUNDAMENTARE</w:t>
      </w:r>
    </w:p>
    <w:p w14:paraId="3DC9C69E" w14:textId="77777777" w:rsidR="007A20C1" w:rsidRPr="007A20C1" w:rsidRDefault="00C46AA9" w:rsidP="007A20C1">
      <w:pPr>
        <w:jc w:val="center"/>
        <w:rPr>
          <w:b/>
          <w:lang w:val="ro-MD"/>
        </w:rPr>
      </w:pPr>
      <w:r w:rsidRPr="00E14C5A">
        <w:rPr>
          <w:b/>
          <w:lang w:val="ro-MD"/>
        </w:rPr>
        <w:t xml:space="preserve">la proiectul de decizie „Cu privire la </w:t>
      </w:r>
      <w:r w:rsidR="007A20C1" w:rsidRPr="007A20C1">
        <w:rPr>
          <w:b/>
          <w:lang w:val="ro-MD"/>
        </w:rPr>
        <w:t>formarea prin separare a bunului imobil,</w:t>
      </w:r>
    </w:p>
    <w:p w14:paraId="194FDEB5" w14:textId="42CC0423" w:rsidR="00C46AA9" w:rsidRPr="00E14C5A" w:rsidRDefault="007A20C1" w:rsidP="007A20C1">
      <w:pPr>
        <w:jc w:val="center"/>
        <w:rPr>
          <w:b/>
          <w:bCs/>
          <w:iCs/>
          <w:color w:val="000000" w:themeColor="text1"/>
          <w:shd w:val="clear" w:color="auto" w:fill="FFFFFF"/>
          <w:lang w:val="ro-MD"/>
        </w:rPr>
      </w:pPr>
      <w:r w:rsidRPr="007A20C1">
        <w:rPr>
          <w:b/>
          <w:lang w:val="ro-MD"/>
        </w:rPr>
        <w:t>proprietate publică a raionului Florești</w:t>
      </w:r>
      <w:r w:rsidR="00C46AA9" w:rsidRPr="00E14C5A">
        <w:rPr>
          <w:b/>
          <w:bCs/>
          <w:color w:val="000000" w:themeColor="text1"/>
          <w:shd w:val="clear" w:color="auto" w:fill="FFFFFF"/>
          <w:lang w:val="ro-MD"/>
        </w:rPr>
        <w:t>”</w:t>
      </w:r>
    </w:p>
    <w:p w14:paraId="281F8047" w14:textId="77777777" w:rsidR="00C46AA9" w:rsidRPr="00E14C5A" w:rsidRDefault="00C46AA9" w:rsidP="00C46AA9">
      <w:pPr>
        <w:jc w:val="center"/>
        <w:rPr>
          <w:b/>
          <w:lang w:val="ro-MD" w:eastAsia="en-US"/>
        </w:rPr>
      </w:pPr>
    </w:p>
    <w:tbl>
      <w:tblPr>
        <w:tblStyle w:val="12"/>
        <w:tblW w:w="9923"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923"/>
      </w:tblGrid>
      <w:tr w:rsidR="00C46AA9" w:rsidRPr="007F5AEA" w14:paraId="2CA46912" w14:textId="77777777" w:rsidTr="00C46AA9">
        <w:tc>
          <w:tcPr>
            <w:tcW w:w="9923" w:type="dxa"/>
            <w:shd w:val="clear" w:color="auto" w:fill="FFFFFF" w:themeFill="background1"/>
            <w:tcMar>
              <w:top w:w="0" w:type="dxa"/>
              <w:left w:w="108" w:type="dxa"/>
              <w:bottom w:w="0" w:type="dxa"/>
              <w:right w:w="108" w:type="dxa"/>
            </w:tcMar>
          </w:tcPr>
          <w:p w14:paraId="5B88DD73" w14:textId="77777777" w:rsidR="00C46AA9" w:rsidRPr="00E14C5A" w:rsidRDefault="00C46AA9" w:rsidP="0098103F">
            <w:pPr>
              <w:ind w:firstLine="0"/>
              <w:rPr>
                <w:rFonts w:eastAsia="Calibri"/>
                <w:b/>
                <w:bCs/>
                <w:lang w:val="ro-MD" w:eastAsia="en-US"/>
              </w:rPr>
            </w:pPr>
            <w:r w:rsidRPr="00E14C5A">
              <w:rPr>
                <w:rFonts w:eastAsia="Calibri"/>
                <w:b/>
                <w:bCs/>
                <w:lang w:val="ro-MD" w:eastAsia="en-US"/>
              </w:rPr>
              <w:t>1. Denumirea sau numele autorului și, după caz, a/al participanților la elaborarea proiectului actului normativ</w:t>
            </w:r>
          </w:p>
        </w:tc>
      </w:tr>
      <w:tr w:rsidR="00C46AA9" w:rsidRPr="007F5AEA" w14:paraId="01FFA09E" w14:textId="77777777" w:rsidTr="00C46AA9">
        <w:tc>
          <w:tcPr>
            <w:tcW w:w="9923" w:type="dxa"/>
            <w:shd w:val="clear" w:color="auto" w:fill="FFFFFF" w:themeFill="background1"/>
            <w:tcMar>
              <w:top w:w="0" w:type="dxa"/>
              <w:left w:w="108" w:type="dxa"/>
              <w:bottom w:w="0" w:type="dxa"/>
              <w:right w:w="108" w:type="dxa"/>
            </w:tcMar>
          </w:tcPr>
          <w:p w14:paraId="3A5FA311" w14:textId="77777777" w:rsidR="00C46AA9" w:rsidRPr="00E14C5A" w:rsidRDefault="00C46AA9" w:rsidP="00CB026E">
            <w:pPr>
              <w:ind w:firstLine="0"/>
              <w:rPr>
                <w:lang w:val="ro-MD"/>
              </w:rPr>
            </w:pPr>
            <w:r w:rsidRPr="00E14C5A">
              <w:rPr>
                <w:lang w:val="ro-MD"/>
              </w:rPr>
              <w:t xml:space="preserve">Serviciul </w:t>
            </w:r>
            <w:r w:rsidR="00794FD3" w:rsidRPr="00E14C5A">
              <w:rPr>
                <w:lang w:val="ro-MD"/>
              </w:rPr>
              <w:t>Relații</w:t>
            </w:r>
            <w:r w:rsidRPr="00E14C5A">
              <w:rPr>
                <w:lang w:val="ro-MD"/>
              </w:rPr>
              <w:t xml:space="preserve"> Funciare </w:t>
            </w:r>
            <w:r w:rsidR="00794FD3" w:rsidRPr="00E14C5A">
              <w:rPr>
                <w:lang w:val="ro-MD"/>
              </w:rPr>
              <w:t>și</w:t>
            </w:r>
            <w:r w:rsidRPr="00E14C5A">
              <w:rPr>
                <w:lang w:val="ro-MD"/>
              </w:rPr>
              <w:t xml:space="preserve"> Cadastru al </w:t>
            </w:r>
            <w:r w:rsidR="00794FD3" w:rsidRPr="00E14C5A">
              <w:rPr>
                <w:lang w:val="ro-MD"/>
              </w:rPr>
              <w:t>Direcției</w:t>
            </w:r>
            <w:r w:rsidRPr="00E14C5A">
              <w:rPr>
                <w:lang w:val="ro-MD"/>
              </w:rPr>
              <w:t xml:space="preserve"> Infrastructură, Transport </w:t>
            </w:r>
            <w:r w:rsidR="00794FD3" w:rsidRPr="00E14C5A">
              <w:rPr>
                <w:lang w:val="ro-MD"/>
              </w:rPr>
              <w:t>și</w:t>
            </w:r>
            <w:r w:rsidRPr="00E14C5A">
              <w:rPr>
                <w:lang w:val="ro-MD"/>
              </w:rPr>
              <w:t xml:space="preserve"> Cadastru</w:t>
            </w:r>
          </w:p>
        </w:tc>
      </w:tr>
      <w:tr w:rsidR="00C46AA9" w:rsidRPr="007F5AEA" w14:paraId="05A2A3C6" w14:textId="77777777" w:rsidTr="00C46AA9">
        <w:trPr>
          <w:trHeight w:val="267"/>
        </w:trPr>
        <w:tc>
          <w:tcPr>
            <w:tcW w:w="9923" w:type="dxa"/>
            <w:shd w:val="clear" w:color="auto" w:fill="FFFFFF" w:themeFill="background1"/>
            <w:tcMar>
              <w:top w:w="0" w:type="dxa"/>
              <w:left w:w="108" w:type="dxa"/>
              <w:bottom w:w="0" w:type="dxa"/>
              <w:right w:w="108" w:type="dxa"/>
            </w:tcMar>
          </w:tcPr>
          <w:p w14:paraId="46C16DEB" w14:textId="77777777" w:rsidR="00C46AA9" w:rsidRPr="00E14C5A" w:rsidRDefault="00C46AA9" w:rsidP="0098103F">
            <w:pPr>
              <w:ind w:firstLine="0"/>
              <w:rPr>
                <w:rFonts w:eastAsia="Calibri"/>
                <w:b/>
                <w:bCs/>
                <w:lang w:val="ro-MD" w:eastAsia="en-US"/>
              </w:rPr>
            </w:pPr>
            <w:r w:rsidRPr="00E14C5A">
              <w:rPr>
                <w:rFonts w:eastAsia="Calibri"/>
                <w:b/>
                <w:bCs/>
                <w:lang w:val="ro-MD" w:eastAsia="en-US"/>
              </w:rPr>
              <w:t>2. Condițiile ce au impus elaborarea proiectului actului normativ</w:t>
            </w:r>
          </w:p>
        </w:tc>
      </w:tr>
      <w:tr w:rsidR="00C46AA9" w:rsidRPr="007F5AEA" w14:paraId="112EFD54" w14:textId="77777777" w:rsidTr="009716F7">
        <w:trPr>
          <w:trHeight w:val="227"/>
        </w:trPr>
        <w:tc>
          <w:tcPr>
            <w:tcW w:w="9923" w:type="dxa"/>
            <w:shd w:val="clear" w:color="auto" w:fill="FFFFFF" w:themeFill="background1"/>
            <w:tcMar>
              <w:top w:w="0" w:type="dxa"/>
              <w:left w:w="108" w:type="dxa"/>
              <w:bottom w:w="0" w:type="dxa"/>
              <w:right w:w="108" w:type="dxa"/>
            </w:tcMar>
          </w:tcPr>
          <w:p w14:paraId="5E4AF4F8" w14:textId="32CCB1BA" w:rsidR="00C46AA9" w:rsidRPr="00E14C5A" w:rsidRDefault="00C46AA9" w:rsidP="0098103F">
            <w:pPr>
              <w:ind w:firstLine="0"/>
              <w:rPr>
                <w:lang w:val="ro-MD"/>
              </w:rPr>
            </w:pPr>
            <w:r w:rsidRPr="00E14C5A">
              <w:rPr>
                <w:lang w:val="ro-MD"/>
              </w:rPr>
              <w:t xml:space="preserve">Prezentul proiect de decizie a fost elaborat în scopul </w:t>
            </w:r>
            <w:r w:rsidR="00B45E55" w:rsidRPr="00B45E55">
              <w:rPr>
                <w:lang w:val="ro-MD"/>
              </w:rPr>
              <w:t>form</w:t>
            </w:r>
            <w:r w:rsidR="00B45E55">
              <w:rPr>
                <w:lang w:val="ro-MD"/>
              </w:rPr>
              <w:t>ă</w:t>
            </w:r>
            <w:r w:rsidR="00B45E55" w:rsidRPr="00B45E55">
              <w:rPr>
                <w:lang w:val="ro-MD"/>
              </w:rPr>
              <w:t>r</w:t>
            </w:r>
            <w:r w:rsidR="00B45E55">
              <w:rPr>
                <w:lang w:val="ro-MD"/>
              </w:rPr>
              <w:t>ii</w:t>
            </w:r>
            <w:r w:rsidR="00B45E55" w:rsidRPr="00B45E55">
              <w:rPr>
                <w:lang w:val="ro-MD"/>
              </w:rPr>
              <w:t xml:space="preserve"> prin separare a bunului imobil,</w:t>
            </w:r>
            <w:r w:rsidR="00B45E55">
              <w:rPr>
                <w:lang w:val="ro-MD"/>
              </w:rPr>
              <w:t xml:space="preserve"> </w:t>
            </w:r>
            <w:r w:rsidR="00B45E55" w:rsidRPr="00B45E55">
              <w:rPr>
                <w:lang w:val="ro-MD"/>
              </w:rPr>
              <w:t>proprietate publică a raionului Florești</w:t>
            </w:r>
            <w:r w:rsidRPr="00E14C5A">
              <w:rPr>
                <w:lang w:val="ro-MD"/>
              </w:rPr>
              <w:t>.</w:t>
            </w:r>
          </w:p>
          <w:p w14:paraId="7CA4C9A6" w14:textId="77777777" w:rsidR="00C46AA9" w:rsidRPr="00E14C5A" w:rsidRDefault="00C46AA9" w:rsidP="0098103F">
            <w:pPr>
              <w:ind w:firstLine="0"/>
              <w:rPr>
                <w:lang w:val="ro-MD"/>
              </w:rPr>
            </w:pPr>
            <w:r w:rsidRPr="00E14C5A">
              <w:rPr>
                <w:lang w:val="ro-MD"/>
              </w:rPr>
              <w:t xml:space="preserve">Procesul de </w:t>
            </w:r>
            <w:r w:rsidR="002B5036" w:rsidRPr="002B5036">
              <w:rPr>
                <w:lang w:val="ro-MD"/>
              </w:rPr>
              <w:t xml:space="preserve">formare prin separare a bunului imobil </w:t>
            </w:r>
            <w:r w:rsidRPr="00E14C5A">
              <w:rPr>
                <w:lang w:val="ro-MD"/>
              </w:rPr>
              <w:t xml:space="preserve">proprietate publică se finalizează </w:t>
            </w:r>
            <w:r w:rsidR="00592A5E">
              <w:rPr>
                <w:lang w:val="ro-MD"/>
              </w:rPr>
              <w:t xml:space="preserve">atunci când </w:t>
            </w:r>
            <w:r w:rsidR="00592A5E" w:rsidRPr="00592A5E">
              <w:rPr>
                <w:lang w:val="ro-MD"/>
              </w:rPr>
              <w:t xml:space="preserve">în Registrul bunurilor imobile </w:t>
            </w:r>
            <w:r w:rsidR="00794FD3" w:rsidRPr="00794FD3">
              <w:rPr>
                <w:lang w:val="ro-MD"/>
              </w:rPr>
              <w:t>se înscriu datele despre bunul imobil format și drepturile asupra lui</w:t>
            </w:r>
            <w:r w:rsidRPr="00E14C5A">
              <w:rPr>
                <w:lang w:val="ro-MD"/>
              </w:rPr>
              <w:t>.</w:t>
            </w:r>
          </w:p>
          <w:p w14:paraId="58D8D34C" w14:textId="77777777" w:rsidR="00C46AA9" w:rsidRPr="00E14C5A" w:rsidRDefault="00C46AA9" w:rsidP="00E93EC0">
            <w:pPr>
              <w:ind w:firstLine="0"/>
              <w:rPr>
                <w:lang w:val="ro-MD"/>
              </w:rPr>
            </w:pPr>
            <w:r w:rsidRPr="00E14C5A">
              <w:rPr>
                <w:lang w:val="ro-MD"/>
              </w:rPr>
              <w:t xml:space="preserve">Drept temei pentru înregistrarea </w:t>
            </w:r>
            <w:r w:rsidR="002C6F03" w:rsidRPr="00E14C5A">
              <w:rPr>
                <w:lang w:val="ro-MD"/>
              </w:rPr>
              <w:t xml:space="preserve">în </w:t>
            </w:r>
            <w:r w:rsidR="002C6F03">
              <w:rPr>
                <w:lang w:val="ro-MD"/>
              </w:rPr>
              <w:t>R</w:t>
            </w:r>
            <w:r w:rsidR="002C6F03" w:rsidRPr="00E14C5A">
              <w:rPr>
                <w:lang w:val="ro-MD"/>
              </w:rPr>
              <w:t xml:space="preserve">egistrul bunurilor imobile </w:t>
            </w:r>
            <w:r w:rsidR="002C6F03">
              <w:rPr>
                <w:lang w:val="ro-MD"/>
              </w:rPr>
              <w:t xml:space="preserve">a </w:t>
            </w:r>
            <w:r w:rsidRPr="00E14C5A">
              <w:rPr>
                <w:lang w:val="ro-MD"/>
              </w:rPr>
              <w:t xml:space="preserve">bunurilor imobile </w:t>
            </w:r>
            <w:r w:rsidR="006961C8" w:rsidRPr="00E14C5A">
              <w:rPr>
                <w:lang w:val="ro-MD"/>
              </w:rPr>
              <w:t xml:space="preserve">în cauză </w:t>
            </w:r>
            <w:r w:rsidR="00915ABE" w:rsidRPr="00E14C5A">
              <w:rPr>
                <w:lang w:val="ro-MD"/>
              </w:rPr>
              <w:t>și</w:t>
            </w:r>
            <w:r w:rsidRPr="00E14C5A">
              <w:rPr>
                <w:lang w:val="ro-MD"/>
              </w:rPr>
              <w:t xml:space="preserve"> a dreptului de proprietate asupra acestora </w:t>
            </w:r>
            <w:r w:rsidR="00915ABE" w:rsidRPr="00E14C5A">
              <w:rPr>
                <w:lang w:val="ro-MD"/>
              </w:rPr>
              <w:t>servește</w:t>
            </w:r>
            <w:r w:rsidRPr="00E14C5A">
              <w:rPr>
                <w:lang w:val="ro-MD"/>
              </w:rPr>
              <w:t xml:space="preserve"> decizia Consiliului raional </w:t>
            </w:r>
            <w:r w:rsidR="00871F4C" w:rsidRPr="00E14C5A">
              <w:rPr>
                <w:lang w:val="ro-MD"/>
              </w:rPr>
              <w:t>Florești</w:t>
            </w:r>
            <w:r w:rsidRPr="00E14C5A">
              <w:rPr>
                <w:lang w:val="ro-MD"/>
              </w:rPr>
              <w:t xml:space="preserve"> </w:t>
            </w:r>
            <w:r w:rsidR="00E93EC0" w:rsidRPr="00E93EC0">
              <w:rPr>
                <w:lang w:val="ro-MD"/>
              </w:rPr>
              <w:t xml:space="preserve">privind formarea bunului imobil </w:t>
            </w:r>
            <w:r w:rsidRPr="00E14C5A">
              <w:rPr>
                <w:lang w:val="ro-MD"/>
              </w:rPr>
              <w:t xml:space="preserve">proprietate publică a raionului </w:t>
            </w:r>
            <w:r w:rsidR="00915ABE" w:rsidRPr="00E14C5A">
              <w:rPr>
                <w:lang w:val="ro-MD"/>
              </w:rPr>
              <w:t>Florești</w:t>
            </w:r>
            <w:r w:rsidR="00E93EC0">
              <w:rPr>
                <w:lang w:val="ro-MD"/>
              </w:rPr>
              <w:t>.</w:t>
            </w:r>
          </w:p>
        </w:tc>
      </w:tr>
      <w:tr w:rsidR="00C46AA9" w:rsidRPr="007F5AEA" w14:paraId="266D25DE" w14:textId="77777777" w:rsidTr="00C46AA9">
        <w:trPr>
          <w:trHeight w:val="286"/>
        </w:trPr>
        <w:tc>
          <w:tcPr>
            <w:tcW w:w="9923" w:type="dxa"/>
            <w:shd w:val="clear" w:color="auto" w:fill="FFFFFF" w:themeFill="background1"/>
            <w:tcMar>
              <w:top w:w="0" w:type="dxa"/>
              <w:left w:w="108" w:type="dxa"/>
              <w:bottom w:w="0" w:type="dxa"/>
              <w:right w:w="108" w:type="dxa"/>
            </w:tcMar>
          </w:tcPr>
          <w:p w14:paraId="52B93683" w14:textId="77777777" w:rsidR="00C46AA9" w:rsidRPr="00E14C5A" w:rsidRDefault="00C46AA9" w:rsidP="0098103F">
            <w:pPr>
              <w:ind w:firstLine="0"/>
              <w:rPr>
                <w:rFonts w:eastAsia="Calibri"/>
                <w:lang w:val="ro-MD" w:eastAsia="en-US"/>
              </w:rPr>
            </w:pPr>
            <w:r w:rsidRPr="00E14C5A">
              <w:rPr>
                <w:rFonts w:eastAsia="Calibri"/>
                <w:lang w:val="ro-MD" w:eastAsia="en-US"/>
              </w:rPr>
              <w:t>2.1. Temeiul legal sau, după caz, sursa proiectului actului normativ</w:t>
            </w:r>
          </w:p>
        </w:tc>
      </w:tr>
      <w:tr w:rsidR="00C46AA9" w:rsidRPr="007F5AEA" w14:paraId="2DFE6418" w14:textId="77777777" w:rsidTr="00C46AA9">
        <w:trPr>
          <w:trHeight w:val="942"/>
        </w:trPr>
        <w:tc>
          <w:tcPr>
            <w:tcW w:w="9923" w:type="dxa"/>
            <w:shd w:val="clear" w:color="auto" w:fill="FFFFFF" w:themeFill="background1"/>
            <w:tcMar>
              <w:top w:w="0" w:type="dxa"/>
              <w:left w:w="108" w:type="dxa"/>
              <w:bottom w:w="0" w:type="dxa"/>
              <w:right w:w="108" w:type="dxa"/>
            </w:tcMar>
          </w:tcPr>
          <w:p w14:paraId="44528D2A" w14:textId="7EFBC35D" w:rsidR="00C46AA9" w:rsidRPr="00E14C5A" w:rsidRDefault="00C46AA9" w:rsidP="0098103F">
            <w:pPr>
              <w:ind w:firstLine="0"/>
              <w:rPr>
                <w:rFonts w:eastAsia="Calibri"/>
                <w:highlight w:val="yellow"/>
                <w:lang w:val="ro-MD" w:eastAsia="en-US"/>
              </w:rPr>
            </w:pPr>
            <w:r w:rsidRPr="00E14C5A">
              <w:rPr>
                <w:lang w:val="ro-MD"/>
              </w:rPr>
              <w:t xml:space="preserve">În </w:t>
            </w:r>
            <w:r w:rsidR="007159F7" w:rsidRPr="0038301A">
              <w:rPr>
                <w:lang w:val="ro-MD"/>
              </w:rPr>
              <w:t>conformitate cu prevederile</w:t>
            </w:r>
            <w:r w:rsidR="007159F7">
              <w:rPr>
                <w:lang w:val="ro-MD"/>
              </w:rPr>
              <w:t xml:space="preserve"> </w:t>
            </w:r>
            <w:r w:rsidR="007159F7" w:rsidRPr="0038301A">
              <w:rPr>
                <w:lang w:val="ro-MD"/>
              </w:rPr>
              <w:t>art. 9, 10, 17 al Legii cu privire la formarea bunurilor imobile nr. 354 din 28.10.2004;</w:t>
            </w:r>
            <w:r w:rsidR="007159F7">
              <w:rPr>
                <w:lang w:val="ro-MD"/>
              </w:rPr>
              <w:t xml:space="preserve"> </w:t>
            </w:r>
            <w:r w:rsidR="007159F7" w:rsidRPr="0038301A">
              <w:rPr>
                <w:lang w:val="ro-MD"/>
              </w:rPr>
              <w:t xml:space="preserve">art. </w:t>
            </w:r>
            <w:r w:rsidR="007159F7">
              <w:rPr>
                <w:lang w:val="ro-MD"/>
              </w:rPr>
              <w:t xml:space="preserve">4 </w:t>
            </w:r>
            <w:r w:rsidR="007159F7" w:rsidRPr="0038301A">
              <w:rPr>
                <w:lang w:val="ro-MD"/>
              </w:rPr>
              <w:t>al Legii cadastrului bunurilor imobile nr. 1543 din 25.02.1998;</w:t>
            </w:r>
            <w:r w:rsidR="007159F7">
              <w:rPr>
                <w:lang w:val="ro-MD"/>
              </w:rPr>
              <w:t xml:space="preserve"> </w:t>
            </w:r>
            <w:r w:rsidR="007159F7" w:rsidRPr="0038301A">
              <w:rPr>
                <w:lang w:val="ro-MD"/>
              </w:rPr>
              <w:t>art. 9 al Legii privind administrarea și deetatizarea proprietății publice nr. 121 din 04.05.2007;</w:t>
            </w:r>
            <w:r w:rsidR="007159F7">
              <w:rPr>
                <w:lang w:val="ro-MD"/>
              </w:rPr>
              <w:t xml:space="preserve"> </w:t>
            </w:r>
            <w:r w:rsidR="007159F7" w:rsidRPr="0038301A">
              <w:rPr>
                <w:lang w:val="ro-MD"/>
              </w:rPr>
              <w:t xml:space="preserve">în temeiul art. 43 </w:t>
            </w:r>
            <w:r w:rsidR="001B424D">
              <w:rPr>
                <w:lang w:val="ro-MD"/>
              </w:rPr>
              <w:br/>
            </w:r>
            <w:r w:rsidR="007159F7" w:rsidRPr="0038301A">
              <w:rPr>
                <w:lang w:val="ro-MD"/>
              </w:rPr>
              <w:t>alin. (1) lit.c), lit</w:t>
            </w:r>
            <w:r w:rsidR="002139FD">
              <w:rPr>
                <w:lang w:val="ro-MD"/>
              </w:rPr>
              <w:t>.</w:t>
            </w:r>
            <w:r w:rsidR="007159F7" w:rsidRPr="0038301A">
              <w:rPr>
                <w:lang w:val="ro-MD"/>
              </w:rPr>
              <w:t>g) al Legii privind administrația publică locală nr. 436 din 28.12.2006</w:t>
            </w:r>
          </w:p>
        </w:tc>
      </w:tr>
      <w:tr w:rsidR="00C46AA9" w:rsidRPr="007F5AEA" w14:paraId="65ACFAC1" w14:textId="77777777" w:rsidTr="00C46AA9">
        <w:tc>
          <w:tcPr>
            <w:tcW w:w="9923" w:type="dxa"/>
            <w:shd w:val="clear" w:color="auto" w:fill="FFFFFF" w:themeFill="background1"/>
            <w:tcMar>
              <w:top w:w="0" w:type="dxa"/>
              <w:left w:w="108" w:type="dxa"/>
              <w:bottom w:w="0" w:type="dxa"/>
              <w:right w:w="108" w:type="dxa"/>
            </w:tcMar>
          </w:tcPr>
          <w:p w14:paraId="1352AC69" w14:textId="77777777" w:rsidR="00C46AA9" w:rsidRPr="00E14C5A" w:rsidRDefault="00C46AA9" w:rsidP="0098103F">
            <w:pPr>
              <w:ind w:firstLine="0"/>
              <w:rPr>
                <w:rFonts w:eastAsia="Calibri"/>
                <w:lang w:val="ro-MD" w:eastAsia="en-US"/>
              </w:rPr>
            </w:pPr>
            <w:r w:rsidRPr="00E14C5A">
              <w:rPr>
                <w:rFonts w:eastAsia="Calibri"/>
                <w:lang w:val="ro-MD" w:eastAsia="en-US"/>
              </w:rPr>
              <w:t>2.2. Descrierea situației actuale și a problemelor care impun intervenția, inclusiv a cadrului normativ aplicabil și a deficiențelor/lacunelor normative</w:t>
            </w:r>
          </w:p>
        </w:tc>
      </w:tr>
      <w:tr w:rsidR="00C46AA9" w:rsidRPr="007F5AEA" w14:paraId="3EBE7DA1" w14:textId="77777777" w:rsidTr="00C46AA9">
        <w:tc>
          <w:tcPr>
            <w:tcW w:w="9923" w:type="dxa"/>
            <w:shd w:val="clear" w:color="auto" w:fill="FFFFFF" w:themeFill="background1"/>
            <w:tcMar>
              <w:top w:w="0" w:type="dxa"/>
              <w:left w:w="108" w:type="dxa"/>
              <w:bottom w:w="0" w:type="dxa"/>
              <w:right w:w="108" w:type="dxa"/>
            </w:tcMar>
          </w:tcPr>
          <w:p w14:paraId="381CAA4F" w14:textId="77777777" w:rsidR="00C46AA9" w:rsidRPr="00E14C5A" w:rsidRDefault="00C46AA9" w:rsidP="0098103F">
            <w:pPr>
              <w:ind w:firstLine="0"/>
              <w:rPr>
                <w:rFonts w:eastAsia="Calibri"/>
                <w:b/>
                <w:bCs/>
                <w:lang w:val="ro-MD" w:eastAsia="en-US"/>
              </w:rPr>
            </w:pPr>
            <w:r w:rsidRPr="00E14C5A">
              <w:rPr>
                <w:rFonts w:eastAsia="Calibri"/>
                <w:b/>
                <w:bCs/>
                <w:lang w:val="ro-MD" w:eastAsia="en-US"/>
              </w:rPr>
              <w:t>3. Obiectivele urmărite și soluțiile propuse</w:t>
            </w:r>
          </w:p>
        </w:tc>
      </w:tr>
      <w:tr w:rsidR="00C46AA9" w:rsidRPr="007F5AEA" w14:paraId="1B97950C" w14:textId="77777777" w:rsidTr="00C46AA9">
        <w:trPr>
          <w:trHeight w:val="305"/>
        </w:trPr>
        <w:tc>
          <w:tcPr>
            <w:tcW w:w="9923" w:type="dxa"/>
            <w:shd w:val="clear" w:color="auto" w:fill="FFFFFF" w:themeFill="background1"/>
            <w:tcMar>
              <w:top w:w="0" w:type="dxa"/>
              <w:left w:w="108" w:type="dxa"/>
              <w:bottom w:w="0" w:type="dxa"/>
              <w:right w:w="108" w:type="dxa"/>
            </w:tcMar>
          </w:tcPr>
          <w:p w14:paraId="2CE656AA" w14:textId="77777777" w:rsidR="00C46AA9" w:rsidRPr="00E14C5A" w:rsidRDefault="00C46AA9" w:rsidP="0098103F">
            <w:pPr>
              <w:ind w:firstLine="0"/>
              <w:rPr>
                <w:color w:val="000000" w:themeColor="text1"/>
                <w:shd w:val="clear" w:color="auto" w:fill="FFFFFF"/>
                <w:lang w:val="ro-MD"/>
              </w:rPr>
            </w:pPr>
            <w:r w:rsidRPr="00E14C5A">
              <w:rPr>
                <w:rFonts w:eastAsia="Calibri"/>
                <w:lang w:val="ro-MD" w:eastAsia="en-US"/>
              </w:rPr>
              <w:t>3.1. Principalele prevederi ale proiectului și evidențierea elementelor noi</w:t>
            </w:r>
          </w:p>
        </w:tc>
      </w:tr>
      <w:tr w:rsidR="00C46AA9" w:rsidRPr="007F5AEA" w14:paraId="08F82159" w14:textId="77777777" w:rsidTr="00C46AA9">
        <w:trPr>
          <w:trHeight w:val="2476"/>
        </w:trPr>
        <w:tc>
          <w:tcPr>
            <w:tcW w:w="9923" w:type="dxa"/>
            <w:shd w:val="clear" w:color="auto" w:fill="FFFFFF" w:themeFill="background1"/>
            <w:tcMar>
              <w:top w:w="0" w:type="dxa"/>
              <w:left w:w="108" w:type="dxa"/>
              <w:bottom w:w="0" w:type="dxa"/>
              <w:right w:w="108" w:type="dxa"/>
            </w:tcMar>
          </w:tcPr>
          <w:p w14:paraId="22B52AF4" w14:textId="0783F221" w:rsidR="00B17429" w:rsidRPr="00B17429" w:rsidRDefault="00B17429" w:rsidP="00B17429">
            <w:pPr>
              <w:pStyle w:val="11"/>
              <w:numPr>
                <w:ilvl w:val="0"/>
                <w:numId w:val="6"/>
              </w:numPr>
              <w:spacing w:after="0"/>
              <w:ind w:left="349"/>
              <w:rPr>
                <w:color w:val="000000"/>
                <w:sz w:val="24"/>
                <w:szCs w:val="24"/>
                <w:lang w:val="ro-MD" w:bidi="ro-MD"/>
              </w:rPr>
            </w:pPr>
            <w:r w:rsidRPr="00B17429">
              <w:rPr>
                <w:color w:val="000000"/>
                <w:sz w:val="24"/>
                <w:szCs w:val="24"/>
                <w:lang w:val="ro-MD" w:bidi="ro-MD"/>
              </w:rPr>
              <w:t>Se formează din bunul imobil, înregistrat în Registrul bunurilor imobile cu numărul cadastral 1946113.001, amplasat pe adresa raionul Florești, comuna Văscăuți, sat. Văscăuți, str. Ștefan cel Mare și Sfânt 62, suprafața 7,0720 hectare, destinația – terenuri destinate construcțiilor și amenajărilor, modul de folosință – terenuri pentru amplasarea construcțiilor publice, proprietate publică a unității administrativ-teritoriale raionul Florești, prin separare conform proiectului de formare (se anexează), următoarele bunuri imobile:</w:t>
            </w:r>
          </w:p>
          <w:p w14:paraId="1029B438" w14:textId="77777777" w:rsidR="008E1BD5" w:rsidRDefault="00B17429" w:rsidP="008E1BD5">
            <w:pPr>
              <w:pStyle w:val="11"/>
              <w:numPr>
                <w:ilvl w:val="1"/>
                <w:numId w:val="6"/>
              </w:numPr>
              <w:spacing w:after="0"/>
              <w:ind w:left="349"/>
              <w:rPr>
                <w:color w:val="000000"/>
                <w:sz w:val="24"/>
                <w:szCs w:val="24"/>
                <w:lang w:val="ro-MD" w:bidi="ro-MD"/>
              </w:rPr>
            </w:pPr>
            <w:r w:rsidRPr="0038301A">
              <w:rPr>
                <w:color w:val="000000"/>
                <w:sz w:val="24"/>
                <w:szCs w:val="24"/>
                <w:lang w:val="ro-MD" w:bidi="ro-MD"/>
              </w:rPr>
              <w:t>bunul imobil cu numărul cadastral 1946113.933, suprafața 2,4444 hectare, destinația – terenuri destinate construcțiilor și amenajărilor, modul de folosință – terenuri pentru amplasarea construcțiilor publice, proprietate publică a unității administrativ-teritoriale raionul Florești;</w:t>
            </w:r>
          </w:p>
          <w:p w14:paraId="722B9229" w14:textId="7D81C5B9" w:rsidR="00B17429" w:rsidRPr="008E1BD5" w:rsidRDefault="00B17429" w:rsidP="008E1BD5">
            <w:pPr>
              <w:pStyle w:val="11"/>
              <w:numPr>
                <w:ilvl w:val="1"/>
                <w:numId w:val="6"/>
              </w:numPr>
              <w:spacing w:after="0"/>
              <w:ind w:left="349"/>
              <w:rPr>
                <w:color w:val="000000"/>
                <w:sz w:val="24"/>
                <w:szCs w:val="24"/>
                <w:lang w:val="ro-MD" w:bidi="ro-MD"/>
              </w:rPr>
            </w:pPr>
            <w:r w:rsidRPr="008E1BD5">
              <w:rPr>
                <w:color w:val="000000"/>
                <w:sz w:val="24"/>
                <w:szCs w:val="24"/>
                <w:lang w:val="ro-MD" w:bidi="ro-MD"/>
              </w:rPr>
              <w:t>bunul imobil cu numărul cadastral 1946113.001, suprafața 4,6273 hectare, destinația – terenuri destinate construcțiilor și amenajărilor, modul de folosință – terenuri pentru amplasarea construcțiilor publice, proprietate publică a unității administrativ-teritoriale raionul Florești;</w:t>
            </w:r>
          </w:p>
          <w:p w14:paraId="5521D9F9" w14:textId="1BEACFD3" w:rsidR="00C46AA9" w:rsidRPr="00F659C4" w:rsidRDefault="00C46AA9" w:rsidP="0098103F">
            <w:pPr>
              <w:pStyle w:val="11"/>
              <w:spacing w:after="0" w:line="276" w:lineRule="auto"/>
              <w:ind w:firstLine="0"/>
              <w:rPr>
                <w:sz w:val="24"/>
                <w:szCs w:val="24"/>
                <w:lang w:val="ro-MD"/>
              </w:rPr>
            </w:pPr>
            <w:r w:rsidRPr="00F659C4">
              <w:rPr>
                <w:color w:val="000000"/>
                <w:sz w:val="24"/>
                <w:szCs w:val="24"/>
                <w:lang w:val="ro-MD"/>
              </w:rPr>
              <w:t xml:space="preserve"> </w:t>
            </w:r>
            <w:r w:rsidRPr="00F659C4">
              <w:rPr>
                <w:sz w:val="24"/>
                <w:szCs w:val="24"/>
                <w:lang w:val="ro-MD"/>
              </w:rPr>
              <w:t>2. Bunurile imobile stipulate în pct.1 al prezentei decizii se raportă la categoria bunuri ale domeniului public.</w:t>
            </w:r>
          </w:p>
          <w:p w14:paraId="0EB404EB" w14:textId="77777777" w:rsidR="00C46AA9" w:rsidRPr="00F659C4" w:rsidRDefault="00C46AA9" w:rsidP="0098103F">
            <w:pPr>
              <w:pStyle w:val="11"/>
              <w:spacing w:after="0" w:line="276" w:lineRule="auto"/>
              <w:ind w:firstLine="0"/>
              <w:rPr>
                <w:sz w:val="24"/>
                <w:szCs w:val="24"/>
                <w:lang w:val="ro-MD"/>
              </w:rPr>
            </w:pPr>
            <w:r w:rsidRPr="00F659C4">
              <w:rPr>
                <w:sz w:val="24"/>
                <w:szCs w:val="24"/>
                <w:lang w:val="ro-MD"/>
              </w:rPr>
              <w:t>3. Se împuternicește Președintele raionului Florești să întreprindă toate acțiunile ce se impun în vederea punerii în aplicare a prezentei decizii.</w:t>
            </w:r>
          </w:p>
          <w:p w14:paraId="2B2D6E95" w14:textId="77777777" w:rsidR="00C46AA9" w:rsidRPr="00F659C4" w:rsidRDefault="00C46AA9" w:rsidP="0098103F">
            <w:pPr>
              <w:pStyle w:val="11"/>
              <w:spacing w:after="0" w:line="276" w:lineRule="auto"/>
              <w:ind w:firstLine="0"/>
              <w:rPr>
                <w:sz w:val="24"/>
                <w:szCs w:val="24"/>
                <w:lang w:val="ro-MD"/>
              </w:rPr>
            </w:pPr>
            <w:r w:rsidRPr="00F659C4">
              <w:rPr>
                <w:sz w:val="24"/>
                <w:szCs w:val="24"/>
                <w:lang w:val="ro-MD"/>
              </w:rPr>
              <w:t>4. Prezenta decizie intră în vigoare la data publicării în Registrul de stat al actelor locale</w:t>
            </w:r>
          </w:p>
        </w:tc>
      </w:tr>
      <w:tr w:rsidR="00C46AA9" w:rsidRPr="007F5AEA" w14:paraId="2D9E686C" w14:textId="77777777" w:rsidTr="00C46AA9">
        <w:tc>
          <w:tcPr>
            <w:tcW w:w="9923" w:type="dxa"/>
            <w:shd w:val="clear" w:color="auto" w:fill="FFFFFF" w:themeFill="background1"/>
            <w:tcMar>
              <w:top w:w="0" w:type="dxa"/>
              <w:left w:w="108" w:type="dxa"/>
              <w:bottom w:w="0" w:type="dxa"/>
              <w:right w:w="108" w:type="dxa"/>
            </w:tcMar>
          </w:tcPr>
          <w:p w14:paraId="3224174B" w14:textId="77777777" w:rsidR="00C46AA9" w:rsidRPr="00E14C5A" w:rsidRDefault="00C46AA9" w:rsidP="0098103F">
            <w:pPr>
              <w:ind w:firstLine="0"/>
              <w:rPr>
                <w:rFonts w:eastAsia="Calibri"/>
                <w:lang w:val="ro-MD" w:eastAsia="en-US"/>
              </w:rPr>
            </w:pPr>
            <w:r w:rsidRPr="00E14C5A">
              <w:rPr>
                <w:rFonts w:eastAsia="Calibri"/>
                <w:lang w:val="ro-MD" w:eastAsia="en-US"/>
              </w:rPr>
              <w:t>3.2. Opțiunile alternative analizate și motivele pentru care acestea nu au fost luate în considerare.</w:t>
            </w:r>
          </w:p>
        </w:tc>
      </w:tr>
      <w:tr w:rsidR="00C46AA9" w:rsidRPr="00E14C5A" w14:paraId="1C650241" w14:textId="77777777" w:rsidTr="00C46AA9">
        <w:tc>
          <w:tcPr>
            <w:tcW w:w="9923" w:type="dxa"/>
            <w:shd w:val="clear" w:color="auto" w:fill="FFFFFF" w:themeFill="background1"/>
            <w:tcMar>
              <w:top w:w="0" w:type="dxa"/>
              <w:left w:w="108" w:type="dxa"/>
              <w:bottom w:w="0" w:type="dxa"/>
              <w:right w:w="108" w:type="dxa"/>
            </w:tcMar>
          </w:tcPr>
          <w:p w14:paraId="3118B859" w14:textId="77777777" w:rsidR="00C46AA9" w:rsidRPr="00E14C5A" w:rsidRDefault="00C46AA9" w:rsidP="0098103F">
            <w:pPr>
              <w:ind w:firstLine="0"/>
              <w:jc w:val="left"/>
              <w:rPr>
                <w:rFonts w:eastAsia="Calibri"/>
                <w:lang w:val="ro-MD" w:eastAsia="en-US"/>
              </w:rPr>
            </w:pPr>
            <w:r w:rsidRPr="00E14C5A">
              <w:rPr>
                <w:rFonts w:eastAsia="Calibri"/>
                <w:lang w:val="ro-MD" w:eastAsia="en-US"/>
              </w:rPr>
              <w:t>Nu este aplicabil.</w:t>
            </w:r>
          </w:p>
        </w:tc>
      </w:tr>
      <w:tr w:rsidR="00C46AA9" w:rsidRPr="00E14C5A" w14:paraId="2549C60F" w14:textId="77777777" w:rsidTr="00C46AA9">
        <w:trPr>
          <w:trHeight w:val="381"/>
        </w:trPr>
        <w:tc>
          <w:tcPr>
            <w:tcW w:w="9923" w:type="dxa"/>
            <w:shd w:val="clear" w:color="auto" w:fill="FFFFFF" w:themeFill="background1"/>
            <w:tcMar>
              <w:top w:w="0" w:type="dxa"/>
              <w:left w:w="108" w:type="dxa"/>
              <w:bottom w:w="0" w:type="dxa"/>
              <w:right w:w="108" w:type="dxa"/>
            </w:tcMar>
          </w:tcPr>
          <w:p w14:paraId="6A143BDF" w14:textId="77777777" w:rsidR="00C46AA9" w:rsidRPr="00E14C5A" w:rsidRDefault="00C46AA9" w:rsidP="0098103F">
            <w:pPr>
              <w:ind w:firstLine="0"/>
              <w:jc w:val="left"/>
              <w:rPr>
                <w:rFonts w:eastAsia="Calibri"/>
                <w:b/>
                <w:bCs/>
                <w:lang w:val="ro-MD" w:eastAsia="en-US"/>
              </w:rPr>
            </w:pPr>
            <w:r w:rsidRPr="00E14C5A">
              <w:rPr>
                <w:rFonts w:eastAsia="Calibri"/>
                <w:b/>
                <w:bCs/>
                <w:lang w:val="ro-MD" w:eastAsia="en-US"/>
              </w:rPr>
              <w:t xml:space="preserve">4. Analiza impactului de reglementare </w:t>
            </w:r>
          </w:p>
        </w:tc>
      </w:tr>
      <w:tr w:rsidR="00C46AA9" w:rsidRPr="007F5AEA" w14:paraId="3B3E3021" w14:textId="77777777" w:rsidTr="00C46AA9">
        <w:tc>
          <w:tcPr>
            <w:tcW w:w="9923" w:type="dxa"/>
            <w:shd w:val="clear" w:color="auto" w:fill="FFFFFF" w:themeFill="background1"/>
            <w:tcMar>
              <w:top w:w="0" w:type="dxa"/>
              <w:left w:w="108" w:type="dxa"/>
              <w:bottom w:w="0" w:type="dxa"/>
              <w:right w:w="108" w:type="dxa"/>
            </w:tcMar>
          </w:tcPr>
          <w:p w14:paraId="1A400472" w14:textId="77777777" w:rsidR="00C46AA9" w:rsidRPr="00E14C5A" w:rsidRDefault="00C46AA9" w:rsidP="0098103F">
            <w:pPr>
              <w:ind w:firstLine="0"/>
              <w:jc w:val="left"/>
              <w:rPr>
                <w:rFonts w:eastAsia="Calibri"/>
                <w:lang w:val="ro-MD" w:eastAsia="en-US"/>
              </w:rPr>
            </w:pPr>
            <w:r w:rsidRPr="00E14C5A">
              <w:rPr>
                <w:rFonts w:eastAsia="Calibri"/>
                <w:lang w:val="ro-MD" w:eastAsia="en-US"/>
              </w:rPr>
              <w:t>4.1. Impactul asupra sectorului public</w:t>
            </w:r>
          </w:p>
          <w:p w14:paraId="24F73879" w14:textId="0EAA178A" w:rsidR="00C46AA9" w:rsidRPr="00E14C5A" w:rsidRDefault="00734444" w:rsidP="0098103F">
            <w:pPr>
              <w:ind w:firstLine="0"/>
              <w:rPr>
                <w:rFonts w:eastAsia="Calibri"/>
                <w:lang w:val="ro-MD" w:eastAsia="en-US"/>
              </w:rPr>
            </w:pPr>
            <w:r w:rsidRPr="00E14C5A">
              <w:rPr>
                <w:rFonts w:eastAsia="Calibri"/>
                <w:lang w:val="ro-MD" w:eastAsia="en-US"/>
              </w:rPr>
              <w:t>Nu este aplicabil.</w:t>
            </w:r>
          </w:p>
        </w:tc>
      </w:tr>
      <w:tr w:rsidR="00C46AA9" w:rsidRPr="0079465B" w14:paraId="2F1B1E12" w14:textId="77777777" w:rsidTr="00C46AA9">
        <w:tc>
          <w:tcPr>
            <w:tcW w:w="9923" w:type="dxa"/>
            <w:shd w:val="clear" w:color="auto" w:fill="FFFFFF" w:themeFill="background1"/>
            <w:tcMar>
              <w:top w:w="0" w:type="dxa"/>
              <w:left w:w="108" w:type="dxa"/>
              <w:bottom w:w="0" w:type="dxa"/>
              <w:right w:w="108" w:type="dxa"/>
            </w:tcMar>
          </w:tcPr>
          <w:p w14:paraId="5BC94857" w14:textId="77777777" w:rsidR="00C46AA9" w:rsidRPr="00E14C5A" w:rsidRDefault="00C46AA9" w:rsidP="0098103F">
            <w:pPr>
              <w:ind w:firstLine="0"/>
              <w:jc w:val="left"/>
              <w:rPr>
                <w:rFonts w:eastAsia="Calibri"/>
                <w:lang w:val="ro-MD" w:eastAsia="en-US"/>
              </w:rPr>
            </w:pPr>
            <w:r w:rsidRPr="00E14C5A">
              <w:rPr>
                <w:rFonts w:eastAsia="Calibri"/>
                <w:lang w:val="ro-MD" w:eastAsia="en-US"/>
              </w:rPr>
              <w:t>4.2. Impactul financiar și argumentarea costurilor estimative</w:t>
            </w:r>
          </w:p>
          <w:p w14:paraId="53E91017" w14:textId="69D2B0C4" w:rsidR="00C46AA9" w:rsidRPr="00E14C5A" w:rsidRDefault="00734444" w:rsidP="0098103F">
            <w:pPr>
              <w:ind w:firstLine="0"/>
              <w:jc w:val="left"/>
              <w:rPr>
                <w:rFonts w:eastAsia="Calibri"/>
                <w:lang w:val="ro-MD" w:eastAsia="en-US"/>
              </w:rPr>
            </w:pPr>
            <w:r w:rsidRPr="00E14C5A">
              <w:rPr>
                <w:rFonts w:eastAsia="Calibri"/>
                <w:lang w:val="ro-MD" w:eastAsia="en-US"/>
              </w:rPr>
              <w:t>Nu este aplicabil.</w:t>
            </w:r>
          </w:p>
        </w:tc>
      </w:tr>
      <w:tr w:rsidR="00C46AA9" w:rsidRPr="007F5AEA" w14:paraId="5765ADA5" w14:textId="77777777" w:rsidTr="00C46AA9">
        <w:tc>
          <w:tcPr>
            <w:tcW w:w="9923" w:type="dxa"/>
            <w:shd w:val="clear" w:color="auto" w:fill="FFFFFF" w:themeFill="background1"/>
            <w:tcMar>
              <w:top w:w="0" w:type="dxa"/>
              <w:left w:w="108" w:type="dxa"/>
              <w:bottom w:w="0" w:type="dxa"/>
              <w:right w:w="108" w:type="dxa"/>
            </w:tcMar>
          </w:tcPr>
          <w:p w14:paraId="3E5D589A" w14:textId="77777777" w:rsidR="00C46AA9" w:rsidRPr="00E14C5A" w:rsidRDefault="00C46AA9" w:rsidP="0098103F">
            <w:pPr>
              <w:ind w:firstLine="0"/>
              <w:jc w:val="left"/>
              <w:rPr>
                <w:rFonts w:eastAsia="Calibri"/>
                <w:lang w:val="ro-MD" w:eastAsia="en-US"/>
              </w:rPr>
            </w:pPr>
            <w:r w:rsidRPr="00E14C5A">
              <w:rPr>
                <w:rFonts w:eastAsia="Calibri"/>
                <w:lang w:val="ro-MD" w:eastAsia="en-US"/>
              </w:rPr>
              <w:lastRenderedPageBreak/>
              <w:t>4.3. Impactul asupra sectorului privat</w:t>
            </w:r>
          </w:p>
          <w:p w14:paraId="1E1CF167" w14:textId="77777777" w:rsidR="00C46AA9" w:rsidRPr="00E14C5A" w:rsidRDefault="00C46AA9" w:rsidP="0098103F">
            <w:pPr>
              <w:ind w:firstLine="0"/>
              <w:jc w:val="left"/>
              <w:rPr>
                <w:rFonts w:eastAsia="Calibri"/>
                <w:lang w:val="ro-MD" w:eastAsia="en-US"/>
              </w:rPr>
            </w:pPr>
            <w:r w:rsidRPr="00E14C5A">
              <w:rPr>
                <w:rFonts w:eastAsia="Calibri"/>
                <w:lang w:val="ro-MD" w:eastAsia="en-US"/>
              </w:rPr>
              <w:t>Nu este aplicabil.</w:t>
            </w:r>
          </w:p>
        </w:tc>
      </w:tr>
      <w:tr w:rsidR="00C46AA9" w:rsidRPr="00E14C5A" w14:paraId="189C8AB5" w14:textId="77777777" w:rsidTr="00C46AA9">
        <w:tc>
          <w:tcPr>
            <w:tcW w:w="9923" w:type="dxa"/>
            <w:shd w:val="clear" w:color="auto" w:fill="FFFFFF" w:themeFill="background1"/>
            <w:tcMar>
              <w:top w:w="0" w:type="dxa"/>
              <w:left w:w="108" w:type="dxa"/>
              <w:bottom w:w="0" w:type="dxa"/>
              <w:right w:w="108" w:type="dxa"/>
            </w:tcMar>
          </w:tcPr>
          <w:p w14:paraId="72C379BE" w14:textId="77777777" w:rsidR="00C46AA9" w:rsidRPr="00E14C5A" w:rsidRDefault="00C46AA9" w:rsidP="0098103F">
            <w:pPr>
              <w:ind w:firstLine="0"/>
              <w:jc w:val="left"/>
              <w:rPr>
                <w:rFonts w:eastAsia="Calibri"/>
                <w:lang w:val="ro-MD" w:eastAsia="en-US"/>
              </w:rPr>
            </w:pPr>
            <w:r w:rsidRPr="00E14C5A">
              <w:rPr>
                <w:rFonts w:eastAsia="Calibri"/>
                <w:lang w:val="ro-MD" w:eastAsia="en-US"/>
              </w:rPr>
              <w:t>4.4. Impactul social</w:t>
            </w:r>
          </w:p>
          <w:p w14:paraId="50224FF4" w14:textId="77777777" w:rsidR="00C46AA9" w:rsidRPr="00E14C5A" w:rsidRDefault="00C46AA9" w:rsidP="0098103F">
            <w:pPr>
              <w:ind w:firstLine="0"/>
              <w:jc w:val="left"/>
              <w:rPr>
                <w:rFonts w:eastAsia="Calibri"/>
                <w:lang w:val="ro-MD" w:eastAsia="en-US"/>
              </w:rPr>
            </w:pPr>
            <w:r w:rsidRPr="00E14C5A">
              <w:rPr>
                <w:rFonts w:eastAsia="Calibri"/>
                <w:lang w:val="ro-MD" w:eastAsia="en-US"/>
              </w:rPr>
              <w:t>4.4.1. Impactul asupra datelor cu caracter personal</w:t>
            </w:r>
          </w:p>
          <w:p w14:paraId="4F622D10" w14:textId="77777777" w:rsidR="00C46AA9" w:rsidRPr="00E14C5A" w:rsidRDefault="00C46AA9" w:rsidP="0098103F">
            <w:pPr>
              <w:ind w:firstLine="0"/>
              <w:jc w:val="left"/>
              <w:rPr>
                <w:rFonts w:eastAsia="Calibri"/>
                <w:lang w:val="ro-MD" w:eastAsia="en-US"/>
              </w:rPr>
            </w:pPr>
            <w:r w:rsidRPr="00E14C5A">
              <w:rPr>
                <w:rFonts w:eastAsia="Calibri"/>
                <w:lang w:val="ro-MD" w:eastAsia="en-US"/>
              </w:rPr>
              <w:t>4.4.2. Impactul asupra echității și egalității de gen</w:t>
            </w:r>
          </w:p>
          <w:p w14:paraId="0467AE76" w14:textId="77777777" w:rsidR="00C46AA9" w:rsidRPr="00E14C5A" w:rsidRDefault="00C46AA9" w:rsidP="0098103F">
            <w:pPr>
              <w:ind w:firstLine="0"/>
              <w:jc w:val="left"/>
              <w:rPr>
                <w:rFonts w:eastAsia="Calibri"/>
                <w:lang w:val="ro-MD" w:eastAsia="en-US"/>
              </w:rPr>
            </w:pPr>
            <w:r w:rsidRPr="00E14C5A">
              <w:rPr>
                <w:rFonts w:eastAsia="Calibri"/>
                <w:lang w:val="ro-MD" w:eastAsia="en-US"/>
              </w:rPr>
              <w:t>Nu este aplicabil.</w:t>
            </w:r>
          </w:p>
        </w:tc>
      </w:tr>
      <w:tr w:rsidR="00C46AA9" w:rsidRPr="007F5AEA" w14:paraId="0087F06B" w14:textId="77777777" w:rsidTr="00C46AA9">
        <w:tc>
          <w:tcPr>
            <w:tcW w:w="9923" w:type="dxa"/>
            <w:shd w:val="clear" w:color="auto" w:fill="FFFFFF" w:themeFill="background1"/>
            <w:tcMar>
              <w:top w:w="0" w:type="dxa"/>
              <w:left w:w="108" w:type="dxa"/>
              <w:bottom w:w="0" w:type="dxa"/>
              <w:right w:w="108" w:type="dxa"/>
            </w:tcMar>
          </w:tcPr>
          <w:p w14:paraId="4882112D" w14:textId="77777777" w:rsidR="00C46AA9" w:rsidRPr="00E14C5A" w:rsidRDefault="00C46AA9" w:rsidP="0098103F">
            <w:pPr>
              <w:ind w:firstLine="0"/>
              <w:rPr>
                <w:rFonts w:eastAsia="Calibri"/>
                <w:lang w:val="ro-MD" w:eastAsia="en-US"/>
              </w:rPr>
            </w:pPr>
            <w:r w:rsidRPr="00E14C5A">
              <w:rPr>
                <w:rFonts w:eastAsia="Calibri"/>
                <w:lang w:val="ro-MD" w:eastAsia="en-US"/>
              </w:rPr>
              <w:t>4.5. Impactul asupra mediului</w:t>
            </w:r>
          </w:p>
          <w:p w14:paraId="40D9D9DE" w14:textId="77777777" w:rsidR="00C46AA9" w:rsidRPr="00E14C5A" w:rsidRDefault="00C46AA9" w:rsidP="0098103F">
            <w:pPr>
              <w:ind w:firstLine="0"/>
              <w:rPr>
                <w:rFonts w:eastAsia="Calibri"/>
                <w:lang w:val="ro-MD" w:eastAsia="en-US"/>
              </w:rPr>
            </w:pPr>
            <w:r w:rsidRPr="00E14C5A">
              <w:rPr>
                <w:rFonts w:eastAsia="Calibri"/>
                <w:lang w:val="ro-MD" w:eastAsia="en-US"/>
              </w:rPr>
              <w:t>Nu este aplicabil.</w:t>
            </w:r>
          </w:p>
        </w:tc>
      </w:tr>
      <w:tr w:rsidR="00C46AA9" w:rsidRPr="007F5AEA" w14:paraId="11520D81" w14:textId="77777777" w:rsidTr="00C46AA9">
        <w:tc>
          <w:tcPr>
            <w:tcW w:w="9923" w:type="dxa"/>
            <w:shd w:val="clear" w:color="auto" w:fill="FFFFFF" w:themeFill="background1"/>
            <w:tcMar>
              <w:top w:w="0" w:type="dxa"/>
              <w:left w:w="108" w:type="dxa"/>
              <w:bottom w:w="0" w:type="dxa"/>
              <w:right w:w="108" w:type="dxa"/>
            </w:tcMar>
          </w:tcPr>
          <w:p w14:paraId="7A1EF962" w14:textId="77777777" w:rsidR="00C46AA9" w:rsidRPr="00E14C5A" w:rsidRDefault="00C46AA9" w:rsidP="0098103F">
            <w:pPr>
              <w:ind w:firstLine="0"/>
              <w:rPr>
                <w:rFonts w:eastAsia="Calibri"/>
                <w:lang w:val="ro-MD" w:eastAsia="en-US"/>
              </w:rPr>
            </w:pPr>
            <w:r w:rsidRPr="00E14C5A">
              <w:rPr>
                <w:rFonts w:eastAsia="Calibri"/>
                <w:lang w:val="ro-MD" w:eastAsia="en-US"/>
              </w:rPr>
              <w:t>4.6. Alte impacturi și informații relevante</w:t>
            </w:r>
          </w:p>
        </w:tc>
      </w:tr>
      <w:tr w:rsidR="00C46AA9" w:rsidRPr="00E14C5A" w14:paraId="1A6190B5" w14:textId="77777777" w:rsidTr="00C46AA9">
        <w:tc>
          <w:tcPr>
            <w:tcW w:w="9923" w:type="dxa"/>
            <w:shd w:val="clear" w:color="auto" w:fill="FFFFFF" w:themeFill="background1"/>
            <w:tcMar>
              <w:top w:w="0" w:type="dxa"/>
              <w:left w:w="108" w:type="dxa"/>
              <w:bottom w:w="0" w:type="dxa"/>
              <w:right w:w="108" w:type="dxa"/>
            </w:tcMar>
          </w:tcPr>
          <w:p w14:paraId="13DCD845" w14:textId="77777777" w:rsidR="00C46AA9" w:rsidRPr="00E14C5A" w:rsidRDefault="00C46AA9" w:rsidP="0098103F">
            <w:pPr>
              <w:ind w:firstLine="0"/>
              <w:rPr>
                <w:rFonts w:eastAsia="Calibri"/>
                <w:lang w:val="ro-MD" w:eastAsia="en-US"/>
              </w:rPr>
            </w:pPr>
            <w:r w:rsidRPr="00E14C5A">
              <w:rPr>
                <w:rFonts w:eastAsia="Calibri"/>
                <w:lang w:val="ro-MD" w:eastAsia="en-US"/>
              </w:rPr>
              <w:t>Nu este aplicabil.</w:t>
            </w:r>
          </w:p>
        </w:tc>
      </w:tr>
      <w:tr w:rsidR="00C46AA9" w:rsidRPr="007F5AEA" w14:paraId="1075D859" w14:textId="77777777" w:rsidTr="00C46AA9">
        <w:tc>
          <w:tcPr>
            <w:tcW w:w="9923" w:type="dxa"/>
            <w:shd w:val="clear" w:color="auto" w:fill="FFFFFF" w:themeFill="background1"/>
            <w:tcMar>
              <w:top w:w="0" w:type="dxa"/>
              <w:left w:w="108" w:type="dxa"/>
              <w:bottom w:w="0" w:type="dxa"/>
              <w:right w:w="108" w:type="dxa"/>
            </w:tcMar>
          </w:tcPr>
          <w:p w14:paraId="2BF927BA" w14:textId="77777777" w:rsidR="00C46AA9" w:rsidRPr="00E14C5A" w:rsidRDefault="00C46AA9" w:rsidP="0098103F">
            <w:pPr>
              <w:ind w:firstLine="0"/>
              <w:rPr>
                <w:rFonts w:eastAsia="Calibri"/>
                <w:b/>
                <w:bCs/>
                <w:lang w:val="ro-MD" w:eastAsia="en-US"/>
              </w:rPr>
            </w:pPr>
            <w:r w:rsidRPr="00E14C5A">
              <w:rPr>
                <w:rFonts w:eastAsia="Calibri"/>
                <w:b/>
                <w:bCs/>
                <w:lang w:val="ro-MD" w:eastAsia="en-US"/>
              </w:rPr>
              <w:t xml:space="preserve">5. Compatibilitatea proiectului actului normativ cu legislația UE </w:t>
            </w:r>
          </w:p>
        </w:tc>
      </w:tr>
      <w:tr w:rsidR="00C46AA9" w:rsidRPr="00E14C5A" w14:paraId="5E794901" w14:textId="77777777" w:rsidTr="00C46AA9">
        <w:tc>
          <w:tcPr>
            <w:tcW w:w="9923" w:type="dxa"/>
            <w:shd w:val="clear" w:color="auto" w:fill="FFFFFF" w:themeFill="background1"/>
            <w:tcMar>
              <w:top w:w="0" w:type="dxa"/>
              <w:left w:w="108" w:type="dxa"/>
              <w:bottom w:w="0" w:type="dxa"/>
              <w:right w:w="108" w:type="dxa"/>
            </w:tcMar>
          </w:tcPr>
          <w:p w14:paraId="13F996A4" w14:textId="77777777" w:rsidR="00C46AA9" w:rsidRPr="00E14C5A" w:rsidRDefault="00C46AA9" w:rsidP="0098103F">
            <w:pPr>
              <w:ind w:firstLine="0"/>
              <w:rPr>
                <w:rFonts w:eastAsia="Calibri"/>
                <w:lang w:val="ro-MD" w:eastAsia="en-US"/>
              </w:rPr>
            </w:pPr>
            <w:r w:rsidRPr="00E14C5A">
              <w:rPr>
                <w:rFonts w:eastAsia="Calibri"/>
                <w:lang w:val="ro-MD" w:eastAsia="en-US"/>
              </w:rPr>
              <w:t>5.1. Măsuri normative necesare pentru transpunerea actelor juridice ale UE în legislația națională</w:t>
            </w:r>
          </w:p>
          <w:p w14:paraId="6914CFEB" w14:textId="77777777" w:rsidR="00C46AA9" w:rsidRPr="00E14C5A" w:rsidRDefault="00C46AA9" w:rsidP="0098103F">
            <w:pPr>
              <w:ind w:firstLine="0"/>
              <w:rPr>
                <w:rFonts w:eastAsia="Calibri"/>
                <w:lang w:val="ro-MD" w:eastAsia="en-US"/>
              </w:rPr>
            </w:pPr>
            <w:r w:rsidRPr="00E14C5A">
              <w:rPr>
                <w:rFonts w:eastAsia="Calibri"/>
                <w:lang w:val="ro-MD" w:eastAsia="en-US"/>
              </w:rPr>
              <w:t>Nu este aplicabil.</w:t>
            </w:r>
          </w:p>
        </w:tc>
      </w:tr>
      <w:tr w:rsidR="00C46AA9" w:rsidRPr="00E14C5A" w14:paraId="7F6BCDB4" w14:textId="77777777" w:rsidTr="00C46AA9">
        <w:tc>
          <w:tcPr>
            <w:tcW w:w="9923" w:type="dxa"/>
            <w:shd w:val="clear" w:color="auto" w:fill="FFFFFF" w:themeFill="background1"/>
            <w:tcMar>
              <w:top w:w="0" w:type="dxa"/>
              <w:left w:w="108" w:type="dxa"/>
              <w:bottom w:w="0" w:type="dxa"/>
              <w:right w:w="108" w:type="dxa"/>
            </w:tcMar>
          </w:tcPr>
          <w:p w14:paraId="6DF29502" w14:textId="77777777" w:rsidR="00C46AA9" w:rsidRPr="00E14C5A" w:rsidRDefault="00C46AA9" w:rsidP="0098103F">
            <w:pPr>
              <w:ind w:firstLine="0"/>
              <w:rPr>
                <w:rFonts w:eastAsia="Calibri"/>
                <w:lang w:val="ro-MD" w:eastAsia="en-US"/>
              </w:rPr>
            </w:pPr>
            <w:r w:rsidRPr="00E14C5A">
              <w:rPr>
                <w:rFonts w:eastAsia="Calibri"/>
                <w:lang w:val="ro-MD" w:eastAsia="en-US"/>
              </w:rPr>
              <w:t>5.2. Măsuri normative care urmăresc crearea cadrului juridic intern necesar pentru implementarea legislației UE</w:t>
            </w:r>
          </w:p>
          <w:p w14:paraId="0E4B7247" w14:textId="77777777" w:rsidR="00C46AA9" w:rsidRPr="00E14C5A" w:rsidRDefault="00C46AA9" w:rsidP="0098103F">
            <w:pPr>
              <w:ind w:firstLine="0"/>
              <w:rPr>
                <w:rFonts w:eastAsia="Calibri"/>
                <w:lang w:val="ro-MD" w:eastAsia="en-US"/>
              </w:rPr>
            </w:pPr>
            <w:r w:rsidRPr="00E14C5A">
              <w:rPr>
                <w:rFonts w:eastAsia="Calibri"/>
                <w:lang w:val="ro-MD" w:eastAsia="en-US"/>
              </w:rPr>
              <w:t>Nu este aplicabil.</w:t>
            </w:r>
          </w:p>
        </w:tc>
      </w:tr>
      <w:tr w:rsidR="00C46AA9" w:rsidRPr="007F5AEA" w14:paraId="7C42E6E5" w14:textId="77777777" w:rsidTr="00C46AA9">
        <w:tc>
          <w:tcPr>
            <w:tcW w:w="9923" w:type="dxa"/>
            <w:shd w:val="clear" w:color="auto" w:fill="FFFFFF" w:themeFill="background1"/>
            <w:tcMar>
              <w:top w:w="0" w:type="dxa"/>
              <w:left w:w="108" w:type="dxa"/>
              <w:bottom w:w="0" w:type="dxa"/>
              <w:right w:w="108" w:type="dxa"/>
            </w:tcMar>
          </w:tcPr>
          <w:p w14:paraId="65BF7045" w14:textId="77777777" w:rsidR="00C46AA9" w:rsidRPr="00E14C5A" w:rsidRDefault="00C46AA9" w:rsidP="0098103F">
            <w:pPr>
              <w:ind w:firstLine="0"/>
              <w:rPr>
                <w:rFonts w:eastAsia="Calibri"/>
                <w:b/>
                <w:bCs/>
                <w:lang w:val="ro-MD" w:eastAsia="en-US"/>
              </w:rPr>
            </w:pPr>
            <w:r w:rsidRPr="00E14C5A">
              <w:rPr>
                <w:rFonts w:eastAsia="Calibri"/>
                <w:b/>
                <w:bCs/>
                <w:lang w:val="ro-MD" w:eastAsia="en-US"/>
              </w:rPr>
              <w:t>6. Avizarea și consultarea publică a proiectului actului normativ</w:t>
            </w:r>
          </w:p>
        </w:tc>
      </w:tr>
      <w:tr w:rsidR="00C46AA9" w:rsidRPr="007F5AEA" w14:paraId="117B8270" w14:textId="77777777" w:rsidTr="00C46AA9">
        <w:tc>
          <w:tcPr>
            <w:tcW w:w="9923" w:type="dxa"/>
            <w:shd w:val="clear" w:color="auto" w:fill="FFFFFF" w:themeFill="background1"/>
            <w:tcMar>
              <w:top w:w="0" w:type="dxa"/>
              <w:left w:w="108" w:type="dxa"/>
              <w:bottom w:w="0" w:type="dxa"/>
              <w:right w:w="108" w:type="dxa"/>
            </w:tcMar>
          </w:tcPr>
          <w:p w14:paraId="2DA0EB9C" w14:textId="36BBC731" w:rsidR="00C46AA9" w:rsidRPr="00E14C5A" w:rsidRDefault="00C46AA9" w:rsidP="0098103F">
            <w:pPr>
              <w:ind w:firstLine="0"/>
              <w:rPr>
                <w:rFonts w:eastAsia="Calibri"/>
                <w:lang w:val="ro-MD" w:eastAsia="en-US"/>
              </w:rPr>
            </w:pPr>
            <w:r w:rsidRPr="00E14C5A">
              <w:rPr>
                <w:rFonts w:eastAsia="Calibri"/>
                <w:lang w:val="ro-MD" w:eastAsia="en-US"/>
              </w:rPr>
              <w:t>Proiectul de decizie a fost avizat de către comisiile consultative de specialitate,</w:t>
            </w:r>
            <w:r w:rsidR="00A52148" w:rsidRPr="00E14C5A">
              <w:rPr>
                <w:rFonts w:eastAsia="Calibri"/>
                <w:lang w:val="ro-MD" w:eastAsia="en-US"/>
              </w:rPr>
              <w:t xml:space="preserve"> </w:t>
            </w:r>
            <w:r w:rsidRPr="00E14C5A">
              <w:rPr>
                <w:rFonts w:eastAsia="Calibri"/>
                <w:lang w:val="ro-MD" w:eastAsia="en-US"/>
              </w:rPr>
              <w:t xml:space="preserve">Secția Juridică, Resurse Umane și Administrație Publică. În scopul respectării revederilor Legii nr. 239/2008 ,,Privind transparența în procesul decizional’’, proiectul a fost plasat pe site-ul Consiliului raional la directoriul ,,Procesul decizional”. </w:t>
            </w:r>
          </w:p>
        </w:tc>
      </w:tr>
      <w:tr w:rsidR="00C46AA9" w:rsidRPr="00E14C5A" w14:paraId="3B3B6568" w14:textId="77777777" w:rsidTr="00C46AA9">
        <w:tc>
          <w:tcPr>
            <w:tcW w:w="9923" w:type="dxa"/>
            <w:shd w:val="clear" w:color="auto" w:fill="FFFFFF" w:themeFill="background1"/>
            <w:tcMar>
              <w:top w:w="0" w:type="dxa"/>
              <w:left w:w="108" w:type="dxa"/>
              <w:bottom w:w="0" w:type="dxa"/>
              <w:right w:w="108" w:type="dxa"/>
            </w:tcMar>
          </w:tcPr>
          <w:p w14:paraId="4A47B018" w14:textId="77777777" w:rsidR="00C46AA9" w:rsidRPr="00E14C5A" w:rsidRDefault="00C46AA9" w:rsidP="0098103F">
            <w:pPr>
              <w:ind w:firstLine="0"/>
              <w:rPr>
                <w:rFonts w:eastAsia="Calibri"/>
                <w:b/>
                <w:bCs/>
                <w:lang w:val="ro-MD" w:eastAsia="en-US"/>
              </w:rPr>
            </w:pPr>
            <w:r w:rsidRPr="00E14C5A">
              <w:rPr>
                <w:rFonts w:eastAsia="Calibri"/>
                <w:b/>
                <w:bCs/>
                <w:lang w:val="ro-MD" w:eastAsia="en-US"/>
              </w:rPr>
              <w:t>7. Concluziile expertizelor</w:t>
            </w:r>
          </w:p>
        </w:tc>
      </w:tr>
      <w:tr w:rsidR="00C46AA9" w:rsidRPr="00E14C5A" w14:paraId="615D39FF" w14:textId="77777777" w:rsidTr="00C46AA9">
        <w:tc>
          <w:tcPr>
            <w:tcW w:w="9923" w:type="dxa"/>
            <w:shd w:val="clear" w:color="auto" w:fill="FFFFFF" w:themeFill="background1"/>
            <w:tcMar>
              <w:top w:w="0" w:type="dxa"/>
              <w:left w:w="108" w:type="dxa"/>
              <w:bottom w:w="0" w:type="dxa"/>
              <w:right w:w="108" w:type="dxa"/>
            </w:tcMar>
          </w:tcPr>
          <w:p w14:paraId="70AE14B4" w14:textId="77777777" w:rsidR="00C46AA9" w:rsidRPr="00E14C5A" w:rsidRDefault="00C46AA9" w:rsidP="0098103F">
            <w:pPr>
              <w:ind w:firstLine="0"/>
              <w:rPr>
                <w:rFonts w:eastAsia="Calibri"/>
                <w:b/>
                <w:bCs/>
                <w:lang w:val="ro-MD" w:eastAsia="en-US"/>
              </w:rPr>
            </w:pPr>
            <w:r w:rsidRPr="00E14C5A">
              <w:rPr>
                <w:rFonts w:eastAsia="Calibri"/>
                <w:lang w:val="ro-MD" w:eastAsia="en-US"/>
              </w:rPr>
              <w:t>Nu este cazul.</w:t>
            </w:r>
          </w:p>
        </w:tc>
      </w:tr>
      <w:tr w:rsidR="00C46AA9" w:rsidRPr="007F5AEA" w14:paraId="5DBA2656" w14:textId="77777777" w:rsidTr="00C46AA9">
        <w:tc>
          <w:tcPr>
            <w:tcW w:w="9923" w:type="dxa"/>
            <w:shd w:val="clear" w:color="auto" w:fill="FFFFFF" w:themeFill="background1"/>
            <w:tcMar>
              <w:top w:w="0" w:type="dxa"/>
              <w:left w:w="108" w:type="dxa"/>
              <w:bottom w:w="0" w:type="dxa"/>
              <w:right w:w="108" w:type="dxa"/>
            </w:tcMar>
          </w:tcPr>
          <w:p w14:paraId="5086C82C" w14:textId="77777777" w:rsidR="00C46AA9" w:rsidRPr="00E14C5A" w:rsidRDefault="00C46AA9" w:rsidP="0098103F">
            <w:pPr>
              <w:ind w:firstLine="0"/>
              <w:rPr>
                <w:rFonts w:eastAsia="Calibri"/>
                <w:b/>
                <w:bCs/>
                <w:lang w:val="ro-MD" w:eastAsia="en-US"/>
              </w:rPr>
            </w:pPr>
            <w:r w:rsidRPr="00E14C5A">
              <w:rPr>
                <w:rFonts w:eastAsia="Calibri"/>
                <w:b/>
                <w:bCs/>
                <w:lang w:val="ro-MD" w:eastAsia="en-US"/>
              </w:rPr>
              <w:t>8. Modul de încorporare a actului în cadrul normativ existent</w:t>
            </w:r>
          </w:p>
        </w:tc>
      </w:tr>
      <w:tr w:rsidR="00C46AA9" w:rsidRPr="007F5AEA" w14:paraId="255FAE49" w14:textId="77777777" w:rsidTr="00C46AA9">
        <w:tc>
          <w:tcPr>
            <w:tcW w:w="9923" w:type="dxa"/>
            <w:shd w:val="clear" w:color="auto" w:fill="FFFFFF" w:themeFill="background1"/>
            <w:tcMar>
              <w:top w:w="0" w:type="dxa"/>
              <w:left w:w="108" w:type="dxa"/>
              <w:bottom w:w="0" w:type="dxa"/>
              <w:right w:w="108" w:type="dxa"/>
            </w:tcMar>
          </w:tcPr>
          <w:p w14:paraId="495D8FBA" w14:textId="77777777" w:rsidR="00C46AA9" w:rsidRPr="00E14C5A" w:rsidRDefault="00C46AA9" w:rsidP="0098103F">
            <w:pPr>
              <w:ind w:firstLine="0"/>
              <w:rPr>
                <w:rFonts w:eastAsia="Calibri"/>
                <w:lang w:val="ro-MD" w:eastAsia="en-US"/>
              </w:rPr>
            </w:pPr>
            <w:r w:rsidRPr="00E14C5A">
              <w:rPr>
                <w:rFonts w:eastAsia="Calibri"/>
                <w:lang w:val="ro-MD" w:eastAsia="en-US"/>
              </w:rPr>
              <w:t>Prezentul proiect de decizie se încadrează în cadrul normativ în vigoare.</w:t>
            </w:r>
          </w:p>
        </w:tc>
      </w:tr>
      <w:tr w:rsidR="00C46AA9" w:rsidRPr="007F5AEA" w14:paraId="4473C795" w14:textId="77777777" w:rsidTr="00C46AA9">
        <w:tc>
          <w:tcPr>
            <w:tcW w:w="9923" w:type="dxa"/>
            <w:shd w:val="clear" w:color="auto" w:fill="FFFFFF" w:themeFill="background1"/>
            <w:tcMar>
              <w:top w:w="0" w:type="dxa"/>
              <w:left w:w="108" w:type="dxa"/>
              <w:bottom w:w="0" w:type="dxa"/>
              <w:right w:w="108" w:type="dxa"/>
            </w:tcMar>
          </w:tcPr>
          <w:p w14:paraId="62ADE695" w14:textId="77777777" w:rsidR="00C46AA9" w:rsidRPr="00E14C5A" w:rsidRDefault="00C46AA9" w:rsidP="0098103F">
            <w:pPr>
              <w:ind w:firstLine="0"/>
              <w:rPr>
                <w:rFonts w:eastAsia="Calibri"/>
                <w:b/>
                <w:bCs/>
                <w:lang w:val="ro-MD" w:eastAsia="en-US"/>
              </w:rPr>
            </w:pPr>
            <w:r w:rsidRPr="00E14C5A">
              <w:rPr>
                <w:rFonts w:eastAsia="Calibri"/>
                <w:b/>
                <w:bCs/>
                <w:lang w:val="ro-MD" w:eastAsia="en-US"/>
              </w:rPr>
              <w:t>9. Măsurile necesare pentru implementarea prevederilor proiectului actului normativ</w:t>
            </w:r>
          </w:p>
        </w:tc>
      </w:tr>
      <w:tr w:rsidR="00C46AA9" w:rsidRPr="00E14C5A" w14:paraId="612357A5" w14:textId="77777777" w:rsidTr="00C46AA9">
        <w:tc>
          <w:tcPr>
            <w:tcW w:w="9923" w:type="dxa"/>
            <w:shd w:val="clear" w:color="auto" w:fill="FFFFFF" w:themeFill="background1"/>
            <w:tcMar>
              <w:top w:w="0" w:type="dxa"/>
              <w:left w:w="108" w:type="dxa"/>
              <w:bottom w:w="0" w:type="dxa"/>
              <w:right w:w="108" w:type="dxa"/>
            </w:tcMar>
          </w:tcPr>
          <w:p w14:paraId="28BC76B9" w14:textId="77777777" w:rsidR="00C46AA9" w:rsidRPr="00E14C5A" w:rsidRDefault="00C46AA9" w:rsidP="0098103F">
            <w:pPr>
              <w:ind w:firstLine="0"/>
              <w:rPr>
                <w:rFonts w:eastAsia="Calibri"/>
                <w:lang w:val="ro-MD" w:eastAsia="en-US"/>
              </w:rPr>
            </w:pPr>
            <w:r w:rsidRPr="00E14C5A">
              <w:rPr>
                <w:rFonts w:eastAsia="Calibri"/>
                <w:lang w:val="ro-MD" w:eastAsia="en-US"/>
              </w:rPr>
              <w:t>Nu este aplicabil.</w:t>
            </w:r>
          </w:p>
        </w:tc>
      </w:tr>
    </w:tbl>
    <w:p w14:paraId="23E636E0" w14:textId="77777777" w:rsidR="00C46AA9" w:rsidRPr="00E14C5A" w:rsidRDefault="00C46AA9" w:rsidP="00C46AA9">
      <w:pPr>
        <w:ind w:firstLine="708"/>
        <w:rPr>
          <w:lang w:val="ro-MD"/>
        </w:rPr>
      </w:pPr>
    </w:p>
    <w:p w14:paraId="51D3F25C" w14:textId="77777777" w:rsidR="00C46AA9" w:rsidRPr="00E14C5A" w:rsidRDefault="00C46AA9" w:rsidP="00C46AA9">
      <w:pPr>
        <w:ind w:firstLine="708"/>
        <w:rPr>
          <w:lang w:val="ro-MD"/>
        </w:rPr>
      </w:pPr>
    </w:p>
    <w:p w14:paraId="4B059C19" w14:textId="77777777" w:rsidR="00C46AA9" w:rsidRPr="00E14C5A" w:rsidRDefault="00C46AA9" w:rsidP="00C46AA9">
      <w:pPr>
        <w:ind w:firstLine="708"/>
        <w:rPr>
          <w:lang w:val="ro-MD"/>
        </w:rPr>
      </w:pPr>
    </w:p>
    <w:p w14:paraId="31423B68" w14:textId="77777777" w:rsidR="00C46AA9" w:rsidRPr="00E14C5A" w:rsidRDefault="00C46AA9" w:rsidP="00C46AA9">
      <w:pPr>
        <w:ind w:firstLine="708"/>
        <w:rPr>
          <w:lang w:val="ro-MD"/>
        </w:rPr>
      </w:pPr>
      <w:r w:rsidRPr="00E14C5A">
        <w:rPr>
          <w:lang w:val="ro-MD"/>
        </w:rPr>
        <w:t>Elaborat:</w:t>
      </w:r>
      <w:r w:rsidRPr="00E14C5A">
        <w:rPr>
          <w:lang w:val="ro-MD"/>
        </w:rPr>
        <w:tab/>
      </w:r>
      <w:r w:rsidRPr="00E14C5A">
        <w:rPr>
          <w:lang w:val="ro-MD"/>
        </w:rPr>
        <w:tab/>
      </w:r>
      <w:r w:rsidRPr="00E14C5A">
        <w:rPr>
          <w:lang w:val="ro-MD"/>
        </w:rPr>
        <w:tab/>
      </w:r>
      <w:r w:rsidRPr="00E14C5A">
        <w:rPr>
          <w:lang w:val="ro-MD"/>
        </w:rPr>
        <w:tab/>
        <w:t>Vadim Gonţa,</w:t>
      </w:r>
    </w:p>
    <w:p w14:paraId="54EDD3D4" w14:textId="77777777" w:rsidR="008E760C" w:rsidRDefault="00C46AA9" w:rsidP="00C46AA9">
      <w:pPr>
        <w:rPr>
          <w:lang w:val="ro-MD"/>
        </w:rPr>
      </w:pPr>
      <w:r w:rsidRPr="00E14C5A">
        <w:rPr>
          <w:lang w:val="ro-MD"/>
        </w:rPr>
        <w:tab/>
      </w:r>
      <w:r w:rsidRPr="00E14C5A">
        <w:rPr>
          <w:lang w:val="ro-MD"/>
        </w:rPr>
        <w:tab/>
      </w:r>
      <w:r w:rsidRPr="00E14C5A">
        <w:rPr>
          <w:lang w:val="ro-MD"/>
        </w:rPr>
        <w:tab/>
      </w:r>
      <w:r w:rsidRPr="00E14C5A">
        <w:rPr>
          <w:lang w:val="ro-MD"/>
        </w:rPr>
        <w:tab/>
        <w:t>specialist principal,</w:t>
      </w:r>
      <w:r w:rsidR="008E760C">
        <w:rPr>
          <w:lang w:val="ro-MD"/>
        </w:rPr>
        <w:t xml:space="preserve"> Serviciul Relații Funciare și Cadastru,</w:t>
      </w:r>
    </w:p>
    <w:p w14:paraId="42E45E0E" w14:textId="2EC91CB5" w:rsidR="00C46AA9" w:rsidRPr="00E14C5A" w:rsidRDefault="00C46AA9" w:rsidP="008E760C">
      <w:pPr>
        <w:ind w:left="2832" w:firstLine="708"/>
        <w:rPr>
          <w:b/>
          <w:lang w:val="ro-MD"/>
        </w:rPr>
      </w:pPr>
      <w:r w:rsidRPr="00E14C5A">
        <w:rPr>
          <w:lang w:val="ro-MD"/>
        </w:rPr>
        <w:t xml:space="preserve"> </w:t>
      </w:r>
      <w:r w:rsidR="002139FD" w:rsidRPr="00E14C5A">
        <w:rPr>
          <w:lang w:val="ro-MD"/>
        </w:rPr>
        <w:t>Direcția</w:t>
      </w:r>
      <w:r w:rsidRPr="00E14C5A">
        <w:rPr>
          <w:lang w:val="ro-MD"/>
        </w:rPr>
        <w:t xml:space="preserve"> Infrastructură, Transport </w:t>
      </w:r>
      <w:r w:rsidR="002139FD" w:rsidRPr="00E14C5A">
        <w:rPr>
          <w:lang w:val="ro-MD"/>
        </w:rPr>
        <w:t>și</w:t>
      </w:r>
      <w:r w:rsidRPr="00E14C5A">
        <w:rPr>
          <w:lang w:val="ro-MD"/>
        </w:rPr>
        <w:t xml:space="preserve"> Cadastru</w:t>
      </w:r>
    </w:p>
    <w:p w14:paraId="4DF92A75" w14:textId="77777777" w:rsidR="00C46AA9" w:rsidRPr="00E14C5A" w:rsidRDefault="00C46AA9" w:rsidP="00C46AA9">
      <w:pPr>
        <w:spacing w:line="276" w:lineRule="auto"/>
        <w:ind w:left="708" w:firstLine="708"/>
        <w:jc w:val="both"/>
        <w:rPr>
          <w:b/>
          <w:lang w:val="ro-MD"/>
        </w:rPr>
      </w:pPr>
    </w:p>
    <w:p w14:paraId="6ADEAF81" w14:textId="77777777" w:rsidR="00C46AA9" w:rsidRPr="00E14C5A" w:rsidRDefault="00C46AA9" w:rsidP="00C46AA9">
      <w:pPr>
        <w:spacing w:line="276" w:lineRule="auto"/>
        <w:ind w:left="708" w:firstLine="708"/>
        <w:jc w:val="both"/>
        <w:rPr>
          <w:b/>
          <w:lang w:val="ro-MD"/>
        </w:rPr>
      </w:pPr>
    </w:p>
    <w:p w14:paraId="7BFFE25E" w14:textId="77777777" w:rsidR="00A52B82" w:rsidRPr="00E14C5A" w:rsidRDefault="00A52B82" w:rsidP="000466DA">
      <w:pPr>
        <w:spacing w:line="276" w:lineRule="auto"/>
        <w:ind w:firstLine="708"/>
        <w:jc w:val="both"/>
        <w:rPr>
          <w:b/>
          <w:lang w:val="ro-MD"/>
        </w:rPr>
      </w:pPr>
    </w:p>
    <w:sectPr w:rsidR="00A52B82" w:rsidRPr="00E14C5A" w:rsidSect="00A52B82">
      <w:pgSz w:w="11906" w:h="16838" w:code="9"/>
      <w:pgMar w:top="1134" w:right="851" w:bottom="851" w:left="1134" w:header="709" w:footer="45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6BD6D2" w14:textId="77777777" w:rsidR="00AC66A1" w:rsidRDefault="00AC66A1" w:rsidP="002B7093">
      <w:r>
        <w:separator/>
      </w:r>
    </w:p>
  </w:endnote>
  <w:endnote w:type="continuationSeparator" w:id="0">
    <w:p w14:paraId="46380AC1" w14:textId="77777777" w:rsidR="00AC66A1" w:rsidRDefault="00AC66A1" w:rsidP="002B709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PMingLiU">
    <w:altName w:val="新細明體"/>
    <w:panose1 w:val="02010601000101010101"/>
    <w:charset w:val="88"/>
    <w:family w:val="roman"/>
    <w:pitch w:val="variable"/>
    <w:sig w:usb0="A00002FF" w:usb1="28CFFCFA" w:usb2="00000016" w:usb3="00000000" w:csb0="001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2169B0" w14:textId="77777777" w:rsidR="00AC66A1" w:rsidRDefault="00AC66A1" w:rsidP="002B7093">
      <w:r>
        <w:separator/>
      </w:r>
    </w:p>
  </w:footnote>
  <w:footnote w:type="continuationSeparator" w:id="0">
    <w:p w14:paraId="217ABDC2" w14:textId="77777777" w:rsidR="00AC66A1" w:rsidRDefault="00AC66A1" w:rsidP="002B709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1544E3"/>
    <w:multiLevelType w:val="multilevel"/>
    <w:tmpl w:val="E0D29D28"/>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8"/>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19F2078B"/>
    <w:multiLevelType w:val="multilevel"/>
    <w:tmpl w:val="2B246E2C"/>
    <w:lvl w:ilvl="0">
      <w:start w:val="1"/>
      <w:numFmt w:val="decimal"/>
      <w:lvlText w:val="%1."/>
      <w:lvlJc w:val="left"/>
      <w:pPr>
        <w:ind w:left="720" w:hanging="360"/>
      </w:pPr>
      <w:rPr>
        <w:rFonts w:hint="default"/>
        <w:color w:val="000000"/>
      </w:rPr>
    </w:lvl>
    <w:lvl w:ilvl="1">
      <w:start w:val="2"/>
      <w:numFmt w:val="decimal"/>
      <w:isLgl/>
      <w:lvlText w:val="%1.%2."/>
      <w:lvlJc w:val="left"/>
      <w:pPr>
        <w:ind w:left="870" w:hanging="51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 w15:restartNumberingAfterBreak="0">
    <w:nsid w:val="1B814C8F"/>
    <w:multiLevelType w:val="hybridMultilevel"/>
    <w:tmpl w:val="E8825488"/>
    <w:lvl w:ilvl="0" w:tplc="0418000F">
      <w:start w:val="1"/>
      <w:numFmt w:val="decimal"/>
      <w:lvlText w:val="%1."/>
      <w:lvlJc w:val="left"/>
      <w:pPr>
        <w:ind w:left="1287" w:hanging="360"/>
      </w:pPr>
    </w:lvl>
    <w:lvl w:ilvl="1" w:tplc="04180019" w:tentative="1">
      <w:start w:val="1"/>
      <w:numFmt w:val="lowerLetter"/>
      <w:lvlText w:val="%2."/>
      <w:lvlJc w:val="left"/>
      <w:pPr>
        <w:ind w:left="2007" w:hanging="360"/>
      </w:pPr>
    </w:lvl>
    <w:lvl w:ilvl="2" w:tplc="0418001B" w:tentative="1">
      <w:start w:val="1"/>
      <w:numFmt w:val="lowerRoman"/>
      <w:lvlText w:val="%3."/>
      <w:lvlJc w:val="right"/>
      <w:pPr>
        <w:ind w:left="2727" w:hanging="180"/>
      </w:pPr>
    </w:lvl>
    <w:lvl w:ilvl="3" w:tplc="0418000F" w:tentative="1">
      <w:start w:val="1"/>
      <w:numFmt w:val="decimal"/>
      <w:lvlText w:val="%4."/>
      <w:lvlJc w:val="left"/>
      <w:pPr>
        <w:ind w:left="3447" w:hanging="360"/>
      </w:pPr>
    </w:lvl>
    <w:lvl w:ilvl="4" w:tplc="04180019" w:tentative="1">
      <w:start w:val="1"/>
      <w:numFmt w:val="lowerLetter"/>
      <w:lvlText w:val="%5."/>
      <w:lvlJc w:val="left"/>
      <w:pPr>
        <w:ind w:left="4167" w:hanging="360"/>
      </w:pPr>
    </w:lvl>
    <w:lvl w:ilvl="5" w:tplc="0418001B" w:tentative="1">
      <w:start w:val="1"/>
      <w:numFmt w:val="lowerRoman"/>
      <w:lvlText w:val="%6."/>
      <w:lvlJc w:val="right"/>
      <w:pPr>
        <w:ind w:left="4887" w:hanging="180"/>
      </w:pPr>
    </w:lvl>
    <w:lvl w:ilvl="6" w:tplc="0418000F" w:tentative="1">
      <w:start w:val="1"/>
      <w:numFmt w:val="decimal"/>
      <w:lvlText w:val="%7."/>
      <w:lvlJc w:val="left"/>
      <w:pPr>
        <w:ind w:left="5607" w:hanging="360"/>
      </w:pPr>
    </w:lvl>
    <w:lvl w:ilvl="7" w:tplc="04180019" w:tentative="1">
      <w:start w:val="1"/>
      <w:numFmt w:val="lowerLetter"/>
      <w:lvlText w:val="%8."/>
      <w:lvlJc w:val="left"/>
      <w:pPr>
        <w:ind w:left="6327" w:hanging="360"/>
      </w:pPr>
    </w:lvl>
    <w:lvl w:ilvl="8" w:tplc="0418001B" w:tentative="1">
      <w:start w:val="1"/>
      <w:numFmt w:val="lowerRoman"/>
      <w:lvlText w:val="%9."/>
      <w:lvlJc w:val="right"/>
      <w:pPr>
        <w:ind w:left="7047" w:hanging="180"/>
      </w:pPr>
    </w:lvl>
  </w:abstractNum>
  <w:abstractNum w:abstractNumId="3" w15:restartNumberingAfterBreak="0">
    <w:nsid w:val="26647399"/>
    <w:multiLevelType w:val="hybridMultilevel"/>
    <w:tmpl w:val="AD5AE714"/>
    <w:lvl w:ilvl="0" w:tplc="A14A1B2E">
      <w:start w:val="1"/>
      <w:numFmt w:val="decimal"/>
      <w:lvlText w:val="%1."/>
      <w:lvlJc w:val="left"/>
      <w:pPr>
        <w:ind w:left="720" w:hanging="360"/>
      </w:pPr>
      <w:rPr>
        <w:rFonts w:cs="Times New Roman" w:hint="default"/>
        <w:b w:val="0"/>
        <w:i w:val="0"/>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4" w15:restartNumberingAfterBreak="0">
    <w:nsid w:val="48D1454C"/>
    <w:multiLevelType w:val="multilevel"/>
    <w:tmpl w:val="B01E00D4"/>
    <w:lvl w:ilvl="0">
      <w:start w:val="1"/>
      <w:numFmt w:val="decimal"/>
      <w:lvlText w:val="%1."/>
      <w:lvlJc w:val="left"/>
      <w:pPr>
        <w:ind w:left="720" w:hanging="360"/>
      </w:pPr>
      <w:rPr>
        <w:rFonts w:hint="default"/>
        <w:color w:val="000000"/>
      </w:rPr>
    </w:lvl>
    <w:lvl w:ilvl="1">
      <w:start w:val="1"/>
      <w:numFmt w:val="decimal"/>
      <w:isLgl/>
      <w:lvlText w:val="%1.%2."/>
      <w:lvlJc w:val="left"/>
      <w:pPr>
        <w:ind w:left="795" w:hanging="435"/>
      </w:pPr>
      <w:rPr>
        <w:rFonts w:hint="default"/>
        <w:b/>
        <w:bCs/>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5" w15:restartNumberingAfterBreak="0">
    <w:nsid w:val="4C4670B6"/>
    <w:multiLevelType w:val="multilevel"/>
    <w:tmpl w:val="B77EF102"/>
    <w:lvl w:ilvl="0">
      <w:start w:val="2"/>
      <w:numFmt w:val="decimal"/>
      <w:lvlText w:val="%1."/>
      <w:lvlJc w:val="left"/>
      <w:pPr>
        <w:ind w:left="720" w:hanging="360"/>
      </w:pPr>
      <w:rPr>
        <w:rFonts w:hint="default"/>
        <w:color w:val="000000"/>
      </w:rPr>
    </w:lvl>
    <w:lvl w:ilvl="1">
      <w:start w:val="2"/>
      <w:numFmt w:val="decimal"/>
      <w:isLgl/>
      <w:lvlText w:val="%1.%2."/>
      <w:lvlJc w:val="left"/>
      <w:pPr>
        <w:ind w:left="870" w:hanging="51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6" w15:restartNumberingAfterBreak="0">
    <w:nsid w:val="656E7672"/>
    <w:multiLevelType w:val="multilevel"/>
    <w:tmpl w:val="2B246E2C"/>
    <w:lvl w:ilvl="0">
      <w:start w:val="1"/>
      <w:numFmt w:val="decimal"/>
      <w:lvlText w:val="%1."/>
      <w:lvlJc w:val="left"/>
      <w:pPr>
        <w:ind w:left="720" w:hanging="360"/>
      </w:pPr>
      <w:rPr>
        <w:rFonts w:hint="default"/>
        <w:color w:val="000000"/>
      </w:rPr>
    </w:lvl>
    <w:lvl w:ilvl="1">
      <w:start w:val="2"/>
      <w:numFmt w:val="decimal"/>
      <w:isLgl/>
      <w:lvlText w:val="%1.%2."/>
      <w:lvlJc w:val="left"/>
      <w:pPr>
        <w:ind w:left="870" w:hanging="51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7" w15:restartNumberingAfterBreak="0">
    <w:nsid w:val="67934194"/>
    <w:multiLevelType w:val="multilevel"/>
    <w:tmpl w:val="FEBAEE8C"/>
    <w:lvl w:ilvl="0">
      <w:start w:val="1"/>
      <w:numFmt w:val="decimal"/>
      <w:lvlText w:val="%1."/>
      <w:lvlJc w:val="left"/>
      <w:pPr>
        <w:ind w:left="720" w:hanging="360"/>
      </w:pPr>
      <w:rPr>
        <w:rFonts w:hint="default"/>
        <w:color w:val="000000"/>
      </w:rPr>
    </w:lvl>
    <w:lvl w:ilvl="1">
      <w:start w:val="1"/>
      <w:numFmt w:val="decimal"/>
      <w:isLgl/>
      <w:lvlText w:val="%1.%2."/>
      <w:lvlJc w:val="left"/>
      <w:pPr>
        <w:ind w:left="795" w:hanging="43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num w:numId="1" w16cid:durableId="1905794453">
    <w:abstractNumId w:val="2"/>
  </w:num>
  <w:num w:numId="2" w16cid:durableId="1543978284">
    <w:abstractNumId w:val="3"/>
  </w:num>
  <w:num w:numId="3" w16cid:durableId="862399003">
    <w:abstractNumId w:val="0"/>
  </w:num>
  <w:num w:numId="4" w16cid:durableId="171073890">
    <w:abstractNumId w:val="4"/>
  </w:num>
  <w:num w:numId="5" w16cid:durableId="600644006">
    <w:abstractNumId w:val="6"/>
  </w:num>
  <w:num w:numId="6" w16cid:durableId="208300702">
    <w:abstractNumId w:val="7"/>
  </w:num>
  <w:num w:numId="7" w16cid:durableId="448738583">
    <w:abstractNumId w:val="1"/>
  </w:num>
  <w:num w:numId="8" w16cid:durableId="88946237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8154C"/>
    <w:rsid w:val="000019F3"/>
    <w:rsid w:val="0000746A"/>
    <w:rsid w:val="00010A6E"/>
    <w:rsid w:val="00020B75"/>
    <w:rsid w:val="00023417"/>
    <w:rsid w:val="00026993"/>
    <w:rsid w:val="000358D8"/>
    <w:rsid w:val="00046473"/>
    <w:rsid w:val="000466DA"/>
    <w:rsid w:val="00047ED1"/>
    <w:rsid w:val="000625DA"/>
    <w:rsid w:val="00062F1E"/>
    <w:rsid w:val="00075DD6"/>
    <w:rsid w:val="000920D2"/>
    <w:rsid w:val="000929EB"/>
    <w:rsid w:val="000960AF"/>
    <w:rsid w:val="00097ED0"/>
    <w:rsid w:val="000A56EC"/>
    <w:rsid w:val="000B1CB7"/>
    <w:rsid w:val="000B54B3"/>
    <w:rsid w:val="000B6B26"/>
    <w:rsid w:val="000C1C24"/>
    <w:rsid w:val="000C3752"/>
    <w:rsid w:val="000F2963"/>
    <w:rsid w:val="000F4FB7"/>
    <w:rsid w:val="00100C4E"/>
    <w:rsid w:val="00111479"/>
    <w:rsid w:val="001130D6"/>
    <w:rsid w:val="001216A0"/>
    <w:rsid w:val="00146439"/>
    <w:rsid w:val="00146799"/>
    <w:rsid w:val="00146ECA"/>
    <w:rsid w:val="00150E47"/>
    <w:rsid w:val="00153D41"/>
    <w:rsid w:val="0016457A"/>
    <w:rsid w:val="001650D6"/>
    <w:rsid w:val="001662CD"/>
    <w:rsid w:val="00166F30"/>
    <w:rsid w:val="00167615"/>
    <w:rsid w:val="00176A31"/>
    <w:rsid w:val="00177415"/>
    <w:rsid w:val="00185C7D"/>
    <w:rsid w:val="00194A5A"/>
    <w:rsid w:val="001A6B9D"/>
    <w:rsid w:val="001B424D"/>
    <w:rsid w:val="001C0AF1"/>
    <w:rsid w:val="001C1213"/>
    <w:rsid w:val="001E08E6"/>
    <w:rsid w:val="001E17A7"/>
    <w:rsid w:val="00201D99"/>
    <w:rsid w:val="0020495A"/>
    <w:rsid w:val="002139FD"/>
    <w:rsid w:val="00213F01"/>
    <w:rsid w:val="002319B4"/>
    <w:rsid w:val="00235A3D"/>
    <w:rsid w:val="0023770A"/>
    <w:rsid w:val="002420CC"/>
    <w:rsid w:val="002504F9"/>
    <w:rsid w:val="00250DC4"/>
    <w:rsid w:val="00254741"/>
    <w:rsid w:val="0025679A"/>
    <w:rsid w:val="002643DB"/>
    <w:rsid w:val="002663A3"/>
    <w:rsid w:val="002748EE"/>
    <w:rsid w:val="00274ED9"/>
    <w:rsid w:val="002821A8"/>
    <w:rsid w:val="002862F6"/>
    <w:rsid w:val="00287C49"/>
    <w:rsid w:val="00290222"/>
    <w:rsid w:val="00292572"/>
    <w:rsid w:val="002B5036"/>
    <w:rsid w:val="002B7093"/>
    <w:rsid w:val="002C1428"/>
    <w:rsid w:val="002C5EB0"/>
    <w:rsid w:val="002C6F03"/>
    <w:rsid w:val="002D4427"/>
    <w:rsid w:val="002D54C8"/>
    <w:rsid w:val="002D6EE9"/>
    <w:rsid w:val="00307A55"/>
    <w:rsid w:val="0031091E"/>
    <w:rsid w:val="0031402A"/>
    <w:rsid w:val="00321FD4"/>
    <w:rsid w:val="003447AF"/>
    <w:rsid w:val="0035616A"/>
    <w:rsid w:val="00356542"/>
    <w:rsid w:val="0036361F"/>
    <w:rsid w:val="00365666"/>
    <w:rsid w:val="00366C4F"/>
    <w:rsid w:val="00374C4F"/>
    <w:rsid w:val="00382714"/>
    <w:rsid w:val="0038301A"/>
    <w:rsid w:val="003877D6"/>
    <w:rsid w:val="003928E8"/>
    <w:rsid w:val="00394548"/>
    <w:rsid w:val="003A6E04"/>
    <w:rsid w:val="003C3072"/>
    <w:rsid w:val="003D232C"/>
    <w:rsid w:val="003F30D9"/>
    <w:rsid w:val="00402047"/>
    <w:rsid w:val="00415F46"/>
    <w:rsid w:val="00417656"/>
    <w:rsid w:val="00440634"/>
    <w:rsid w:val="0044464E"/>
    <w:rsid w:val="004455AB"/>
    <w:rsid w:val="00457A73"/>
    <w:rsid w:val="00461C3B"/>
    <w:rsid w:val="0047797D"/>
    <w:rsid w:val="0048327E"/>
    <w:rsid w:val="00490203"/>
    <w:rsid w:val="004935B9"/>
    <w:rsid w:val="00497FA8"/>
    <w:rsid w:val="004A1730"/>
    <w:rsid w:val="004A7B92"/>
    <w:rsid w:val="004B1102"/>
    <w:rsid w:val="004B2CB2"/>
    <w:rsid w:val="004C5755"/>
    <w:rsid w:val="004D5602"/>
    <w:rsid w:val="004D62FB"/>
    <w:rsid w:val="004E0D70"/>
    <w:rsid w:val="004E2755"/>
    <w:rsid w:val="004E57A8"/>
    <w:rsid w:val="004E6A50"/>
    <w:rsid w:val="004E7553"/>
    <w:rsid w:val="005078F4"/>
    <w:rsid w:val="00513071"/>
    <w:rsid w:val="005269AB"/>
    <w:rsid w:val="005321D7"/>
    <w:rsid w:val="00534218"/>
    <w:rsid w:val="005430A5"/>
    <w:rsid w:val="00551C6A"/>
    <w:rsid w:val="00551E49"/>
    <w:rsid w:val="00555EDB"/>
    <w:rsid w:val="00566BC6"/>
    <w:rsid w:val="00572CE0"/>
    <w:rsid w:val="00577AF8"/>
    <w:rsid w:val="00581008"/>
    <w:rsid w:val="00592A5E"/>
    <w:rsid w:val="005A3C60"/>
    <w:rsid w:val="005A719A"/>
    <w:rsid w:val="005B0E00"/>
    <w:rsid w:val="005C3C3C"/>
    <w:rsid w:val="005E773C"/>
    <w:rsid w:val="005F74CB"/>
    <w:rsid w:val="00600B87"/>
    <w:rsid w:val="006050D3"/>
    <w:rsid w:val="00612CC1"/>
    <w:rsid w:val="00620AB3"/>
    <w:rsid w:val="0063213C"/>
    <w:rsid w:val="00632919"/>
    <w:rsid w:val="00642F7C"/>
    <w:rsid w:val="006447AE"/>
    <w:rsid w:val="00644AD0"/>
    <w:rsid w:val="00647D9B"/>
    <w:rsid w:val="0065043C"/>
    <w:rsid w:val="00653525"/>
    <w:rsid w:val="006538E3"/>
    <w:rsid w:val="00666D2D"/>
    <w:rsid w:val="00672E4F"/>
    <w:rsid w:val="006737DC"/>
    <w:rsid w:val="0069166D"/>
    <w:rsid w:val="00695E28"/>
    <w:rsid w:val="006961C8"/>
    <w:rsid w:val="006A23E7"/>
    <w:rsid w:val="006B445F"/>
    <w:rsid w:val="006B7005"/>
    <w:rsid w:val="006D0867"/>
    <w:rsid w:val="006D6068"/>
    <w:rsid w:val="006E309B"/>
    <w:rsid w:val="006E4C33"/>
    <w:rsid w:val="006F5A36"/>
    <w:rsid w:val="006F642C"/>
    <w:rsid w:val="00702A51"/>
    <w:rsid w:val="00706F82"/>
    <w:rsid w:val="007159F7"/>
    <w:rsid w:val="007203A6"/>
    <w:rsid w:val="00721A25"/>
    <w:rsid w:val="007249CC"/>
    <w:rsid w:val="00734444"/>
    <w:rsid w:val="00741C31"/>
    <w:rsid w:val="007431A8"/>
    <w:rsid w:val="00743A06"/>
    <w:rsid w:val="007541FD"/>
    <w:rsid w:val="007624A8"/>
    <w:rsid w:val="00762BEC"/>
    <w:rsid w:val="007654BF"/>
    <w:rsid w:val="007747F2"/>
    <w:rsid w:val="00780E82"/>
    <w:rsid w:val="00781049"/>
    <w:rsid w:val="00781F39"/>
    <w:rsid w:val="007845A1"/>
    <w:rsid w:val="0079465B"/>
    <w:rsid w:val="00794E1A"/>
    <w:rsid w:val="00794FD3"/>
    <w:rsid w:val="007A20C1"/>
    <w:rsid w:val="007A4AB3"/>
    <w:rsid w:val="007C1AB5"/>
    <w:rsid w:val="007C264F"/>
    <w:rsid w:val="007C4819"/>
    <w:rsid w:val="007D1977"/>
    <w:rsid w:val="007F0CB8"/>
    <w:rsid w:val="007F1590"/>
    <w:rsid w:val="007F3ED1"/>
    <w:rsid w:val="007F5AEA"/>
    <w:rsid w:val="00801C1E"/>
    <w:rsid w:val="008118BF"/>
    <w:rsid w:val="0081249A"/>
    <w:rsid w:val="008132E3"/>
    <w:rsid w:val="008162B4"/>
    <w:rsid w:val="00830347"/>
    <w:rsid w:val="00833250"/>
    <w:rsid w:val="00842049"/>
    <w:rsid w:val="00871F4C"/>
    <w:rsid w:val="0087676A"/>
    <w:rsid w:val="00881CF1"/>
    <w:rsid w:val="0088570E"/>
    <w:rsid w:val="00885FBB"/>
    <w:rsid w:val="00891944"/>
    <w:rsid w:val="008A334A"/>
    <w:rsid w:val="008A4CD0"/>
    <w:rsid w:val="008A7147"/>
    <w:rsid w:val="008B23E8"/>
    <w:rsid w:val="008B24F3"/>
    <w:rsid w:val="008B3023"/>
    <w:rsid w:val="008B7864"/>
    <w:rsid w:val="008C5814"/>
    <w:rsid w:val="008C7355"/>
    <w:rsid w:val="008E1BD5"/>
    <w:rsid w:val="008E760C"/>
    <w:rsid w:val="008F13AB"/>
    <w:rsid w:val="008F4581"/>
    <w:rsid w:val="0090529A"/>
    <w:rsid w:val="009104CF"/>
    <w:rsid w:val="00915ABE"/>
    <w:rsid w:val="00916A5D"/>
    <w:rsid w:val="00917B9E"/>
    <w:rsid w:val="00923812"/>
    <w:rsid w:val="0092674A"/>
    <w:rsid w:val="00927BDB"/>
    <w:rsid w:val="00927DD2"/>
    <w:rsid w:val="00952487"/>
    <w:rsid w:val="00962C74"/>
    <w:rsid w:val="00967D33"/>
    <w:rsid w:val="009716F7"/>
    <w:rsid w:val="00972D2E"/>
    <w:rsid w:val="00980B91"/>
    <w:rsid w:val="00984E3D"/>
    <w:rsid w:val="009867AC"/>
    <w:rsid w:val="009918AF"/>
    <w:rsid w:val="009A7925"/>
    <w:rsid w:val="009B104D"/>
    <w:rsid w:val="009B5502"/>
    <w:rsid w:val="009B6511"/>
    <w:rsid w:val="009B6D90"/>
    <w:rsid w:val="009C2634"/>
    <w:rsid w:val="009C3BC1"/>
    <w:rsid w:val="009C40A3"/>
    <w:rsid w:val="009D5F30"/>
    <w:rsid w:val="009D70F2"/>
    <w:rsid w:val="009E1193"/>
    <w:rsid w:val="009F4008"/>
    <w:rsid w:val="00A10306"/>
    <w:rsid w:val="00A106F1"/>
    <w:rsid w:val="00A204E5"/>
    <w:rsid w:val="00A22747"/>
    <w:rsid w:val="00A25F49"/>
    <w:rsid w:val="00A27E74"/>
    <w:rsid w:val="00A4228D"/>
    <w:rsid w:val="00A44CC8"/>
    <w:rsid w:val="00A44EB6"/>
    <w:rsid w:val="00A44F2B"/>
    <w:rsid w:val="00A51939"/>
    <w:rsid w:val="00A52148"/>
    <w:rsid w:val="00A52B82"/>
    <w:rsid w:val="00A55E02"/>
    <w:rsid w:val="00A61564"/>
    <w:rsid w:val="00A711B1"/>
    <w:rsid w:val="00A7172D"/>
    <w:rsid w:val="00A7186A"/>
    <w:rsid w:val="00A8154C"/>
    <w:rsid w:val="00A83183"/>
    <w:rsid w:val="00A86218"/>
    <w:rsid w:val="00A86602"/>
    <w:rsid w:val="00A86F43"/>
    <w:rsid w:val="00AA0074"/>
    <w:rsid w:val="00AA7B35"/>
    <w:rsid w:val="00AB2092"/>
    <w:rsid w:val="00AB27E8"/>
    <w:rsid w:val="00AB4804"/>
    <w:rsid w:val="00AB4971"/>
    <w:rsid w:val="00AB5AA7"/>
    <w:rsid w:val="00AC66A1"/>
    <w:rsid w:val="00AD63DE"/>
    <w:rsid w:val="00AF293A"/>
    <w:rsid w:val="00AF7B45"/>
    <w:rsid w:val="00B07FBE"/>
    <w:rsid w:val="00B111CA"/>
    <w:rsid w:val="00B13FAD"/>
    <w:rsid w:val="00B17429"/>
    <w:rsid w:val="00B4268D"/>
    <w:rsid w:val="00B45E55"/>
    <w:rsid w:val="00B46199"/>
    <w:rsid w:val="00B46CC1"/>
    <w:rsid w:val="00B47084"/>
    <w:rsid w:val="00B47820"/>
    <w:rsid w:val="00B60B07"/>
    <w:rsid w:val="00B615FB"/>
    <w:rsid w:val="00B6345E"/>
    <w:rsid w:val="00B70883"/>
    <w:rsid w:val="00B74DFC"/>
    <w:rsid w:val="00B87C18"/>
    <w:rsid w:val="00BA29FF"/>
    <w:rsid w:val="00BA6A6D"/>
    <w:rsid w:val="00BA71E7"/>
    <w:rsid w:val="00BB1F0B"/>
    <w:rsid w:val="00BB4B6D"/>
    <w:rsid w:val="00BC28F3"/>
    <w:rsid w:val="00BD3701"/>
    <w:rsid w:val="00BD383B"/>
    <w:rsid w:val="00BD78EE"/>
    <w:rsid w:val="00BE095A"/>
    <w:rsid w:val="00BE3AA5"/>
    <w:rsid w:val="00BF6F14"/>
    <w:rsid w:val="00C0753E"/>
    <w:rsid w:val="00C1108F"/>
    <w:rsid w:val="00C16AB2"/>
    <w:rsid w:val="00C23C7D"/>
    <w:rsid w:val="00C31C21"/>
    <w:rsid w:val="00C32BBA"/>
    <w:rsid w:val="00C407D6"/>
    <w:rsid w:val="00C41629"/>
    <w:rsid w:val="00C46AA9"/>
    <w:rsid w:val="00C50660"/>
    <w:rsid w:val="00C5199B"/>
    <w:rsid w:val="00C51C44"/>
    <w:rsid w:val="00C530AD"/>
    <w:rsid w:val="00C60163"/>
    <w:rsid w:val="00C610FC"/>
    <w:rsid w:val="00C80BEE"/>
    <w:rsid w:val="00C842BB"/>
    <w:rsid w:val="00C90583"/>
    <w:rsid w:val="00C928FC"/>
    <w:rsid w:val="00CA3DCE"/>
    <w:rsid w:val="00CA5526"/>
    <w:rsid w:val="00CA66B5"/>
    <w:rsid w:val="00CB026E"/>
    <w:rsid w:val="00CB0BB7"/>
    <w:rsid w:val="00CB7FDE"/>
    <w:rsid w:val="00CC496F"/>
    <w:rsid w:val="00CC4C8A"/>
    <w:rsid w:val="00CE1F0E"/>
    <w:rsid w:val="00CF1B76"/>
    <w:rsid w:val="00CF77AF"/>
    <w:rsid w:val="00D0249B"/>
    <w:rsid w:val="00D056C1"/>
    <w:rsid w:val="00D162FD"/>
    <w:rsid w:val="00D2689F"/>
    <w:rsid w:val="00D3348B"/>
    <w:rsid w:val="00D421E6"/>
    <w:rsid w:val="00D45E80"/>
    <w:rsid w:val="00D524D0"/>
    <w:rsid w:val="00D53ADC"/>
    <w:rsid w:val="00D73F21"/>
    <w:rsid w:val="00D91253"/>
    <w:rsid w:val="00DA3B93"/>
    <w:rsid w:val="00DC4189"/>
    <w:rsid w:val="00DE1E31"/>
    <w:rsid w:val="00DE2223"/>
    <w:rsid w:val="00DE3399"/>
    <w:rsid w:val="00DE6E42"/>
    <w:rsid w:val="00E14C5A"/>
    <w:rsid w:val="00E24A13"/>
    <w:rsid w:val="00E30C03"/>
    <w:rsid w:val="00E32FCB"/>
    <w:rsid w:val="00E442DC"/>
    <w:rsid w:val="00E45B6C"/>
    <w:rsid w:val="00E470F4"/>
    <w:rsid w:val="00E62BA3"/>
    <w:rsid w:val="00E65577"/>
    <w:rsid w:val="00E83C54"/>
    <w:rsid w:val="00E841CA"/>
    <w:rsid w:val="00E93EB6"/>
    <w:rsid w:val="00E93EC0"/>
    <w:rsid w:val="00E9593B"/>
    <w:rsid w:val="00EA52FF"/>
    <w:rsid w:val="00EA5737"/>
    <w:rsid w:val="00EB34FD"/>
    <w:rsid w:val="00EB6261"/>
    <w:rsid w:val="00EB6B4E"/>
    <w:rsid w:val="00EB794E"/>
    <w:rsid w:val="00EC0A60"/>
    <w:rsid w:val="00EC3527"/>
    <w:rsid w:val="00ED270C"/>
    <w:rsid w:val="00ED5BAA"/>
    <w:rsid w:val="00ED6914"/>
    <w:rsid w:val="00EE112F"/>
    <w:rsid w:val="00EE4501"/>
    <w:rsid w:val="00EF12D9"/>
    <w:rsid w:val="00EF5A34"/>
    <w:rsid w:val="00F04540"/>
    <w:rsid w:val="00F16DA8"/>
    <w:rsid w:val="00F23A02"/>
    <w:rsid w:val="00F257A7"/>
    <w:rsid w:val="00F32220"/>
    <w:rsid w:val="00F341FE"/>
    <w:rsid w:val="00F3644F"/>
    <w:rsid w:val="00F403A7"/>
    <w:rsid w:val="00F55B67"/>
    <w:rsid w:val="00F6566D"/>
    <w:rsid w:val="00F659C4"/>
    <w:rsid w:val="00F72DD8"/>
    <w:rsid w:val="00F756CD"/>
    <w:rsid w:val="00F843A7"/>
    <w:rsid w:val="00F84699"/>
    <w:rsid w:val="00F8551C"/>
    <w:rsid w:val="00F86C03"/>
    <w:rsid w:val="00F9257D"/>
    <w:rsid w:val="00F92886"/>
    <w:rsid w:val="00F94EFC"/>
    <w:rsid w:val="00FA2EEE"/>
    <w:rsid w:val="00FB1B61"/>
    <w:rsid w:val="00FB5ECF"/>
    <w:rsid w:val="00FC22AA"/>
    <w:rsid w:val="00FD372B"/>
    <w:rsid w:val="00FD5827"/>
    <w:rsid w:val="00FD5EDA"/>
    <w:rsid w:val="00FD7321"/>
    <w:rsid w:val="00FF675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F11109"/>
  <w15:docId w15:val="{8BE5594B-7D9F-405A-B535-368A845F4A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14C5A"/>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F6566D"/>
    <w:pPr>
      <w:keepNext/>
      <w:spacing w:before="240" w:after="60"/>
      <w:outlineLvl w:val="0"/>
    </w:pPr>
    <w:rPr>
      <w:rFonts w:ascii="Arial" w:hAnsi="Arial" w:cs="Arial"/>
      <w:b/>
      <w:bCs/>
      <w:kern w:val="32"/>
      <w:sz w:val="32"/>
      <w:szCs w:val="32"/>
      <w:lang w:eastAsia="en-US"/>
    </w:rPr>
  </w:style>
  <w:style w:type="paragraph" w:styleId="2">
    <w:name w:val="heading 2"/>
    <w:basedOn w:val="a"/>
    <w:next w:val="a"/>
    <w:link w:val="20"/>
    <w:qFormat/>
    <w:rsid w:val="00F6566D"/>
    <w:pPr>
      <w:keepNext/>
      <w:spacing w:before="240" w:after="60"/>
      <w:outlineLvl w:val="1"/>
    </w:pPr>
    <w:rPr>
      <w:rFonts w:ascii="Arial" w:hAnsi="Arial" w:cs="Arial"/>
      <w:b/>
      <w:bCs/>
      <w:i/>
      <w:iCs/>
      <w:sz w:val="28"/>
      <w:szCs w:val="28"/>
      <w:lang w:eastAsia="en-US"/>
    </w:rPr>
  </w:style>
  <w:style w:type="paragraph" w:styleId="4">
    <w:name w:val="heading 4"/>
    <w:basedOn w:val="a"/>
    <w:next w:val="a"/>
    <w:link w:val="40"/>
    <w:uiPriority w:val="9"/>
    <w:semiHidden/>
    <w:unhideWhenUsed/>
    <w:qFormat/>
    <w:rsid w:val="0044464E"/>
    <w:pPr>
      <w:keepNext/>
      <w:keepLines/>
      <w:spacing w:before="40"/>
      <w:outlineLvl w:val="3"/>
    </w:pPr>
    <w:rPr>
      <w:rFonts w:asciiTheme="majorHAnsi" w:eastAsiaTheme="majorEastAsia" w:hAnsiTheme="majorHAnsi" w:cstheme="majorBidi"/>
      <w:i/>
      <w:iCs/>
      <w:color w:val="365F91" w:themeColor="accent1" w:themeShade="BF"/>
    </w:rPr>
  </w:style>
  <w:style w:type="paragraph" w:styleId="7">
    <w:name w:val="heading 7"/>
    <w:basedOn w:val="a"/>
    <w:next w:val="a"/>
    <w:link w:val="70"/>
    <w:qFormat/>
    <w:rsid w:val="00F6566D"/>
    <w:pPr>
      <w:spacing w:before="240" w:after="60"/>
      <w:outlineLvl w:val="6"/>
    </w:pPr>
    <w:rPr>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F6566D"/>
    <w:rPr>
      <w:rFonts w:ascii="Arial" w:eastAsia="Times New Roman" w:hAnsi="Arial" w:cs="Arial"/>
      <w:b/>
      <w:bCs/>
      <w:kern w:val="32"/>
      <w:sz w:val="32"/>
      <w:szCs w:val="32"/>
    </w:rPr>
  </w:style>
  <w:style w:type="character" w:customStyle="1" w:styleId="20">
    <w:name w:val="Заголовок 2 Знак"/>
    <w:basedOn w:val="a0"/>
    <w:link w:val="2"/>
    <w:rsid w:val="00F6566D"/>
    <w:rPr>
      <w:rFonts w:ascii="Arial" w:eastAsia="Times New Roman" w:hAnsi="Arial" w:cs="Arial"/>
      <w:b/>
      <w:bCs/>
      <w:i/>
      <w:iCs/>
      <w:sz w:val="28"/>
      <w:szCs w:val="28"/>
    </w:rPr>
  </w:style>
  <w:style w:type="character" w:customStyle="1" w:styleId="70">
    <w:name w:val="Заголовок 7 Знак"/>
    <w:basedOn w:val="a0"/>
    <w:link w:val="7"/>
    <w:rsid w:val="00F6566D"/>
    <w:rPr>
      <w:rFonts w:ascii="Times New Roman" w:eastAsia="Times New Roman" w:hAnsi="Times New Roman" w:cs="Times New Roman"/>
      <w:sz w:val="24"/>
      <w:szCs w:val="24"/>
    </w:rPr>
  </w:style>
  <w:style w:type="character" w:styleId="a3">
    <w:name w:val="Strong"/>
    <w:basedOn w:val="a0"/>
    <w:uiPriority w:val="22"/>
    <w:qFormat/>
    <w:rsid w:val="00F6566D"/>
    <w:rPr>
      <w:b/>
      <w:bCs/>
    </w:rPr>
  </w:style>
  <w:style w:type="character" w:styleId="a4">
    <w:name w:val="Emphasis"/>
    <w:basedOn w:val="a0"/>
    <w:uiPriority w:val="20"/>
    <w:qFormat/>
    <w:rsid w:val="00F6566D"/>
    <w:rPr>
      <w:i/>
      <w:iCs/>
    </w:rPr>
  </w:style>
  <w:style w:type="paragraph" w:styleId="a5">
    <w:name w:val="No Spacing"/>
    <w:link w:val="a6"/>
    <w:uiPriority w:val="1"/>
    <w:qFormat/>
    <w:rsid w:val="00F6566D"/>
    <w:pPr>
      <w:spacing w:after="0" w:line="240" w:lineRule="auto"/>
    </w:pPr>
  </w:style>
  <w:style w:type="character" w:customStyle="1" w:styleId="a6">
    <w:name w:val="Без интервала Знак"/>
    <w:link w:val="a5"/>
    <w:uiPriority w:val="1"/>
    <w:locked/>
    <w:rsid w:val="00F6566D"/>
  </w:style>
  <w:style w:type="paragraph" w:styleId="a7">
    <w:name w:val="List Paragraph"/>
    <w:aliases w:val="Cablenet,HotarirePunct1,Citation List,List Paragraph (numbered (a)),References,ReferencesCxSpLast,lp1,Normal 2,Colorful List - Accent 12,Main numbered paragraph,Bullets,Source,Resume Title,List_Paragraph,Multilevel para_II,List Paragraph1"/>
    <w:basedOn w:val="a"/>
    <w:link w:val="a8"/>
    <w:uiPriority w:val="99"/>
    <w:qFormat/>
    <w:rsid w:val="00F6566D"/>
    <w:pPr>
      <w:spacing w:after="200" w:line="276" w:lineRule="auto"/>
      <w:ind w:left="720"/>
      <w:contextualSpacing/>
    </w:pPr>
    <w:rPr>
      <w:rFonts w:asciiTheme="minorHAnsi" w:eastAsiaTheme="minorHAnsi" w:hAnsiTheme="minorHAnsi" w:cstheme="minorBidi"/>
      <w:sz w:val="22"/>
      <w:szCs w:val="22"/>
      <w:lang w:eastAsia="en-US"/>
    </w:rPr>
  </w:style>
  <w:style w:type="character" w:customStyle="1" w:styleId="a8">
    <w:name w:val="Абзац списка Знак"/>
    <w:aliases w:val="Cablenet Знак,HotarirePunct1 Знак,Citation List Знак,List Paragraph (numbered (a)) Знак,References Знак,ReferencesCxSpLast Знак,lp1 Знак,Normal 2 Знак,Colorful List - Accent 12 Знак,Main numbered paragraph Знак,Bullets Знак,Source Знак"/>
    <w:link w:val="a7"/>
    <w:uiPriority w:val="34"/>
    <w:locked/>
    <w:rsid w:val="00F6566D"/>
  </w:style>
  <w:style w:type="paragraph" w:customStyle="1" w:styleId="21">
    <w:name w:val="Стиль2"/>
    <w:basedOn w:val="1"/>
    <w:link w:val="22"/>
    <w:qFormat/>
    <w:rsid w:val="00F6566D"/>
    <w:pPr>
      <w:spacing w:before="0" w:after="0"/>
    </w:pPr>
    <w:rPr>
      <w:rFonts w:ascii="Times New Roman" w:eastAsia="Calibri" w:hAnsi="Times New Roman" w:cs="Times New Roman"/>
      <w:color w:val="365F91" w:themeColor="accent1" w:themeShade="BF"/>
      <w:kern w:val="0"/>
      <w:sz w:val="28"/>
      <w:szCs w:val="24"/>
      <w:lang w:val="ro-RO"/>
    </w:rPr>
  </w:style>
  <w:style w:type="character" w:customStyle="1" w:styleId="22">
    <w:name w:val="Стиль2 Знак"/>
    <w:basedOn w:val="a0"/>
    <w:link w:val="21"/>
    <w:locked/>
    <w:rsid w:val="00F6566D"/>
    <w:rPr>
      <w:rFonts w:ascii="Times New Roman" w:eastAsia="Calibri" w:hAnsi="Times New Roman" w:cs="Times New Roman"/>
      <w:b/>
      <w:bCs/>
      <w:color w:val="365F91" w:themeColor="accent1" w:themeShade="BF"/>
      <w:sz w:val="28"/>
      <w:szCs w:val="24"/>
      <w:lang w:val="ro-RO"/>
    </w:rPr>
  </w:style>
  <w:style w:type="character" w:styleId="a9">
    <w:name w:val="Hyperlink"/>
    <w:basedOn w:val="a0"/>
    <w:uiPriority w:val="99"/>
    <w:semiHidden/>
    <w:unhideWhenUsed/>
    <w:rsid w:val="00A8154C"/>
    <w:rPr>
      <w:color w:val="0000FF"/>
      <w:u w:val="single"/>
    </w:rPr>
  </w:style>
  <w:style w:type="paragraph" w:styleId="aa">
    <w:name w:val="Body Text Indent"/>
    <w:basedOn w:val="a"/>
    <w:link w:val="ab"/>
    <w:rsid w:val="0090529A"/>
    <w:pPr>
      <w:spacing w:after="120"/>
      <w:ind w:left="283" w:firstLine="709"/>
      <w:jc w:val="both"/>
    </w:pPr>
    <w:rPr>
      <w:rFonts w:eastAsia="SimSun"/>
      <w:sz w:val="28"/>
      <w:szCs w:val="28"/>
      <w:lang w:eastAsia="zh-CN"/>
    </w:rPr>
  </w:style>
  <w:style w:type="character" w:customStyle="1" w:styleId="ab">
    <w:name w:val="Основной текст с отступом Знак"/>
    <w:basedOn w:val="a0"/>
    <w:link w:val="aa"/>
    <w:rsid w:val="0090529A"/>
    <w:rPr>
      <w:rFonts w:ascii="Times New Roman" w:eastAsia="SimSun" w:hAnsi="Times New Roman" w:cs="Times New Roman"/>
      <w:sz w:val="28"/>
      <w:szCs w:val="28"/>
      <w:lang w:eastAsia="zh-CN"/>
    </w:rPr>
  </w:style>
  <w:style w:type="character" w:customStyle="1" w:styleId="ac">
    <w:name w:val="Основной текст_"/>
    <w:basedOn w:val="a0"/>
    <w:link w:val="11"/>
    <w:rsid w:val="0090529A"/>
    <w:rPr>
      <w:rFonts w:ascii="Times New Roman" w:eastAsia="Times New Roman" w:hAnsi="Times New Roman" w:cs="Times New Roman"/>
    </w:rPr>
  </w:style>
  <w:style w:type="paragraph" w:customStyle="1" w:styleId="11">
    <w:name w:val="Основной текст1"/>
    <w:basedOn w:val="a"/>
    <w:link w:val="ac"/>
    <w:rsid w:val="0090529A"/>
    <w:pPr>
      <w:widowControl w:val="0"/>
      <w:spacing w:after="310"/>
    </w:pPr>
    <w:rPr>
      <w:sz w:val="22"/>
      <w:szCs w:val="22"/>
      <w:lang w:eastAsia="en-US"/>
    </w:rPr>
  </w:style>
  <w:style w:type="paragraph" w:customStyle="1" w:styleId="Default">
    <w:name w:val="Default"/>
    <w:rsid w:val="002504F9"/>
    <w:pPr>
      <w:autoSpaceDE w:val="0"/>
      <w:autoSpaceDN w:val="0"/>
      <w:adjustRightInd w:val="0"/>
      <w:spacing w:after="0" w:line="240" w:lineRule="auto"/>
    </w:pPr>
    <w:rPr>
      <w:rFonts w:ascii="Cambria" w:eastAsia="Times New Roman" w:hAnsi="Cambria" w:cs="Cambria"/>
      <w:color w:val="000000"/>
      <w:sz w:val="24"/>
      <w:szCs w:val="24"/>
      <w:lang w:eastAsia="ru-RU"/>
    </w:rPr>
  </w:style>
  <w:style w:type="paragraph" w:customStyle="1" w:styleId="lf">
    <w:name w:val="lf"/>
    <w:basedOn w:val="a"/>
    <w:uiPriority w:val="99"/>
    <w:rsid w:val="00C928FC"/>
    <w:pPr>
      <w:suppressAutoHyphens/>
    </w:pPr>
    <w:rPr>
      <w:rFonts w:eastAsia="PMingLiU"/>
      <w:lang w:val="ro-RO" w:eastAsia="ar-SA"/>
    </w:rPr>
  </w:style>
  <w:style w:type="paragraph" w:styleId="ad">
    <w:name w:val="header"/>
    <w:basedOn w:val="a"/>
    <w:link w:val="ae"/>
    <w:uiPriority w:val="99"/>
    <w:unhideWhenUsed/>
    <w:rsid w:val="002B7093"/>
    <w:pPr>
      <w:tabs>
        <w:tab w:val="center" w:pos="4677"/>
        <w:tab w:val="right" w:pos="9355"/>
      </w:tabs>
    </w:pPr>
  </w:style>
  <w:style w:type="character" w:customStyle="1" w:styleId="ae">
    <w:name w:val="Верхний колонтитул Знак"/>
    <w:basedOn w:val="a0"/>
    <w:link w:val="ad"/>
    <w:uiPriority w:val="99"/>
    <w:rsid w:val="002B7093"/>
    <w:rPr>
      <w:rFonts w:ascii="Times New Roman" w:eastAsia="Times New Roman" w:hAnsi="Times New Roman" w:cs="Times New Roman"/>
      <w:sz w:val="24"/>
      <w:szCs w:val="24"/>
      <w:lang w:eastAsia="ru-RU"/>
    </w:rPr>
  </w:style>
  <w:style w:type="paragraph" w:styleId="af">
    <w:name w:val="footer"/>
    <w:basedOn w:val="a"/>
    <w:link w:val="af0"/>
    <w:uiPriority w:val="99"/>
    <w:unhideWhenUsed/>
    <w:rsid w:val="002B7093"/>
    <w:pPr>
      <w:tabs>
        <w:tab w:val="center" w:pos="4677"/>
        <w:tab w:val="right" w:pos="9355"/>
      </w:tabs>
    </w:pPr>
  </w:style>
  <w:style w:type="character" w:customStyle="1" w:styleId="af0">
    <w:name w:val="Нижний колонтитул Знак"/>
    <w:basedOn w:val="a0"/>
    <w:link w:val="af"/>
    <w:uiPriority w:val="99"/>
    <w:rsid w:val="002B7093"/>
    <w:rPr>
      <w:rFonts w:ascii="Times New Roman" w:eastAsia="Times New Roman" w:hAnsi="Times New Roman" w:cs="Times New Roman"/>
      <w:sz w:val="24"/>
      <w:szCs w:val="24"/>
      <w:lang w:eastAsia="ru-RU"/>
    </w:rPr>
  </w:style>
  <w:style w:type="character" w:customStyle="1" w:styleId="40">
    <w:name w:val="Заголовок 4 Знак"/>
    <w:basedOn w:val="a0"/>
    <w:link w:val="4"/>
    <w:uiPriority w:val="9"/>
    <w:semiHidden/>
    <w:rsid w:val="0044464E"/>
    <w:rPr>
      <w:rFonts w:asciiTheme="majorHAnsi" w:eastAsiaTheme="majorEastAsia" w:hAnsiTheme="majorHAnsi" w:cstheme="majorBidi"/>
      <w:i/>
      <w:iCs/>
      <w:color w:val="365F91" w:themeColor="accent1" w:themeShade="BF"/>
      <w:sz w:val="24"/>
      <w:szCs w:val="24"/>
      <w:lang w:eastAsia="ru-RU"/>
    </w:rPr>
  </w:style>
  <w:style w:type="table" w:styleId="af1">
    <w:name w:val="Table Grid"/>
    <w:basedOn w:val="a1"/>
    <w:uiPriority w:val="39"/>
    <w:rsid w:val="002D6EE9"/>
    <w:pPr>
      <w:spacing w:after="0" w:line="240" w:lineRule="auto"/>
    </w:pPr>
    <w:rPr>
      <w:rFonts w:ascii="Times New Roman" w:hAnsi="Times New Roman" w:cs="Times New Roman"/>
      <w:sz w:val="26"/>
      <w:szCs w:val="26"/>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
    <w:name w:val="Сетка таблицы1"/>
    <w:basedOn w:val="a1"/>
    <w:uiPriority w:val="39"/>
    <w:rsid w:val="00C46AA9"/>
    <w:pPr>
      <w:spacing w:after="0" w:line="240" w:lineRule="auto"/>
      <w:ind w:firstLine="709"/>
      <w:jc w:val="both"/>
    </w:pPr>
    <w:rPr>
      <w:rFonts w:ascii="Calibri" w:eastAsia="Calibri" w:hAnsi="Calibri" w:cs="Times New Roman"/>
      <w:sz w:val="20"/>
      <w:szCs w:val="20"/>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23082007">
      <w:bodyDiv w:val="1"/>
      <w:marLeft w:val="0"/>
      <w:marRight w:val="0"/>
      <w:marTop w:val="0"/>
      <w:marBottom w:val="0"/>
      <w:divBdr>
        <w:top w:val="none" w:sz="0" w:space="0" w:color="auto"/>
        <w:left w:val="none" w:sz="0" w:space="0" w:color="auto"/>
        <w:bottom w:val="none" w:sz="0" w:space="0" w:color="auto"/>
        <w:right w:val="none" w:sz="0" w:space="0" w:color="auto"/>
      </w:divBdr>
    </w:div>
    <w:div w:id="1899241190">
      <w:bodyDiv w:val="1"/>
      <w:marLeft w:val="0"/>
      <w:marRight w:val="0"/>
      <w:marTop w:val="0"/>
      <w:marBottom w:val="0"/>
      <w:divBdr>
        <w:top w:val="none" w:sz="0" w:space="0" w:color="auto"/>
        <w:left w:val="none" w:sz="0" w:space="0" w:color="auto"/>
        <w:bottom w:val="none" w:sz="0" w:space="0" w:color="auto"/>
        <w:right w:val="none" w:sz="0" w:space="0" w:color="auto"/>
      </w:divBdr>
    </w:div>
    <w:div w:id="1923025052">
      <w:bodyDiv w:val="1"/>
      <w:marLeft w:val="0"/>
      <w:marRight w:val="0"/>
      <w:marTop w:val="0"/>
      <w:marBottom w:val="0"/>
      <w:divBdr>
        <w:top w:val="none" w:sz="0" w:space="0" w:color="auto"/>
        <w:left w:val="none" w:sz="0" w:space="0" w:color="auto"/>
        <w:bottom w:val="none" w:sz="0" w:space="0" w:color="auto"/>
        <w:right w:val="none" w:sz="0" w:space="0" w:color="auto"/>
      </w:divBdr>
    </w:div>
    <w:div w:id="20262078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gif"/><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4D837DD-B3E1-42D0-A5BB-2B43D744A15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252</TotalTime>
  <Pages>4</Pages>
  <Words>1200</Words>
  <Characters>6846</Characters>
  <Application>Microsoft Office Word</Application>
  <DocSecurity>0</DocSecurity>
  <Lines>57</Lines>
  <Paragraphs>16</Paragraphs>
  <ScaleCrop>false</ScaleCrop>
  <HeadingPairs>
    <vt:vector size="4" baseType="variant">
      <vt:variant>
        <vt:lpstr>Titlu</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8030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 Windows</dc:creator>
  <cp:keywords/>
  <dc:description/>
  <cp:lastModifiedBy>Пользователь</cp:lastModifiedBy>
  <cp:revision>11</cp:revision>
  <cp:lastPrinted>2026-09-14T05:22:00Z</cp:lastPrinted>
  <dcterms:created xsi:type="dcterms:W3CDTF">2026-09-08T10:15:00Z</dcterms:created>
  <dcterms:modified xsi:type="dcterms:W3CDTF">2026-09-14T06:54:00Z</dcterms:modified>
</cp:coreProperties>
</file>